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80699" w:rsidRDefault="00A80699">
      <w:pPr>
        <w:jc w:val="center"/>
        <w:divId w:val="165001231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poslancov Národnej rady Slovenskej republiky Milana VETRÁKA, Milana LAURENČÍKA a Jozefa PROČKA na vydanie zákona, ktorým sa mení a dopĺňa zákon č. 474/2005 Z. z. o Slovákoch žijúcich v zahraničí a o zmene a doplnení niektorých zákonov v znení neskorších predpisov a o zmene a doplnení zákona č. 575/2001 Z. z. o organizácii činnosti vlády a organizácii ústrednej štátnej správy v znení neskorších predpisov (tlač 781)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A80699" w:rsidP="00A8069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A80699" w:rsidRDefault="00A80699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materiálu neuplatňujeme žiadne pripomienky.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čl. II odporúčame slová "a zákona č. 368/2021 Z. z." nahradiť čiarkou a slovami "zákona č. 368/2021 Z. z. a zákona č. 395/2021 Z. z.".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prvej vete odporúčame za slová "o rokovacom poriadku Národnej rady Slovenskej republiky" vložiť slová "v znení zákona č. 399/2015 Z. z.", keďže § 70 ods. 2 uvedeného zákona bol novelizovaný.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všeobecnej časti dôvodovej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>Vo všeobecnej časti dôvodovej správy predkladateľ uvádza, že predložený návrh bude mať pozitívne sociálne vplyvy, avšak v predloženej doložke vybraných vplyvov sú sociálne vplyvy označené ako žiadne. Existencia pozitívnych sociálnych vplyvov však vyplýva z bodu A.3. Poznámky doložky vybraných vplyvov (starý formulár). Odôvodnenie: Odstránenie nesúladu medzi všeobecnou časťou dôvodovej správy a doložkou vybraných vplyvov.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2 a čl. II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Aj keď zámer predkladateľa je v dôvodovej správe pomerne jasne uvedený, nie sme presvedčení, že normatívny text tento zámer v úplnosti napĺňa. Máme za to, že pôsobnosť Ministerstva zahraničných vecí a európskych záležitostí Slovenskej republiky „zabezpečovať štátnu politiku vo vzťahu k Slovákom žijúcim v zahraničí“ sa bude prelínať s pôsobnosťou Úradu Slovákov žijúcich v zahraničí „zabezpečovať tvorbu, výkon a koordináciu štátnej politiky vo vzťahu k Slovákom žijúcim v zahraničí“. Platné znenie oboch novelizovaných zákonov pomyselnú čiaru na poli štátnej politiky smerom k Slovákom žijúcim v zahraničí medzi uvedených inštitúciami normuje pomerne jasne. Predkladaná novelizácia oboch zákonov túto kvalitu z hľadiska jednoznačnosti vymedzenia pôsobnosti oboch inštitúcií nedosahuje. Dôvodom je to, že všeobecný charakter formulácie pôsobnosti ministerstva zahraničných vecí zabezpečovať štátnu politiku v určenej oblasti vzhľadom na všeobecnosť formulácie v sebe bez ďalších pochybností inkorporuje ako tvorbu, tak aj výkon a koordináciu štátnej politiky vo vzťahu k Slovákom žijúcim v zahraničí. Pripomienkou nespochybňujeme zámer predkladateľov, ale upozorňujeme na jeho nie úplne vhodné normatívne vyjadrenie.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 bod 2.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uplatniť pripomienku smerujúcu k preformulovaniu dikcie „koordináciu v oblasti prevencie korupcie“ tak, aby táto rešpektovala zaužívané formulácie v kompetenčnom zákone. Platné znenie kompetenčného zákona pri normovaní koordinačnej pôsobnosti ministerstiev a iných ústredných orgánov štátnej správy používa pojem „koordinovať“, prípadne „koordinácia“ vždy vo väzbe na konkrétnu činnosť alebo subjekt. A teda koordinácia má mať svoj predmet. Napríklad: koordinovať činnosť vlády, koordinovať plnenie úloh, koordinácia politiky vnútorného trhu Európskej únie, koordinácia obranného plánovania, koordinácia realizácie politík Európskej únie a pod. V tomto kontexte dikcia „koordinácia v oblasti prevencie korupcie“ nedáva celkom zmysel a javí sa byť mimo podstaty koordinačnej funkcie štátnych orgánov. Ako vhodnejšie sa javí preto normovať pôsobnosť Úradu vlády Slovenskej republiky napríklad takto: koordinuje prevenciu korupcie alebo koordinuje činnosti v oblasti prevencie korupcie a pod. To znamená, že potrebné vyjadriť predmet koordinácie.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súvislosti s návrhom poslancov Národnej rady Slovenskej republiky Milana VETRÁKA, Milana LAURENČÍKA a Jozefa PROČKA na vydanie zákona, ktorým sa mení a dopĺňa zákon č. 474/2005 Z. z. o Slovákoch žijúcich v zahraničí a o zmene a doplnení niektorých zákonov v znení neskorších predpisov a o zmene a doplnení zákona č. 575/2001 Z. z. o organizácii činnosti vlády a organizácii ústrednej štátnej správy v znení neskorších predpisov (tlač 781), Vám oznamujeme, že Ministerstvo vnútra SR predložený návrh normatívneho textu čl. 2 bod 1 nepovažujeme za úplne presný a zrozumiteľný. Máme za to, že pojem „zabezpečuje štátnu politiku“ predstavuje pojem výrazne širší, ako je pojem „zabezpečuje výkon štátnej politiky“. Odporúčame prehodnotiť takto navrhovanú všeobecnú formuláciu pôsobnosti Ministerstva zahraničných vecí a európskych záležitosti Slovenskej republiky zabezpečovať štátnu politiku vo vzťahu k Slovákom žijúcim v zahraničí. Vzhľadom na skutočnosť uvedenú v čl. 1 bode 2, ktorým sa Úradu pre Slovákov žijúcich v zahraničí navrhuje priznať právomoc zabezpečovať tvorbu, výkon a koordináciu štátnej politiky vo vzťahu k Slovákom žijúcim v zahraničí, považujeme za potrebné a vhodné jednoznačne upraviť pôsobnosť Ministerstva zahraničných vecí a európskych záležitosti Slovenskej republiky v predmetnej oblasti, aby nedochádzalo k prelínaniu pôsobnosti vyššie uvedených štátnych orgánov.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0699">
        <w:trPr>
          <w:divId w:val="754785872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0699" w:rsidRDefault="00A8069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0699" w:rsidRDefault="00A8069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B0"/>
    <w:rsid w:val="00010581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80699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44DBF-2709-48FD-B8FE-CA64CF4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Vraz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1.1.2022 4:10:14"/>
    <f:field ref="objchangedby" par="" text="Fscclone"/>
    <f:field ref="objmodifiedat" par="" text="21.1.2022 4:10:18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2479BC5-9642-4F86-A6E6-3A9A6C8F5FAF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Kapel Ján</cp:lastModifiedBy>
  <cp:revision>2</cp:revision>
  <dcterms:created xsi:type="dcterms:W3CDTF">2022-01-21T05:20:00Z</dcterms:created>
  <dcterms:modified xsi:type="dcterms:W3CDTF">2022-01-21T05:20:00Z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justify;"&gt;&lt;span style="text-align: justify;"&gt;Vzhľadom na skutočnosť, že návrh poslancov Národnej rady Slovenskej republiky Milana VETRÁKA, Milana LAURENČÍKA a&amp;nbsp;Jozefa PROČKA na vydanie zákona, ktorým sa mení a dopĺňa zákon č.&amp;nbsp;474/2005 Z. z.&amp;nbsp;o&amp;nbsp;Slovákoch žijúcich v&amp;nbsp;zahraničí a&amp;nbsp;o&amp;nbsp;zmene a&amp;nbsp;doplnení niektorých zákonov v&amp;nbsp;znení neskorších predpisov a&amp;nbsp;o&amp;nbsp;zmene a doplnení zákona č. 575/2001 Z. z. o&amp;nbsp;organizácii činnosti vlády a&amp;nbsp;organizácii ústrednej štátnej správy v&amp;nbsp;znení neskorších predpisov (tlač 781) je návrhom skupiny poslancov podľa § 67 ods. 1 a § 70 ods. 2 zákona Národnej rady Slovenskej republiky č. 350/1996 Z. z. o&amp;nbsp;rokovacom poriadku Národnej rady Slovenskej republiky v&amp;nbsp;znení neskorších predpisov, verejnosť nebola o&amp;nbsp;jeho tvorbe informovaná prostredníctvom predbežnej informácie na portáli Slov-Lex.&lt;/span&gt;&lt;/p&gt;&lt;p&gt;&amp;nbsp;&lt;/p&gt;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Ján Kapel</vt:lpwstr>
  </property>
  <property fmtid="{D5CDD505-2E9C-101B-9397-08002B2CF9AE}" pid="11" name="FSC#SKEDITIONSLOVLEX@103.510:zodppredkladatel">
    <vt:lpwstr>Ivan Korčok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14" name="FSC#SKEDITIONSLOVLEX@103.510: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zahraničných vecí a európskych záležitostí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22" name="FSC#SKEDITIONSLOVLEX@103.510:plny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23" name="FSC#SKEDITIONSLOVLEX@103.510:plny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029719/2022-LEG1-3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LP/2022/19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zahraničných vecí a európskych záležitostí Slovenskej republiky</vt:lpwstr>
  </property>
  <property fmtid="{D5CDD505-2E9C-101B-9397-08002B2CF9AE}" pid="141" name="FSC#SKEDITIONSLOVLEX@103.510:funkciaZodpPredAkuzativ">
    <vt:lpwstr>ministra zahraničných vecí aeurópskych záležitosti Slovenskej republiky</vt:lpwstr>
  </property>
  <property fmtid="{D5CDD505-2E9C-101B-9397-08002B2CF9AE}" pid="142" name="FSC#SKEDITIONSLOVLEX@103.510:funkciaZodpPredDativ">
    <vt:lpwstr>ministrovi zahraničných vecí a európskych záležitosti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Ivan Korčok_x000d_
minister zahraničných vecí a európskych záležitostí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COO.2145.1000.3.4797986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21. 1. 2022</vt:lpwstr>
  </property>
</Properties>
</file>