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3040DF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3040DF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3040DF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:rsidR="001B23B7" w:rsidRPr="003040DF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3040DF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3040DF" w:rsidRDefault="00C15678" w:rsidP="007448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</w:t>
            </w:r>
            <w:r w:rsidR="00A07B4A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A27B5B" w:rsidRPr="0030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5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dopĺňa nariadenie </w:t>
            </w:r>
            <w:r w:rsidR="00602E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vlády Slovenskej republiky č. 51</w:t>
            </w:r>
            <w:r w:rsidR="00A27B5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/2007 Z. z., ktorým sa ustanovujú požia</w:t>
            </w:r>
            <w:r w:rsidR="00602E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davky na uvádzanie osiva olejnín a priadnych rastlín</w:t>
            </w:r>
            <w:r w:rsidR="00A27B5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trh v znení neskorších predpisov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3040DF" w:rsidRDefault="00C1567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3040DF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040DF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3040DF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040DF" w:rsidRDefault="00C1567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3040DF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040DF" w:rsidRDefault="00C15678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C15678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3040DF" w:rsidRDefault="00C15678" w:rsidP="007448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smernica 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omisie (EÚ) 2021/971 z</w:t>
            </w:r>
            <w:r w:rsidR="007448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16. júna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2021, ktorou sa</w:t>
            </w:r>
            <w:r w:rsidR="007448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44884" w:rsidRPr="00C44E26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(Ú. v. EÚ L 214, 17.6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.2021) </w:t>
            </w:r>
            <w:r w:rsidR="0000748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[ďalej len „vyk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onávacia smernica (EÚ) 2021/971</w:t>
            </w:r>
            <w:r w:rsidR="0000748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“]. </w:t>
            </w:r>
          </w:p>
        </w:tc>
      </w:tr>
      <w:tr w:rsidR="001B23B7" w:rsidRPr="003040DF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040DF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C54A62" w:rsidP="007456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745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anuár</w:t>
            </w:r>
            <w:r w:rsidR="007456A2"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909D8"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</w:t>
            </w:r>
            <w:r w:rsidR="00745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3040DF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040DF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C54A62" w:rsidP="002961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</w:t>
            </w:r>
            <w:r w:rsidR="00D464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ebruár</w:t>
            </w:r>
            <w:r w:rsidR="00296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909D8"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</w:t>
            </w:r>
            <w:r w:rsidR="00296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3040DF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D8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3040DF" w:rsidRDefault="00B14C1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vykonávacej smernice (EÚ) 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2021/971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ktorú musí Slovenská republik</w:t>
            </w:r>
            <w:r w:rsidR="008551AD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prevziať do svojho právneho poriadku.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1B23B7" w:rsidRPr="003040DF" w:rsidTr="003040DF">
        <w:trPr>
          <w:trHeight w:val="21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B14C17" w:rsidP="00D01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smernice uvedenej v druhom bode do právneho poriadku Slovenskej republiky.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3040DF" w:rsidRDefault="00E16C04" w:rsidP="00E16C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Dodávatelia množiteľského materiálu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1B23B7" w:rsidRPr="003040DF" w:rsidTr="003040DF">
        <w:trPr>
          <w:trHeight w:val="116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1C52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3040DF" w:rsidRDefault="001B23B7" w:rsidP="00B14C1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E74CBF" w:rsidRPr="003040DF" w:rsidRDefault="001C5242" w:rsidP="00304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Nevykonanie transpozície, t. j. porušenie Zmluvy o fungovaní E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="008312D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1B23B7" w:rsidRPr="003040DF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3040DF" w:rsidRDefault="00CF682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203EE3"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3040DF" w:rsidRDefault="00CF6824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</w:sdtPr>
              <w:sdtEndPr/>
              <w:sdtContent>
                <w:r w:rsidR="001C5242"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1B23B7" w:rsidRPr="003040DF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1C5242" w:rsidRPr="003040DF" w:rsidRDefault="001C5242" w:rsidP="004C0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legislatíva nie je nad rámec legislatívy E</w:t>
            </w:r>
            <w:r w:rsidR="004C08DA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9826EC" w:rsidRPr="003040DF" w:rsidRDefault="009826EC" w:rsidP="00982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Vzhľadom na skutočnosť, že predloženým návrhom nariadenia vlády sa navrhuje prevzatie smernice uvedenej v druhom bode, možno predpokladať, že preskúmanie predloženého materiálu môže nastať v dôsledku nesprávnej transpozície smernice alebo v dôsledku prijatia nových právnych predpisov Európskej únie. Konkrétny termín preskúmania účelnosti a účinnosti však určiť nemožno</w:t>
            </w:r>
            <w:r w:rsidR="00F14863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3040DF" w:rsidRDefault="009826EC" w:rsidP="00C54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V prípade nesprávnej transpozície bude potrebné vychádzať z obsahu pripomienok Európskej komisie. V prípade nových právnych predpisov Európskej únie bude potrebné vychádzať z ich obsahu a druhu – v prípade prijatia priamo uplatniteľného právneho predpisu môže dôjsť k zrušeniu doterajšej vnútroštátnej legislatívy, ktorá do právneho poriadku transponovala príslušn</w:t>
            </w:r>
            <w:r w:rsidR="00682A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 w:rsidR="00682A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Európskej únie; v</w:t>
            </w:r>
            <w:r w:rsidR="00682A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</w:t>
            </w:r>
            <w:r w:rsidR="00682A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</w:t>
            </w:r>
            <w:r w:rsidR="00682A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ice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pôjde pravdepodobne o zmenu alebo doplnenie predmetnej problematiky.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3040DF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1B23B7" w:rsidRPr="003040DF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Vybrané vplyvy  materiálu</w:t>
            </w:r>
          </w:p>
        </w:tc>
      </w:tr>
      <w:tr w:rsidR="001B23B7" w:rsidRPr="003040DF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3040DF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3040DF" w:rsidRDefault="001C524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3040DF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3040DF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040DF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3040D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3040D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3040DF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3040DF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3040DF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1C524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Pr="003040DF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3040DF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3040DF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1C524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3040DF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040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3040DF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040DF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3040D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040DF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3040D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3040D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3040DF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040DF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3040D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040DF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3040D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3040D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3040DF" w:rsidTr="003040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3040DF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3040D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3040DF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3040DF" w:rsidRDefault="001C524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3040DF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3040D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3040DF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3040DF" w:rsidTr="003040DF">
        <w:trPr>
          <w:trHeight w:val="475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</w:t>
            </w:r>
            <w:r w:rsid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ušných analýz vybraných vplyvov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3040DF" w:rsidTr="003040DF">
        <w:trPr>
          <w:trHeight w:val="462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1C5242" w:rsidRPr="00E11A6C" w:rsidRDefault="00CF6824" w:rsidP="00D46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9F296B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roman.nemec@land.gov.sk</w:t>
              </w:r>
            </w:hyperlink>
            <w:r w:rsidR="00E11A6C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 xml:space="preserve"> </w:t>
            </w:r>
            <w:r w:rsid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br/>
            </w:r>
            <w:r w:rsidR="00E11A6C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02</w:t>
            </w:r>
            <w:r w:rsid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E11A6C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407 </w:t>
            </w:r>
            <w:r w:rsid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E11A6C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legislatívy</w:t>
            </w:r>
            <w:r w:rsidR="009F296B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  <w:r w:rsidR="009F296B" w:rsidRPr="00E11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A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1A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="003040DF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elena.glvacova@land.gov.sk</w:t>
              </w:r>
            </w:hyperlink>
            <w:r w:rsidR="003040DF" w:rsidRPr="00E11A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11A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02</w:t>
            </w:r>
            <w:r w:rsid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E11A6C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369 </w:t>
            </w:r>
            <w:r w:rsid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E11A6C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rastlinnej výroby</w:t>
            </w:r>
            <w:r w:rsidR="00E11A6C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3040DF" w:rsidTr="003040D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3040DF" w:rsidRDefault="00B14C1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 textu vykonávacej smernice uvedenej v druhom bode, ktorá musí byť transponovaná do právneho poriadku Slovenskej republiky.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3040DF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3040DF" w:rsidTr="003040D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040DF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3040DF" w:rsidRDefault="00CF682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040DF" w:rsidRDefault="00CF682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3040DF" w:rsidRDefault="00CF682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3040DF" w:rsidTr="003040D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3040DF" w:rsidTr="003040D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040DF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3040DF" w:rsidRDefault="00CF682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040DF" w:rsidRDefault="00CF682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3040DF" w:rsidRDefault="00CF682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3040DF" w:rsidRDefault="00CF6824">
      <w:pPr>
        <w:rPr>
          <w:rFonts w:ascii="Times New Roman" w:hAnsi="Times New Roman" w:cs="Times New Roman"/>
          <w:sz w:val="20"/>
          <w:szCs w:val="20"/>
        </w:rPr>
      </w:pPr>
    </w:p>
    <w:sectPr w:rsidR="00274130" w:rsidRPr="003040DF" w:rsidSect="00CF6824">
      <w:footerReference w:type="default" r:id="rId10"/>
      <w:pgSz w:w="11906" w:h="16838"/>
      <w:pgMar w:top="1417" w:right="1417" w:bottom="1276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B3" w:rsidRDefault="001A1CB3" w:rsidP="001B23B7">
      <w:pPr>
        <w:spacing w:after="0" w:line="240" w:lineRule="auto"/>
      </w:pPr>
      <w:r>
        <w:separator/>
      </w:r>
    </w:p>
  </w:endnote>
  <w:endnote w:type="continuationSeparator" w:id="0">
    <w:p w:rsidR="001A1CB3" w:rsidRDefault="001A1CB3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60072130"/>
      <w:docPartObj>
        <w:docPartGallery w:val="Page Numbers (Bottom of Page)"/>
        <w:docPartUnique/>
      </w:docPartObj>
    </w:sdtPr>
    <w:sdtEndPr/>
    <w:sdtContent>
      <w:p w:rsidR="001B23B7" w:rsidRPr="003040DF" w:rsidRDefault="00181AD4" w:rsidP="003040D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40DF" w:rsidRPr="0030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82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0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B3" w:rsidRDefault="001A1CB3" w:rsidP="001B23B7">
      <w:pPr>
        <w:spacing w:after="0" w:line="240" w:lineRule="auto"/>
      </w:pPr>
      <w:r>
        <w:separator/>
      </w:r>
    </w:p>
  </w:footnote>
  <w:footnote w:type="continuationSeparator" w:id="0">
    <w:p w:rsidR="001A1CB3" w:rsidRDefault="001A1CB3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27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F6E"/>
    <w:multiLevelType w:val="hybridMultilevel"/>
    <w:tmpl w:val="03EE1CB2"/>
    <w:lvl w:ilvl="0" w:tplc="58DC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235A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B7"/>
    <w:rsid w:val="000013C3"/>
    <w:rsid w:val="0000748B"/>
    <w:rsid w:val="00043706"/>
    <w:rsid w:val="00097069"/>
    <w:rsid w:val="000F2BE9"/>
    <w:rsid w:val="00181AD4"/>
    <w:rsid w:val="001A1CB3"/>
    <w:rsid w:val="001B23B7"/>
    <w:rsid w:val="001C34FB"/>
    <w:rsid w:val="001C5242"/>
    <w:rsid w:val="001C762E"/>
    <w:rsid w:val="001E3562"/>
    <w:rsid w:val="00203EE3"/>
    <w:rsid w:val="0023360B"/>
    <w:rsid w:val="00243652"/>
    <w:rsid w:val="00290509"/>
    <w:rsid w:val="002961E5"/>
    <w:rsid w:val="002B7E06"/>
    <w:rsid w:val="003040DF"/>
    <w:rsid w:val="003304A5"/>
    <w:rsid w:val="00352362"/>
    <w:rsid w:val="0036201F"/>
    <w:rsid w:val="003A038D"/>
    <w:rsid w:val="003A057B"/>
    <w:rsid w:val="003B2F6E"/>
    <w:rsid w:val="003E63AA"/>
    <w:rsid w:val="00411F4D"/>
    <w:rsid w:val="00441A9E"/>
    <w:rsid w:val="004909D8"/>
    <w:rsid w:val="0049476D"/>
    <w:rsid w:val="004A4383"/>
    <w:rsid w:val="004C08DA"/>
    <w:rsid w:val="004E6B6A"/>
    <w:rsid w:val="004F0DD1"/>
    <w:rsid w:val="00591EC6"/>
    <w:rsid w:val="005B0CA3"/>
    <w:rsid w:val="005D29F4"/>
    <w:rsid w:val="005E76FD"/>
    <w:rsid w:val="005F7C3E"/>
    <w:rsid w:val="00602EBF"/>
    <w:rsid w:val="0061292B"/>
    <w:rsid w:val="00625F59"/>
    <w:rsid w:val="00682ABD"/>
    <w:rsid w:val="006E3C76"/>
    <w:rsid w:val="006F678E"/>
    <w:rsid w:val="00720322"/>
    <w:rsid w:val="00744884"/>
    <w:rsid w:val="007456A2"/>
    <w:rsid w:val="0075197E"/>
    <w:rsid w:val="00761208"/>
    <w:rsid w:val="00794E11"/>
    <w:rsid w:val="007A1E51"/>
    <w:rsid w:val="007B40C1"/>
    <w:rsid w:val="008312DB"/>
    <w:rsid w:val="00832238"/>
    <w:rsid w:val="00836827"/>
    <w:rsid w:val="008551AD"/>
    <w:rsid w:val="00865E81"/>
    <w:rsid w:val="008801B5"/>
    <w:rsid w:val="008B222D"/>
    <w:rsid w:val="008C79B7"/>
    <w:rsid w:val="008E548E"/>
    <w:rsid w:val="008F3628"/>
    <w:rsid w:val="008F5A77"/>
    <w:rsid w:val="009044A7"/>
    <w:rsid w:val="0092705C"/>
    <w:rsid w:val="009431E3"/>
    <w:rsid w:val="009475F5"/>
    <w:rsid w:val="009717F5"/>
    <w:rsid w:val="009743A3"/>
    <w:rsid w:val="009826EC"/>
    <w:rsid w:val="009A4200"/>
    <w:rsid w:val="009C424C"/>
    <w:rsid w:val="009D7E3E"/>
    <w:rsid w:val="009E09F7"/>
    <w:rsid w:val="009E1786"/>
    <w:rsid w:val="009F296B"/>
    <w:rsid w:val="009F4832"/>
    <w:rsid w:val="00A07B4A"/>
    <w:rsid w:val="00A27B5B"/>
    <w:rsid w:val="00A340BB"/>
    <w:rsid w:val="00AB3B4A"/>
    <w:rsid w:val="00AC30D6"/>
    <w:rsid w:val="00AD0095"/>
    <w:rsid w:val="00AF2E9D"/>
    <w:rsid w:val="00B14C17"/>
    <w:rsid w:val="00B547F5"/>
    <w:rsid w:val="00B71233"/>
    <w:rsid w:val="00B84F87"/>
    <w:rsid w:val="00BA2BF4"/>
    <w:rsid w:val="00BF173A"/>
    <w:rsid w:val="00C15678"/>
    <w:rsid w:val="00C168C4"/>
    <w:rsid w:val="00C54A62"/>
    <w:rsid w:val="00CE2328"/>
    <w:rsid w:val="00CE6AAE"/>
    <w:rsid w:val="00CF1A25"/>
    <w:rsid w:val="00CF6824"/>
    <w:rsid w:val="00D01F90"/>
    <w:rsid w:val="00D2313B"/>
    <w:rsid w:val="00D4646E"/>
    <w:rsid w:val="00DF357C"/>
    <w:rsid w:val="00E11A6C"/>
    <w:rsid w:val="00E13E1E"/>
    <w:rsid w:val="00E16C04"/>
    <w:rsid w:val="00E63F8F"/>
    <w:rsid w:val="00E74CBF"/>
    <w:rsid w:val="00E85578"/>
    <w:rsid w:val="00F14860"/>
    <w:rsid w:val="00F14863"/>
    <w:rsid w:val="00F14F69"/>
    <w:rsid w:val="00F4082B"/>
    <w:rsid w:val="00F87681"/>
    <w:rsid w:val="00F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DF95C-4833-4E9A-A971-DB39147E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9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074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74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74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74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748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04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nemec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-51"/>
    <f:field ref="objsubject" par="" edit="true" text=""/>
    <f:field ref="objcreatedby" par="" text="Nemec, Roman, Mgr."/>
    <f:field ref="objcreatedat" par="" text="19.1.2022 13:50:12"/>
    <f:field ref="objchangedby" par="" text="Administrator, System"/>
    <f:field ref="objmodifiedat" par="" text="19.1.2022 13:5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45</cp:revision>
  <cp:lastPrinted>2021-06-29T08:54:00Z</cp:lastPrinted>
  <dcterms:created xsi:type="dcterms:W3CDTF">2021-07-08T08:54:00Z</dcterms:created>
  <dcterms:modified xsi:type="dcterms:W3CDTF">2022-02-14T11:38:00Z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3626/2022-410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COO.2145.1000.3.4793885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7. 2021, 05:40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12. 7. 2021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12.7.2021, 05:40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12.07.2021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*COO.2296.100.2.1942845*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5</vt:lpwstr>
  </property>
  <property fmtid="{D5CDD505-2E9C-101B-9397-08002B2CF9AE}" pid="504" name="FSC#COOELAK@1.1001:CurrentUserEmail">
    <vt:lpwstr>roman.nemec@land.gov.sk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