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3040DF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3040DF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</w:t>
      </w:r>
      <w:r w:rsidR="001B23B7" w:rsidRPr="003040DF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oložka vybraných vplyvov</w:t>
      </w:r>
    </w:p>
    <w:p w:rsidR="001B23B7" w:rsidRPr="003040DF" w:rsidRDefault="001B23B7" w:rsidP="001B23B7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3040DF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Názov materiálu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3040DF" w:rsidRDefault="00C15678" w:rsidP="004D5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vlády Slovenskej republiky</w:t>
            </w:r>
            <w:r w:rsidR="00A07B4A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A27B5B" w:rsidRPr="0030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B5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ktorým sa dopĺňa nariadenie </w:t>
            </w:r>
            <w:r w:rsidR="00B81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vlády Slovenskej republiky č. 58</w:t>
            </w:r>
            <w:r w:rsidR="00A27B5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/2007 Z. z., ktorým sa ustanovujú požia</w:t>
            </w:r>
            <w:r w:rsidR="00B81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davky na uvádzanie osiva zelenín</w:t>
            </w:r>
            <w:r w:rsidR="00A27B5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trh v znení neskorších predpisov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3040DF" w:rsidRDefault="00C15678" w:rsidP="002E7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</w:tc>
      </w:tr>
      <w:tr w:rsidR="001B23B7" w:rsidRPr="003040DF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3040DF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3040DF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3040DF" w:rsidRDefault="00C1567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3040DF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3040DF" w:rsidRDefault="00C15678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C15678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3040DF" w:rsidRDefault="00C15678" w:rsidP="004D5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Vykonávacia smernica </w:t>
            </w:r>
            <w:r w:rsidR="00B14C1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="008F5A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omisie (EÚ) 2021/971 z</w:t>
            </w:r>
            <w:r w:rsidR="004D5AE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="008F5A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16. júna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2021, ktorou </w:t>
            </w:r>
            <w:r w:rsidR="004D5AE6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</w:t>
            </w:r>
            <w:r w:rsidR="004D5AE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D5AE6" w:rsidRPr="00C44E26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="004D5A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5A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(Ú. v. EÚ L 214, 17.6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.2021) </w:t>
            </w:r>
            <w:r w:rsidR="0000748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[ďalej len „vyk</w:t>
            </w:r>
            <w:r w:rsidR="008F5A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onávacia smernica (EÚ) 2021/971</w:t>
            </w:r>
            <w:r w:rsidR="0000748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“]. </w:t>
            </w:r>
          </w:p>
        </w:tc>
      </w:tr>
      <w:tr w:rsidR="001B23B7" w:rsidRPr="003040DF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3040DF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predloženia na </w:t>
            </w:r>
            <w:r w:rsidR="00A340BB"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040DF" w:rsidRDefault="002E73FD" w:rsidP="002E73F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</w:t>
            </w:r>
            <w:r w:rsidR="00BE3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anuár</w:t>
            </w:r>
            <w:r w:rsidR="00BE3BB0"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4909D8"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</w:t>
            </w:r>
            <w:r w:rsidR="00BE3B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</w:t>
            </w:r>
          </w:p>
        </w:tc>
      </w:tr>
      <w:tr w:rsidR="001B23B7" w:rsidRPr="003040DF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D2313B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040DF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3040DF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040DF" w:rsidRDefault="002E73FD" w:rsidP="00135ED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</w:t>
            </w:r>
            <w:r w:rsidR="00135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ebruár </w:t>
            </w:r>
            <w:r w:rsidR="004909D8"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</w:t>
            </w:r>
            <w:r w:rsidR="00135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Definovanie problému</w:t>
            </w:r>
          </w:p>
        </w:tc>
      </w:tr>
      <w:tr w:rsidR="001B23B7" w:rsidRPr="003040DF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D8" w:rsidRPr="003040DF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Pr="003040DF" w:rsidRDefault="00B14C1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Prijatie vykonávacej smernice (EÚ) </w:t>
            </w:r>
            <w:r w:rsidR="008F5A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2021/971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ktorú musí Slovenská republik</w:t>
            </w:r>
            <w:r w:rsidR="008551AD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prevziať do svojho právneho poriadku.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1B23B7" w:rsidRPr="003040DF" w:rsidTr="003040DF">
        <w:trPr>
          <w:trHeight w:val="216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B14C17" w:rsidP="00D01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smernice uvedenej v druhom bode do právneho poriadku Slovenskej republiky.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3040DF" w:rsidRDefault="00E16C04" w:rsidP="00E16C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Dodávatelia množiteľského materiálu</w:t>
            </w:r>
            <w:r w:rsidR="00B14C1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1B23B7" w:rsidRPr="003040DF" w:rsidTr="003040DF">
        <w:trPr>
          <w:trHeight w:val="116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1C524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3040DF" w:rsidRDefault="001B23B7" w:rsidP="00B14C1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E74CBF" w:rsidRPr="003040DF" w:rsidRDefault="001C5242" w:rsidP="00304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Nevykonanie transpozície, t. j. porušenie Zmluvy o fungovaní E</w:t>
            </w:r>
            <w:r w:rsidR="00B14C1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</w:t>
            </w:r>
            <w:r w:rsidR="008312D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1B23B7" w:rsidRPr="003040DF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3040DF" w:rsidRDefault="00BA42C3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</w:sdtPr>
              <w:sdtEndPr/>
              <w:sdtContent>
                <w:r w:rsidR="00203EE3"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3040DF" w:rsidRDefault="00BA42C3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</w:sdtPr>
              <w:sdtEndPr/>
              <w:sdtContent>
                <w:r w:rsidR="001C5242"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1B23B7" w:rsidRPr="003040DF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:rsidR="001C5242" w:rsidRPr="003040DF" w:rsidRDefault="001C5242" w:rsidP="004C08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legislatíva nie je nad rámec legislatívy E</w:t>
            </w:r>
            <w:r w:rsidR="004C08DA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Preskúmanie účelnosti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9826EC" w:rsidRPr="003040DF" w:rsidRDefault="009826EC" w:rsidP="00982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Vzhľadom na skutočnosť, že predloženým návrhom nariadenia vlády sa navrhuje prevzatie smernice uvedenej v druhom bode, možno predpokladať, že preskúmanie predloženého materiálu môže nastať v dôsledku nesprávnej transpozície smernice alebo v dôsledku prijatia nových právnych predpisov Európskej únie. Konkrétny termín preskúmania účelnosti a účinnosti však určiť nemožno</w:t>
            </w:r>
            <w:r w:rsidR="00F14863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3040DF" w:rsidRDefault="009826EC" w:rsidP="002E73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V prípade nesprávnej transpozície bude potrebné vychádzať z obsahu pripomienok Európskej komisie. V prípade nových právnych predpisov Európskej únie bude potrebné vychádzať z ich obsahu a druhu – v prípade prijatia priamo uplatniteľného právneho predpisu môže dôjsť k zrušeniu doterajšej vnútroštátnej legislatívy, ktorá do právneho poriadku transponovala príslušn</w:t>
            </w:r>
            <w:r w:rsidR="00E874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</w:t>
            </w:r>
            <w:r w:rsidR="00E874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Európskej únie; v prípade smern</w:t>
            </w:r>
            <w:r w:rsidR="00E874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</w:t>
            </w:r>
            <w:r w:rsidR="00E874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pôjde pravdepodobne o zmenu alebo doplnenie predmetnej problematiky.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3040DF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legislatívnych úloh vlády Slovenskej republiky. </w:t>
            </w:r>
          </w:p>
          <w:p w:rsidR="001B23B7" w:rsidRPr="003040DF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3040DF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Vybrané vplyvy  materiálu</w:t>
            </w:r>
          </w:p>
        </w:tc>
      </w:tr>
      <w:tr w:rsidR="001B23B7" w:rsidRPr="003040DF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3040DF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3040DF" w:rsidRDefault="001C524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3040DF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3040DF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3040DF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Pr="003040DF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3040DF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3040DF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3040DF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3040DF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3040DF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3040DF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3040DF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3040DF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3040DF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1C524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3040DF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3040DF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Pr="003040DF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3040DF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3040DF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3040DF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3040DF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1C5242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3040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1C524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3040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1C524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3040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3040DF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3040DF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3040DF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3040DF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3040DF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3040DF" w:rsidRDefault="001C524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3040DF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3040DF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3040DF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3040DF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3040DF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3040DF" w:rsidRDefault="001C524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3040DF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3040DF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3040DF" w:rsidTr="003040D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3040DF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3040DF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3040DF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3040DF" w:rsidRDefault="001C524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3040DF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3040DF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3040DF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3040DF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1B23B7" w:rsidRPr="003040DF" w:rsidTr="003040DF">
        <w:trPr>
          <w:trHeight w:val="475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3040DF" w:rsidRDefault="001B23B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</w:t>
            </w:r>
            <w:r w:rsid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ušných analýz vybraných vplyvov</w:t>
            </w:r>
          </w:p>
        </w:tc>
      </w:tr>
      <w:tr w:rsidR="001B23B7" w:rsidRPr="003040DF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1B23B7" w:rsidRPr="003040DF" w:rsidTr="003040DF">
        <w:trPr>
          <w:trHeight w:val="462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1C5242" w:rsidRPr="003040DF" w:rsidRDefault="00BA42C3" w:rsidP="00135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8" w:history="1">
              <w:r w:rsidR="00A3250B" w:rsidRPr="00E11A6C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sk-SK"/>
                </w:rPr>
                <w:t>roman.nemec@land.gov.sk</w:t>
              </w:r>
            </w:hyperlink>
            <w:r w:rsidR="00A3250B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 xml:space="preserve"> </w:t>
            </w:r>
            <w:r w:rsidR="00A3250B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br/>
            </w:r>
            <w:r w:rsidR="00A3250B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>02</w:t>
            </w:r>
            <w:r w:rsidR="00A325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59266</w:t>
            </w:r>
            <w:r w:rsidR="00A3250B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407 </w:t>
            </w:r>
            <w:r w:rsidR="00A325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A3250B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odbor legislatívy</w:t>
            </w:r>
            <w:r w:rsidR="00A3250B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>;</w:t>
            </w:r>
            <w:r w:rsidR="00A3250B" w:rsidRPr="00E11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5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325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="00A3250B" w:rsidRPr="00E11A6C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sk-SK"/>
                </w:rPr>
                <w:t>elena.glvacova@land.gov.sk</w:t>
              </w:r>
            </w:hyperlink>
            <w:r w:rsidR="00A3250B" w:rsidRPr="00E11A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3250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02</w:t>
            </w:r>
            <w:r w:rsidR="00A325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59266</w:t>
            </w:r>
            <w:r w:rsidR="00A3250B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369 </w:t>
            </w:r>
            <w:r w:rsidR="00A325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A3250B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odbor rastlinnej výroby</w:t>
            </w:r>
            <w:r w:rsidR="00A3250B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>;</w:t>
            </w:r>
          </w:p>
        </w:tc>
      </w:tr>
      <w:tr w:rsidR="001B23B7" w:rsidRPr="003040DF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1B23B7" w:rsidRPr="003040DF" w:rsidTr="003040DF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B23B7" w:rsidRPr="003040DF" w:rsidRDefault="00B14C1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>Pri príprave predkladaného návrhu nariadenia vlády sa vychádzalo z textu vykonávacej smernice uvedenej v druhom bode, ktorá musí byť transponovaná do právneho poriadku Slovenskej republiky.</w:t>
            </w:r>
          </w:p>
        </w:tc>
      </w:tr>
      <w:tr w:rsidR="001B23B7" w:rsidRPr="003040DF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 PPK č. ..........</w:t>
            </w: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B23B7" w:rsidRPr="003040DF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>(v prípade, ak sa uskutočnilo v zmysle bodu 8.1 Jednotnej metodiky)</w:t>
            </w:r>
          </w:p>
        </w:tc>
      </w:tr>
      <w:tr w:rsidR="001B23B7" w:rsidRPr="003040DF" w:rsidTr="003040DF">
        <w:trPr>
          <w:trHeight w:val="123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3040DF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3040DF" w:rsidRDefault="00BA42C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</w:sdtPr>
                    <w:sdtEndPr/>
                    <w:sdtContent>
                      <w:r w:rsidR="0023360B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3040DF" w:rsidRDefault="00BA42C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</w:sdtPr>
                    <w:sdtEndPr/>
                    <w:sdtContent>
                      <w:r w:rsidR="0023360B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3040DF" w:rsidRDefault="00BA42C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</w:sdtPr>
                    <w:sdtEndPr/>
                    <w:sdtContent>
                      <w:r w:rsidR="0023360B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3040DF" w:rsidRDefault="001B23B7" w:rsidP="003040D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3040DF" w:rsidTr="003040D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zo záverečného posúdenia č. ..........</w:t>
            </w: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(v prípade, ak sa uskutočnilo v zmysle bodu 9.1. Jednotnej metodiky) </w:t>
            </w:r>
          </w:p>
        </w:tc>
      </w:tr>
      <w:tr w:rsidR="001B23B7" w:rsidRPr="003040DF" w:rsidTr="003040D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3040DF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3040DF" w:rsidRDefault="00BA42C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</w:sdtPr>
                    <w:sdtEndPr/>
                    <w:sdtContent>
                      <w:r w:rsidR="0075197E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3040DF" w:rsidRDefault="00BA42C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</w:sdtPr>
                    <w:sdtEndPr/>
                    <w:sdtContent>
                      <w:r w:rsidR="0075197E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3040DF" w:rsidRDefault="00BA42C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</w:sdtPr>
                    <w:sdtEndPr/>
                    <w:sdtContent>
                      <w:r w:rsidR="0075197E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3040DF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</w:tbl>
    <w:p w:rsidR="00274130" w:rsidRPr="003040DF" w:rsidRDefault="00BA42C3">
      <w:pPr>
        <w:rPr>
          <w:rFonts w:ascii="Times New Roman" w:hAnsi="Times New Roman" w:cs="Times New Roman"/>
          <w:sz w:val="20"/>
          <w:szCs w:val="20"/>
        </w:rPr>
      </w:pPr>
    </w:p>
    <w:sectPr w:rsidR="00274130" w:rsidRPr="003040DF" w:rsidSect="00BA42C3">
      <w:footerReference w:type="default" r:id="rId10"/>
      <w:pgSz w:w="11906" w:h="16838"/>
      <w:pgMar w:top="1417" w:right="1417" w:bottom="1134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D9" w:rsidRDefault="00B923D9" w:rsidP="001B23B7">
      <w:pPr>
        <w:spacing w:after="0" w:line="240" w:lineRule="auto"/>
      </w:pPr>
      <w:r>
        <w:separator/>
      </w:r>
    </w:p>
  </w:endnote>
  <w:endnote w:type="continuationSeparator" w:id="0">
    <w:p w:rsidR="00B923D9" w:rsidRDefault="00B923D9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660072130"/>
      <w:docPartObj>
        <w:docPartGallery w:val="Page Numbers (Bottom of Page)"/>
        <w:docPartUnique/>
      </w:docPartObj>
    </w:sdtPr>
    <w:sdtEndPr/>
    <w:sdtContent>
      <w:p w:rsidR="001B23B7" w:rsidRPr="003040DF" w:rsidRDefault="00B3002B" w:rsidP="003040D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40DF" w:rsidRPr="0030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42C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0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D9" w:rsidRDefault="00B923D9" w:rsidP="001B23B7">
      <w:pPr>
        <w:spacing w:after="0" w:line="240" w:lineRule="auto"/>
      </w:pPr>
      <w:r>
        <w:separator/>
      </w:r>
    </w:p>
  </w:footnote>
  <w:footnote w:type="continuationSeparator" w:id="0">
    <w:p w:rsidR="00B923D9" w:rsidRDefault="00B923D9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2327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F6E"/>
    <w:multiLevelType w:val="hybridMultilevel"/>
    <w:tmpl w:val="03EE1CB2"/>
    <w:lvl w:ilvl="0" w:tplc="58DC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0235A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B7"/>
    <w:rsid w:val="000013C3"/>
    <w:rsid w:val="0000748B"/>
    <w:rsid w:val="00043706"/>
    <w:rsid w:val="00097069"/>
    <w:rsid w:val="000F2BE9"/>
    <w:rsid w:val="00135EDF"/>
    <w:rsid w:val="001B1D1C"/>
    <w:rsid w:val="001B23B7"/>
    <w:rsid w:val="001C34FB"/>
    <w:rsid w:val="001C5242"/>
    <w:rsid w:val="001E3562"/>
    <w:rsid w:val="00203EE3"/>
    <w:rsid w:val="0023360B"/>
    <w:rsid w:val="00243652"/>
    <w:rsid w:val="00290509"/>
    <w:rsid w:val="002B7E06"/>
    <w:rsid w:val="002E73FD"/>
    <w:rsid w:val="003040DF"/>
    <w:rsid w:val="003304A5"/>
    <w:rsid w:val="00352362"/>
    <w:rsid w:val="0036201F"/>
    <w:rsid w:val="003A038D"/>
    <w:rsid w:val="003A057B"/>
    <w:rsid w:val="003B2F6E"/>
    <w:rsid w:val="003E63AA"/>
    <w:rsid w:val="00411F4D"/>
    <w:rsid w:val="00441A9E"/>
    <w:rsid w:val="004909D8"/>
    <w:rsid w:val="0049476D"/>
    <w:rsid w:val="004A4383"/>
    <w:rsid w:val="004A7F8B"/>
    <w:rsid w:val="004C08DA"/>
    <w:rsid w:val="004D3A97"/>
    <w:rsid w:val="004D5AE6"/>
    <w:rsid w:val="004E6B6A"/>
    <w:rsid w:val="004F0DD1"/>
    <w:rsid w:val="00532EC4"/>
    <w:rsid w:val="00591EC6"/>
    <w:rsid w:val="005B0CA3"/>
    <w:rsid w:val="005D29F4"/>
    <w:rsid w:val="005E76FD"/>
    <w:rsid w:val="0061292B"/>
    <w:rsid w:val="00625F59"/>
    <w:rsid w:val="006E3C76"/>
    <w:rsid w:val="006F678E"/>
    <w:rsid w:val="00720322"/>
    <w:rsid w:val="0075197E"/>
    <w:rsid w:val="00761208"/>
    <w:rsid w:val="00794E11"/>
    <w:rsid w:val="007A1E51"/>
    <w:rsid w:val="007B40C1"/>
    <w:rsid w:val="00802E42"/>
    <w:rsid w:val="008312DB"/>
    <w:rsid w:val="00832238"/>
    <w:rsid w:val="00836827"/>
    <w:rsid w:val="008551AD"/>
    <w:rsid w:val="00865E81"/>
    <w:rsid w:val="008801B5"/>
    <w:rsid w:val="008B222D"/>
    <w:rsid w:val="008C3C72"/>
    <w:rsid w:val="008C79B7"/>
    <w:rsid w:val="008F3628"/>
    <w:rsid w:val="008F5A77"/>
    <w:rsid w:val="009044A7"/>
    <w:rsid w:val="0092705C"/>
    <w:rsid w:val="009431E3"/>
    <w:rsid w:val="009475F5"/>
    <w:rsid w:val="009717F5"/>
    <w:rsid w:val="009743A3"/>
    <w:rsid w:val="009826EC"/>
    <w:rsid w:val="009A4200"/>
    <w:rsid w:val="009C424C"/>
    <w:rsid w:val="009D7E3E"/>
    <w:rsid w:val="009E09F7"/>
    <w:rsid w:val="009E1786"/>
    <w:rsid w:val="009F4832"/>
    <w:rsid w:val="00A07B4A"/>
    <w:rsid w:val="00A16F25"/>
    <w:rsid w:val="00A27B5B"/>
    <w:rsid w:val="00A3250B"/>
    <w:rsid w:val="00A340BB"/>
    <w:rsid w:val="00AC30D6"/>
    <w:rsid w:val="00AF2E9D"/>
    <w:rsid w:val="00B14C17"/>
    <w:rsid w:val="00B3002B"/>
    <w:rsid w:val="00B547F5"/>
    <w:rsid w:val="00B71233"/>
    <w:rsid w:val="00B815BC"/>
    <w:rsid w:val="00B84F87"/>
    <w:rsid w:val="00B8604A"/>
    <w:rsid w:val="00B923D9"/>
    <w:rsid w:val="00BA2BF4"/>
    <w:rsid w:val="00BA42C3"/>
    <w:rsid w:val="00BE3BB0"/>
    <w:rsid w:val="00C15678"/>
    <w:rsid w:val="00C168C4"/>
    <w:rsid w:val="00CE6AAE"/>
    <w:rsid w:val="00CF1A25"/>
    <w:rsid w:val="00D01F90"/>
    <w:rsid w:val="00D2313B"/>
    <w:rsid w:val="00DF357C"/>
    <w:rsid w:val="00E13E1E"/>
    <w:rsid w:val="00E16C04"/>
    <w:rsid w:val="00E74CBF"/>
    <w:rsid w:val="00E8748B"/>
    <w:rsid w:val="00F14860"/>
    <w:rsid w:val="00F14863"/>
    <w:rsid w:val="00F14F69"/>
    <w:rsid w:val="00F4082B"/>
    <w:rsid w:val="00F71D2A"/>
    <w:rsid w:val="00F87681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8ABD8-3611-4558-B3AB-2108FDEE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09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074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74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74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74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748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04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nemec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plyvov-58"/>
    <f:field ref="objsubject" par="" edit="true" text=""/>
    <f:field ref="objcreatedby" par="" text="Nemec, Roman, Mgr."/>
    <f:field ref="objcreatedat" par="" text="19.1.2022 14:47:09"/>
    <f:field ref="objchangedby" par="" text="Administrator, System"/>
    <f:field ref="objmodifiedat" par="" text="19.1.2022 14:47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46</cp:revision>
  <cp:lastPrinted>2021-06-29T08:54:00Z</cp:lastPrinted>
  <dcterms:created xsi:type="dcterms:W3CDTF">2021-07-08T08:54:00Z</dcterms:created>
  <dcterms:modified xsi:type="dcterms:W3CDTF">2022-02-14T12:15:00Z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nariadenie vlády Slovenskej republiky č. 58/2007 Z. z., ktorým sa ustanovujú požiadavky na uvádzanie osiva zelenín na trh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Iniciatívy návrh</vt:lpwstr>
  </property>
  <property fmtid="{D5CDD505-2E9C-101B-9397-08002B2CF9AE}" pid="23" name="FSC#SKEDITIONSLOVLEX@103.510:plnynazovpredpis">
    <vt:lpwstr> Nariadenie vlády  Slovenskej republiky, ktorým sa dopĺňa nariadenie vlády Slovenskej republiky č. 58/2007 Z. z., ktorým sa ustanovujú požiadavky na uvádzanie osiva zelenín na trh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3630/2022-410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19. 1. 2022</vt:lpwstr>
  </property>
  <property fmtid="{D5CDD505-2E9C-101B-9397-08002B2CF9AE}" pid="151" name="FSC#COOSYSTEM@1.1:Container">
    <vt:lpwstr>COO.2145.1000.3.4793975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12. 7. 2021, 05:40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811 01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12. 7. 2021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12.7.2021, 05:40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12.07.2021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*COO.2296.100.2.1942845*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5</vt:lpwstr>
  </property>
  <property fmtid="{D5CDD505-2E9C-101B-9397-08002B2CF9AE}" pid="504" name="FSC#COOELAK@1.1001:CurrentUserEmail">
    <vt:lpwstr>roman.nemec@land.gov.sk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