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23" w:rsidRPr="005238DF" w:rsidRDefault="001C4A23" w:rsidP="001C4A23">
      <w:pPr>
        <w:jc w:val="both"/>
        <w:rPr>
          <w:b/>
          <w:bCs/>
        </w:rPr>
      </w:pPr>
      <w:r w:rsidRPr="005238DF">
        <w:rPr>
          <w:b/>
          <w:bCs/>
        </w:rPr>
        <w:t>MINISTERSTVO FINANCIÍ</w:t>
      </w:r>
    </w:p>
    <w:p w:rsidR="001C4A23" w:rsidRPr="005238DF" w:rsidRDefault="001C4A23" w:rsidP="001C4A23">
      <w:pPr>
        <w:jc w:val="both"/>
        <w:rPr>
          <w:b/>
          <w:bCs/>
          <w:u w:val="single"/>
        </w:rPr>
      </w:pPr>
      <w:r w:rsidRPr="005238DF">
        <w:rPr>
          <w:b/>
          <w:bCs/>
          <w:u w:val="single"/>
        </w:rPr>
        <w:t>SLOVENSKEJ REPUBLIKY</w:t>
      </w:r>
    </w:p>
    <w:p w:rsidR="0070682D" w:rsidRDefault="001C4A23" w:rsidP="001C4A23">
      <w:r w:rsidRPr="005238DF">
        <w:t>Číslo: MF/00</w:t>
      </w:r>
      <w:r>
        <w:t>3916</w:t>
      </w:r>
      <w:r w:rsidRPr="005238DF">
        <w:t>/202</w:t>
      </w:r>
      <w:r>
        <w:t>2</w:t>
      </w:r>
      <w:r w:rsidRPr="005238DF">
        <w:t>-724</w:t>
      </w:r>
    </w:p>
    <w:p w:rsidR="001C4A23" w:rsidRDefault="001C4A23" w:rsidP="001C4A23"/>
    <w:p w:rsidR="001C4A23" w:rsidRDefault="001C4A23" w:rsidP="001C4A23"/>
    <w:p w:rsidR="001C4A23" w:rsidRDefault="001C4A23" w:rsidP="001C4A23">
      <w:pPr>
        <w:jc w:val="both"/>
      </w:pPr>
      <w:r>
        <w:t>Materiál na rokovanie</w:t>
      </w:r>
    </w:p>
    <w:p w:rsidR="001C4A23" w:rsidRDefault="001C4A23" w:rsidP="001C4A23">
      <w:r>
        <w:t xml:space="preserve">Legislatívnej rady vlády </w:t>
      </w:r>
    </w:p>
    <w:p w:rsidR="001C4A23" w:rsidRDefault="001C4A23" w:rsidP="001C4A23">
      <w:r>
        <w:t>Slovenskej republiky</w:t>
      </w:r>
    </w:p>
    <w:p w:rsidR="001C4A23" w:rsidRDefault="001C4A23" w:rsidP="001C4A23"/>
    <w:p w:rsidR="001C4A23" w:rsidRDefault="001C4A23" w:rsidP="001C4A23"/>
    <w:p w:rsidR="001C4A23" w:rsidRPr="005238DF" w:rsidRDefault="001C4A23" w:rsidP="001C4A23">
      <w:pPr>
        <w:jc w:val="center"/>
        <w:rPr>
          <w:b/>
          <w:bCs/>
        </w:rPr>
      </w:pPr>
      <w:r w:rsidRPr="005238DF">
        <w:rPr>
          <w:b/>
          <w:bCs/>
        </w:rPr>
        <w:t>Návrh</w:t>
      </w:r>
    </w:p>
    <w:p w:rsidR="001C4A23" w:rsidRPr="005238DF" w:rsidRDefault="001C4A23" w:rsidP="001C4A23">
      <w:pPr>
        <w:jc w:val="center"/>
        <w:rPr>
          <w:b/>
          <w:bCs/>
        </w:rPr>
      </w:pPr>
    </w:p>
    <w:p w:rsidR="001C4A23" w:rsidRPr="00D630BC" w:rsidRDefault="001C4A23" w:rsidP="001C4A23">
      <w:pPr>
        <w:tabs>
          <w:tab w:val="left" w:pos="0"/>
        </w:tabs>
        <w:jc w:val="center"/>
        <w:rPr>
          <w:rFonts w:eastAsia="MS Mincho"/>
          <w:b/>
          <w:bCs/>
          <w:lang w:eastAsia="en-US"/>
        </w:rPr>
      </w:pPr>
      <w:r w:rsidRPr="005238DF">
        <w:rPr>
          <w:b/>
          <w:bCs/>
        </w:rPr>
        <w:t xml:space="preserve">zákona, </w:t>
      </w:r>
      <w:r w:rsidRPr="00D630BC">
        <w:rPr>
          <w:rFonts w:eastAsia="MS Mincho"/>
          <w:b/>
          <w:bCs/>
          <w:lang w:eastAsia="en-US"/>
        </w:rPr>
        <w:t>ktorým sa mení a dopĺňa zákon č. 442/2012 Z. z. o medzinárodnej pomoci a spolupráci pri správe daní v znení neskorších predpisov a ktorým sa menia a dopĺňajú niektoré zákony</w:t>
      </w:r>
    </w:p>
    <w:p w:rsidR="001C4A23" w:rsidRDefault="001C4A23" w:rsidP="001C4A23">
      <w:r w:rsidRPr="005238DF">
        <w:rPr>
          <w:b/>
          <w:bCs/>
        </w:rPr>
        <w:t>_______________________________________________________________</w:t>
      </w:r>
      <w:r>
        <w:rPr>
          <w:b/>
          <w:bCs/>
        </w:rPr>
        <w:t>____________</w:t>
      </w:r>
      <w:r>
        <w:t xml:space="preserve">    </w:t>
      </w:r>
    </w:p>
    <w:p w:rsidR="001C4A23" w:rsidRDefault="001C4A23" w:rsidP="001C4A23"/>
    <w:p w:rsidR="001C4A23" w:rsidRDefault="001C4A23" w:rsidP="001C4A23">
      <w:r>
        <w:t xml:space="preserve"> </w:t>
      </w:r>
    </w:p>
    <w:p w:rsidR="00607885" w:rsidRDefault="00607885" w:rsidP="001C4A23"/>
    <w:tbl>
      <w:tblPr>
        <w:tblStyle w:val="Mriekatabuky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1C4A23" w:rsidRPr="00D56AE2" w:rsidTr="00897B50">
        <w:tc>
          <w:tcPr>
            <w:tcW w:w="4606" w:type="dxa"/>
            <w:hideMark/>
          </w:tcPr>
          <w:p w:rsidR="001C4A23" w:rsidRPr="00D56AE2" w:rsidRDefault="001C4A23" w:rsidP="00897B50">
            <w:pPr>
              <w:rPr>
                <w:b/>
              </w:rPr>
            </w:pPr>
            <w:r w:rsidRPr="00D56AE2">
              <w:rPr>
                <w:b/>
                <w:u w:val="single"/>
              </w:rPr>
              <w:t>Podnet:</w:t>
            </w:r>
          </w:p>
        </w:tc>
        <w:tc>
          <w:tcPr>
            <w:tcW w:w="4716" w:type="dxa"/>
            <w:hideMark/>
          </w:tcPr>
          <w:p w:rsidR="001C4A23" w:rsidRPr="00D56AE2" w:rsidRDefault="001C4A23" w:rsidP="00897B50">
            <w:pPr>
              <w:rPr>
                <w:b/>
                <w:u w:val="single"/>
              </w:rPr>
            </w:pPr>
            <w:r w:rsidRPr="00D56AE2">
              <w:rPr>
                <w:b/>
                <w:u w:val="single"/>
              </w:rPr>
              <w:t>Obsah materiálu:</w:t>
            </w:r>
          </w:p>
          <w:p w:rsidR="001C4A23" w:rsidRPr="00D56AE2" w:rsidRDefault="001C4A23" w:rsidP="00897B50">
            <w:pPr>
              <w:rPr>
                <w:b/>
              </w:rPr>
            </w:pPr>
          </w:p>
        </w:tc>
      </w:tr>
      <w:tr w:rsidR="001C4A23" w:rsidRPr="00AD297F" w:rsidTr="00897B50">
        <w:trPr>
          <w:trHeight w:val="3338"/>
        </w:trPr>
        <w:tc>
          <w:tcPr>
            <w:tcW w:w="4606" w:type="dxa"/>
            <w:hideMark/>
          </w:tcPr>
          <w:p w:rsidR="001C4A23" w:rsidRDefault="001C4A23" w:rsidP="001C4A23">
            <w:pPr>
              <w:jc w:val="both"/>
              <w:rPr>
                <w:rStyle w:val="Zstupntext"/>
                <w:color w:val="000000"/>
              </w:rPr>
            </w:pPr>
            <w:r>
              <w:rPr>
                <w:rStyle w:val="Zstupntext"/>
                <w:color w:val="000000"/>
              </w:rPr>
              <w:t>Uznesenie vlády SR č. 583/2021</w:t>
            </w:r>
          </w:p>
          <w:p w:rsidR="001C4A23" w:rsidRPr="005238DF" w:rsidRDefault="001C4A23" w:rsidP="001C4A23">
            <w:pPr>
              <w:jc w:val="both"/>
            </w:pPr>
            <w:r>
              <w:rPr>
                <w:rStyle w:val="Zstupntext"/>
                <w:color w:val="000000"/>
              </w:rPr>
              <w:t>z 14.10.2021 úloha B.1</w:t>
            </w:r>
          </w:p>
          <w:p w:rsidR="001C4A23" w:rsidRPr="00D56AE2" w:rsidRDefault="001C4A23" w:rsidP="00897B50">
            <w:pPr>
              <w:rPr>
                <w:b/>
                <w:u w:val="single"/>
              </w:rPr>
            </w:pPr>
          </w:p>
        </w:tc>
        <w:tc>
          <w:tcPr>
            <w:tcW w:w="4716" w:type="dxa"/>
            <w:hideMark/>
          </w:tcPr>
          <w:p w:rsidR="001C4A23" w:rsidRPr="005238DF" w:rsidRDefault="001C4A23" w:rsidP="001C4A23">
            <w:pPr>
              <w:jc w:val="both"/>
            </w:pPr>
            <w:r w:rsidRPr="005238DF">
              <w:t>1. Návrh uznesenia vlády SR</w:t>
            </w:r>
          </w:p>
          <w:p w:rsidR="001C4A23" w:rsidRPr="005238DF" w:rsidRDefault="001C4A23" w:rsidP="001C4A23">
            <w:pPr>
              <w:jc w:val="both"/>
            </w:pPr>
            <w:r w:rsidRPr="005238DF">
              <w:t>2. Predkladacia správa</w:t>
            </w:r>
          </w:p>
          <w:p w:rsidR="001C4A23" w:rsidRPr="005238DF" w:rsidRDefault="001C4A23" w:rsidP="001C4A23">
            <w:pPr>
              <w:jc w:val="both"/>
            </w:pPr>
            <w:r w:rsidRPr="005238DF">
              <w:t>3. Vlastný materiál</w:t>
            </w:r>
          </w:p>
          <w:p w:rsidR="001C4A23" w:rsidRPr="005238DF" w:rsidRDefault="001C4A23" w:rsidP="001C4A23">
            <w:pPr>
              <w:jc w:val="both"/>
            </w:pPr>
            <w:r w:rsidRPr="005238DF">
              <w:t>4. Dôvodová správa – všeobecná časť</w:t>
            </w:r>
          </w:p>
          <w:p w:rsidR="001C4A23" w:rsidRDefault="001C4A23" w:rsidP="001C4A23">
            <w:pPr>
              <w:jc w:val="both"/>
            </w:pPr>
            <w:r w:rsidRPr="005238DF">
              <w:t>5. Dôvodová správa – osobitná časť</w:t>
            </w:r>
          </w:p>
          <w:p w:rsidR="001C4A23" w:rsidRDefault="001C4A23" w:rsidP="001C4A23">
            <w:pPr>
              <w:jc w:val="both"/>
            </w:pPr>
            <w:r w:rsidRPr="005238DF">
              <w:t>6. Doložka zlučiteľnosti</w:t>
            </w:r>
          </w:p>
          <w:p w:rsidR="001C4A23" w:rsidRDefault="001C4A23" w:rsidP="001C4A23">
            <w:pPr>
              <w:jc w:val="both"/>
            </w:pPr>
            <w:r>
              <w:t>7. Tabuľka zhody</w:t>
            </w:r>
          </w:p>
          <w:p w:rsidR="001C4A23" w:rsidRDefault="001C4A23" w:rsidP="001C4A23">
            <w:pPr>
              <w:jc w:val="both"/>
            </w:pPr>
            <w:r>
              <w:t>8</w:t>
            </w:r>
            <w:r w:rsidRPr="005238DF">
              <w:t xml:space="preserve">. </w:t>
            </w:r>
            <w:r>
              <w:t>Doložka vybraných vplyvov</w:t>
            </w:r>
          </w:p>
          <w:p w:rsidR="001C4A23" w:rsidRDefault="001C4A23" w:rsidP="001C4A23">
            <w:pPr>
              <w:jc w:val="both"/>
            </w:pPr>
            <w:r>
              <w:t>9. Správa o účasti verejnosti</w:t>
            </w:r>
          </w:p>
          <w:p w:rsidR="001C4A23" w:rsidRDefault="001C4A23" w:rsidP="001C4A23">
            <w:pPr>
              <w:jc w:val="both"/>
            </w:pPr>
            <w:r>
              <w:t>10</w:t>
            </w:r>
            <w:r w:rsidRPr="005238DF">
              <w:t xml:space="preserve">. </w:t>
            </w:r>
            <w:r>
              <w:t>Vyhodnotenie MPK</w:t>
            </w:r>
          </w:p>
          <w:p w:rsidR="001C4A23" w:rsidRDefault="001C4A23" w:rsidP="001C4A23">
            <w:pPr>
              <w:jc w:val="both"/>
            </w:pPr>
            <w:r>
              <w:t>11</w:t>
            </w:r>
            <w:r w:rsidRPr="005238DF">
              <w:t xml:space="preserve">. </w:t>
            </w:r>
            <w:r>
              <w:t>Informatívne konsolidované znenie</w:t>
            </w:r>
          </w:p>
          <w:p w:rsidR="001C4A23" w:rsidRPr="005238DF" w:rsidRDefault="001C4A23" w:rsidP="001C4A23">
            <w:pPr>
              <w:jc w:val="both"/>
            </w:pPr>
            <w:r>
              <w:t xml:space="preserve">12. Vyhlásenie predkladateľa </w:t>
            </w:r>
          </w:p>
          <w:p w:rsidR="001C4A23" w:rsidRPr="001C4A23" w:rsidRDefault="001C4A23" w:rsidP="001C4A23"/>
        </w:tc>
      </w:tr>
    </w:tbl>
    <w:p w:rsidR="001C4A23" w:rsidRDefault="001C4A23" w:rsidP="001C4A23"/>
    <w:p w:rsidR="001C4A23" w:rsidRDefault="001C4A23" w:rsidP="001C4A23"/>
    <w:p w:rsidR="001C4A23" w:rsidRDefault="001C4A23" w:rsidP="001C4A23"/>
    <w:p w:rsidR="001C4A23" w:rsidRDefault="001C4A23" w:rsidP="001C4A23"/>
    <w:p w:rsidR="00607885" w:rsidRDefault="00607885" w:rsidP="001C4A23"/>
    <w:p w:rsidR="001C4A23" w:rsidRDefault="001C4A23" w:rsidP="001C4A23"/>
    <w:p w:rsidR="001C4A23" w:rsidRPr="005238DF" w:rsidRDefault="001C4A23" w:rsidP="001C4A2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Pr="005238DF">
        <w:rPr>
          <w:b/>
          <w:bCs/>
          <w:u w:val="single"/>
        </w:rPr>
        <w:t>redkladá</w:t>
      </w:r>
      <w:r w:rsidRPr="005238DF">
        <w:rPr>
          <w:b/>
          <w:bCs/>
        </w:rPr>
        <w:t>:</w:t>
      </w:r>
    </w:p>
    <w:p w:rsidR="001C4A23" w:rsidRPr="005238DF" w:rsidRDefault="001C4A23" w:rsidP="001C4A23">
      <w:r>
        <w:t>Igor Matovič</w:t>
      </w:r>
    </w:p>
    <w:p w:rsidR="001C4A23" w:rsidRDefault="001C4A23" w:rsidP="001C4A23">
      <w:r>
        <w:t>podpredseda vlád</w:t>
      </w:r>
      <w:r w:rsidR="00812B2E">
        <w:t>y</w:t>
      </w:r>
      <w:bookmarkStart w:id="0" w:name="_GoBack"/>
      <w:bookmarkEnd w:id="0"/>
      <w:r>
        <w:t xml:space="preserve"> a minister financií</w:t>
      </w:r>
    </w:p>
    <w:p w:rsidR="001C4A23" w:rsidRPr="005238DF" w:rsidRDefault="001C4A23" w:rsidP="001C4A23">
      <w:r>
        <w:t>Slovenskej republiky</w:t>
      </w:r>
    </w:p>
    <w:p w:rsidR="001C4A23" w:rsidRDefault="001C4A23" w:rsidP="001C4A23"/>
    <w:p w:rsidR="001C4A23" w:rsidRDefault="001C4A23" w:rsidP="001C4A23"/>
    <w:p w:rsidR="00607885" w:rsidRDefault="00607885" w:rsidP="001C4A23"/>
    <w:p w:rsidR="001C4A23" w:rsidRDefault="001C4A23" w:rsidP="001C4A23"/>
    <w:p w:rsidR="001C4A23" w:rsidRDefault="001C4A23" w:rsidP="001C4A23">
      <w:pPr>
        <w:jc w:val="center"/>
      </w:pPr>
      <w:r w:rsidRPr="005238DF">
        <w:t xml:space="preserve">Bratislava, </w:t>
      </w:r>
      <w:r>
        <w:t>február</w:t>
      </w:r>
      <w:r w:rsidRPr="005238DF">
        <w:t xml:space="preserve"> 202</w:t>
      </w:r>
      <w:r>
        <w:t>2</w:t>
      </w:r>
    </w:p>
    <w:sectPr w:rsidR="001C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23"/>
    <w:rsid w:val="001C4A23"/>
    <w:rsid w:val="00607885"/>
    <w:rsid w:val="0070682D"/>
    <w:rsid w:val="0081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F8F11-85ED-4407-A9AB-EDE06897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4A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1C4A2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C4A23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 Elena</dc:creator>
  <cp:keywords/>
  <dc:description/>
  <cp:lastModifiedBy>Pekarova Elena</cp:lastModifiedBy>
  <cp:revision>3</cp:revision>
  <dcterms:created xsi:type="dcterms:W3CDTF">2022-02-15T13:47:00Z</dcterms:created>
  <dcterms:modified xsi:type="dcterms:W3CDTF">2022-02-16T14:54:00Z</dcterms:modified>
</cp:coreProperties>
</file>