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F3" w:rsidRDefault="00813FF3">
      <w:pPr>
        <w:pStyle w:val="Normlnywebov"/>
        <w:jc w:val="both"/>
        <w:divId w:val="471097803"/>
      </w:pPr>
      <w:r>
        <w:t xml:space="preserve">     </w:t>
      </w:r>
      <w:r w:rsidR="001C5BD0">
        <w:tab/>
      </w:r>
      <w:r>
        <w:t xml:space="preserve">Návrh zákona, ktorým sa mení a dopĺňa zákon č. 569/2007 Z. z. o geologických prácach (geologický zákon) v znení neskorších predpisov a ktorým sa </w:t>
      </w:r>
      <w:r w:rsidR="00886144" w:rsidRPr="00886144">
        <w:t>mení zákon Národnej rady Slovenskej republiky č. 145/1995 Z. z. o správnych poplatkoch v znení neskorších predpisov</w:t>
      </w:r>
      <w:r w:rsidR="00886144">
        <w:t xml:space="preserve"> (ďalej len „návrh zákona“)</w:t>
      </w:r>
      <w:r>
        <w:t xml:space="preserve"> pred</w:t>
      </w:r>
      <w:r w:rsidR="004773D5">
        <w:t>kladá minister životného prostredia Slovenskej republiky</w:t>
      </w:r>
      <w:r>
        <w:t xml:space="preserve"> </w:t>
      </w:r>
      <w:r w:rsidR="004773D5">
        <w:t xml:space="preserve">na rokovanie </w:t>
      </w:r>
      <w:r w:rsidR="00EA5CB6">
        <w:t>L</w:t>
      </w:r>
      <w:r w:rsidR="004773D5">
        <w:t>egislatívnej rady vlády Slovenskej republiky</w:t>
      </w:r>
      <w:r w:rsidR="00886144">
        <w:t>.</w:t>
      </w:r>
      <w:r>
        <w:t xml:space="preserve"> </w:t>
      </w:r>
      <w:r w:rsidR="00886144">
        <w:t xml:space="preserve">Návrh zákona je predložený </w:t>
      </w:r>
      <w:r w:rsidR="00EA5CB6">
        <w:t>na základe Plánu legislatívnych úloh vlády Slovenskej republiky na mesiace jún až december 2021</w:t>
      </w:r>
      <w:r>
        <w:t xml:space="preserve">. </w:t>
      </w:r>
      <w:r w:rsidR="00886144">
        <w:t>Návrh zákona</w:t>
      </w:r>
      <w:r>
        <w:t xml:space="preserve"> reaguje na problémy a potreby aplikačnej praxe.</w:t>
      </w:r>
    </w:p>
    <w:p w:rsidR="00813FF3" w:rsidRDefault="00813FF3">
      <w:pPr>
        <w:pStyle w:val="Normlnywebov"/>
        <w:jc w:val="both"/>
        <w:divId w:val="471097803"/>
      </w:pPr>
      <w:r>
        <w:t>    </w:t>
      </w:r>
      <w:r w:rsidR="001C5BD0">
        <w:tab/>
      </w:r>
      <w:r>
        <w:t>Cieľom návrhu zákona je vymedzenie okruhu záverečných správ, najmä záverečných správ financovaných z verejných zdrojov, záverečných správ z geologického prieskumu životného prostredia a záverečných správ zo sanácie geologického prostredia a environmentálnej záťaže, ktoré budú verejne prípustné, pričom doterajšia úprava umožňovala poskytovať informáci</w:t>
      </w:r>
      <w:r w:rsidR="009A1DBF">
        <w:t>e</w:t>
      </w:r>
      <w:r>
        <w:t xml:space="preserve"> z „utajených“ záverečných správ zo strany Štátneho geologického ústavu Dionýza Štúra iba ústredným orgánom štátnej správy nevyhnutne potrebných z dôvodu verejného záujmu alebo na plnenie ich úloh.  Cieľom návrhu zákona je zároveň sprístupniť dostupné údaje o pravdepodobných environmentálnych záťažiach.</w:t>
      </w:r>
    </w:p>
    <w:p w:rsidR="00813FF3" w:rsidRDefault="00813FF3" w:rsidP="00A15DB6">
      <w:pPr>
        <w:pStyle w:val="Normlnywebov"/>
        <w:ind w:firstLine="720"/>
        <w:jc w:val="both"/>
        <w:divId w:val="471097803"/>
      </w:pPr>
      <w:r>
        <w:t xml:space="preserve">Návrhom zákona bude </w:t>
      </w:r>
      <w:r w:rsidR="00886144">
        <w:t xml:space="preserve">zároveň </w:t>
      </w:r>
      <w:r>
        <w:t>novelizovaný zákon Nár</w:t>
      </w:r>
      <w:r w:rsidR="006D56CC">
        <w:t>odnej rady Slovenskej republiky č</w:t>
      </w:r>
      <w:r>
        <w:t>. 145/1996 Z. z. o správnych poplatkoch v znení neskorších predpisov, a to v súvislosti s  oslobodením od poplatku za všetky spoplatnené úkony podľa položky 168, pokiaľ boli financované zo štátneho rozpočtu alebo z fondov Európskej únie.   </w:t>
      </w:r>
    </w:p>
    <w:p w:rsidR="0034488D" w:rsidRDefault="0034488D" w:rsidP="00A15DB6">
      <w:pPr>
        <w:pStyle w:val="Normlnywebov"/>
        <w:ind w:firstLine="720"/>
        <w:jc w:val="both"/>
        <w:divId w:val="471097803"/>
      </w:pPr>
      <w:r>
        <w:t>Návrh zákona bol predmetom medzirezortného pripomienkového konania. K návrhu zákona bola uplatnená hromadná pripomienka. Návrh zákona sa na rokovanie predkladá bez rozporov.</w:t>
      </w:r>
    </w:p>
    <w:p w:rsidR="00813FF3" w:rsidRDefault="00813FF3" w:rsidP="00A15DB6">
      <w:pPr>
        <w:pStyle w:val="Normlnywebov"/>
        <w:ind w:firstLine="720"/>
        <w:jc w:val="both"/>
        <w:divId w:val="471097803"/>
      </w:pPr>
      <w:r>
        <w:t>Návrh zákona nebude predmetom vnútrokomunitárneho pripomienkového konania.</w:t>
      </w:r>
    </w:p>
    <w:p w:rsidR="00813FF3" w:rsidRDefault="00813FF3">
      <w:pPr>
        <w:pStyle w:val="Normlnywebov"/>
        <w:jc w:val="both"/>
        <w:divId w:val="471097803"/>
      </w:pPr>
      <w:r>
        <w:t>   </w:t>
      </w:r>
      <w:r w:rsidR="00A15DB6">
        <w:tab/>
      </w:r>
      <w:r>
        <w:t xml:space="preserve">Tento </w:t>
      </w:r>
      <w:r w:rsidR="00F8322D">
        <w:t xml:space="preserve">návrh </w:t>
      </w:r>
      <w:r>
        <w:t>zákon</w:t>
      </w:r>
      <w:r w:rsidR="00F8322D">
        <w:t>a</w:t>
      </w:r>
      <w:r>
        <w:t xml:space="preserve"> predpokladá nadobudnutie účinnosti </w:t>
      </w:r>
      <w:r w:rsidR="00EA5CB6">
        <w:t>dňa 1</w:t>
      </w:r>
      <w:r w:rsidR="00A15DB6">
        <w:t>.</w:t>
      </w:r>
      <w:r w:rsidR="00EA5CB6">
        <w:t xml:space="preserve"> augusta</w:t>
      </w:r>
      <w:r>
        <w:t xml:space="preserve"> 202</w:t>
      </w:r>
      <w:r w:rsidR="00A15DB6">
        <w:t>2</w:t>
      </w:r>
      <w:r w:rsidR="00F8322D">
        <w:t xml:space="preserve"> tak</w:t>
      </w:r>
      <w:r>
        <w:t>, aby bola zachovaná dostatočná legisvaka</w:t>
      </w:r>
      <w:r w:rsidR="00920A58">
        <w:t>n</w:t>
      </w:r>
      <w:r>
        <w:t>čná lehota pre oboznámenie sa</w:t>
      </w:r>
      <w:r w:rsidR="00F8322D">
        <w:t xml:space="preserve"> verejnosti</w:t>
      </w:r>
      <w:bookmarkStart w:id="0" w:name="_GoBack"/>
      <w:bookmarkEnd w:id="0"/>
      <w:r>
        <w:t xml:space="preserve"> s novou právnou úpravou.</w:t>
      </w:r>
    </w:p>
    <w:p w:rsidR="00E14E7F" w:rsidRDefault="00813FF3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1C" w:rsidRDefault="00E35E1C" w:rsidP="000A67D5">
      <w:pPr>
        <w:spacing w:after="0" w:line="240" w:lineRule="auto"/>
      </w:pPr>
      <w:r>
        <w:separator/>
      </w:r>
    </w:p>
  </w:endnote>
  <w:endnote w:type="continuationSeparator" w:id="0">
    <w:p w:rsidR="00E35E1C" w:rsidRDefault="00E35E1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1C" w:rsidRDefault="00E35E1C" w:rsidP="000A67D5">
      <w:pPr>
        <w:spacing w:after="0" w:line="240" w:lineRule="auto"/>
      </w:pPr>
      <w:r>
        <w:separator/>
      </w:r>
    </w:p>
  </w:footnote>
  <w:footnote w:type="continuationSeparator" w:id="0">
    <w:p w:rsidR="00E35E1C" w:rsidRDefault="00E35E1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52870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1C5BD0"/>
    <w:rsid w:val="002109B0"/>
    <w:rsid w:val="0021228E"/>
    <w:rsid w:val="00230F3C"/>
    <w:rsid w:val="0026610F"/>
    <w:rsid w:val="002702D6"/>
    <w:rsid w:val="002A5577"/>
    <w:rsid w:val="002B2720"/>
    <w:rsid w:val="003111B8"/>
    <w:rsid w:val="00322014"/>
    <w:rsid w:val="0034488D"/>
    <w:rsid w:val="0039526D"/>
    <w:rsid w:val="003B435B"/>
    <w:rsid w:val="003D5E45"/>
    <w:rsid w:val="003D7C2A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773D5"/>
    <w:rsid w:val="00496E0B"/>
    <w:rsid w:val="004C2A55"/>
    <w:rsid w:val="004E70BA"/>
    <w:rsid w:val="00532574"/>
    <w:rsid w:val="0053385C"/>
    <w:rsid w:val="00581D58"/>
    <w:rsid w:val="0059081C"/>
    <w:rsid w:val="00634B9C"/>
    <w:rsid w:val="00642FB8"/>
    <w:rsid w:val="00657226"/>
    <w:rsid w:val="006A3681"/>
    <w:rsid w:val="006D56CC"/>
    <w:rsid w:val="007055C1"/>
    <w:rsid w:val="00764FAC"/>
    <w:rsid w:val="00766598"/>
    <w:rsid w:val="007746DD"/>
    <w:rsid w:val="00777C34"/>
    <w:rsid w:val="007A1010"/>
    <w:rsid w:val="007D7AE6"/>
    <w:rsid w:val="00813FF3"/>
    <w:rsid w:val="0081645A"/>
    <w:rsid w:val="008354BD"/>
    <w:rsid w:val="0084052F"/>
    <w:rsid w:val="00880BB5"/>
    <w:rsid w:val="00886144"/>
    <w:rsid w:val="008A1964"/>
    <w:rsid w:val="008D2B72"/>
    <w:rsid w:val="008E2844"/>
    <w:rsid w:val="008E3D2E"/>
    <w:rsid w:val="0090100E"/>
    <w:rsid w:val="00920A58"/>
    <w:rsid w:val="009239D9"/>
    <w:rsid w:val="00997049"/>
    <w:rsid w:val="009A1DBF"/>
    <w:rsid w:val="009B2526"/>
    <w:rsid w:val="009C6C5C"/>
    <w:rsid w:val="009D6F8B"/>
    <w:rsid w:val="009E7240"/>
    <w:rsid w:val="00A00A46"/>
    <w:rsid w:val="00A05DD1"/>
    <w:rsid w:val="00A15DB6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260EF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35E1C"/>
    <w:rsid w:val="00E5284A"/>
    <w:rsid w:val="00E840B3"/>
    <w:rsid w:val="00EA5CB6"/>
    <w:rsid w:val="00EA7C00"/>
    <w:rsid w:val="00EC027B"/>
    <w:rsid w:val="00EE0D4A"/>
    <w:rsid w:val="00EF1425"/>
    <w:rsid w:val="00F256C4"/>
    <w:rsid w:val="00F2656B"/>
    <w:rsid w:val="00F26A4A"/>
    <w:rsid w:val="00F46B1B"/>
    <w:rsid w:val="00F8322D"/>
    <w:rsid w:val="00FA0ABD"/>
    <w:rsid w:val="00FB12C1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1D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5.1.2021 16:10:44"/>
    <f:field ref="objchangedby" par="" text="Administrator, System"/>
    <f:field ref="objmodifiedat" par="" text="5.1.2021 16:10:4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94E7F5B-CB30-46DF-BCC9-14EF1995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2022-03-18T09:49:00Z</dcterms:created>
  <dcterms:modified xsi:type="dcterms:W3CDTF">2022-03-18T10:28:00Z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Janette Smažáková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nazovpredpis">
    <vt:lpwstr>, ktorým sa mení a dopĺňa zákon č. 569/2007 Z. z. o geologických prácach (geologický zákon) v znení neskorších predpisov a ktorým sa menia niektoré zákony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Zákon, ktorým sa mení a dopĺňa zákon č. 569/2007 Z. z. o geologických prácach (geologický zákon) v znení neskorších predpisov a ktorým sa menia niektoré zákony</vt:lpwstr>
  </property>
  <property fmtid="{D5CDD505-2E9C-101B-9397-08002B2CF9AE}" pid="17" name="FSC#SKEDITIONSLOVLEX@103.510:rezortcislopredpis">
    <vt:lpwstr>5508/2021-9.1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LP/2021/2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Nie sú známe iné alternatívne riešenia, žiadne alternatívne riešenia sa nenavrhujú.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 Návrh zákona, ktorým sa mení a dopĺňa&amp;nbsp;zákon č. 569/2007 Z. z. o&amp;nbsp;geologických prácach (geologický zákon) v&amp;nbsp;znení neskorších predpisov a&amp;nbsp;ktorým sa menia niektoré zákony je predklož</vt:lpwstr>
  </property>
  <property fmtid="{D5CDD505-2E9C-101B-9397-08002B2CF9AE}" pid="130" name="FSC#COOSYSTEM@1.1:Container">
    <vt:lpwstr>COO.2145.1000.3.4198654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Budaj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5. 1. 2021</vt:lpwstr>
  </property>
</Properties>
</file>