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1D56D" w14:textId="77777777" w:rsidR="00643753" w:rsidRPr="00E77092" w:rsidRDefault="00643753" w:rsidP="00643753">
      <w:pPr>
        <w:jc w:val="center"/>
        <w:rPr>
          <w:rFonts w:ascii="Times New Roman" w:hAnsi="Times New Roman" w:cs="Times New Roman"/>
          <w:b/>
          <w:sz w:val="24"/>
          <w:szCs w:val="24"/>
        </w:rPr>
      </w:pPr>
      <w:r w:rsidRPr="00E77092">
        <w:rPr>
          <w:rFonts w:ascii="Times New Roman" w:hAnsi="Times New Roman" w:cs="Times New Roman"/>
          <w:b/>
          <w:sz w:val="24"/>
          <w:szCs w:val="24"/>
        </w:rPr>
        <w:t>Vyhlásenie predkladateľa</w:t>
      </w:r>
    </w:p>
    <w:p w14:paraId="60759D3F" w14:textId="77777777" w:rsidR="00643753" w:rsidRPr="00E77092" w:rsidRDefault="00643753" w:rsidP="00643753">
      <w:pPr>
        <w:ind w:firstLine="567"/>
        <w:jc w:val="both"/>
        <w:rPr>
          <w:rFonts w:ascii="Times New Roman" w:hAnsi="Times New Roman" w:cs="Times New Roman"/>
          <w:sz w:val="24"/>
          <w:szCs w:val="24"/>
        </w:rPr>
      </w:pPr>
      <w:r w:rsidRPr="00E77092">
        <w:rPr>
          <w:rFonts w:ascii="Times New Roman" w:hAnsi="Times New Roman" w:cs="Times New Roman"/>
          <w:sz w:val="24"/>
          <w:szCs w:val="24"/>
        </w:rPr>
        <w:t>Návrh zákona, ktorým sa mení a dopĺňa zákon č. 309/2009 Z. z. o podpore obnoviteľných zdrojov energie a vysoko účinnej kombinovanej výroby a o zmene a doplnení niektorých zákonov v znení neskorších predpisov a ktorým sa menia a dopĺňajú niektoré zákony sa na rokovanie Legislatívnej rady vlády Slovenskej republiky predkladá s rozpormi s</w:t>
      </w:r>
    </w:p>
    <w:p w14:paraId="1B1E743F" w14:textId="248AE6A9" w:rsidR="00643753" w:rsidRPr="00E77092" w:rsidRDefault="00643753" w:rsidP="00643753">
      <w:pPr>
        <w:jc w:val="both"/>
        <w:rPr>
          <w:rFonts w:ascii="Times New Roman" w:hAnsi="Times New Roman" w:cs="Times New Roman"/>
          <w:sz w:val="24"/>
          <w:szCs w:val="24"/>
          <w:u w:val="single"/>
        </w:rPr>
      </w:pPr>
      <w:r w:rsidRPr="00E77092">
        <w:rPr>
          <w:rFonts w:ascii="Times New Roman" w:hAnsi="Times New Roman" w:cs="Times New Roman"/>
          <w:sz w:val="24"/>
          <w:szCs w:val="24"/>
          <w:u w:val="single"/>
        </w:rPr>
        <w:t>Asociáciou zamestnávateľských zväzov a združení SR</w:t>
      </w:r>
      <w:r w:rsidRPr="00E77092">
        <w:rPr>
          <w:rFonts w:ascii="Times New Roman" w:hAnsi="Times New Roman" w:cs="Times New Roman"/>
          <w:sz w:val="24"/>
          <w:szCs w:val="24"/>
        </w:rPr>
        <w:t xml:space="preserve"> v rozsahu:</w:t>
      </w:r>
    </w:p>
    <w:tbl>
      <w:tblPr>
        <w:tblW w:w="5757"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6087"/>
        <w:gridCol w:w="4340"/>
      </w:tblGrid>
      <w:tr w:rsidR="00E77092" w:rsidRPr="00E77092" w14:paraId="60DC264F" w14:textId="77777777" w:rsidTr="00071705">
        <w:trPr>
          <w:trHeight w:val="326"/>
          <w:jc w:val="center"/>
        </w:trPr>
        <w:tc>
          <w:tcPr>
            <w:tcW w:w="291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7A5E601D" w14:textId="77777777" w:rsidR="00643753" w:rsidRPr="00E77092" w:rsidRDefault="00643753" w:rsidP="00071705">
            <w:pPr>
              <w:jc w:val="center"/>
              <w:rPr>
                <w:rFonts w:ascii="Times New Roman" w:hAnsi="Times New Roman" w:cs="Times New Roman"/>
                <w:b/>
                <w:bCs/>
              </w:rPr>
            </w:pPr>
            <w:r w:rsidRPr="00E77092">
              <w:rPr>
                <w:rFonts w:ascii="Times New Roman" w:hAnsi="Times New Roman" w:cs="Times New Roman"/>
                <w:b/>
                <w:bCs/>
              </w:rPr>
              <w:t>Pripomienka</w:t>
            </w:r>
          </w:p>
        </w:tc>
        <w:tc>
          <w:tcPr>
            <w:tcW w:w="2081"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119A2077" w14:textId="77777777" w:rsidR="00643753" w:rsidRPr="00E77092" w:rsidRDefault="00643753" w:rsidP="00071705">
            <w:pPr>
              <w:jc w:val="center"/>
              <w:rPr>
                <w:rFonts w:ascii="Times New Roman" w:hAnsi="Times New Roman" w:cs="Times New Roman"/>
                <w:b/>
                <w:bCs/>
              </w:rPr>
            </w:pPr>
            <w:r w:rsidRPr="00E77092">
              <w:rPr>
                <w:rFonts w:ascii="Times New Roman" w:hAnsi="Times New Roman" w:cs="Times New Roman"/>
                <w:b/>
                <w:bCs/>
              </w:rPr>
              <w:t>Vyjadrenie predkladateľa</w:t>
            </w:r>
          </w:p>
        </w:tc>
      </w:tr>
      <w:tr w:rsidR="00E77092" w:rsidRPr="00E77092" w14:paraId="5D7A5187" w14:textId="77777777" w:rsidTr="00071705">
        <w:trPr>
          <w:jc w:val="center"/>
        </w:trPr>
        <w:tc>
          <w:tcPr>
            <w:tcW w:w="291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78B67D90" w14:textId="77777777" w:rsidR="00643753" w:rsidRPr="00E77092" w:rsidRDefault="00643753" w:rsidP="00EA1A82">
            <w:pPr>
              <w:rPr>
                <w:rFonts w:ascii="Times New Roman" w:hAnsi="Times New Roman" w:cs="Times New Roman"/>
                <w:bCs/>
              </w:rPr>
            </w:pPr>
            <w:r w:rsidRPr="00E77092">
              <w:rPr>
                <w:rFonts w:ascii="Times New Roman" w:hAnsi="Times New Roman" w:cs="Times New Roman"/>
                <w:b/>
                <w:bCs/>
              </w:rPr>
              <w:t>Čl. I, nový bod</w:t>
            </w:r>
            <w:r w:rsidRPr="00E77092">
              <w:rPr>
                <w:rFonts w:ascii="Times New Roman" w:hAnsi="Times New Roman" w:cs="Times New Roman"/>
              </w:rPr>
              <w:br/>
              <w:t>Súčasné znenie § 5 ods. 1 nahradiť nasledujúcim: „(1) Prevádzkovateľ distribučnej sústavy je povinný prednostne pripojiť zariadenie výrobcu elektriny do distribučnej sústavy, ak takéto zariadenie spĺňa technické podmienky10) a obchodné podmienky pripojenia do sústavy tak, aby bola zachovaná bezpečnosť, spoľahlivosť a stabilita prevádzky sústavy. Náklady na vybudovanie pripojenia do distribučnej siete znáša v rozsahu 75% skutočných nákladov prevádzkovateľ distribučnej sústavy.“. Odôvodnenie: Nad rámec úpravy upravujúcej právo na bezplatné pripojenie zariadenia na výrobu elektriny z OZE navrhujeme, aby náklady na výstavbu pripojenia znášali v určitej miere (obdobne ako v prípade pripojenia výrobcu biometánu do distribučnej siete) prevádzkovatelia distribučných sústav.</w:t>
            </w:r>
          </w:p>
        </w:tc>
        <w:tc>
          <w:tcPr>
            <w:tcW w:w="2081"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0BFBE77D" w14:textId="77777777" w:rsidR="00E10630" w:rsidRPr="00E77092" w:rsidRDefault="00643753" w:rsidP="00EA1A82">
            <w:pPr>
              <w:rPr>
                <w:rFonts w:ascii="Times New Roman" w:hAnsi="Times New Roman" w:cs="Times New Roman"/>
              </w:rPr>
            </w:pPr>
            <w:r w:rsidRPr="00E77092">
              <w:rPr>
                <w:rFonts w:ascii="Times New Roman" w:hAnsi="Times New Roman" w:cs="Times New Roman"/>
              </w:rPr>
              <w:t xml:space="preserve">Ide o návrh nového bodu. Pripomienka je nad rámec zámeru predkladateľa. </w:t>
            </w:r>
          </w:p>
          <w:p w14:paraId="59EC68B8" w14:textId="11BA4E70" w:rsidR="00643753" w:rsidRPr="00E77092" w:rsidRDefault="00643753" w:rsidP="00EA1A82">
            <w:pPr>
              <w:rPr>
                <w:rFonts w:ascii="Times New Roman" w:hAnsi="Times New Roman" w:cs="Times New Roman"/>
                <w:bCs/>
              </w:rPr>
            </w:pPr>
            <w:r w:rsidRPr="00E77092">
              <w:rPr>
                <w:rFonts w:ascii="Times New Roman" w:hAnsi="Times New Roman" w:cs="Times New Roman"/>
              </w:rPr>
              <w:t>Technické podmienky sústavy upravuje § 19 zákona o energetike. Rozsah obchodných podmienok, ktoré sú súčasťou prevádzkového poriadku prevádzkovateľa sústavy, ustanovia pra</w:t>
            </w:r>
            <w:bookmarkStart w:id="0" w:name="_GoBack"/>
            <w:bookmarkEnd w:id="0"/>
            <w:r w:rsidRPr="00E77092">
              <w:rPr>
                <w:rFonts w:ascii="Times New Roman" w:hAnsi="Times New Roman" w:cs="Times New Roman"/>
              </w:rPr>
              <w:t>vidlá trhu. </w:t>
            </w:r>
            <w:r w:rsidR="008C26A3" w:rsidRPr="00E77092">
              <w:rPr>
                <w:rFonts w:ascii="Times New Roman" w:hAnsi="Times New Roman" w:cs="Times New Roman"/>
              </w:rPr>
              <w:t xml:space="preserve">Parametre a dostupnosť distribučnej siete v plyne a sústavy v elektrine sa zásadne líšia. </w:t>
            </w:r>
            <w:r w:rsidR="00E77092" w:rsidRPr="00E77092">
              <w:rPr>
                <w:rFonts w:ascii="Times New Roman" w:hAnsi="Times New Roman" w:cs="Times New Roman"/>
              </w:rPr>
              <w:t>Návrh zdieľania nákladov na výstavbu pripojenia nebol vopred diskutovaný s prevádzkovateľmi distribučných sústav, pričom existuje riziko zvýšenia regulovaných poplatkov. Návrh zdieľania nákladov na výstavbu pripojenia nebol vopred diskutovaný s prevádzkovateľmi distribučných sústav, pričom existuje riziko zvýšenia regulovaných poplatkov.</w:t>
            </w:r>
          </w:p>
        </w:tc>
      </w:tr>
      <w:tr w:rsidR="00E77092" w:rsidRPr="00E77092" w14:paraId="45EBDDFF" w14:textId="77777777" w:rsidTr="00071705">
        <w:trPr>
          <w:jc w:val="center"/>
        </w:trPr>
        <w:tc>
          <w:tcPr>
            <w:tcW w:w="291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8969D75" w14:textId="77777777" w:rsidR="00643753" w:rsidRPr="00E77092" w:rsidRDefault="00E10630" w:rsidP="00EA1A82">
            <w:pPr>
              <w:rPr>
                <w:rFonts w:ascii="Times New Roman" w:hAnsi="Times New Roman" w:cs="Times New Roman"/>
                <w:bCs/>
              </w:rPr>
            </w:pPr>
            <w:r w:rsidRPr="00E77092">
              <w:rPr>
                <w:rFonts w:ascii="Times New Roman" w:hAnsi="Times New Roman" w:cs="Times New Roman"/>
                <w:b/>
                <w:bCs/>
              </w:rPr>
              <w:t>Čl. I, nový bod</w:t>
            </w:r>
            <w:r w:rsidRPr="00E77092">
              <w:rPr>
                <w:rFonts w:ascii="Times New Roman" w:hAnsi="Times New Roman" w:cs="Times New Roman"/>
              </w:rPr>
              <w:br/>
              <w:t>V § 4 ods. 1 doplniť nové písmeno s nasledujúcim znením: „h) prednostné pripojenie do prenosovej sústavy, prednostný prenos elektriny a prednostnú dodávku elektriny, ak má zariadenie na výroby elektriny celkový inštalovaný výkon nad 10 MW“. Odôvodnenie: V záujme rozvoja výroby elektriny z OZE navrhujeme umožniť zdrojom OZE nad určitú inštalovanú kapacitu pripojenie priamo do prenosovej sústavy. Takáto úprava umožní efektívne využiť dostupné kapacity sústavy aj nad rámec kapacít v rámci distribučných sústav.</w:t>
            </w:r>
          </w:p>
        </w:tc>
        <w:tc>
          <w:tcPr>
            <w:tcW w:w="2081"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05235D2F" w14:textId="77777777" w:rsidR="00E10630" w:rsidRPr="00E77092" w:rsidRDefault="00E10630" w:rsidP="00EA1A82">
            <w:pPr>
              <w:rPr>
                <w:rFonts w:ascii="Times New Roman" w:hAnsi="Times New Roman" w:cs="Times New Roman"/>
              </w:rPr>
            </w:pPr>
          </w:p>
          <w:p w14:paraId="38BA9915" w14:textId="77777777" w:rsidR="00E10630" w:rsidRPr="00E77092" w:rsidRDefault="00E10630" w:rsidP="00EA1A82">
            <w:pPr>
              <w:rPr>
                <w:rFonts w:ascii="Times New Roman" w:hAnsi="Times New Roman" w:cs="Times New Roman"/>
              </w:rPr>
            </w:pPr>
            <w:r w:rsidRPr="00E77092">
              <w:rPr>
                <w:rFonts w:ascii="Times New Roman" w:hAnsi="Times New Roman" w:cs="Times New Roman"/>
              </w:rPr>
              <w:t xml:space="preserve">Ide o návrh nového bodu. Pripomienka je nad rámec zámeru predkladateľa. </w:t>
            </w:r>
          </w:p>
          <w:p w14:paraId="698F9FA1" w14:textId="77777777" w:rsidR="00643753" w:rsidRPr="00E77092" w:rsidRDefault="00E10630" w:rsidP="00EA1A82">
            <w:pPr>
              <w:rPr>
                <w:rFonts w:ascii="Times New Roman" w:hAnsi="Times New Roman" w:cs="Times New Roman"/>
                <w:bCs/>
              </w:rPr>
            </w:pPr>
            <w:r w:rsidRPr="00E77092">
              <w:rPr>
                <w:rFonts w:ascii="Times New Roman" w:hAnsi="Times New Roman" w:cs="Times New Roman"/>
              </w:rPr>
              <w:t>Jednou zo schválených politík a opatrení v </w:t>
            </w:r>
            <w:r w:rsidR="00EA1A82" w:rsidRPr="00E77092">
              <w:rPr>
                <w:rFonts w:ascii="Times New Roman" w:hAnsi="Times New Roman" w:cs="Times New Roman"/>
              </w:rPr>
              <w:t>INEKP</w:t>
            </w:r>
            <w:r w:rsidRPr="00E77092">
              <w:rPr>
                <w:rFonts w:ascii="Times New Roman" w:hAnsi="Times New Roman" w:cs="Times New Roman"/>
              </w:rPr>
              <w:t xml:space="preserve"> 2021 – 2030 je podpora decentralizovanej výroby elektriny z OZE, t. j. zariadení s menšími inštalovanými výkonmi. Pripomienka tiež  nie je v súlade s čl. 12 Nariadenia  EP a Radu 2019/943 o vnútornom trhu s elektrinou.</w:t>
            </w:r>
          </w:p>
        </w:tc>
      </w:tr>
      <w:tr w:rsidR="00E77092" w:rsidRPr="00E77092" w14:paraId="0D657929" w14:textId="77777777" w:rsidTr="00071705">
        <w:trPr>
          <w:jc w:val="center"/>
        </w:trPr>
        <w:tc>
          <w:tcPr>
            <w:tcW w:w="291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04B058CE" w14:textId="77777777" w:rsidR="00647D53" w:rsidRPr="00E77092" w:rsidRDefault="00647D53" w:rsidP="00EA1A82">
            <w:pPr>
              <w:rPr>
                <w:rFonts w:ascii="Times New Roman" w:hAnsi="Times New Roman" w:cs="Times New Roman"/>
              </w:rPr>
            </w:pPr>
            <w:r w:rsidRPr="00E77092">
              <w:rPr>
                <w:rFonts w:ascii="Times New Roman" w:hAnsi="Times New Roman" w:cs="Times New Roman"/>
                <w:b/>
                <w:bCs/>
              </w:rPr>
              <w:t>Čl. I, nový bod</w:t>
            </w:r>
            <w:r w:rsidRPr="00E77092">
              <w:rPr>
                <w:rFonts w:ascii="Times New Roman" w:hAnsi="Times New Roman" w:cs="Times New Roman"/>
              </w:rPr>
              <w:br/>
              <w:t xml:space="preserve">V § 4 ods. 10 navrhujeme na koniec odseku doplniť novú vetu: „Výrobca s právom na podporu, ktorý si uplatňuje podporu podľa § 3 ods. 1 písm. b), nie je oprávnený uzavrieť zmluvu o agregácii podľa osobitného predpisu; to neplatí ak uzavrie zmluvu o agregácii s výkupcom elektriny.“ Odôvodnenie: Navrhujeme doplniť ustanovenie upravujúce špecifiká výrobcu elektriny, ktorý si </w:t>
            </w:r>
            <w:r w:rsidRPr="00E77092">
              <w:rPr>
                <w:rFonts w:ascii="Times New Roman" w:hAnsi="Times New Roman" w:cs="Times New Roman"/>
              </w:rPr>
              <w:lastRenderedPageBreak/>
              <w:t>uplatňuje právo na podporu podľa § 3 ods. 1 písm. b). Takýto výrobcovia sú účastníkmi výkupu elektriny, ktorý sa riadi osobitnými zmluvami a je naviazaný a systém OKTE. V prípade agregácie by malo byť zohľadnené, že výkup postupuje na základe zmluvných ustanovení určených v čase keď platné a účinné znenie zákonov nepredpokladalo existenciu nezávislých agregátorov.</w:t>
            </w:r>
          </w:p>
        </w:tc>
        <w:tc>
          <w:tcPr>
            <w:tcW w:w="2081"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7C4B9027" w14:textId="77777777" w:rsidR="00647D53" w:rsidRPr="00E77092" w:rsidRDefault="00647D53" w:rsidP="00EA1A82">
            <w:pPr>
              <w:rPr>
                <w:rFonts w:ascii="Times New Roman" w:hAnsi="Times New Roman" w:cs="Times New Roman"/>
              </w:rPr>
            </w:pPr>
            <w:r w:rsidRPr="00E77092">
              <w:rPr>
                <w:rFonts w:ascii="Times New Roman" w:hAnsi="Times New Roman" w:cs="Times New Roman"/>
              </w:rPr>
              <w:lastRenderedPageBreak/>
              <w:t xml:space="preserve">Ide o návrh nového bodu. Pripomienka je nad rámec zámeru predkladateľa. </w:t>
            </w:r>
          </w:p>
          <w:p w14:paraId="79E626A5" w14:textId="77777777" w:rsidR="00647D53" w:rsidRPr="00E77092" w:rsidRDefault="00647D53" w:rsidP="00EA1A82">
            <w:pPr>
              <w:rPr>
                <w:rFonts w:ascii="Times New Roman" w:hAnsi="Times New Roman" w:cs="Times New Roman"/>
                <w:bCs/>
              </w:rPr>
            </w:pPr>
            <w:r w:rsidRPr="00E77092">
              <w:rPr>
                <w:rFonts w:ascii="Times New Roman" w:hAnsi="Times New Roman" w:cs="Times New Roman"/>
                <w:bCs/>
              </w:rPr>
              <w:t>Smernica EÚ 2019/944 uvádza, že „vš</w:t>
            </w:r>
            <w:r w:rsidRPr="00E77092">
              <w:rPr>
                <w:rFonts w:ascii="Times New Roman" w:hAnsi="Times New Roman" w:cs="Times New Roman"/>
              </w:rPr>
              <w:t xml:space="preserve">etky skupiny odberateľov by mali mať prístup k trhom s elektrinou a možnosť obchodovať so svojou flexibilitou a vlastnou vyrobenou </w:t>
            </w:r>
            <w:r w:rsidRPr="00E77092">
              <w:rPr>
                <w:rFonts w:ascii="Times New Roman" w:hAnsi="Times New Roman" w:cs="Times New Roman"/>
              </w:rPr>
              <w:lastRenderedPageBreak/>
              <w:t xml:space="preserve">elektrinou. Odberateľom by sa malo umožniť plné využitie výhod agregácie výroby a dodávky vo väčších regiónoch, ako aj cezhraničnej hospodárskej súťaže.“ Šlo by o obmedzovanie možnosti pri poskytovaní agregácie. Výrobca s právom na podporu výkupom sa naopak môže slobodne rozhodnúť či si ju uplatňuje. </w:t>
            </w:r>
          </w:p>
        </w:tc>
      </w:tr>
      <w:tr w:rsidR="00E77092" w:rsidRPr="00E77092" w14:paraId="4EC36662" w14:textId="77777777" w:rsidTr="00071705">
        <w:trPr>
          <w:jc w:val="center"/>
        </w:trPr>
        <w:tc>
          <w:tcPr>
            <w:tcW w:w="291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08E5DF0F" w14:textId="77777777" w:rsidR="00647D53" w:rsidRPr="00E77092" w:rsidRDefault="00647D53" w:rsidP="00EA1A82">
            <w:pPr>
              <w:rPr>
                <w:rFonts w:ascii="Times New Roman" w:hAnsi="Times New Roman" w:cs="Times New Roman"/>
                <w:b/>
                <w:bCs/>
              </w:rPr>
            </w:pPr>
            <w:r w:rsidRPr="00E77092">
              <w:rPr>
                <w:rFonts w:ascii="Times New Roman" w:hAnsi="Times New Roman" w:cs="Times New Roman"/>
                <w:b/>
                <w:bCs/>
              </w:rPr>
              <w:lastRenderedPageBreak/>
              <w:t>Čl. I. nový bod</w:t>
            </w:r>
            <w:r w:rsidRPr="00E77092">
              <w:rPr>
                <w:rFonts w:ascii="Times New Roman" w:hAnsi="Times New Roman" w:cs="Times New Roman"/>
              </w:rPr>
              <w:br/>
              <w:t>Navrhujeme v § 5a ods. 3 na koniec doplniť vetu v znení: „Výkupca elektriny nie je povinný uhradiť výrobcovi elektriny cenu vykupovanej elektriny za vykúpenú elektrinu, na ktorú si výrobca elektriny s právom na podporu uplatnil právo podľa § 3 ods. 1 písm. b) ak eviduje, že výrobca neuhradil výkupcovi poplatky súvisiace s prevádzkou sústavy podľa osobitného predpisu.“. Odôvodnenie: Cieľom navrhovaného doplnenia je riešiť situácie, v ktorých výrobca elektriny neuhrádza záväzky voči výkupcovi (TPS a TSS), ktoré výkupca priamo uhrádza OKTE. Výkupca by v takom prípade nemal mať povinnosť uhrádzať platby za vykúpenú elektrinu až do uhradenia platieb zo strany výrobcu. V opačnom prípade sa výkupcovi budú hromadiť neuhradené pohľadávky, čo bude mať vplyv na zvýšené náklady na odmenu výkup elektriny v budúcnosti.</w:t>
            </w:r>
          </w:p>
        </w:tc>
        <w:tc>
          <w:tcPr>
            <w:tcW w:w="2081"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75AAE8A9" w14:textId="77777777" w:rsidR="00647D53" w:rsidRPr="00E77092" w:rsidRDefault="00647D53" w:rsidP="00EA1A82">
            <w:pPr>
              <w:rPr>
                <w:rFonts w:ascii="Times New Roman" w:hAnsi="Times New Roman" w:cs="Times New Roman"/>
              </w:rPr>
            </w:pPr>
            <w:r w:rsidRPr="00E77092">
              <w:rPr>
                <w:rFonts w:ascii="Times New Roman" w:hAnsi="Times New Roman" w:cs="Times New Roman"/>
              </w:rPr>
              <w:t>Predložený návrh obsahoval uvedenú zmenu, ale po medzirezortnom pripomienkovo</w:t>
            </w:r>
            <w:r w:rsidR="00C419B5" w:rsidRPr="00E77092">
              <w:rPr>
                <w:rFonts w:ascii="Times New Roman" w:hAnsi="Times New Roman" w:cs="Times New Roman"/>
              </w:rPr>
              <w:t>m konaní na základe pripomienok</w:t>
            </w:r>
            <w:r w:rsidRPr="00E77092">
              <w:rPr>
                <w:rFonts w:ascii="Times New Roman" w:hAnsi="Times New Roman" w:cs="Times New Roman"/>
              </w:rPr>
              <w:t xml:space="preserve"> MH SR uvedenú zmenu vypúšťa.</w:t>
            </w:r>
          </w:p>
          <w:p w14:paraId="38AC8DA9" w14:textId="77777777" w:rsidR="00647D53" w:rsidRPr="00E77092" w:rsidRDefault="00647D53" w:rsidP="00EA1A82">
            <w:pPr>
              <w:rPr>
                <w:rFonts w:ascii="Times New Roman" w:hAnsi="Times New Roman" w:cs="Times New Roman"/>
                <w:bCs/>
              </w:rPr>
            </w:pPr>
            <w:proofErr w:type="spellStart"/>
            <w:r w:rsidRPr="00E77092">
              <w:rPr>
                <w:rFonts w:ascii="Times New Roman" w:hAnsi="Times New Roman" w:cs="Times New Roman"/>
              </w:rPr>
              <w:t>Zúčtovateľ</w:t>
            </w:r>
            <w:proofErr w:type="spellEnd"/>
            <w:r w:rsidRPr="00E77092">
              <w:rPr>
                <w:rFonts w:ascii="Times New Roman" w:hAnsi="Times New Roman" w:cs="Times New Roman"/>
              </w:rPr>
              <w:t xml:space="preserve"> podpory upozornil, </w:t>
            </w:r>
            <w:r w:rsidR="00C419B5" w:rsidRPr="00E77092">
              <w:rPr>
                <w:rFonts w:ascii="Times New Roman" w:hAnsi="Times New Roman" w:cs="Times New Roman"/>
              </w:rPr>
              <w:t xml:space="preserve">že </w:t>
            </w:r>
            <w:r w:rsidR="00EB6DF4" w:rsidRPr="00E77092">
              <w:rPr>
                <w:rFonts w:ascii="Times New Roman" w:hAnsi="Times New Roman" w:cs="Times New Roman"/>
              </w:rPr>
              <w:t>navrhované ustanovenie je v súčasných podmienkach nevykonateľné. Z</w:t>
            </w:r>
            <w:r w:rsidRPr="00E77092">
              <w:rPr>
                <w:rFonts w:ascii="Times New Roman" w:hAnsi="Times New Roman" w:cs="Times New Roman"/>
              </w:rPr>
              <w:t>a výrobcov elektriny, ktorí nie sú subjektom zúčtovania, nemá informácie a prístupy k finančným tokom respektíve informácie o úhradách taríf voči všetkým subjektom zúčtovania, ktorí za ich odovzdávacie a odberné miesta prevzali zodpovednosť za odchýlku. Taktiež je možné, že výrobca môže mať uzatvorené zmluvy s viacerými subjektmi zúčtovania na viacerých odberných a odovzdávacích miestach.</w:t>
            </w:r>
          </w:p>
        </w:tc>
      </w:tr>
      <w:tr w:rsidR="00E77092" w:rsidRPr="00E77092" w14:paraId="10EA305E" w14:textId="77777777" w:rsidTr="00071705">
        <w:trPr>
          <w:jc w:val="center"/>
        </w:trPr>
        <w:tc>
          <w:tcPr>
            <w:tcW w:w="291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393B9D36" w14:textId="77777777" w:rsidR="00647D53" w:rsidRPr="00E77092" w:rsidRDefault="00647D53" w:rsidP="00EA1A82">
            <w:pPr>
              <w:rPr>
                <w:rFonts w:ascii="Times New Roman" w:hAnsi="Times New Roman" w:cs="Times New Roman"/>
                <w:b/>
                <w:bCs/>
              </w:rPr>
            </w:pPr>
            <w:r w:rsidRPr="00E77092">
              <w:rPr>
                <w:rFonts w:ascii="Times New Roman" w:hAnsi="Times New Roman" w:cs="Times New Roman"/>
                <w:b/>
                <w:bCs/>
              </w:rPr>
              <w:t xml:space="preserve">K Čl. II Bez novelizačného bodu </w:t>
            </w:r>
            <w:r w:rsidRPr="00E77092">
              <w:rPr>
                <w:rFonts w:ascii="Times New Roman" w:hAnsi="Times New Roman" w:cs="Times New Roman"/>
              </w:rPr>
              <w:br/>
              <w:t>§ 2 Základné pojmy, písm. h) nahradiť pojem „pomerovým rozdeľovačom tepla“ názvom v súlade s STN EN 834: 2014 Rozdeľovače vykurovacích nákladov na určovanie pomernej spotreby tepla vykurovacími telesami; ďalej pojem „rozpočítavanie množstva tepla“ Odôvodnenie: Navrhujeme: - pojem „pomerovým rozdeľovačom vykurovacích nákladov“ a zosúladiť pojmovo v celom texte zákona 657/2004 (§18),; - pojem „rozpočítavanie nákladov na množstvo dodaného tepla“</w:t>
            </w:r>
          </w:p>
        </w:tc>
        <w:tc>
          <w:tcPr>
            <w:tcW w:w="2081"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3F0AF1C4" w14:textId="77777777" w:rsidR="00647D53" w:rsidRPr="00E77092" w:rsidRDefault="00647D53" w:rsidP="00EA1A82">
            <w:pPr>
              <w:rPr>
                <w:rFonts w:ascii="Times New Roman" w:hAnsi="Times New Roman" w:cs="Times New Roman"/>
              </w:rPr>
            </w:pPr>
            <w:r w:rsidRPr="00E77092">
              <w:rPr>
                <w:rFonts w:ascii="Times New Roman" w:hAnsi="Times New Roman" w:cs="Times New Roman"/>
              </w:rPr>
              <w:t xml:space="preserve">Súčasné znenie zákona č. 657/2004 disponuje odkazom na normu STN EN 834 v §18 ods.4 </w:t>
            </w:r>
            <w:proofErr w:type="spellStart"/>
            <w:r w:rsidRPr="00E77092">
              <w:rPr>
                <w:rFonts w:ascii="Times New Roman" w:hAnsi="Times New Roman" w:cs="Times New Roman"/>
              </w:rPr>
              <w:t>písm</w:t>
            </w:r>
            <w:proofErr w:type="spellEnd"/>
            <w:r w:rsidRPr="00E77092">
              <w:rPr>
                <w:rFonts w:ascii="Times New Roman" w:hAnsi="Times New Roman" w:cs="Times New Roman"/>
              </w:rPr>
              <w:t xml:space="preserve"> a) číslo 2) pod odkazom 14d.</w:t>
            </w:r>
          </w:p>
          <w:p w14:paraId="21E9BB2E" w14:textId="77777777" w:rsidR="00647D53" w:rsidRPr="00E77092" w:rsidRDefault="00647D53" w:rsidP="00EA1A82">
            <w:pPr>
              <w:rPr>
                <w:rFonts w:ascii="Times New Roman" w:hAnsi="Times New Roman" w:cs="Times New Roman"/>
              </w:rPr>
            </w:pPr>
            <w:r w:rsidRPr="00E77092">
              <w:rPr>
                <w:rFonts w:ascii="Times New Roman" w:hAnsi="Times New Roman" w:cs="Times New Roman"/>
              </w:rPr>
              <w:t>Zavedením tohto odkazu by mohlo dôjsť k zvýšeným nákladom pre spotrebiteľov z dôvodu nutnosti reinštalácie PRVN podľa STN EN 834</w:t>
            </w:r>
            <w:r w:rsidR="00C419B5" w:rsidRPr="00E77092">
              <w:rPr>
                <w:rFonts w:ascii="Times New Roman" w:hAnsi="Times New Roman" w:cs="Times New Roman"/>
              </w:rPr>
              <w:t>.</w:t>
            </w:r>
          </w:p>
          <w:p w14:paraId="1EBE986C" w14:textId="77777777" w:rsidR="00647D53" w:rsidRPr="00E77092" w:rsidRDefault="00647D53" w:rsidP="00EA1A82">
            <w:pPr>
              <w:rPr>
                <w:rFonts w:ascii="Times New Roman" w:hAnsi="Times New Roman" w:cs="Times New Roman"/>
                <w:bCs/>
              </w:rPr>
            </w:pPr>
          </w:p>
        </w:tc>
      </w:tr>
    </w:tbl>
    <w:p w14:paraId="034E446B" w14:textId="77777777" w:rsidR="00EB6DF4" w:rsidRPr="00E77092" w:rsidRDefault="00EB6DF4" w:rsidP="00EA1A82">
      <w:pPr>
        <w:rPr>
          <w:rFonts w:ascii="Times New Roman" w:hAnsi="Times New Roman" w:cs="Times New Roman"/>
        </w:rPr>
      </w:pPr>
    </w:p>
    <w:p w14:paraId="6CA36E2C" w14:textId="77777777" w:rsidR="00643753" w:rsidRPr="00E77092" w:rsidRDefault="00643753" w:rsidP="00EA1A82">
      <w:pPr>
        <w:rPr>
          <w:rFonts w:ascii="Times New Roman" w:hAnsi="Times New Roman" w:cs="Times New Roman"/>
          <w:u w:val="single"/>
        </w:rPr>
      </w:pPr>
      <w:r w:rsidRPr="00E77092">
        <w:rPr>
          <w:rFonts w:ascii="Times New Roman" w:hAnsi="Times New Roman" w:cs="Times New Roman"/>
        </w:rPr>
        <w:t>2.</w:t>
      </w:r>
      <w:r w:rsidRPr="00E77092">
        <w:rPr>
          <w:rFonts w:ascii="Times New Roman" w:hAnsi="Times New Roman" w:cs="Times New Roman"/>
          <w:u w:val="single"/>
        </w:rPr>
        <w:t xml:space="preserve"> Republikovou úniou zamestnávateľov</w:t>
      </w:r>
      <w:r w:rsidRPr="00E77092">
        <w:rPr>
          <w:rFonts w:ascii="Times New Roman" w:hAnsi="Times New Roman" w:cs="Times New Roman"/>
        </w:rPr>
        <w:t xml:space="preserve"> v rozsahu:</w:t>
      </w:r>
    </w:p>
    <w:tbl>
      <w:tblPr>
        <w:tblW w:w="5674"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6088"/>
        <w:gridCol w:w="4189"/>
      </w:tblGrid>
      <w:tr w:rsidR="00E77092" w:rsidRPr="00E77092" w14:paraId="0E4C57C2" w14:textId="77777777" w:rsidTr="00071705">
        <w:trPr>
          <w:jc w:val="center"/>
        </w:trPr>
        <w:tc>
          <w:tcPr>
            <w:tcW w:w="2962"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54C67BC1" w14:textId="77777777" w:rsidR="00643753" w:rsidRPr="00E77092" w:rsidRDefault="00643753" w:rsidP="00EA1A82">
            <w:pPr>
              <w:rPr>
                <w:rFonts w:ascii="Times New Roman" w:hAnsi="Times New Roman" w:cs="Times New Roman"/>
                <w:b/>
                <w:bCs/>
              </w:rPr>
            </w:pPr>
            <w:r w:rsidRPr="00E77092">
              <w:rPr>
                <w:rFonts w:ascii="Times New Roman" w:hAnsi="Times New Roman" w:cs="Times New Roman"/>
                <w:b/>
                <w:bCs/>
              </w:rPr>
              <w:t>Pripomienka</w:t>
            </w:r>
          </w:p>
        </w:tc>
        <w:tc>
          <w:tcPr>
            <w:tcW w:w="2038"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5D868FED" w14:textId="77777777" w:rsidR="00643753" w:rsidRPr="00E77092" w:rsidRDefault="00643753" w:rsidP="00EA1A82">
            <w:pPr>
              <w:rPr>
                <w:rFonts w:ascii="Times New Roman" w:hAnsi="Times New Roman" w:cs="Times New Roman"/>
                <w:b/>
                <w:bCs/>
              </w:rPr>
            </w:pPr>
            <w:r w:rsidRPr="00E77092">
              <w:rPr>
                <w:rFonts w:ascii="Times New Roman" w:hAnsi="Times New Roman" w:cs="Times New Roman"/>
                <w:b/>
                <w:bCs/>
              </w:rPr>
              <w:t>Vyjadrenie predkladateľa</w:t>
            </w:r>
          </w:p>
        </w:tc>
      </w:tr>
      <w:tr w:rsidR="00E77092" w:rsidRPr="00E77092" w14:paraId="725F8136" w14:textId="77777777" w:rsidTr="00071705">
        <w:trPr>
          <w:jc w:val="center"/>
        </w:trPr>
        <w:tc>
          <w:tcPr>
            <w:tcW w:w="2962"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21CF6D18" w14:textId="77777777" w:rsidR="00EB6DF4" w:rsidRPr="00E77092" w:rsidRDefault="00EB6DF4" w:rsidP="00EA1A82">
            <w:pPr>
              <w:rPr>
                <w:rFonts w:ascii="Times New Roman" w:hAnsi="Times New Roman" w:cs="Times New Roman"/>
                <w:bCs/>
              </w:rPr>
            </w:pPr>
            <w:r w:rsidRPr="00E77092">
              <w:rPr>
                <w:rFonts w:ascii="Times New Roman" w:hAnsi="Times New Roman" w:cs="Times New Roman"/>
                <w:b/>
                <w:bCs/>
              </w:rPr>
              <w:t>33. Zásadná pripomienka k čl. I., novelizačný bod 27</w:t>
            </w:r>
            <w:r w:rsidRPr="00E77092">
              <w:rPr>
                <w:rFonts w:ascii="Times New Roman" w:hAnsi="Times New Roman" w:cs="Times New Roman"/>
              </w:rPr>
              <w:br/>
              <w:t xml:space="preserve">Navrhujeme v § 5a ods. 3 na koniec doplniť vetu v znení: „Výkupca elektriny nie je povinný uhradiť výrobcovi elektriny cenu vykupovanej elektriny za vykúpenú elektrinu, na ktorú si výrobca elektriny s právom na podporu uplatnil právo podľa § 3 ods. 1 písm. b) ak eviduje, že výrobca neuhradil výkupcovi poplatky súvisiace s prevádzkou sústavy podľa osobitného predpisu.“. Odôvodnenie: Cieľom navrhovaného doplnenia je riešiť situácie, v ktorých </w:t>
            </w:r>
            <w:r w:rsidRPr="00E77092">
              <w:rPr>
                <w:rFonts w:ascii="Times New Roman" w:hAnsi="Times New Roman" w:cs="Times New Roman"/>
              </w:rPr>
              <w:lastRenderedPageBreak/>
              <w:t>výrobca elektriny neuhrádza záväzky voči výkupcovi (TPS a TSS), ktoré výkupca priamo uhrádza OKTE. Výkupca by v takom prípade nemal mať povinnosť uhrádzať platby za vykúpenú elektrinu až do uhradenia platieb zo strany výrobcu. V opačnom prípade sa výkupcovi budú hromadiť neuhradené pohľadávky, čo bude mať vplyv na zvýšené náklady na odmenu výkup elektriny v budúcnosti.</w:t>
            </w:r>
          </w:p>
        </w:tc>
        <w:tc>
          <w:tcPr>
            <w:tcW w:w="2038"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D98ED5D" w14:textId="77777777" w:rsidR="00EB6DF4" w:rsidRPr="00E77092" w:rsidRDefault="00EB6DF4" w:rsidP="00EA1A82">
            <w:pPr>
              <w:rPr>
                <w:rFonts w:ascii="Times New Roman" w:hAnsi="Times New Roman" w:cs="Times New Roman"/>
              </w:rPr>
            </w:pPr>
            <w:r w:rsidRPr="00E77092">
              <w:rPr>
                <w:rFonts w:ascii="Times New Roman" w:hAnsi="Times New Roman" w:cs="Times New Roman"/>
              </w:rPr>
              <w:lastRenderedPageBreak/>
              <w:t>Predložený návrh obsahoval uvedenú zmenu, ale po medzirezortnom pripomienkovo</w:t>
            </w:r>
            <w:r w:rsidR="00C419B5" w:rsidRPr="00E77092">
              <w:rPr>
                <w:rFonts w:ascii="Times New Roman" w:hAnsi="Times New Roman" w:cs="Times New Roman"/>
              </w:rPr>
              <w:t>m konaní na základe pripomienok</w:t>
            </w:r>
            <w:r w:rsidRPr="00E77092">
              <w:rPr>
                <w:rFonts w:ascii="Times New Roman" w:hAnsi="Times New Roman" w:cs="Times New Roman"/>
              </w:rPr>
              <w:t xml:space="preserve"> MH SR uvedenú zmenu vypúšťa.</w:t>
            </w:r>
          </w:p>
          <w:p w14:paraId="5ED6D2BD" w14:textId="77777777" w:rsidR="00EB6DF4" w:rsidRPr="00E77092" w:rsidRDefault="00EB6DF4" w:rsidP="00EA1A82">
            <w:pPr>
              <w:rPr>
                <w:rFonts w:ascii="Times New Roman" w:hAnsi="Times New Roman" w:cs="Times New Roman"/>
                <w:bCs/>
              </w:rPr>
            </w:pPr>
            <w:proofErr w:type="spellStart"/>
            <w:r w:rsidRPr="00E77092">
              <w:rPr>
                <w:rFonts w:ascii="Times New Roman" w:hAnsi="Times New Roman" w:cs="Times New Roman"/>
              </w:rPr>
              <w:t>Zúčtovateľ</w:t>
            </w:r>
            <w:proofErr w:type="spellEnd"/>
            <w:r w:rsidRPr="00E77092">
              <w:rPr>
                <w:rFonts w:ascii="Times New Roman" w:hAnsi="Times New Roman" w:cs="Times New Roman"/>
              </w:rPr>
              <w:t xml:space="preserve"> podpory upozornil, navrhované ustanovenie je v súčasných podmienkach nevykonateľné. Za výrobcov elektriny, ktorí </w:t>
            </w:r>
            <w:r w:rsidRPr="00E77092">
              <w:rPr>
                <w:rFonts w:ascii="Times New Roman" w:hAnsi="Times New Roman" w:cs="Times New Roman"/>
              </w:rPr>
              <w:lastRenderedPageBreak/>
              <w:t>nie sú subjektom zúčtovania, nemá informácie a prístupy k finančným tokom respektíve informácie o úhradách taríf voči všetkým subjektom zúčtovania, ktorí za ich odovzdávacie a odberné miesta prevzali zodpovednosť za odchýlku. Taktiež je možné, že výrobca môže mať uzatvorené zmluvy s viacerými subjektmi zúčtovania na viacerých odberných a odovzdávacích miestach.</w:t>
            </w:r>
          </w:p>
        </w:tc>
      </w:tr>
      <w:tr w:rsidR="00E77092" w:rsidRPr="00E77092" w14:paraId="29C238F8" w14:textId="77777777" w:rsidTr="00071705">
        <w:trPr>
          <w:jc w:val="center"/>
        </w:trPr>
        <w:tc>
          <w:tcPr>
            <w:tcW w:w="2962"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54ECEBAD" w14:textId="77777777" w:rsidR="00EB6DF4" w:rsidRPr="00E77092" w:rsidRDefault="00EB6DF4" w:rsidP="00EA1A82">
            <w:pPr>
              <w:rPr>
                <w:rFonts w:ascii="Times New Roman" w:hAnsi="Times New Roman" w:cs="Times New Roman"/>
                <w:bCs/>
              </w:rPr>
            </w:pPr>
            <w:r w:rsidRPr="00E77092">
              <w:rPr>
                <w:rFonts w:ascii="Times New Roman" w:hAnsi="Times New Roman" w:cs="Times New Roman"/>
                <w:b/>
                <w:bCs/>
              </w:rPr>
              <w:lastRenderedPageBreak/>
              <w:t>86. Zásadná pripomienka k čl. II., novelizačný bod 34</w:t>
            </w:r>
            <w:r w:rsidRPr="00E77092">
              <w:rPr>
                <w:rFonts w:ascii="Times New Roman" w:hAnsi="Times New Roman" w:cs="Times New Roman"/>
              </w:rPr>
              <w:br/>
              <w:t>V čl. II v § 12 odsek 10 znie: „(10) Pri výstavbe sústavy tepelných zariadení je v konaní podľa osobitného predpisu13) účastníkom konania držiteľ povolenia na rozvod tepla v dotknutých sústavách tepelných zariadení.“. Odôvodnenie: Účastníctvo v konaniach podľa stavebného zákona sa navrhuje formulovať rovnako ako účastníctvo v konaní o vydaní osvedčenia ministerstva alebo obce (§ 12 ods. 6). To znamená, že relevantným by malo byť hľadisko, či je alebo nie je ten-ktorý držiteľ povolenia na rozvod tepla dotknutou sústavou tepelných zariadení. „</w:t>
            </w:r>
            <w:proofErr w:type="spellStart"/>
            <w:r w:rsidRPr="00E77092">
              <w:rPr>
                <w:rFonts w:ascii="Times New Roman" w:hAnsi="Times New Roman" w:cs="Times New Roman"/>
              </w:rPr>
              <w:t>Dotknutosť</w:t>
            </w:r>
            <w:proofErr w:type="spellEnd"/>
            <w:r w:rsidRPr="00E77092">
              <w:rPr>
                <w:rFonts w:ascii="Times New Roman" w:hAnsi="Times New Roman" w:cs="Times New Roman"/>
              </w:rPr>
              <w:t>“ by sa mala posudzovať v súlade s ustálenou praxou v správnych konaniach, tzn. na základe toho, či držiteľ povolenia na rozvod tepla môže byť rozhodnutím vo svojich právach, právom chránených záujmoch alebo povinnostiach priamo dotknutý.</w:t>
            </w:r>
          </w:p>
        </w:tc>
        <w:tc>
          <w:tcPr>
            <w:tcW w:w="2038"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201A3DD1" w14:textId="77777777" w:rsidR="00EB6DF4" w:rsidRPr="00E77092" w:rsidRDefault="00EB6DF4" w:rsidP="00C419B5">
            <w:pPr>
              <w:rPr>
                <w:rFonts w:ascii="Times New Roman" w:hAnsi="Times New Roman" w:cs="Times New Roman"/>
                <w:bCs/>
                <w:iCs/>
              </w:rPr>
            </w:pPr>
            <w:r w:rsidRPr="00E77092">
              <w:rPr>
                <w:rFonts w:ascii="Times New Roman" w:hAnsi="Times New Roman" w:cs="Times New Roman"/>
                <w:bCs/>
                <w:iCs/>
              </w:rPr>
              <w:t>Us</w:t>
            </w:r>
            <w:r w:rsidR="00EA1A82" w:rsidRPr="00E77092">
              <w:rPr>
                <w:rFonts w:ascii="Times New Roman" w:hAnsi="Times New Roman" w:cs="Times New Roman"/>
                <w:bCs/>
                <w:iCs/>
              </w:rPr>
              <w:t>tálená prax</w:t>
            </w:r>
            <w:r w:rsidRPr="00E77092">
              <w:rPr>
                <w:rFonts w:ascii="Times New Roman" w:hAnsi="Times New Roman" w:cs="Times New Roman"/>
                <w:bCs/>
                <w:iCs/>
              </w:rPr>
              <w:t xml:space="preserve"> ohraničuje „</w:t>
            </w:r>
            <w:proofErr w:type="spellStart"/>
            <w:r w:rsidRPr="00E77092">
              <w:rPr>
                <w:rFonts w:ascii="Times New Roman" w:hAnsi="Times New Roman" w:cs="Times New Roman"/>
                <w:bCs/>
                <w:iCs/>
              </w:rPr>
              <w:t>dotknutosť</w:t>
            </w:r>
            <w:proofErr w:type="spellEnd"/>
            <w:r w:rsidRPr="00E77092">
              <w:rPr>
                <w:rFonts w:ascii="Times New Roman" w:hAnsi="Times New Roman" w:cs="Times New Roman"/>
                <w:bCs/>
                <w:iCs/>
              </w:rPr>
              <w:t>“ držiteľa povolenia, keď ako hranicu definuje vymedzené územie. Zavedenie pojmu „dotknutých“ sústav je nejednoznačné a mohlo b</w:t>
            </w:r>
            <w:r w:rsidR="00C419B5" w:rsidRPr="00E77092">
              <w:rPr>
                <w:rFonts w:ascii="Times New Roman" w:hAnsi="Times New Roman" w:cs="Times New Roman"/>
                <w:bCs/>
                <w:iCs/>
              </w:rPr>
              <w:t>y spôsobiť rôznorodosť výkladu.</w:t>
            </w:r>
          </w:p>
        </w:tc>
      </w:tr>
      <w:tr w:rsidR="00E77092" w:rsidRPr="00E77092" w14:paraId="277E40D1" w14:textId="77777777" w:rsidTr="00071705">
        <w:trPr>
          <w:jc w:val="center"/>
        </w:trPr>
        <w:tc>
          <w:tcPr>
            <w:tcW w:w="2962"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1B1044DC" w14:textId="77777777" w:rsidR="00EA1A82" w:rsidRPr="00E77092" w:rsidRDefault="00EA1A82" w:rsidP="00EA1A82">
            <w:pPr>
              <w:rPr>
                <w:rFonts w:ascii="Times New Roman" w:hAnsi="Times New Roman" w:cs="Times New Roman"/>
              </w:rPr>
            </w:pPr>
            <w:r w:rsidRPr="00E77092">
              <w:rPr>
                <w:rFonts w:ascii="Times New Roman" w:hAnsi="Times New Roman" w:cs="Times New Roman"/>
                <w:b/>
                <w:bCs/>
              </w:rPr>
              <w:t>90. Zásadná pripomienka k čl. II., novelizačný bod 59</w:t>
            </w:r>
            <w:r w:rsidRPr="00E77092">
              <w:rPr>
                <w:rFonts w:ascii="Times New Roman" w:hAnsi="Times New Roman" w:cs="Times New Roman"/>
              </w:rPr>
              <w:br/>
              <w:t xml:space="preserve">V čl. II v § 21 odsek 3 znie: „(3) Povinnosť podľa odseku 1 a 2 sa nevzťahuje na držiteľa povolenia na rozvod tepla, ktorý je a) držiteľom povolenia na výrobu tepla a na vymedzenom území vyrába teplo z obnoviteľných zdrojov energie, odpadového tepla alebo vysoko účinnou kombinovanou výrobou elektriny a tepla, b) dodávateľom tepla z účinného centralizovaného zásobovania teplom, c) držiteľom povolenia na rozvod tepla v centralizovanom zásobovaní teplom s celkovým menovitým tepelným príkonom nižším ako 20 MW v rámci vymedzeného územia.“. Odôvodnenie: Smernica 2018/2001 v čl. 24 ods. 6 navrhuje upustiť od uplatňovania povinného odberu pre účinné centralizované zásobovania a centralizované zásobovanie s menším menovitým výkonom, u ktorých je predpoklad, že nemajú potrebnú kapacitu. Navrhujeme využiť uvedené výnimku. </w:t>
            </w:r>
          </w:p>
        </w:tc>
        <w:tc>
          <w:tcPr>
            <w:tcW w:w="2038"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A2E5954" w14:textId="595B6763" w:rsidR="00EA1A82" w:rsidRPr="00E77092" w:rsidRDefault="00DE2BD8" w:rsidP="00EA1A82">
            <w:pPr>
              <w:rPr>
                <w:rFonts w:ascii="Times New Roman" w:hAnsi="Times New Roman" w:cs="Times New Roman"/>
                <w:bCs/>
                <w:iCs/>
              </w:rPr>
            </w:pPr>
            <w:r w:rsidRPr="00E77092">
              <w:rPr>
                <w:rFonts w:ascii="Times New Roman" w:hAnsi="Times New Roman" w:cs="Times New Roman"/>
                <w:bCs/>
                <w:iCs/>
              </w:rPr>
              <w:t xml:space="preserve">Čl. 24 odsek 6 Smernice Európskeho parlamentu a Rady (EÚ) 2018/2001 z 11. decembra 2018 o podpore využívania energie z obnoviteľných zdrojov deklaruje predmetné ustanovenie ako transpozíciu podľa úvahy. </w:t>
            </w:r>
          </w:p>
          <w:p w14:paraId="3F25C834" w14:textId="77777777" w:rsidR="00EA1A82" w:rsidRPr="00E77092" w:rsidRDefault="00EA1A82" w:rsidP="00EA1A82">
            <w:pPr>
              <w:rPr>
                <w:rFonts w:ascii="Times New Roman" w:hAnsi="Times New Roman" w:cs="Times New Roman"/>
                <w:bCs/>
                <w:iCs/>
              </w:rPr>
            </w:pPr>
            <w:r w:rsidRPr="00E77092">
              <w:rPr>
                <w:rFonts w:ascii="Times New Roman" w:hAnsi="Times New Roman" w:cs="Times New Roman"/>
                <w:bCs/>
                <w:iCs/>
              </w:rPr>
              <w:t xml:space="preserve">Vzhľadom na </w:t>
            </w:r>
            <w:r w:rsidRPr="00E77092">
              <w:rPr>
                <w:rFonts w:ascii="Times New Roman" w:hAnsi="Times New Roman" w:cs="Times New Roman"/>
              </w:rPr>
              <w:t>celkový očakávaný príspevku jednotlivých technológií z OZE v SR v sektore tepla a chladenia podľa INEKP 2021 – 2030 sa nenavrhuje využiť možnosť predmetnej výnimky.</w:t>
            </w:r>
          </w:p>
        </w:tc>
      </w:tr>
      <w:tr w:rsidR="00E77092" w:rsidRPr="00E77092" w14:paraId="0E4A6CC6" w14:textId="77777777" w:rsidTr="00EA1A82">
        <w:trPr>
          <w:jc w:val="center"/>
        </w:trPr>
        <w:tc>
          <w:tcPr>
            <w:tcW w:w="2962"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3189682B" w14:textId="77777777" w:rsidR="00EA1A82" w:rsidRPr="00E77092" w:rsidRDefault="00EA1A82" w:rsidP="00EA1A82">
            <w:pPr>
              <w:rPr>
                <w:rFonts w:ascii="Times New Roman" w:hAnsi="Times New Roman" w:cs="Times New Roman"/>
              </w:rPr>
            </w:pPr>
            <w:r w:rsidRPr="00E77092">
              <w:rPr>
                <w:rFonts w:ascii="Times New Roman" w:hAnsi="Times New Roman" w:cs="Times New Roman"/>
                <w:b/>
                <w:bCs/>
              </w:rPr>
              <w:t>21. Zásadná pripomienka k čl. I. – vloženie nového novelizačného bodu</w:t>
            </w:r>
            <w:r w:rsidRPr="00E77092">
              <w:rPr>
                <w:rFonts w:ascii="Times New Roman" w:hAnsi="Times New Roman" w:cs="Times New Roman"/>
              </w:rPr>
              <w:br/>
              <w:t xml:space="preserve">V čl. I sa za § 3d vkladá nový § 3e, ktorý vrátane nadpisu znie: „§ 3e Transformačná podpora výroby tepla kombinovanou výrobou (1) Podpora kombinovanej výroby tepla na dodávku tepla centralizovaným zásobovaním teplom sa vzťahuje na teplo: a) vyrobené v zariadení na kombinovanú výrobu s celkovým inštalovaným výkonom nad 20 MW vrátane, b) z ktorého sa využije </w:t>
            </w:r>
            <w:r w:rsidRPr="00E77092">
              <w:rPr>
                <w:rFonts w:ascii="Times New Roman" w:hAnsi="Times New Roman" w:cs="Times New Roman"/>
              </w:rPr>
              <w:lastRenderedPageBreak/>
              <w:t xml:space="preserve">najmenej 60 % vyrobeného tepla na dodávku tepla centralizovaným zásobovaním teplom na území Slovenskej republiky a c) na ktorého výrobu boli výrobcom tepla nakúpené a odovzdané emisné kvóty podľa osobitného právneho predpisu.9h) (2) Právo na podporu podľa odseku 1 sa vzťahuje na držiteľa povolenia na výrobu tepla, ktorý vyrába teplo podľa odseku 1. (3) Držiteľ povolenia na výrobu tepla, ktorý si uplatňuje podľa odseku 1, je povinný zaregistrovať túto podporu v systéme organizátora krátkodobého trhu s elektrinou. Postup pri registrácií určí prevádzkový poriadok organizátora krátkodobého trhu s elektrinou. (4) Podporovaný výrobca tepla je povinný odovzdať elektronickou formou organizátorovi krátkodobého trhu s elektrinou úplné a pravdivé údaje týkajúce sa svojej identifikácie a identifikácie svojho zariadenia na kombinovanú výrobu a údaje na vyúčtovanie príplatku k výrobe tepla podľa odseku 9 a na vyžiadanie organizátora krátkodobého trhu s elektrinou poskytnúť ďalšie doplňujúce údaje; spôsob odovzdania údajov, rozsah údajov a termín odovzdania a evidencie údajov určí prevádzkový poriadok organizátora krátkodobého trhu s elektrinou. (5) Podpora výroby tepla sa zabezpečuje formou príplatku k výrobe tepla. (6) Príplatok k výrobe tepla je určený v eurách a zúčtovacím obdobím na úhradu príplatku k výrobe tepla je kalendárny rok. (7) Výška príplatku k výrobe tepla je stanovená ako súčin rozdielu priemernej trhovej ceny emisnej kvóty určenej úradom za kalendárny rok, za ktorý sa príplatok k výrobe tepla poskytuje a ceny emisnej kvóty osobitne určenej úradom za kalendárny rok, za ktorý sa príplatok k výrobe tepla poskytuje na účel výpočtu podpory podľa odseku 1 a rozdielu množstva emisných kvót nakúpených a odovzdaných držiteľom povolenia na výrobu tepla a množstva emisných kvót, ktoré boli bezodplatne pridelené držiteľovi povolenia na výrobu tepla podľa osobitného právneho predpisu na pokrytie emisií skleníkových plynov z výroby tepla kombinovanou výrobou v kalendárnom roku, za ktorý sa príplatok k výrobe tepla poskytuje. Priemernú trhovú cenu emisnej kvóty zverejní úrad na svojom webovom sídle do 31. januára roku nasledujúceho po roku, za ktorý sa príplatok výrobe tepla poskytuje. (8) Výška príplatku stanoveného podľa odseku 7 nesmie prekročiť tri štvrtiny súčinu trhovej ceny emisnej kvóty určenej úradom za kalendárny rok, za ktorý sa príplatok k výrobe tepla poskytuje a množstva emisných kvót nakúpených a odovzdaných držiteľom povolenia na výrobu tepla podľa osobitného právneho predpisu na pokrytie emisií skleníkových plynov z výroby tepla kombinovanou výrobou dodaného na dodávku tepla centralizovaným zásobovaním teplom na území Slovenskej republiky podľa odseku 1. (9) Vyúčtovanie príplatku k výrobe tepla sa uskutočňuje na základe informácií o množstvách nakúpených a vyradených emisných kvót a ďalších údajov evidovaných organizátorom krátkodobého trhu s elektrinou podľa osobitného právneho predpisu. (10) Organizátor krátkodobého trhu s elektrinou je na základe vyúčtovania podľa </w:t>
            </w:r>
            <w:r w:rsidRPr="00E77092">
              <w:rPr>
                <w:rFonts w:ascii="Times New Roman" w:hAnsi="Times New Roman" w:cs="Times New Roman"/>
              </w:rPr>
              <w:lastRenderedPageBreak/>
              <w:t xml:space="preserve">odseku 9 a údajov podľa odseku 4 povinný uhradiť príplatok k výrobe tepla držiteľovi povolenia na výrobu tepla, ktorý o túto podporu požiada.“. Poznámka pod čiarou k odkazu 9h znie: „9h) zákon č. 414/2012 Z. z. o obchodovaní s emisnými kvótami a o zmene a doplnení niektorých zákonov.“. Odôvodnenie: Podľa vzoru Českej republiky sa navrhuje zaviesť tzv. transformačná podporu kombinovanej výroby elektriny a tepla, ktorou sa zabezpečí čiastočná kompenzácia vysokých nákladov na emisné povolenky CO2. Uvedené by prispelo k poklesu cien tepla, v ktorých sa prejavujú súčasné mimoriadne vysoké ceny emisných povoleniek. </w:t>
            </w:r>
          </w:p>
        </w:tc>
        <w:tc>
          <w:tcPr>
            <w:tcW w:w="2038"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7F6E1614" w14:textId="77777777" w:rsidR="00EA1A82" w:rsidRPr="00E77092" w:rsidRDefault="00EA1A82" w:rsidP="008C26A3">
            <w:pPr>
              <w:rPr>
                <w:rFonts w:ascii="Times New Roman" w:hAnsi="Times New Roman" w:cs="Times New Roman"/>
              </w:rPr>
            </w:pPr>
            <w:r w:rsidRPr="00E77092">
              <w:rPr>
                <w:rFonts w:ascii="Times New Roman" w:hAnsi="Times New Roman" w:cs="Times New Roman"/>
              </w:rPr>
              <w:lastRenderedPageBreak/>
              <w:t xml:space="preserve">Ide o návrh nového bodu. Pripomienka je nad rámec zámeru predkladateľa. </w:t>
            </w:r>
          </w:p>
          <w:p w14:paraId="3D520303" w14:textId="77777777" w:rsidR="00EA1A82" w:rsidRPr="00E77092" w:rsidRDefault="00EA1A82" w:rsidP="00446CB3">
            <w:pPr>
              <w:rPr>
                <w:rFonts w:ascii="Times New Roman" w:hAnsi="Times New Roman" w:cs="Times New Roman"/>
                <w:bCs/>
                <w:iCs/>
              </w:rPr>
            </w:pPr>
            <w:r w:rsidRPr="00E77092">
              <w:rPr>
                <w:rFonts w:ascii="Times New Roman" w:hAnsi="Times New Roman" w:cs="Times New Roman"/>
                <w:bCs/>
                <w:iCs/>
              </w:rPr>
              <w:t xml:space="preserve">Zavedenie novej transformačnej podpory výroby tepla kombinovanou výrobou nebolo vopred diskutované s MH </w:t>
            </w:r>
            <w:r w:rsidR="008C26A3" w:rsidRPr="00E77092">
              <w:rPr>
                <w:rFonts w:ascii="Times New Roman" w:hAnsi="Times New Roman" w:cs="Times New Roman"/>
                <w:bCs/>
                <w:iCs/>
              </w:rPr>
              <w:t xml:space="preserve">SR, MŽP SR </w:t>
            </w:r>
            <w:r w:rsidRPr="00E77092">
              <w:rPr>
                <w:rFonts w:ascii="Times New Roman" w:hAnsi="Times New Roman" w:cs="Times New Roman"/>
                <w:bCs/>
                <w:iCs/>
              </w:rPr>
              <w:t>ani MF SR.</w:t>
            </w:r>
            <w:r w:rsidR="008C26A3" w:rsidRPr="00E77092">
              <w:rPr>
                <w:rFonts w:ascii="Times New Roman" w:hAnsi="Times New Roman" w:cs="Times New Roman"/>
                <w:bCs/>
                <w:iCs/>
              </w:rPr>
              <w:t xml:space="preserve"> </w:t>
            </w:r>
            <w:r w:rsidRPr="00E77092">
              <w:rPr>
                <w:rFonts w:ascii="Times New Roman" w:hAnsi="Times New Roman" w:cs="Times New Roman"/>
                <w:bCs/>
                <w:iCs/>
              </w:rPr>
              <w:t>Malo by negat</w:t>
            </w:r>
            <w:r w:rsidR="00C419B5" w:rsidRPr="00E77092">
              <w:rPr>
                <w:rFonts w:ascii="Times New Roman" w:hAnsi="Times New Roman" w:cs="Times New Roman"/>
                <w:bCs/>
                <w:iCs/>
              </w:rPr>
              <w:t xml:space="preserve">ívny vplyv na verejné financie. Kompenzáciu vysokých </w:t>
            </w:r>
            <w:r w:rsidR="00446CB3" w:rsidRPr="00E77092">
              <w:rPr>
                <w:rFonts w:ascii="Times New Roman" w:hAnsi="Times New Roman" w:cs="Times New Roman"/>
                <w:bCs/>
                <w:iCs/>
              </w:rPr>
              <w:t xml:space="preserve">nákladov na </w:t>
            </w:r>
            <w:r w:rsidR="00446CB3" w:rsidRPr="00E77092">
              <w:rPr>
                <w:rFonts w:ascii="Times New Roman" w:hAnsi="Times New Roman" w:cs="Times New Roman"/>
                <w:bCs/>
                <w:iCs/>
              </w:rPr>
              <w:lastRenderedPageBreak/>
              <w:t>emisné povolenky umožňujú zákony v gescii MŽP.</w:t>
            </w:r>
            <w:r w:rsidR="00C419B5" w:rsidRPr="00E77092">
              <w:rPr>
                <w:rFonts w:ascii="Times New Roman" w:hAnsi="Times New Roman" w:cs="Times New Roman"/>
                <w:bCs/>
                <w:iCs/>
              </w:rPr>
              <w:t xml:space="preserve"> MH SR</w:t>
            </w:r>
            <w:r w:rsidRPr="00E77092">
              <w:rPr>
                <w:rFonts w:ascii="Times New Roman" w:hAnsi="Times New Roman" w:cs="Times New Roman"/>
                <w:bCs/>
                <w:iCs/>
              </w:rPr>
              <w:t xml:space="preserve"> preferuje poskytovanie</w:t>
            </w:r>
            <w:r w:rsidR="00446CB3" w:rsidRPr="00E77092">
              <w:rPr>
                <w:rFonts w:ascii="Times New Roman" w:hAnsi="Times New Roman" w:cs="Times New Roman"/>
                <w:bCs/>
                <w:iCs/>
              </w:rPr>
              <w:t xml:space="preserve"> investičnej </w:t>
            </w:r>
            <w:r w:rsidRPr="00E77092">
              <w:rPr>
                <w:rFonts w:ascii="Times New Roman" w:hAnsi="Times New Roman" w:cs="Times New Roman"/>
                <w:bCs/>
                <w:iCs/>
              </w:rPr>
              <w:t>podpory z</w:t>
            </w:r>
            <w:r w:rsidR="00C419B5" w:rsidRPr="00E77092">
              <w:rPr>
                <w:rFonts w:ascii="Times New Roman" w:hAnsi="Times New Roman" w:cs="Times New Roman"/>
                <w:bCs/>
                <w:iCs/>
              </w:rPr>
              <w:t> dostupných európskych zdrojov</w:t>
            </w:r>
            <w:r w:rsidR="00446CB3" w:rsidRPr="00E77092">
              <w:rPr>
                <w:rFonts w:ascii="Times New Roman" w:hAnsi="Times New Roman" w:cs="Times New Roman"/>
                <w:bCs/>
                <w:iCs/>
              </w:rPr>
              <w:t>.</w:t>
            </w:r>
          </w:p>
        </w:tc>
      </w:tr>
      <w:tr w:rsidR="00E77092" w:rsidRPr="00E77092" w14:paraId="0C27EB8D" w14:textId="77777777" w:rsidTr="00071705">
        <w:trPr>
          <w:jc w:val="center"/>
        </w:trPr>
        <w:tc>
          <w:tcPr>
            <w:tcW w:w="2962"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583BA3DF" w14:textId="77777777" w:rsidR="00EA1A82" w:rsidRPr="00E77092" w:rsidRDefault="00EA1A82" w:rsidP="00EA1A82">
            <w:pPr>
              <w:rPr>
                <w:rFonts w:ascii="Times New Roman" w:hAnsi="Times New Roman" w:cs="Times New Roman"/>
                <w:bCs/>
              </w:rPr>
            </w:pPr>
            <w:r w:rsidRPr="00E77092">
              <w:rPr>
                <w:rFonts w:ascii="Times New Roman" w:hAnsi="Times New Roman" w:cs="Times New Roman"/>
                <w:b/>
                <w:bCs/>
              </w:rPr>
              <w:lastRenderedPageBreak/>
              <w:t>22. Zásadná pripomienka k čl. I. – vloženie nového novelizačného bodu</w:t>
            </w:r>
            <w:r w:rsidRPr="00E77092">
              <w:rPr>
                <w:rFonts w:ascii="Times New Roman" w:hAnsi="Times New Roman" w:cs="Times New Roman"/>
              </w:rPr>
              <w:br/>
              <w:t>V § 4 ods. 1 doplniť nové písmeno s nasledujúcim znením: „h) prednostné pripojenie do prenosovej sústavy, prednostný prenos elektriny a prednostnú dodávku elektriny, ak má zariadenie na výroby elektriny celkový inštalovaný výkon nad 10 MW“. Odôvodnenie: V záujme rozvoja výroby elektriny z OZE navrhujeme umožniť zdrojom OZE nad určitú inštalovanú kapacitu pripojenie priamo do prenosovej sústavy. Takáto úprava umožní efektívne využiť dostupné kapacity sústavy aj nad rámec kapacít v rámci distribučných sústav.</w:t>
            </w:r>
          </w:p>
        </w:tc>
        <w:tc>
          <w:tcPr>
            <w:tcW w:w="2038"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030A87D8" w14:textId="77777777" w:rsidR="00EA1A82" w:rsidRPr="00E77092" w:rsidRDefault="00EA1A82" w:rsidP="008C26A3">
            <w:pPr>
              <w:rPr>
                <w:rFonts w:ascii="Times New Roman" w:hAnsi="Times New Roman" w:cs="Times New Roman"/>
              </w:rPr>
            </w:pPr>
            <w:r w:rsidRPr="00E77092">
              <w:rPr>
                <w:rFonts w:ascii="Times New Roman" w:hAnsi="Times New Roman" w:cs="Times New Roman"/>
              </w:rPr>
              <w:t xml:space="preserve">Ide o návrh nového bodu. Pripomienka je nad rámec zámeru predkladateľa. </w:t>
            </w:r>
          </w:p>
          <w:p w14:paraId="460A172D" w14:textId="77777777" w:rsidR="00EA1A82" w:rsidRPr="00E77092" w:rsidRDefault="00EA1A82" w:rsidP="008C26A3">
            <w:pPr>
              <w:rPr>
                <w:rFonts w:ascii="Times New Roman" w:hAnsi="Times New Roman" w:cs="Times New Roman"/>
                <w:b/>
                <w:bCs/>
                <w:iCs/>
              </w:rPr>
            </w:pPr>
            <w:r w:rsidRPr="00E77092">
              <w:rPr>
                <w:rFonts w:ascii="Times New Roman" w:hAnsi="Times New Roman" w:cs="Times New Roman"/>
              </w:rPr>
              <w:t>Jednou zo schválených politík a opatrení v INEKP 2021 – 2030 je podpora decentralizovanej výroby elektriny z OZE, t. j. zariadení s menšími inštalovanými výkonmi. Pripomienka tiež  nie je v súlade s čl. 12 Nariadenia  EP a Radu 2019/943 o vnútornom trhu s elektrinou.</w:t>
            </w:r>
          </w:p>
        </w:tc>
      </w:tr>
      <w:tr w:rsidR="00E77092" w:rsidRPr="00E77092" w14:paraId="6E3E473C" w14:textId="77777777" w:rsidTr="00071705">
        <w:trPr>
          <w:jc w:val="center"/>
        </w:trPr>
        <w:tc>
          <w:tcPr>
            <w:tcW w:w="2962"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72842E4D" w14:textId="77777777" w:rsidR="008C26A3" w:rsidRPr="00E77092" w:rsidRDefault="008C26A3" w:rsidP="008C26A3">
            <w:pPr>
              <w:rPr>
                <w:rFonts w:ascii="Times New Roman" w:hAnsi="Times New Roman" w:cs="Times New Roman"/>
              </w:rPr>
            </w:pPr>
            <w:r w:rsidRPr="00E77092">
              <w:rPr>
                <w:rFonts w:ascii="Times New Roman" w:hAnsi="Times New Roman" w:cs="Times New Roman"/>
                <w:b/>
                <w:bCs/>
              </w:rPr>
              <w:t>3. Zásadná pripomienka k čl. I. – vloženie nového novelizačného bodu</w:t>
            </w:r>
            <w:r w:rsidRPr="00E77092">
              <w:rPr>
                <w:rFonts w:ascii="Times New Roman" w:hAnsi="Times New Roman" w:cs="Times New Roman"/>
              </w:rPr>
              <w:br/>
              <w:t xml:space="preserve">V čl. I v § 1 písm. a) sa dopĺňa štvrtým bodom, ktorý znie: „4. tepla kombinovanou výrobou,“. Odôvodnenie: V súvislosti s navrhovaným zavedením transformačnej podpory výroby tepla kombinovanou výrobou (navrhovaný § 3e) sa rozširuje predmet zákona o nevyhnutné ustanovenia. </w:t>
            </w:r>
          </w:p>
        </w:tc>
        <w:tc>
          <w:tcPr>
            <w:tcW w:w="2038"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3F13503" w14:textId="77777777" w:rsidR="00446CB3" w:rsidRPr="00E77092" w:rsidRDefault="00446CB3" w:rsidP="00446CB3">
            <w:pPr>
              <w:rPr>
                <w:rFonts w:ascii="Times New Roman" w:hAnsi="Times New Roman" w:cs="Times New Roman"/>
              </w:rPr>
            </w:pPr>
            <w:r w:rsidRPr="00E77092">
              <w:rPr>
                <w:rFonts w:ascii="Times New Roman" w:hAnsi="Times New Roman" w:cs="Times New Roman"/>
              </w:rPr>
              <w:t xml:space="preserve">Ide o návrh nového bodu. Pripomienka je nad rámec zámeru predkladateľa. </w:t>
            </w:r>
          </w:p>
          <w:p w14:paraId="678B8370" w14:textId="77777777" w:rsidR="008C26A3" w:rsidRPr="00E77092" w:rsidRDefault="00446CB3" w:rsidP="00446CB3">
            <w:pPr>
              <w:rPr>
                <w:rFonts w:ascii="Times New Roman" w:hAnsi="Times New Roman" w:cs="Times New Roman"/>
              </w:rPr>
            </w:pPr>
            <w:r w:rsidRPr="00E77092">
              <w:rPr>
                <w:rFonts w:ascii="Times New Roman" w:hAnsi="Times New Roman" w:cs="Times New Roman"/>
                <w:bCs/>
                <w:iCs/>
              </w:rPr>
              <w:t>Zavedenie novej transformačnej podpory výroby tepla kombinovanou výrobou nebolo vopred diskutované s MH SR, MŽP SR ani MF SR. Malo by negatívny vplyv na verejné financie. Kompenzáciu vysokých nákladov na emisné povolenky umožňujú zákony v gescii MŽP. MH SR preferuje poskytovanie investičnej podpory z dostupných európskych zdrojov.</w:t>
            </w:r>
          </w:p>
        </w:tc>
      </w:tr>
      <w:tr w:rsidR="00E77092" w:rsidRPr="00E77092" w14:paraId="71E6F554" w14:textId="77777777" w:rsidTr="00071705">
        <w:trPr>
          <w:jc w:val="center"/>
        </w:trPr>
        <w:tc>
          <w:tcPr>
            <w:tcW w:w="2962"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663FCA0C" w14:textId="77777777" w:rsidR="008C26A3" w:rsidRPr="00E77092" w:rsidRDefault="008C26A3" w:rsidP="008C26A3">
            <w:pPr>
              <w:rPr>
                <w:rFonts w:ascii="Times New Roman" w:hAnsi="Times New Roman" w:cs="Times New Roman"/>
                <w:b/>
                <w:bCs/>
              </w:rPr>
            </w:pPr>
            <w:r w:rsidRPr="00E77092">
              <w:rPr>
                <w:rFonts w:ascii="Times New Roman" w:hAnsi="Times New Roman" w:cs="Times New Roman"/>
                <w:b/>
                <w:bCs/>
              </w:rPr>
              <w:t>30. Zásadná pripomienka k čl. I. – vloženie nového novelizačného bodu</w:t>
            </w:r>
            <w:r w:rsidRPr="00E77092">
              <w:rPr>
                <w:rFonts w:ascii="Times New Roman" w:hAnsi="Times New Roman" w:cs="Times New Roman"/>
              </w:rPr>
              <w:br/>
              <w:t xml:space="preserve">Súčasné znenie § 5 ods. 1 nahradiť nasledujúcim: „(1) Prevádzkovateľ distribučnej sústavy je povinný prednostne pripojiť zariadenie výrobcu elektriny do distribučnej sústavy, ak takéto zariadenie spĺňa technické podmienky10) a obchodné podmienky pripojenia do sústavy tak, aby bola zachovaná bezpečnosť, spoľahlivosť a stabilita prevádzky sústavy. Náklady na vybudovanie pripojenia do distribučnej siete znáša v rozsahu 75% skutočných nákladov prevádzkovateľ distribučnej sústavy.“. Odôvodnenie: Nad rámec úpravy upravujúcej právo na bezplatné pripojenie zariadenia na výrobu elektriny z OZE navrhujeme, aby náklady na výstavbu pripojenia znášali v určitej miere (obdobne ako v prípade pripojenia </w:t>
            </w:r>
            <w:r w:rsidRPr="00E77092">
              <w:rPr>
                <w:rFonts w:ascii="Times New Roman" w:hAnsi="Times New Roman" w:cs="Times New Roman"/>
              </w:rPr>
              <w:lastRenderedPageBreak/>
              <w:t>výrobcu biometánu do distribučnej siete) prevádzkovatelia distribučných sústav.</w:t>
            </w:r>
          </w:p>
        </w:tc>
        <w:tc>
          <w:tcPr>
            <w:tcW w:w="2038"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383714F0" w14:textId="77777777" w:rsidR="008C26A3" w:rsidRPr="00E77092" w:rsidRDefault="008C26A3" w:rsidP="008C26A3">
            <w:pPr>
              <w:rPr>
                <w:rFonts w:ascii="Times New Roman" w:hAnsi="Times New Roman" w:cs="Times New Roman"/>
              </w:rPr>
            </w:pPr>
            <w:r w:rsidRPr="00E77092">
              <w:rPr>
                <w:rFonts w:ascii="Times New Roman" w:hAnsi="Times New Roman" w:cs="Times New Roman"/>
              </w:rPr>
              <w:lastRenderedPageBreak/>
              <w:t xml:space="preserve">Ide o návrh nového bodu. Pripomienka je nad rámec zámeru predkladateľa. </w:t>
            </w:r>
          </w:p>
          <w:p w14:paraId="342B0837" w14:textId="7B665715" w:rsidR="008C26A3" w:rsidRPr="00E77092" w:rsidRDefault="008C26A3" w:rsidP="00C53A1F">
            <w:pPr>
              <w:rPr>
                <w:rFonts w:ascii="Times New Roman" w:hAnsi="Times New Roman" w:cs="Times New Roman"/>
              </w:rPr>
            </w:pPr>
            <w:r w:rsidRPr="00E77092">
              <w:rPr>
                <w:rFonts w:ascii="Times New Roman" w:hAnsi="Times New Roman" w:cs="Times New Roman"/>
              </w:rPr>
              <w:t>Technické podmienky sústavy upravuje § 19 zákona o</w:t>
            </w:r>
            <w:r w:rsidR="00C53A1F" w:rsidRPr="00E77092">
              <w:rPr>
                <w:rFonts w:ascii="Times New Roman" w:hAnsi="Times New Roman" w:cs="Times New Roman"/>
              </w:rPr>
              <w:t> </w:t>
            </w:r>
            <w:r w:rsidRPr="00E77092">
              <w:rPr>
                <w:rFonts w:ascii="Times New Roman" w:hAnsi="Times New Roman" w:cs="Times New Roman"/>
              </w:rPr>
              <w:t>energetike</w:t>
            </w:r>
            <w:r w:rsidR="00C53A1F" w:rsidRPr="00E77092">
              <w:rPr>
                <w:rFonts w:ascii="Times New Roman" w:hAnsi="Times New Roman" w:cs="Times New Roman"/>
                <w:shd w:val="clear" w:color="auto" w:fill="FFFFFF"/>
              </w:rPr>
              <w:t xml:space="preserve">. V rámci prebiehajúcej novelizácie zákona o energetike sa upravuje prístup k prijímaniu technických podmienok. </w:t>
            </w:r>
            <w:r w:rsidRPr="00E77092">
              <w:rPr>
                <w:rFonts w:ascii="Times New Roman" w:hAnsi="Times New Roman" w:cs="Times New Roman"/>
              </w:rPr>
              <w:t xml:space="preserve">Parametre a dostupnosť distribučnej siete v plyne a sústavy v elektrine sa zásadne líšia. </w:t>
            </w:r>
            <w:r w:rsidR="00E77092" w:rsidRPr="00E77092">
              <w:rPr>
                <w:rFonts w:ascii="Times New Roman" w:hAnsi="Times New Roman" w:cs="Times New Roman"/>
              </w:rPr>
              <w:t xml:space="preserve">Návrh zdieľania nákladov na výstavbu pripojenia nebol vopred diskutovaný s prevádzkovateľmi distribučných sústav, </w:t>
            </w:r>
            <w:r w:rsidR="00E77092" w:rsidRPr="00E77092">
              <w:rPr>
                <w:rFonts w:ascii="Times New Roman" w:hAnsi="Times New Roman" w:cs="Times New Roman"/>
              </w:rPr>
              <w:lastRenderedPageBreak/>
              <w:t>pričom existuje riziko zvýšenia regulovaných poplatkov.</w:t>
            </w:r>
          </w:p>
        </w:tc>
      </w:tr>
      <w:tr w:rsidR="00E77092" w:rsidRPr="00E77092" w14:paraId="5EAFB36A" w14:textId="77777777" w:rsidTr="00071705">
        <w:trPr>
          <w:jc w:val="center"/>
        </w:trPr>
        <w:tc>
          <w:tcPr>
            <w:tcW w:w="2962"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45E7F11" w14:textId="77777777" w:rsidR="008C26A3" w:rsidRPr="00E77092" w:rsidRDefault="008C26A3" w:rsidP="008C26A3">
            <w:pPr>
              <w:rPr>
                <w:rFonts w:ascii="Times New Roman" w:hAnsi="Times New Roman" w:cs="Times New Roman"/>
              </w:rPr>
            </w:pPr>
            <w:r w:rsidRPr="00E77092">
              <w:rPr>
                <w:rFonts w:ascii="Times New Roman" w:hAnsi="Times New Roman" w:cs="Times New Roman"/>
                <w:b/>
                <w:bCs/>
              </w:rPr>
              <w:lastRenderedPageBreak/>
              <w:t>4. Zásadná pripomienka k čl. I. – vloženie nového novelizačného bodu</w:t>
            </w:r>
            <w:r w:rsidRPr="00E77092">
              <w:rPr>
                <w:rFonts w:ascii="Times New Roman" w:hAnsi="Times New Roman" w:cs="Times New Roman"/>
              </w:rPr>
              <w:br/>
              <w:t xml:space="preserve">V čl. I v § 1 písm. b) sa dopĺňa šiestym bodom, ktorý znie: „6. tepla kombinovanou výrobou,“. Odôvodnenie: V súvislosti s navrhovaným zavedením transformačnej podpory výroby tepla kombinovanou výrobou (navrhovaný § 3e) sa rozširuje predmet zákona o nevyhnutné ustanovenia. </w:t>
            </w:r>
          </w:p>
        </w:tc>
        <w:tc>
          <w:tcPr>
            <w:tcW w:w="2038"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783D8A36" w14:textId="77777777" w:rsidR="00446CB3" w:rsidRPr="00E77092" w:rsidRDefault="00446CB3" w:rsidP="00446CB3">
            <w:pPr>
              <w:rPr>
                <w:rFonts w:ascii="Times New Roman" w:hAnsi="Times New Roman" w:cs="Times New Roman"/>
              </w:rPr>
            </w:pPr>
            <w:r w:rsidRPr="00E77092">
              <w:rPr>
                <w:rFonts w:ascii="Times New Roman" w:hAnsi="Times New Roman" w:cs="Times New Roman"/>
              </w:rPr>
              <w:t xml:space="preserve">Ide o návrh nového bodu. Pripomienka je nad rámec zámeru predkladateľa. </w:t>
            </w:r>
          </w:p>
          <w:p w14:paraId="6BEC2E0E" w14:textId="77777777" w:rsidR="008C26A3" w:rsidRPr="00E77092" w:rsidRDefault="00446CB3" w:rsidP="00446CB3">
            <w:pPr>
              <w:rPr>
                <w:rFonts w:ascii="Times New Roman" w:hAnsi="Times New Roman" w:cs="Times New Roman"/>
              </w:rPr>
            </w:pPr>
            <w:r w:rsidRPr="00E77092">
              <w:rPr>
                <w:rFonts w:ascii="Times New Roman" w:hAnsi="Times New Roman" w:cs="Times New Roman"/>
                <w:bCs/>
                <w:iCs/>
              </w:rPr>
              <w:t>Zavedenie novej transformačnej podpory výroby tepla kombinovanou výrobou nebolo vopred diskutované s MH SR, MŽP SR ani MF SR. Malo by negatívny vplyv na verejné financie. Kompenzáciu vysokých nákladov na emisné povolenky umožňujú zákony v gescii MŽP. MH SR preferuje poskytovanie investičnej podpory z dostupných európskych zdrojov.</w:t>
            </w:r>
          </w:p>
        </w:tc>
      </w:tr>
      <w:tr w:rsidR="00E77092" w:rsidRPr="00E77092" w14:paraId="0A16AB0D" w14:textId="77777777" w:rsidTr="00071705">
        <w:trPr>
          <w:jc w:val="center"/>
        </w:trPr>
        <w:tc>
          <w:tcPr>
            <w:tcW w:w="2962"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1582CBBE" w14:textId="77777777" w:rsidR="008C26A3" w:rsidRPr="00E77092" w:rsidRDefault="008C26A3" w:rsidP="008C26A3">
            <w:pPr>
              <w:rPr>
                <w:rFonts w:ascii="Times New Roman" w:hAnsi="Times New Roman" w:cs="Times New Roman"/>
                <w:b/>
                <w:bCs/>
              </w:rPr>
            </w:pPr>
            <w:r w:rsidRPr="00E77092">
              <w:rPr>
                <w:rFonts w:ascii="Times New Roman" w:hAnsi="Times New Roman" w:cs="Times New Roman"/>
                <w:b/>
                <w:bCs/>
              </w:rPr>
              <w:t>82. Zásadná pripomienka k čl. II. -vloženie nového novelizačného bodu</w:t>
            </w:r>
            <w:r w:rsidRPr="00E77092">
              <w:rPr>
                <w:rFonts w:ascii="Times New Roman" w:hAnsi="Times New Roman" w:cs="Times New Roman"/>
              </w:rPr>
              <w:br/>
              <w:t>V čl. II v § 2 písmeno q) znie: „q) vymedzeným územím geograficky ohraničené územie intravilánu obce, na ktorom držiteľ povolenia na rozvod tepla vykonáva rozvod tepla prostredníctvom zariadení na rozvod tepla a bezprostredne nadväzujúce územie, v ktorom je technicky možné a nákladovo efektívne vybudovať rozvod tepla,“. Odôvodnenie: Súčasná nejednoznačná definícia pojmu vymedzené územie, kedy na jednej strane judikatúra považuje za vymedzené územie hranice obce a na druhej strane regulačný úrad vykladal vymedzené územie ako územie obmedzené na existujúce odberné miesta vnáša do praxe množstvo problémov. Definovanie vymedzeného územia parcelným číslom nespĺňa požiadavku právnej istoty, pretože parcelné čísla sa neustále menia rozdeľovaním a zlučovaním parciel a taktiež umožňuje špekulácie (napr. úmyselným rozdelením parciel). Znenie navrhnuté v návrhu novely taktiež spôsobí potrebu neustáleho aktualizovania prílohy č. 2 povolenia na podnikanie.</w:t>
            </w:r>
          </w:p>
        </w:tc>
        <w:tc>
          <w:tcPr>
            <w:tcW w:w="2038"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5CEF085" w14:textId="77777777" w:rsidR="008C26A3" w:rsidRPr="00E77092" w:rsidRDefault="008C26A3" w:rsidP="008C26A3">
            <w:pPr>
              <w:rPr>
                <w:rFonts w:ascii="Times New Roman" w:hAnsi="Times New Roman" w:cs="Times New Roman"/>
              </w:rPr>
            </w:pPr>
            <w:r w:rsidRPr="00E77092">
              <w:rPr>
                <w:rFonts w:ascii="Times New Roman" w:hAnsi="Times New Roman" w:cs="Times New Roman"/>
              </w:rPr>
              <w:t xml:space="preserve">Ide o návrh nového bodu. Pripomienka je nad rámec zámeru predkladateľa. </w:t>
            </w:r>
          </w:p>
          <w:p w14:paraId="7EEDF681" w14:textId="77777777" w:rsidR="008C26A3" w:rsidRPr="00E77092" w:rsidRDefault="008C26A3" w:rsidP="008C26A3">
            <w:pPr>
              <w:rPr>
                <w:rFonts w:ascii="Times New Roman" w:hAnsi="Times New Roman" w:cs="Times New Roman"/>
              </w:rPr>
            </w:pPr>
          </w:p>
        </w:tc>
      </w:tr>
      <w:tr w:rsidR="00E77092" w:rsidRPr="00E77092" w14:paraId="46A17D3C" w14:textId="77777777" w:rsidTr="00071705">
        <w:trPr>
          <w:jc w:val="center"/>
        </w:trPr>
        <w:tc>
          <w:tcPr>
            <w:tcW w:w="2962"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2ACD2B0" w14:textId="77777777" w:rsidR="008C26A3" w:rsidRPr="00E77092" w:rsidRDefault="008C26A3" w:rsidP="008C26A3">
            <w:pPr>
              <w:rPr>
                <w:rFonts w:ascii="Times New Roman" w:hAnsi="Times New Roman" w:cs="Times New Roman"/>
              </w:rPr>
            </w:pPr>
            <w:r w:rsidRPr="00E77092">
              <w:rPr>
                <w:rFonts w:ascii="Times New Roman" w:hAnsi="Times New Roman" w:cs="Times New Roman"/>
                <w:b/>
                <w:bCs/>
              </w:rPr>
              <w:t>85. Zásadná pripomienka k čl. II., novelizačný bod 31 a 32</w:t>
            </w:r>
            <w:r w:rsidRPr="00E77092">
              <w:rPr>
                <w:rFonts w:ascii="Times New Roman" w:hAnsi="Times New Roman" w:cs="Times New Roman"/>
              </w:rPr>
              <w:br/>
              <w:t xml:space="preserve">V čl. II v § 12 ods. 5 sa vypúšťajú slová „a preukázateľne sa na základe energetického auditu podľa osobitného predpisu12e)“ a vypúšťajú sa písmená a) až d). Odôvodnenie Navrhujeme, aby dôvodom pre nevydanie osvedčenia ministerstva alebo obce bol samotný fakt, že výstavbou sústavy tepelných zariadení dôjde k zníženiu odberu tepla z účinného centralizovaného zásobovania teplom. Opierame sa o čl. 24 ods. 2 Smernice 2018/2001, v zmysle ktorého je dovolené len odpojenie sa od centralizovaného zásobovania, ktoré nie je účinným centralizovaným zásobovaním. </w:t>
            </w:r>
          </w:p>
        </w:tc>
        <w:tc>
          <w:tcPr>
            <w:tcW w:w="2038"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B1B6FEB" w14:textId="4F81E535" w:rsidR="008C26A3" w:rsidRPr="00E77092" w:rsidRDefault="008B738A" w:rsidP="008B738A">
            <w:pPr>
              <w:rPr>
                <w:rFonts w:ascii="Times New Roman" w:hAnsi="Times New Roman" w:cs="Times New Roman"/>
              </w:rPr>
            </w:pPr>
            <w:r w:rsidRPr="00E77092">
              <w:rPr>
                <w:rFonts w:ascii="Times New Roman" w:hAnsi="Times New Roman" w:cs="Times New Roman"/>
              </w:rPr>
              <w:t>Podmienky skončenia odberu tepla sú definované v § 20, pričom sa využíva m</w:t>
            </w:r>
            <w:r w:rsidR="008C26A3" w:rsidRPr="00E77092">
              <w:rPr>
                <w:rFonts w:ascii="Times New Roman" w:hAnsi="Times New Roman" w:cs="Times New Roman"/>
              </w:rPr>
              <w:t>echanizmus pre povinný odber tepla zavedený v § 21 v spojitosti s § 18a</w:t>
            </w:r>
            <w:r w:rsidRPr="00E77092">
              <w:rPr>
                <w:rFonts w:ascii="Times New Roman" w:hAnsi="Times New Roman" w:cs="Times New Roman"/>
              </w:rPr>
              <w:t>, ktorý predchádza procesu vydania osvedčenia na výstavbu sústavy tepelných zariadení na vymedzenom území dodávateľa tepla, ktoré namieta subjekt.</w:t>
            </w:r>
          </w:p>
        </w:tc>
      </w:tr>
      <w:tr w:rsidR="00E77092" w:rsidRPr="00E77092" w14:paraId="1101D608" w14:textId="77777777" w:rsidTr="00071705">
        <w:trPr>
          <w:jc w:val="center"/>
        </w:trPr>
        <w:tc>
          <w:tcPr>
            <w:tcW w:w="2962"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3C4E5218" w14:textId="77777777" w:rsidR="00B2737D" w:rsidRPr="00E77092" w:rsidRDefault="00B2737D" w:rsidP="00B2737D">
            <w:pPr>
              <w:rPr>
                <w:rFonts w:ascii="Times New Roman" w:hAnsi="Times New Roman" w:cs="Times New Roman"/>
              </w:rPr>
            </w:pPr>
            <w:r w:rsidRPr="00E77092">
              <w:rPr>
                <w:rFonts w:ascii="Times New Roman" w:hAnsi="Times New Roman" w:cs="Times New Roman"/>
                <w:b/>
                <w:bCs/>
              </w:rPr>
              <w:t>88. Zásadná pripomienka k čl. II., novelizačný bod 55</w:t>
            </w:r>
            <w:r w:rsidRPr="00E77092">
              <w:rPr>
                <w:rFonts w:ascii="Times New Roman" w:hAnsi="Times New Roman" w:cs="Times New Roman"/>
              </w:rPr>
              <w:br/>
              <w:t xml:space="preserve">V čl. II v § 20 ods. 2 písmeno c) znie: „c) objekt spotreby tepla nie je pripojený k účinnému centralizovanému zásobovaniu teplom, </w:t>
            </w:r>
            <w:r w:rsidRPr="00E77092">
              <w:rPr>
                <w:rFonts w:ascii="Times New Roman" w:hAnsi="Times New Roman" w:cs="Times New Roman"/>
              </w:rPr>
              <w:lastRenderedPageBreak/>
              <w:t xml:space="preserve">odberateľ si na obdobie po skončení odberu tepla zabezpečí celú dodávku tepla, vyrobeného z obnoviteľných zdrojov energie a odberateľ uhradí dodávateľovi ekonomicky oprávnené náklady vyvolané odpojením odberateľa od sústavy tepelných zariadení dodávateľa.“. Odôvodnenie: Smernica 2018/2001 v čl. 24 ods. 2 jednoznačne konštatuje, že odpojenie sa od systémov centralizovaného zásobovania teplom prichádza do úvahy len v prípade, ak nejde o účinné centralizované zásobovania a súčasne, ak si odberateľ vybuduje zariadenie na výrobu tepla z obnoviteľných zdrojov energie. Smernica nepripúšťa možnosť, aby si odberateľ vybudoval aj zariadenie, ktoré len čiastočne využíva obnoviteľné zdroje, čo je vlastne stav, ktorý konštruuje návrh novely. </w:t>
            </w:r>
          </w:p>
        </w:tc>
        <w:tc>
          <w:tcPr>
            <w:tcW w:w="2038"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23B040C1" w14:textId="77777777" w:rsidR="00B2737D" w:rsidRPr="00E77092" w:rsidRDefault="00B2737D" w:rsidP="00B2737D">
            <w:pPr>
              <w:rPr>
                <w:rFonts w:ascii="Times New Roman" w:hAnsi="Times New Roman" w:cs="Times New Roman"/>
                <w:bCs/>
              </w:rPr>
            </w:pPr>
            <w:r w:rsidRPr="00E77092">
              <w:rPr>
                <w:rFonts w:ascii="Times New Roman" w:hAnsi="Times New Roman" w:cs="Times New Roman"/>
                <w:bCs/>
              </w:rPr>
              <w:lastRenderedPageBreak/>
              <w:t xml:space="preserve">Navrhovaná pripomienka mení podmienky skončenia odberu tepla na základe zákona. Podmienka uhradenia ekonomicky </w:t>
            </w:r>
            <w:r w:rsidRPr="00E77092">
              <w:rPr>
                <w:rFonts w:ascii="Times New Roman" w:hAnsi="Times New Roman" w:cs="Times New Roman"/>
                <w:bCs/>
              </w:rPr>
              <w:lastRenderedPageBreak/>
              <w:t xml:space="preserve">oprávnených nákladov je obsiahnutá v § 20 ods.3 návrhu zákona.  </w:t>
            </w:r>
          </w:p>
          <w:p w14:paraId="3BB10461" w14:textId="5E4FCF92" w:rsidR="00B2737D" w:rsidRPr="00E77092" w:rsidRDefault="00B2737D" w:rsidP="00B2737D">
            <w:pPr>
              <w:rPr>
                <w:rFonts w:ascii="Times New Roman" w:hAnsi="Times New Roman" w:cs="Times New Roman"/>
              </w:rPr>
            </w:pPr>
            <w:r w:rsidRPr="00E77092">
              <w:rPr>
                <w:rFonts w:ascii="Times New Roman" w:hAnsi="Times New Roman" w:cs="Times New Roman"/>
                <w:bCs/>
                <w:iCs/>
              </w:rPr>
              <w:t xml:space="preserve">Čl. 24 odsek 2 Smernice Európskeho parlamentu a Rady (EÚ) 2018/2001 z 11. decembra 2018 o podpore využívania energie z obnoviteľných zdrojov nepožaduje podmienku celej dodávky tepla z obnoviteľných zdrojov energie. </w:t>
            </w:r>
          </w:p>
        </w:tc>
      </w:tr>
      <w:tr w:rsidR="00E77092" w:rsidRPr="00E77092" w14:paraId="228DAC27" w14:textId="77777777" w:rsidTr="00071705">
        <w:trPr>
          <w:jc w:val="center"/>
        </w:trPr>
        <w:tc>
          <w:tcPr>
            <w:tcW w:w="2962"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0E7CADC0" w14:textId="77777777" w:rsidR="00B2737D" w:rsidRPr="00E77092" w:rsidRDefault="00B2737D" w:rsidP="00B2737D">
            <w:pPr>
              <w:rPr>
                <w:rFonts w:ascii="Times New Roman" w:hAnsi="Times New Roman" w:cs="Times New Roman"/>
                <w:b/>
                <w:bCs/>
              </w:rPr>
            </w:pPr>
            <w:r w:rsidRPr="00E77092">
              <w:rPr>
                <w:rFonts w:ascii="Times New Roman" w:hAnsi="Times New Roman"/>
                <w:b/>
                <w:bCs/>
              </w:rPr>
              <w:lastRenderedPageBreak/>
              <w:t>91. Zásadná pripomienka k čl. II., novelizačný bod 59</w:t>
            </w:r>
            <w:r w:rsidRPr="00E77092">
              <w:rPr>
                <w:rFonts w:ascii="Times New Roman" w:hAnsi="Times New Roman"/>
              </w:rPr>
              <w:br/>
              <w:t>V čl. II v § 21 ods. 4 a 5 sa vypúšťajú slová „s ročnou spotrebou tepla vyššou ako 30 MWh“. Odôvodnenie: V prípade ak sa na vymedzenom území nachádza dodávateľ tepla z účinného centralizovaného systému zásobovania teplom alebo účinného centralizovaného zásobovania teplom z obnoviteľných zdrojov energie, je výhodné aj menšie objekty spotreby tepla, vrátane rodinných domov napájať na takéto centralizované zásobovanie (potvrdené praxou). Na systémy centralizovaného zásobovania sú kladené náročné požiadavky na zvyšovanie energetickej efektívnosti, podielu obnoviteľných zdrojov a odpadového tepla v palivovom mixe. Objekty spotreby tepla – bez ohľadu na ich ročnú spotrebu – znížia svoju uhlíkovú stopu bez nutnosti budovania nových záložných zdrojov výroby tepla na báze fosílnych palív, bez ktorých sa individuálne vykurovania na báze obnoviteľných zdrojov nezaobíde.</w:t>
            </w:r>
          </w:p>
        </w:tc>
        <w:tc>
          <w:tcPr>
            <w:tcW w:w="2038"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6022651B" w14:textId="4C3ADAC4" w:rsidR="00B2737D" w:rsidRPr="00E77092" w:rsidRDefault="00B2737D" w:rsidP="00B2737D">
            <w:pPr>
              <w:rPr>
                <w:rFonts w:ascii="Times New Roman" w:hAnsi="Times New Roman" w:cs="Times New Roman"/>
                <w:bCs/>
              </w:rPr>
            </w:pPr>
            <w:r w:rsidRPr="00E77092">
              <w:rPr>
                <w:rFonts w:ascii="Times" w:hAnsi="Times" w:cs="Times"/>
                <w:bCs/>
              </w:rPr>
              <w:t>Navrhovaná zmena by zaviedla do procesu výstavby objektov spotreby tepla s ročnou spotrebou menšou ako 30MWh (napr. rodinné domy) povinnosť dodávateľa tepla vydať stanovisko k pripojeniu nového odberného miesta. Zároveň je potrebné zohľadniť, že v prípade, ak by individuálny RD chcel ukončiť odber tepla z CZT, mohlo by to mať vážne negatívne ekonomické dopady na ostatných spotrebiteľov.</w:t>
            </w:r>
          </w:p>
        </w:tc>
      </w:tr>
      <w:tr w:rsidR="00E77092" w:rsidRPr="00E77092" w14:paraId="739A891F" w14:textId="77777777" w:rsidTr="00071705">
        <w:trPr>
          <w:jc w:val="center"/>
        </w:trPr>
        <w:tc>
          <w:tcPr>
            <w:tcW w:w="2962"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30122ADC" w14:textId="77777777" w:rsidR="00B2737D" w:rsidRPr="00E77092" w:rsidRDefault="00B2737D" w:rsidP="00B2737D">
            <w:pPr>
              <w:rPr>
                <w:rFonts w:ascii="Times New Roman" w:hAnsi="Times New Roman" w:cs="Times New Roman"/>
                <w:b/>
                <w:bCs/>
              </w:rPr>
            </w:pPr>
            <w:r w:rsidRPr="00E77092">
              <w:rPr>
                <w:rFonts w:ascii="Times New Roman" w:hAnsi="Times New Roman" w:cs="Times New Roman"/>
                <w:b/>
                <w:bCs/>
              </w:rPr>
              <w:t>95. Zásadná pripomienka k čl. III. – vloženie nového novelizačného bodu</w:t>
            </w:r>
            <w:r w:rsidRPr="00E77092">
              <w:rPr>
                <w:rFonts w:ascii="Times New Roman" w:hAnsi="Times New Roman" w:cs="Times New Roman"/>
              </w:rPr>
              <w:br/>
              <w:t xml:space="preserve">Navrhujeme doplniť čl. III novým bodom č. 4., ktorý znie nasledovne: V § 15 ods. 3 sa na konci pripája táto veta: „Účastníkom konania o rozhodovaní o schválení prevádzkového poriadku, ktorým sa upravujú podmienky prevádzkovateľa registra obnoviteľných plynov x) je aj ten, koho práva, právom chránené záujmy alebo povinnosti môžu byť rozhodnutím priamo dotknuté.“. Poznámka pod čiarou k odkazu x) znie: § 11b zákona č. 309/2009 Z. z. o podpore obnoviteľných zdrojov energie a vysoko účinnej kombinovanej výroby a o zmene a doplnení niektorých zákonov Odôvodnenie: Návrh zákona určuje len základné úpravy registra obnoviteľných plynov, pričom ostatné podmienky budú upravené v prevádzkovom poriadku registra. Pri tomto prístupe hrozí významné zvýšenie neistoty a rizika, že zmeny prevádzkového poriadku budú znamenať obmedzenie podnikateľského prostredia v odvetví obnoviteľných plynov. Máme za to, že v prípade zmien prevádzkového poriadku prevádzkovateľa registra by mali byť účastníci konania aj výrobcovia obnoviteľného plynu, ktorých práva </w:t>
            </w:r>
            <w:r w:rsidRPr="00E77092">
              <w:rPr>
                <w:rFonts w:ascii="Times New Roman" w:hAnsi="Times New Roman" w:cs="Times New Roman"/>
              </w:rPr>
              <w:lastRenderedPageBreak/>
              <w:t>sú v prípade schválenia zmien v prevádzkovom poriadku priamo dotknuté.</w:t>
            </w:r>
          </w:p>
        </w:tc>
        <w:tc>
          <w:tcPr>
            <w:tcW w:w="2038" w:type="pct"/>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440319D5" w14:textId="77777777" w:rsidR="00B2737D" w:rsidRPr="00E77092" w:rsidRDefault="00B2737D" w:rsidP="00B2737D">
            <w:pPr>
              <w:rPr>
                <w:rFonts w:ascii="Times New Roman" w:hAnsi="Times New Roman" w:cs="Times New Roman"/>
              </w:rPr>
            </w:pPr>
            <w:r w:rsidRPr="00E77092">
              <w:rPr>
                <w:rFonts w:ascii="Times New Roman" w:hAnsi="Times New Roman" w:cs="Times New Roman"/>
              </w:rPr>
              <w:lastRenderedPageBreak/>
              <w:t>Ide o návrh nového bodu. Pripomienka je nad rámec zámeru predkladateľa.</w:t>
            </w:r>
          </w:p>
          <w:p w14:paraId="4602C709" w14:textId="77777777" w:rsidR="00B2737D" w:rsidRPr="00E77092" w:rsidRDefault="00B2737D" w:rsidP="00B2737D">
            <w:pPr>
              <w:rPr>
                <w:rFonts w:ascii="Times New Roman" w:hAnsi="Times New Roman" w:cs="Times New Roman"/>
              </w:rPr>
            </w:pPr>
            <w:r w:rsidRPr="00E77092">
              <w:rPr>
                <w:rFonts w:ascii="Times New Roman" w:hAnsi="Times New Roman" w:cs="Times New Roman"/>
                <w:shd w:val="clear" w:color="auto" w:fill="FFFFFF"/>
              </w:rPr>
              <w:t xml:space="preserve">Prevádzkovateľom registra obnoviteľných plynov bude prevádzkovateľ distribučnej siete. Povinnosti pri vypracovaní prevádzkového poriadku upravuje § 19 zákona o energetike, ktorý v rámci prebiehajúcej novelizácie upravuje proces predkladania a schvaľovania prevádzkových poriadkov. </w:t>
            </w:r>
          </w:p>
        </w:tc>
      </w:tr>
    </w:tbl>
    <w:p w14:paraId="0A8B56D6" w14:textId="77777777" w:rsidR="0099059B" w:rsidRPr="00E77092" w:rsidRDefault="0099059B" w:rsidP="0074586F"/>
    <w:sectPr w:rsidR="0099059B" w:rsidRPr="00E77092" w:rsidSect="00E429EA">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698F2" w14:textId="77777777" w:rsidR="00862FB3" w:rsidRDefault="00862FB3" w:rsidP="00862FB3">
      <w:pPr>
        <w:spacing w:after="0" w:line="240" w:lineRule="auto"/>
      </w:pPr>
      <w:r>
        <w:separator/>
      </w:r>
    </w:p>
  </w:endnote>
  <w:endnote w:type="continuationSeparator" w:id="0">
    <w:p w14:paraId="760DBA2D" w14:textId="77777777" w:rsidR="00862FB3" w:rsidRDefault="00862FB3" w:rsidP="0086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161200"/>
      <w:docPartObj>
        <w:docPartGallery w:val="Page Numbers (Bottom of Page)"/>
        <w:docPartUnique/>
      </w:docPartObj>
    </w:sdtPr>
    <w:sdtContent>
      <w:p w14:paraId="2A9F67AE" w14:textId="653CE340" w:rsidR="00862FB3" w:rsidRDefault="00862FB3">
        <w:pPr>
          <w:pStyle w:val="Pta"/>
          <w:jc w:val="center"/>
        </w:pPr>
        <w:r>
          <w:fldChar w:fldCharType="begin"/>
        </w:r>
        <w:r>
          <w:instrText>PAGE   \* MERGEFORMAT</w:instrText>
        </w:r>
        <w:r>
          <w:fldChar w:fldCharType="separate"/>
        </w:r>
        <w:r>
          <w:rPr>
            <w:noProof/>
          </w:rPr>
          <w:t>8</w:t>
        </w:r>
        <w:r>
          <w:fldChar w:fldCharType="end"/>
        </w:r>
      </w:p>
    </w:sdtContent>
  </w:sdt>
  <w:p w14:paraId="39252EE2" w14:textId="77777777" w:rsidR="00862FB3" w:rsidRDefault="00862FB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CDED1" w14:textId="77777777" w:rsidR="00862FB3" w:rsidRDefault="00862FB3" w:rsidP="00862FB3">
      <w:pPr>
        <w:spacing w:after="0" w:line="240" w:lineRule="auto"/>
      </w:pPr>
      <w:r>
        <w:separator/>
      </w:r>
    </w:p>
  </w:footnote>
  <w:footnote w:type="continuationSeparator" w:id="0">
    <w:p w14:paraId="3090A5D9" w14:textId="77777777" w:rsidR="00862FB3" w:rsidRDefault="00862FB3" w:rsidP="00862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35AEE"/>
    <w:multiLevelType w:val="hybridMultilevel"/>
    <w:tmpl w:val="6DF4BFC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53"/>
    <w:rsid w:val="001851AD"/>
    <w:rsid w:val="003524B8"/>
    <w:rsid w:val="00446CB3"/>
    <w:rsid w:val="00527786"/>
    <w:rsid w:val="00643753"/>
    <w:rsid w:val="00647D53"/>
    <w:rsid w:val="0074586F"/>
    <w:rsid w:val="00862FB3"/>
    <w:rsid w:val="008B738A"/>
    <w:rsid w:val="008C26A3"/>
    <w:rsid w:val="00974D2C"/>
    <w:rsid w:val="0099059B"/>
    <w:rsid w:val="00B2737D"/>
    <w:rsid w:val="00C419B5"/>
    <w:rsid w:val="00C53A1F"/>
    <w:rsid w:val="00D85443"/>
    <w:rsid w:val="00DE2BD8"/>
    <w:rsid w:val="00E10630"/>
    <w:rsid w:val="00E76313"/>
    <w:rsid w:val="00E77092"/>
    <w:rsid w:val="00EA1A82"/>
    <w:rsid w:val="00EB6D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7FD2"/>
  <w15:chartTrackingRefBased/>
  <w15:docId w15:val="{6A759909-8742-4597-89F1-F5181224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3753"/>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10630"/>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DE2BD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E2BD8"/>
    <w:rPr>
      <w:rFonts w:ascii="Segoe UI" w:hAnsi="Segoe UI" w:cs="Segoe UI"/>
      <w:sz w:val="18"/>
      <w:szCs w:val="18"/>
    </w:rPr>
  </w:style>
  <w:style w:type="paragraph" w:styleId="Hlavika">
    <w:name w:val="header"/>
    <w:basedOn w:val="Normlny"/>
    <w:link w:val="HlavikaChar"/>
    <w:uiPriority w:val="99"/>
    <w:unhideWhenUsed/>
    <w:rsid w:val="00862FB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62FB3"/>
  </w:style>
  <w:style w:type="paragraph" w:styleId="Pta">
    <w:name w:val="footer"/>
    <w:basedOn w:val="Normlny"/>
    <w:link w:val="PtaChar"/>
    <w:uiPriority w:val="99"/>
    <w:unhideWhenUsed/>
    <w:rsid w:val="00862FB3"/>
    <w:pPr>
      <w:tabs>
        <w:tab w:val="center" w:pos="4536"/>
        <w:tab w:val="right" w:pos="9072"/>
      </w:tabs>
      <w:spacing w:after="0" w:line="240" w:lineRule="auto"/>
    </w:pPr>
  </w:style>
  <w:style w:type="character" w:customStyle="1" w:styleId="PtaChar">
    <w:name w:val="Päta Char"/>
    <w:basedOn w:val="Predvolenpsmoodseku"/>
    <w:link w:val="Pta"/>
    <w:uiPriority w:val="99"/>
    <w:rsid w:val="00862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8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7463-5010-40F8-B7A6-2E1874CB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3679</Words>
  <Characters>20972</Characters>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2022-03-24T08:56:00Z</dcterms:created>
  <dcterms:modified xsi:type="dcterms:W3CDTF">2022-03-24T09:11:00Z</dcterms:modified>
</cp:coreProperties>
</file>