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CC" w:rsidRPr="00CB130E" w:rsidRDefault="002D36CC" w:rsidP="002D36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DOLOŽKA ZLUČITEĽNOSTI</w:t>
      </w:r>
    </w:p>
    <w:p w:rsidR="00C737DB" w:rsidRPr="00C737DB" w:rsidRDefault="002D36CC" w:rsidP="00BE19BD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 zákona s právom Európskej únie</w:t>
      </w:r>
    </w:p>
    <w:p w:rsidR="002D36CC" w:rsidRPr="00CB130E" w:rsidRDefault="002D36CC" w:rsidP="00BE19B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Pr="00CB13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Navrhovateľ zákona</w:t>
      </w: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vnútra Slovenskej republiky</w:t>
      </w:r>
    </w:p>
    <w:p w:rsidR="002D36CC" w:rsidRDefault="002D36CC" w:rsidP="00BE19B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Pr="00CB13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Názov návrhu zákona</w:t>
      </w:r>
      <w:r w:rsidRPr="00DB4D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7E697E" w:rsidRPr="007E697E">
        <w:rPr>
          <w:rFonts w:ascii="Times New Roman" w:hAnsi="Times New Roman" w:cs="Times New Roman"/>
          <w:sz w:val="24"/>
          <w:szCs w:val="24"/>
        </w:rPr>
        <w:t>Návrh zákona o špeciálnom spôsobe hlasovania vo voľbách do</w:t>
      </w:r>
      <w:r w:rsidR="00F53A48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7E697E" w:rsidRPr="007E697E">
        <w:rPr>
          <w:rFonts w:ascii="Times New Roman" w:hAnsi="Times New Roman" w:cs="Times New Roman"/>
          <w:sz w:val="24"/>
          <w:szCs w:val="24"/>
        </w:rPr>
        <w:t xml:space="preserve">orgánov </w:t>
      </w:r>
      <w:r w:rsidR="00417520">
        <w:rPr>
          <w:rFonts w:ascii="Times New Roman" w:hAnsi="Times New Roman" w:cs="Times New Roman"/>
          <w:sz w:val="24"/>
          <w:szCs w:val="24"/>
        </w:rPr>
        <w:t>samosprávy obcí</w:t>
      </w:r>
      <w:r w:rsidR="007E697E" w:rsidRPr="007E697E">
        <w:rPr>
          <w:rFonts w:ascii="Times New Roman" w:hAnsi="Times New Roman" w:cs="Times New Roman"/>
          <w:sz w:val="24"/>
          <w:szCs w:val="24"/>
        </w:rPr>
        <w:t xml:space="preserve"> a vo voľbách do orgánov </w:t>
      </w:r>
      <w:r w:rsidR="00417520">
        <w:rPr>
          <w:rFonts w:ascii="Times New Roman" w:hAnsi="Times New Roman" w:cs="Times New Roman"/>
          <w:sz w:val="24"/>
          <w:szCs w:val="24"/>
        </w:rPr>
        <w:t>samosprávnych krajov</w:t>
      </w:r>
      <w:r w:rsidR="007E697E" w:rsidRPr="007E697E">
        <w:rPr>
          <w:rFonts w:ascii="Times New Roman" w:hAnsi="Times New Roman" w:cs="Times New Roman"/>
          <w:sz w:val="24"/>
          <w:szCs w:val="24"/>
        </w:rPr>
        <w:t>, ktoré sa konajú v roku 2022 v rovnaký deň a v rovnakom čase a ktorým sa menia a dopĺňajú niektoré zákony</w:t>
      </w:r>
      <w:r w:rsidR="007E6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6CC" w:rsidRDefault="002D36CC" w:rsidP="00FE1F1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>3. </w:t>
      </w:r>
      <w:r w:rsidR="005B11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</w:t>
      </w:r>
      <w:r w:rsidR="002A12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návrhu zákona</w:t>
      </w:r>
      <w:r w:rsidR="00FE1F11" w:rsidRPr="002A12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5B11B0" w:rsidRPr="002A123A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="005B11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upravený</w:t>
      </w: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práve Európskej únie:</w:t>
      </w:r>
    </w:p>
    <w:p w:rsidR="00981BF5" w:rsidRDefault="002A123A" w:rsidP="00981BF5">
      <w:pPr>
        <w:pStyle w:val="Odsekzoznamu"/>
        <w:numPr>
          <w:ilvl w:val="0"/>
          <w:numId w:val="6"/>
        </w:numPr>
        <w:tabs>
          <w:tab w:val="left" w:pos="709"/>
          <w:tab w:val="left" w:pos="1068"/>
        </w:tabs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123A">
        <w:rPr>
          <w:rFonts w:ascii="Times New Roman" w:hAnsi="Times New Roman" w:cs="Times New Roman"/>
          <w:sz w:val="24"/>
          <w:szCs w:val="24"/>
        </w:rPr>
        <w:t>v primárnom práve</w:t>
      </w:r>
    </w:p>
    <w:p w:rsidR="002A123A" w:rsidRDefault="00981BF5" w:rsidP="00981BF5">
      <w:pPr>
        <w:pStyle w:val="Odsekzoznamu"/>
        <w:numPr>
          <w:ilvl w:val="0"/>
          <w:numId w:val="9"/>
        </w:numPr>
        <w:tabs>
          <w:tab w:val="left" w:pos="709"/>
          <w:tab w:val="left" w:pos="1068"/>
        </w:tabs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20</w:t>
      </w:r>
      <w:r w:rsidR="007E697E">
        <w:rPr>
          <w:rFonts w:ascii="Times New Roman" w:hAnsi="Times New Roman" w:cs="Times New Roman"/>
          <w:sz w:val="24"/>
          <w:szCs w:val="24"/>
        </w:rPr>
        <w:t xml:space="preserve"> a 22</w:t>
      </w:r>
      <w:r w:rsidR="003C7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Zmluvy o fungovaní Európskej únie,</w:t>
      </w:r>
    </w:p>
    <w:p w:rsidR="002A123A" w:rsidRDefault="002A123A" w:rsidP="002A123A">
      <w:pPr>
        <w:pStyle w:val="Odsekzoznamu"/>
        <w:numPr>
          <w:ilvl w:val="0"/>
          <w:numId w:val="6"/>
        </w:numPr>
        <w:tabs>
          <w:tab w:val="left" w:pos="709"/>
          <w:tab w:val="left" w:pos="1068"/>
        </w:tabs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sekundárnom práve</w:t>
      </w:r>
    </w:p>
    <w:p w:rsidR="001C142F" w:rsidRDefault="00C33AF9" w:rsidP="001C142F">
      <w:pPr>
        <w:pStyle w:val="Odsekzoznamu"/>
        <w:numPr>
          <w:ilvl w:val="0"/>
          <w:numId w:val="8"/>
        </w:numPr>
        <w:spacing w:after="240" w:line="240" w:lineRule="auto"/>
        <w:ind w:right="-142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2A123A" w:rsidRPr="002A123A">
        <w:rPr>
          <w:rFonts w:ascii="Times New Roman" w:hAnsi="Times New Roman" w:cs="Times New Roman"/>
          <w:sz w:val="24"/>
          <w:szCs w:val="24"/>
          <w:shd w:val="clear" w:color="auto" w:fill="FFFFFF"/>
        </w:rPr>
        <w:t>mernica Rady 94/80/ES z 19. decembra 1994, ktorou sa ustanovujú podrobnosti uplatňovania volebného práva občanov únie v komunálnych voľbách v členskom štáte, ktorého nie sú štátnymi príslušníkmi</w:t>
      </w:r>
      <w:r w:rsidR="001C14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1C142F" w:rsidRPr="001C142F">
        <w:rPr>
          <w:rFonts w:ascii="Times New Roman" w:hAnsi="Times New Roman" w:cs="Times New Roman"/>
          <w:sz w:val="24"/>
          <w:szCs w:val="24"/>
          <w:shd w:val="clear" w:color="auto" w:fill="FFFFFF"/>
        </w:rPr>
        <w:t>Ú. v. ES L 368, 31.12.1994</w:t>
      </w:r>
      <w:r w:rsidR="002A123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C14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142F" w:rsidRPr="006F55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Mimoriadne vydanie Ú. v. EÚ, kap. </w:t>
      </w:r>
      <w:r w:rsidR="001C142F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1C142F" w:rsidRPr="006F55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/zv. </w:t>
      </w:r>
      <w:r w:rsidR="001C142F">
        <w:rPr>
          <w:rFonts w:ascii="Times New Roman" w:hAnsi="Times New Roman" w:cs="Times New Roman"/>
          <w:sz w:val="24"/>
          <w:szCs w:val="24"/>
          <w:shd w:val="clear" w:color="auto" w:fill="FFFFFF"/>
        </w:rPr>
        <w:t>001) v platnom znení</w:t>
      </w:r>
      <w:r w:rsidR="0054444C">
        <w:rPr>
          <w:rFonts w:ascii="Times New Roman" w:hAnsi="Times New Roman" w:cs="Times New Roman"/>
          <w:sz w:val="24"/>
          <w:szCs w:val="24"/>
          <w:shd w:val="clear" w:color="auto" w:fill="FFFFFF"/>
        </w:rPr>
        <w:t>, g</w:t>
      </w:r>
      <w:r w:rsidR="00973E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estor: Ministerstvo vnútra </w:t>
      </w:r>
      <w:r w:rsidR="00973E16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 republiky</w:t>
      </w:r>
      <w:r w:rsidR="001C14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2A123A" w:rsidRPr="002926AB" w:rsidRDefault="002A123A" w:rsidP="00EE1D9D">
      <w:pPr>
        <w:pStyle w:val="Odsekzoznamu"/>
        <w:numPr>
          <w:ilvl w:val="0"/>
          <w:numId w:val="6"/>
        </w:numPr>
        <w:tabs>
          <w:tab w:val="left" w:pos="993"/>
          <w:tab w:val="left" w:pos="1068"/>
        </w:tabs>
        <w:spacing w:after="240" w:line="240" w:lineRule="auto"/>
        <w:ind w:left="993" w:hanging="6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judikatúre Súdneho dvora Európskej únie –</w:t>
      </w:r>
      <w:r w:rsidR="002926AB">
        <w:rPr>
          <w:rFonts w:ascii="Times New Roman" w:hAnsi="Times New Roman" w:cs="Times New Roman"/>
          <w:sz w:val="24"/>
          <w:szCs w:val="24"/>
        </w:rPr>
        <w:t xml:space="preserve"> </w:t>
      </w:r>
      <w:r w:rsidR="00C33AF9">
        <w:rPr>
          <w:rFonts w:ascii="Times New Roman" w:hAnsi="Times New Roman" w:cs="Times New Roman"/>
          <w:sz w:val="24"/>
          <w:szCs w:val="24"/>
        </w:rPr>
        <w:t>bezpredmetné</w:t>
      </w:r>
      <w:r w:rsidR="005D45CD" w:rsidRPr="002926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11B0" w:rsidRPr="005B11B0" w:rsidRDefault="005B11B0" w:rsidP="00BE19BD">
      <w:pPr>
        <w:spacing w:after="12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11B0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 w:rsidRPr="005B11B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Záväzky Slovenskej republiky vo vzťahu k Európskej únii: </w:t>
      </w:r>
    </w:p>
    <w:p w:rsidR="005B11B0" w:rsidRPr="0054444C" w:rsidRDefault="005B11B0" w:rsidP="00BE19BD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1B0">
        <w:rPr>
          <w:rFonts w:ascii="Times New Roman" w:eastAsia="Times New Roman" w:hAnsi="Times New Roman" w:cs="Times New Roman"/>
          <w:sz w:val="24"/>
          <w:szCs w:val="24"/>
          <w:lang w:eastAsia="cs-CZ"/>
        </w:rPr>
        <w:t>lehota na prebranie príslušného právneho aktu Európskej únie, príp. aj osobitnú lehotu účinnosti jeho ustanovení –</w:t>
      </w:r>
      <w:r w:rsidR="007E69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F7791">
        <w:rPr>
          <w:rFonts w:ascii="Times New Roman" w:hAnsi="Times New Roman" w:cs="Times New Roman"/>
          <w:sz w:val="24"/>
          <w:szCs w:val="24"/>
          <w:shd w:val="clear" w:color="auto" w:fill="FFFFFF"/>
        </w:rPr>
        <w:t>smernic</w:t>
      </w:r>
      <w:r w:rsidR="0054444C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8F7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7791" w:rsidRPr="002A123A">
        <w:rPr>
          <w:rFonts w:ascii="Times New Roman" w:hAnsi="Times New Roman" w:cs="Times New Roman"/>
          <w:sz w:val="24"/>
          <w:szCs w:val="24"/>
          <w:shd w:val="clear" w:color="auto" w:fill="FFFFFF"/>
        </w:rPr>
        <w:t>Rady 94/80/ES</w:t>
      </w:r>
      <w:r w:rsidR="008F7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platnom znení </w:t>
      </w:r>
      <w:r w:rsidR="0054444C" w:rsidRPr="00544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bola Slovenská republika povinná transponovať do 1. </w:t>
      </w:r>
      <w:r w:rsidR="0054444C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54444C" w:rsidRPr="0054444C">
        <w:rPr>
          <w:rFonts w:ascii="Times New Roman" w:hAnsi="Times New Roman" w:cs="Times New Roman"/>
          <w:sz w:val="24"/>
          <w:szCs w:val="24"/>
          <w:shd w:val="clear" w:color="auto" w:fill="FFFFFF"/>
        </w:rPr>
        <w:t>ája</w:t>
      </w:r>
      <w:r w:rsidR="00544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444C" w:rsidRPr="0054444C">
        <w:rPr>
          <w:rFonts w:ascii="Times New Roman" w:hAnsi="Times New Roman" w:cs="Times New Roman"/>
          <w:sz w:val="24"/>
          <w:szCs w:val="24"/>
          <w:shd w:val="clear" w:color="auto" w:fill="FFFFFF"/>
        </w:rPr>
        <w:t>2004</w:t>
      </w:r>
      <w:r w:rsidR="00BE19BD" w:rsidRPr="0054444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5B11B0" w:rsidRPr="005B11B0" w:rsidRDefault="005B11B0" w:rsidP="00BE19BD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11B0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 uvedením konkrétnych vytýkaných nedostatkov a požiadaviek na zabezpečenie nápravy so zreteľom na nariadenie Európskeho parlamentu a Rady (ES) č. 1049/2001 z 30. mája 2001 o prístupe verejnosti k dokumentom Európs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keho parlamentu, Rady a Komisie – bezpredmetné</w:t>
      </w:r>
      <w:r w:rsidR="00BE19B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B11B0" w:rsidRPr="001C142F" w:rsidRDefault="005B11B0" w:rsidP="00BE19BD">
      <w:pPr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1B0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informácia o právnych predpisoch, v ktorých sú uvádzané právne akty Európskej únie už prebrané, spolu s uvedením rozsahu ich prebrania, príp. potreby prijatia ďalších úprav –</w:t>
      </w:r>
      <w:r w:rsidR="007E69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C14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smernica </w:t>
      </w:r>
      <w:r w:rsidR="001C142F" w:rsidRPr="002A123A">
        <w:rPr>
          <w:rFonts w:ascii="Times New Roman" w:hAnsi="Times New Roman" w:cs="Times New Roman"/>
          <w:sz w:val="24"/>
          <w:szCs w:val="24"/>
          <w:shd w:val="clear" w:color="auto" w:fill="FFFFFF"/>
        </w:rPr>
        <w:t>Rady 94/80/ES</w:t>
      </w:r>
      <w:r w:rsidR="007E69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platnom znení bola úplne prebratá</w:t>
      </w:r>
      <w:r w:rsidR="001C14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r w:rsidR="001C142F" w:rsidRPr="001C142F">
        <w:rPr>
          <w:rFonts w:ascii="Times New Roman" w:hAnsi="Times New Roman" w:cs="Times New Roman"/>
          <w:sz w:val="24"/>
          <w:szCs w:val="24"/>
          <w:shd w:val="clear" w:color="auto" w:fill="FFFFFF"/>
        </w:rPr>
        <w:t>zákona č. 180/2014 Z. z. o podmienkach výkonu volebného práva a o zmene a doplnení niektorých zákonov v znení neskorších predpisov</w:t>
      </w:r>
      <w:r w:rsidR="00973E1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44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1700F" w:rsidRPr="00BE19BD" w:rsidRDefault="005B11B0" w:rsidP="00BE19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11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</w:t>
      </w:r>
      <w:r w:rsidRPr="005B11B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Návrh zákona je zlučiteľný s právom Európskej únie:</w:t>
      </w:r>
      <w:r w:rsidR="00BE19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BE19BD" w:rsidRPr="00BE19BD">
        <w:rPr>
          <w:rFonts w:ascii="Times New Roman" w:eastAsia="Times New Roman" w:hAnsi="Times New Roman" w:cs="Times New Roman"/>
          <w:sz w:val="24"/>
          <w:szCs w:val="24"/>
          <w:lang w:eastAsia="sk-SK"/>
        </w:rPr>
        <w:t>úplne</w:t>
      </w:r>
    </w:p>
    <w:sectPr w:rsidR="0081700F" w:rsidRPr="00BE1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65C"/>
    <w:multiLevelType w:val="hybridMultilevel"/>
    <w:tmpl w:val="52A281A0"/>
    <w:lvl w:ilvl="0" w:tplc="39527FE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057052"/>
    <w:multiLevelType w:val="hybridMultilevel"/>
    <w:tmpl w:val="1D98C848"/>
    <w:lvl w:ilvl="0" w:tplc="39527F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F51D96"/>
    <w:multiLevelType w:val="hybridMultilevel"/>
    <w:tmpl w:val="4322CBB2"/>
    <w:lvl w:ilvl="0" w:tplc="DD48B1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76C4A"/>
    <w:multiLevelType w:val="hybridMultilevel"/>
    <w:tmpl w:val="522CE2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C0B4D"/>
    <w:multiLevelType w:val="hybridMultilevel"/>
    <w:tmpl w:val="51F826C8"/>
    <w:lvl w:ilvl="0" w:tplc="2C344C9C">
      <w:start w:val="3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6C6101B7"/>
    <w:multiLevelType w:val="hybridMultilevel"/>
    <w:tmpl w:val="9392C036"/>
    <w:lvl w:ilvl="0" w:tplc="FB628390">
      <w:start w:val="3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72434896"/>
    <w:multiLevelType w:val="hybridMultilevel"/>
    <w:tmpl w:val="42C4D2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64FC9"/>
    <w:multiLevelType w:val="hybridMultilevel"/>
    <w:tmpl w:val="980EB890"/>
    <w:lvl w:ilvl="0" w:tplc="E91C6BCA">
      <w:start w:val="1"/>
      <w:numFmt w:val="lowerLetter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0E"/>
    <w:rsid w:val="001A2B1A"/>
    <w:rsid w:val="001C142F"/>
    <w:rsid w:val="002667CC"/>
    <w:rsid w:val="002926AB"/>
    <w:rsid w:val="002A123A"/>
    <w:rsid w:val="002D36CC"/>
    <w:rsid w:val="002E5AF3"/>
    <w:rsid w:val="003C7E70"/>
    <w:rsid w:val="003F590E"/>
    <w:rsid w:val="00417520"/>
    <w:rsid w:val="004E3325"/>
    <w:rsid w:val="004F3F8C"/>
    <w:rsid w:val="0054444C"/>
    <w:rsid w:val="005B11B0"/>
    <w:rsid w:val="005C63EC"/>
    <w:rsid w:val="005D45CD"/>
    <w:rsid w:val="006F55F2"/>
    <w:rsid w:val="007076E0"/>
    <w:rsid w:val="00761810"/>
    <w:rsid w:val="007B43CB"/>
    <w:rsid w:val="007E697E"/>
    <w:rsid w:val="0081700F"/>
    <w:rsid w:val="00831D78"/>
    <w:rsid w:val="0088699E"/>
    <w:rsid w:val="008F7791"/>
    <w:rsid w:val="00904E65"/>
    <w:rsid w:val="00973E16"/>
    <w:rsid w:val="00981BF5"/>
    <w:rsid w:val="00A81195"/>
    <w:rsid w:val="00A84BB2"/>
    <w:rsid w:val="00B42543"/>
    <w:rsid w:val="00BE19BD"/>
    <w:rsid w:val="00C33AF9"/>
    <w:rsid w:val="00C737DB"/>
    <w:rsid w:val="00CC4476"/>
    <w:rsid w:val="00DA535B"/>
    <w:rsid w:val="00EE1D9D"/>
    <w:rsid w:val="00F53A48"/>
    <w:rsid w:val="00FB7741"/>
    <w:rsid w:val="00FE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4718"/>
  <w15:docId w15:val="{CDDF9F2F-9EAF-4F23-B2D8-23BCD7EC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36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36CC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6F55F2"/>
    <w:rPr>
      <w:i/>
      <w:iCs/>
    </w:rPr>
  </w:style>
  <w:style w:type="character" w:customStyle="1" w:styleId="highlight">
    <w:name w:val="highlight"/>
    <w:basedOn w:val="Predvolenpsmoodseku"/>
    <w:rsid w:val="006F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zka_zlucitelnosti"/>
    <f:field ref="objsubject" par="" edit="true" text=""/>
    <f:field ref="objcreatedby" par="" text="Harmatová, Lucia"/>
    <f:field ref="objcreatedat" par="" text="13.5.2021 11:25:45"/>
    <f:field ref="objchangedby" par="" text="Administrator, System"/>
    <f:field ref="objmodifiedat" par="" text="13.5.2021 11:25:4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Tarabíková</dc:creator>
  <cp:lastModifiedBy>Marianna Ferancova</cp:lastModifiedBy>
  <cp:revision>4</cp:revision>
  <dcterms:created xsi:type="dcterms:W3CDTF">2022-02-14T14:41:00Z</dcterms:created>
  <dcterms:modified xsi:type="dcterms:W3CDTF">2022-03-30T05:57:00Z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	&lt;tbody&gt;		&lt;tr&gt;			&lt;td colspan="5" style="width:100.0%;height:36px;"&gt;			&lt;h2 align="center"&gt;&lt;strong&gt;Správa o účasti verejnosti na tvorbe právneho predpisu&lt;/strong&gt;&lt;/h2&gt;			&lt;h2&gt;&lt;strong&gt;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Ústavné právo_x000d_
Občianske a politické 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Lucia Harmatová</vt:lpwstr>
  </property>
  <property fmtid="{D5CDD505-2E9C-101B-9397-08002B2CF9AE}" pid="12" name="FSC#SKEDITIONSLOVLEX@103.510:zodppredkladatel">
    <vt:lpwstr>Ing. Roman Mikulec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180/2014 Z. z. o podmienkach výkonu volebného práva a o zmene a doplnení niektorých zákonov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Návrh Plánu legislatívnych úloh vlády Slovenskej republiky na rok 2021_x000d_
</vt:lpwstr>
  </property>
  <property fmtid="{D5CDD505-2E9C-101B-9397-08002B2CF9AE}" pid="23" name="FSC#SKEDITIONSLOVLEX@103.510:plnynazovpredpis">
    <vt:lpwstr> Zákon, ktorým sa mení a dopĺňa zákon č. 180/2014 Z. z. o podmienkach výkonu volebného práva a o zmene a doplnení niektorých zákonov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SL-OLVS-2021/002861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LP/2021/236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vnútra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vnútra Slovenskej republiky</vt:lpwstr>
  </property>
  <property fmtid="{D5CDD505-2E9C-101B-9397-08002B2CF9AE}" pid="142" name="FSC#SKEDITIONSLOVLEX@103.510:funkciaZodpPredAkuzativ">
    <vt:lpwstr>Ministra vnútra Slovenskej republiky</vt:lpwstr>
  </property>
  <property fmtid="{D5CDD505-2E9C-101B-9397-08002B2CF9AE}" pid="143" name="FSC#SKEDITIONSLOVLEX@103.510:funkciaZodpPredDativ">
    <vt:lpwstr>Ministrovi vnútra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Roman Mikulec_x000d_
minister vnútra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zákona,&amp;nbsp;ktorým sa mení a dopĺňa zákon č. 180/2014 Z. z. o&amp;nbsp;podmienkach výkonu volebného práva a&amp;nbsp;o&amp;nbsp;zmene a&amp;nbsp;doplnení niektorých zákonov v&amp;nbsp;znení neskorších predpisov a&amp;nbsp;ktorým sa menia a&amp;nbsp;dopĺňajú niektoré zákony</vt:lpwstr>
  </property>
  <property fmtid="{D5CDD505-2E9C-101B-9397-08002B2CF9AE}" pid="150" name="FSC#SKEDITIONSLOVLEX@103.510:vytvorenedna">
    <vt:lpwstr>13. 5. 2021</vt:lpwstr>
  </property>
  <property fmtid="{D5CDD505-2E9C-101B-9397-08002B2CF9AE}" pid="151" name="FSC#COOSYSTEM@1.1:Container">
    <vt:lpwstr>COO.2145.1000.3.4360038</vt:lpwstr>
  </property>
  <property fmtid="{D5CDD505-2E9C-101B-9397-08002B2CF9AE}" pid="152" name="FSC#FSCFOLIO@1.1001:docpropproject">
    <vt:lpwstr/>
  </property>
</Properties>
</file>