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A3" w:rsidRPr="005C5A12" w:rsidRDefault="005C5A12" w:rsidP="00515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5A12">
        <w:rPr>
          <w:rFonts w:ascii="Times New Roman" w:hAnsi="Times New Roman" w:cs="Times New Roman"/>
          <w:b/>
          <w:sz w:val="28"/>
          <w:szCs w:val="24"/>
        </w:rPr>
        <w:t>Predkladacia správa</w:t>
      </w:r>
    </w:p>
    <w:p w:rsidR="00515EA3" w:rsidRPr="00040515" w:rsidRDefault="00515EA3" w:rsidP="00515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88" w:rsidRDefault="007B2252" w:rsidP="00D32088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vnútra Slovenskej republiky predkladá n</w:t>
      </w:r>
      <w:r w:rsidR="00D32088" w:rsidRPr="00D32088">
        <w:rPr>
          <w:rFonts w:ascii="Times New Roman" w:hAnsi="Times New Roman" w:cs="Times New Roman"/>
          <w:sz w:val="24"/>
          <w:szCs w:val="24"/>
        </w:rPr>
        <w:t xml:space="preserve">a </w:t>
      </w:r>
      <w:r w:rsidR="008B3418">
        <w:rPr>
          <w:rFonts w:ascii="Times New Roman" w:hAnsi="Times New Roman" w:cs="Times New Roman"/>
          <w:sz w:val="24"/>
          <w:szCs w:val="24"/>
        </w:rPr>
        <w:t>rokovanie Legislatívnej rady vlády Slovenskej republiky</w:t>
      </w:r>
      <w:r w:rsidR="00D32088" w:rsidRPr="00D32088">
        <w:rPr>
          <w:rFonts w:ascii="Times New Roman" w:hAnsi="Times New Roman" w:cs="Times New Roman"/>
          <w:sz w:val="24"/>
          <w:szCs w:val="24"/>
        </w:rPr>
        <w:t xml:space="preserve"> návrh zákona o špeciálnom spôsobe hlasovania vo voľbách do</w:t>
      </w:r>
      <w:r w:rsidR="005C5A12">
        <w:rPr>
          <w:rFonts w:ascii="Times New Roman" w:hAnsi="Times New Roman" w:cs="Times New Roman"/>
          <w:sz w:val="24"/>
          <w:szCs w:val="24"/>
        </w:rPr>
        <w:t> </w:t>
      </w:r>
      <w:r w:rsidR="00D32088" w:rsidRPr="00D32088">
        <w:rPr>
          <w:rFonts w:ascii="Times New Roman" w:hAnsi="Times New Roman" w:cs="Times New Roman"/>
          <w:sz w:val="24"/>
          <w:szCs w:val="24"/>
        </w:rPr>
        <w:t xml:space="preserve">orgánov </w:t>
      </w:r>
      <w:r w:rsidR="00D32088">
        <w:rPr>
          <w:rFonts w:ascii="Times New Roman" w:hAnsi="Times New Roman" w:cs="Times New Roman"/>
          <w:sz w:val="24"/>
          <w:szCs w:val="24"/>
        </w:rPr>
        <w:t>samosprávy obcí</w:t>
      </w:r>
      <w:r w:rsidR="00D32088" w:rsidRPr="00D32088">
        <w:rPr>
          <w:rFonts w:ascii="Times New Roman" w:hAnsi="Times New Roman" w:cs="Times New Roman"/>
          <w:sz w:val="24"/>
          <w:szCs w:val="24"/>
        </w:rPr>
        <w:t xml:space="preserve"> a vo voľbách do orgánov samospráv</w:t>
      </w:r>
      <w:r w:rsidR="00D32088">
        <w:rPr>
          <w:rFonts w:ascii="Times New Roman" w:hAnsi="Times New Roman" w:cs="Times New Roman"/>
          <w:sz w:val="24"/>
          <w:szCs w:val="24"/>
        </w:rPr>
        <w:t>n</w:t>
      </w:r>
      <w:r w:rsidR="00D32088" w:rsidRPr="00D32088">
        <w:rPr>
          <w:rFonts w:ascii="Times New Roman" w:hAnsi="Times New Roman" w:cs="Times New Roman"/>
          <w:sz w:val="24"/>
          <w:szCs w:val="24"/>
        </w:rPr>
        <w:t xml:space="preserve">y </w:t>
      </w:r>
      <w:r w:rsidR="00D32088">
        <w:rPr>
          <w:rFonts w:ascii="Times New Roman" w:hAnsi="Times New Roman" w:cs="Times New Roman"/>
          <w:sz w:val="24"/>
          <w:szCs w:val="24"/>
        </w:rPr>
        <w:t>krajov</w:t>
      </w:r>
      <w:r w:rsidR="00D32088" w:rsidRPr="00D32088">
        <w:rPr>
          <w:rFonts w:ascii="Times New Roman" w:hAnsi="Times New Roman" w:cs="Times New Roman"/>
          <w:sz w:val="24"/>
          <w:szCs w:val="24"/>
        </w:rPr>
        <w:t>, ktoré sa konajú v roku 2022 v rovnaký deň a v rovnakom čase a ktorým sa menia a dopĺňajú niektoré zákony</w:t>
      </w:r>
      <w:r>
        <w:rPr>
          <w:rFonts w:ascii="Times New Roman" w:hAnsi="Times New Roman" w:cs="Times New Roman"/>
          <w:sz w:val="24"/>
          <w:szCs w:val="24"/>
        </w:rPr>
        <w:t xml:space="preserve"> ako iniciatívny materiál</w:t>
      </w:r>
      <w:r w:rsidR="00D32088" w:rsidRPr="00D32088">
        <w:rPr>
          <w:rFonts w:ascii="Times New Roman" w:hAnsi="Times New Roman" w:cs="Times New Roman"/>
          <w:sz w:val="24"/>
          <w:szCs w:val="24"/>
        </w:rPr>
        <w:t>.</w:t>
      </w:r>
    </w:p>
    <w:p w:rsidR="00D32088" w:rsidRPr="00D32088" w:rsidRDefault="00D32088" w:rsidP="00D32088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088">
        <w:rPr>
          <w:rFonts w:ascii="Times New Roman" w:hAnsi="Times New Roman" w:cs="Times New Roman"/>
          <w:sz w:val="24"/>
          <w:szCs w:val="24"/>
        </w:rPr>
        <w:t xml:space="preserve">Zákonom č. 512/2021 Z. z., </w:t>
      </w:r>
      <w:r w:rsidRPr="00D32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ktorým sa mení a dopĺňa zákon č. 180/2014 Z. z. o</w:t>
      </w:r>
      <w:r w:rsidR="005C5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32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podmienkach výkonu volebného práva a o zmene a doplnení niektorých zákonov v znení neskorších predpisov a ktorým sa menia a dopĺňajú niektoré zákony sa do volebného zákona doplnila </w:t>
      </w:r>
      <w:r w:rsidRPr="00D32088">
        <w:rPr>
          <w:rFonts w:ascii="Times New Roman" w:hAnsi="Times New Roman" w:cs="Times New Roman"/>
          <w:bCs/>
          <w:sz w:val="24"/>
          <w:szCs w:val="24"/>
        </w:rPr>
        <w:t xml:space="preserve">možnosť ustanoviť v čase pandémie a v príčinnej súvislosti s ňou osobitným zákonom podmienky, za ktorých sa prekážka práva voliť na voličov, ktorým bolo zákonom ustanovené obmedzenie osobnej slobody z dôvodu ochrany verejného zdravia, nebude vzťahovať. Zámerom bola reakcia na pandémiu ochorenia COVID-19 s cieľom, aby voliči, ktorí </w:t>
      </w:r>
      <w:r w:rsidRPr="00D32088">
        <w:rPr>
          <w:rFonts w:ascii="Times New Roman" w:hAnsi="Times New Roman" w:cs="Times New Roman"/>
          <w:color w:val="000000"/>
          <w:sz w:val="24"/>
          <w:szCs w:val="24"/>
        </w:rPr>
        <w:t>by sa za</w:t>
      </w:r>
      <w:r w:rsidR="005C5A1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2088">
        <w:rPr>
          <w:rFonts w:ascii="Times New Roman" w:hAnsi="Times New Roman" w:cs="Times New Roman"/>
          <w:color w:val="000000"/>
          <w:sz w:val="24"/>
          <w:szCs w:val="24"/>
        </w:rPr>
        <w:t>bežných okolností z dôvodu nariadených karanténnych opatrení nemohli zúčastniť volieb, mohli uplatniť svoje aktívne volebné právo a hlasovať.</w:t>
      </w:r>
    </w:p>
    <w:p w:rsidR="00D32088" w:rsidRDefault="00D32088" w:rsidP="00D32088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Predkladaný n</w:t>
      </w:r>
      <w:r w:rsidRPr="00D32088">
        <w:rPr>
          <w:rFonts w:ascii="Times New Roman" w:hAnsi="Times New Roman" w:cs="Times New Roman"/>
          <w:sz w:val="24"/>
          <w:szCs w:val="24"/>
        </w:rPr>
        <w:t>ávrh zákona v súlade s vytvoreným právnym rámcom podľa § 4 volebného zákona ustanovuje pre prípad pretrvávajúcej pandémie ochorenia COVID-19 a s ňou súvisiacich karanténnych opatrení osôb pozitívnych na ochorenie COVID-19 alebo osôb, ktoré prišli do úzkeho kontaktu s osobami pozitívnymi na ochorenie COVID-19, právo týchto osôb uplatniť výkon svojho volebného práva prostredníctvom špeciálneho spôsobu hlasovania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088" w:rsidRPr="00D32088" w:rsidRDefault="00D32088" w:rsidP="00D32088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úpravy </w:t>
      </w:r>
      <w:r w:rsidR="00853969">
        <w:rPr>
          <w:rFonts w:ascii="Times New Roman" w:hAnsi="Times New Roman" w:cs="Times New Roman"/>
          <w:sz w:val="24"/>
          <w:szCs w:val="24"/>
        </w:rPr>
        <w:t>predkladaného</w:t>
      </w:r>
      <w:r>
        <w:rPr>
          <w:rFonts w:ascii="Times New Roman" w:hAnsi="Times New Roman" w:cs="Times New Roman"/>
          <w:sz w:val="24"/>
          <w:szCs w:val="24"/>
        </w:rPr>
        <w:t xml:space="preserve"> návrhu zákona </w:t>
      </w:r>
      <w:r w:rsidR="00853969">
        <w:rPr>
          <w:rFonts w:ascii="Times New Roman" w:hAnsi="Times New Roman" w:cs="Times New Roman"/>
          <w:sz w:val="24"/>
          <w:szCs w:val="24"/>
        </w:rPr>
        <w:t>je komplexný proces špeciálneho spôsobu hlasovania vo všetkých jeho štádiách, najmä</w:t>
      </w:r>
      <w:r w:rsidR="00015035">
        <w:rPr>
          <w:rFonts w:ascii="Times New Roman" w:hAnsi="Times New Roman" w:cs="Times New Roman"/>
          <w:sz w:val="24"/>
          <w:szCs w:val="24"/>
        </w:rPr>
        <w:t xml:space="preserve"> podmienok uplatnenia špeciálneho spôsobu hlasovania,</w:t>
      </w:r>
      <w:r w:rsidR="00853969">
        <w:rPr>
          <w:rFonts w:ascii="Times New Roman" w:hAnsi="Times New Roman" w:cs="Times New Roman"/>
          <w:sz w:val="24"/>
          <w:szCs w:val="24"/>
        </w:rPr>
        <w:t xml:space="preserve"> kreovanie špeciálnych volebných komisií, vytváranie špeciálnych zoznamov oprávnených voličov na základe žiadosti, priebeh špeciálneho spôsobu hlasovania, ktoré budú zabezpečovať vyslaní členovia špeciálnej volebnej komisie v mieste nahláseného pobytu oprávneného voliča</w:t>
      </w:r>
      <w:r w:rsidR="007B2252">
        <w:rPr>
          <w:rFonts w:ascii="Times New Roman" w:hAnsi="Times New Roman" w:cs="Times New Roman"/>
          <w:sz w:val="24"/>
          <w:szCs w:val="24"/>
        </w:rPr>
        <w:t xml:space="preserve">, ako aj materiálne, personálne zabezpečenie špeciálneho spôsobu hlasovania a odmeňovanie osôb aktívne participujúcich na príprave a vykonaní tohto hlasovania. </w:t>
      </w:r>
    </w:p>
    <w:p w:rsidR="007B2252" w:rsidRDefault="00D32088" w:rsidP="007B225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252">
        <w:rPr>
          <w:rFonts w:ascii="Times New Roman" w:hAnsi="Times New Roman" w:cs="Times New Roman"/>
          <w:sz w:val="24"/>
          <w:szCs w:val="24"/>
        </w:rPr>
        <w:t>Úpravou v článku II sa predĺžením lehoty na uskutočnenie volieb do orgánov samosprávy obcí a volieb do orgánov samosprávnych krajov</w:t>
      </w:r>
      <w:r w:rsidR="00015035">
        <w:rPr>
          <w:rFonts w:ascii="Times New Roman" w:hAnsi="Times New Roman" w:cs="Times New Roman"/>
          <w:sz w:val="24"/>
          <w:szCs w:val="24"/>
        </w:rPr>
        <w:t xml:space="preserve"> v rámci volebného obdobia a bez jeho narušenia</w:t>
      </w:r>
      <w:r w:rsidR="007B2252">
        <w:rPr>
          <w:rFonts w:ascii="Times New Roman" w:hAnsi="Times New Roman" w:cs="Times New Roman"/>
          <w:sz w:val="24"/>
          <w:szCs w:val="24"/>
        </w:rPr>
        <w:t xml:space="preserve"> vytvárajú predpoklady na širší časový priestor na určenie vhodného t</w:t>
      </w:r>
      <w:r w:rsidR="00515999">
        <w:rPr>
          <w:rFonts w:ascii="Times New Roman" w:hAnsi="Times New Roman" w:cs="Times New Roman"/>
          <w:sz w:val="24"/>
          <w:szCs w:val="24"/>
        </w:rPr>
        <w:t>e</w:t>
      </w:r>
      <w:r w:rsidR="007B2252">
        <w:rPr>
          <w:rFonts w:ascii="Times New Roman" w:hAnsi="Times New Roman" w:cs="Times New Roman"/>
          <w:sz w:val="24"/>
          <w:szCs w:val="24"/>
        </w:rPr>
        <w:t>rmínu konania príslušných volieb najmä s ohľadom na zvyklosti obyvateľstva v súvislosti s dňami pracovného pokoja a so štátnymi sviatkami.</w:t>
      </w:r>
    </w:p>
    <w:p w:rsidR="00C673D9" w:rsidRPr="00550847" w:rsidRDefault="007B2252" w:rsidP="00FD608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847">
        <w:rPr>
          <w:rFonts w:ascii="Times New Roman" w:hAnsi="Times New Roman" w:cs="Times New Roman"/>
          <w:sz w:val="24"/>
          <w:szCs w:val="24"/>
        </w:rPr>
        <w:tab/>
        <w:t>V článku III novelizujúcom zákon o volebnej kampani sa pre</w:t>
      </w:r>
      <w:r w:rsidR="00B852A8">
        <w:rPr>
          <w:rFonts w:ascii="Times New Roman" w:hAnsi="Times New Roman" w:cs="Times New Roman"/>
          <w:sz w:val="24"/>
          <w:szCs w:val="24"/>
        </w:rPr>
        <w:t>cizuje úprava sankčného ustanove</w:t>
      </w:r>
      <w:r w:rsidR="00550847">
        <w:rPr>
          <w:rFonts w:ascii="Times New Roman" w:hAnsi="Times New Roman" w:cs="Times New Roman"/>
          <w:sz w:val="24"/>
          <w:szCs w:val="24"/>
        </w:rPr>
        <w:t>nia s cieľom predísť nenáležitej intrepretácii a uplatneniu v praxi.</w:t>
      </w:r>
    </w:p>
    <w:p w:rsidR="00DF674F" w:rsidRPr="00040515" w:rsidRDefault="002A73BD" w:rsidP="00FD608B">
      <w:pPr>
        <w:pStyle w:val="Normlnywebov"/>
        <w:spacing w:before="0" w:beforeAutospacing="0" w:after="240" w:afterAutospacing="0"/>
        <w:ind w:firstLine="720"/>
        <w:jc w:val="both"/>
      </w:pPr>
      <w:r w:rsidRPr="00040515">
        <w:t xml:space="preserve">Z hľadiska obsahu navrhovaná právna úprava nie je predmetom </w:t>
      </w:r>
      <w:proofErr w:type="spellStart"/>
      <w:r w:rsidRPr="00040515">
        <w:t>vnútrokomunitárneho</w:t>
      </w:r>
      <w:proofErr w:type="spellEnd"/>
      <w:r w:rsidRPr="00040515">
        <w:t xml:space="preserve"> pripomienkového konania.</w:t>
      </w:r>
    </w:p>
    <w:p w:rsidR="009E6E26" w:rsidRDefault="00D32088" w:rsidP="00FD608B">
      <w:pPr>
        <w:pStyle w:val="Normlnywebov"/>
        <w:spacing w:before="0" w:beforeAutospacing="0" w:after="240" w:afterAutospacing="0"/>
        <w:ind w:firstLine="720"/>
        <w:jc w:val="both"/>
      </w:pPr>
      <w:r>
        <w:t>Účinnosť návrhu zákona sa vzhľadom na blížiaci termín konania spojených volieb do</w:t>
      </w:r>
      <w:r w:rsidR="005C5A12">
        <w:t> </w:t>
      </w:r>
      <w:bookmarkStart w:id="0" w:name="_GoBack"/>
      <w:bookmarkEnd w:id="0"/>
      <w:r>
        <w:t xml:space="preserve">orgánov územnej samosprávy a potrebu zabezpečenia náležitej pripravenosti všetkých </w:t>
      </w:r>
      <w:r w:rsidR="008D0478">
        <w:t>subjektov</w:t>
      </w:r>
      <w:r>
        <w:t xml:space="preserve"> zúčastnených na jej príprave a realizácii navrhuje dňom vyhlásenia. </w:t>
      </w:r>
    </w:p>
    <w:p w:rsidR="00F14C78" w:rsidRDefault="00FD608B" w:rsidP="00FD608B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623">
        <w:rPr>
          <w:rFonts w:ascii="Times New Roman" w:hAnsi="Times New Roman" w:cs="Times New Roman"/>
          <w:sz w:val="24"/>
          <w:szCs w:val="24"/>
        </w:rPr>
        <w:t xml:space="preserve">V súlade s čl. 13 ods. 7 Legislatívnych pravidiel vlády Slovenskej republiky sa </w:t>
      </w:r>
      <w:r w:rsidR="008B3418">
        <w:rPr>
          <w:rFonts w:ascii="Times New Roman" w:hAnsi="Times New Roman" w:cs="Times New Roman"/>
          <w:sz w:val="24"/>
          <w:szCs w:val="24"/>
        </w:rPr>
        <w:t xml:space="preserve">medzirezortné </w:t>
      </w:r>
      <w:r w:rsidRPr="00337623">
        <w:rPr>
          <w:rFonts w:ascii="Times New Roman" w:hAnsi="Times New Roman" w:cs="Times New Roman"/>
          <w:sz w:val="24"/>
          <w:szCs w:val="24"/>
        </w:rPr>
        <w:t>pripomienkové konanie</w:t>
      </w:r>
      <w:r w:rsidR="008B3418">
        <w:rPr>
          <w:rFonts w:ascii="Times New Roman" w:hAnsi="Times New Roman" w:cs="Times New Roman"/>
          <w:sz w:val="24"/>
          <w:szCs w:val="24"/>
        </w:rPr>
        <w:t xml:space="preserve"> k návrhu zákona uskutočnilo</w:t>
      </w:r>
      <w:r w:rsidRPr="00337623">
        <w:rPr>
          <w:rFonts w:ascii="Times New Roman" w:hAnsi="Times New Roman" w:cs="Times New Roman"/>
          <w:sz w:val="24"/>
          <w:szCs w:val="24"/>
        </w:rPr>
        <w:t xml:space="preserve"> v skrátenej forme </w:t>
      </w:r>
      <w:r w:rsidRPr="00337623">
        <w:rPr>
          <w:rFonts w:ascii="Times New Roman" w:hAnsi="Times New Roman" w:cs="Times New Roman"/>
          <w:sz w:val="24"/>
          <w:szCs w:val="24"/>
        </w:rPr>
        <w:lastRenderedPageBreak/>
        <w:t>z dôvodu potreby prijatia právnej úpravy ešte pred vyhlásením volieb do orgánov územnej samosprávy tak, aby</w:t>
      </w:r>
      <w:r w:rsidR="00F14C78" w:rsidRPr="00337623">
        <w:rPr>
          <w:rFonts w:ascii="Times New Roman" w:hAnsi="Times New Roman" w:cs="Times New Roman"/>
          <w:sz w:val="24"/>
          <w:szCs w:val="24"/>
        </w:rPr>
        <w:t xml:space="preserve"> bolo možné náležite a v dostatočnom časovom predstihu zabezpečiť komplexnú prípravu procesu volieb. Náročnosť tohtoročných volieb bude ovplyvnená </w:t>
      </w:r>
      <w:r w:rsidR="00DC16A6" w:rsidRPr="00337623">
        <w:rPr>
          <w:rFonts w:ascii="Times New Roman" w:hAnsi="Times New Roman" w:cs="Times New Roman"/>
          <w:sz w:val="24"/>
          <w:szCs w:val="24"/>
        </w:rPr>
        <w:t>najmä</w:t>
      </w:r>
      <w:r w:rsidR="004D7996" w:rsidRPr="00337623">
        <w:rPr>
          <w:rFonts w:ascii="Times New Roman" w:hAnsi="Times New Roman" w:cs="Times New Roman"/>
          <w:sz w:val="24"/>
          <w:szCs w:val="24"/>
        </w:rPr>
        <w:t xml:space="preserve"> skutočnosťou,</w:t>
      </w:r>
      <w:r w:rsidR="00F14C78" w:rsidRPr="00337623">
        <w:rPr>
          <w:rFonts w:ascii="Times New Roman" w:hAnsi="Times New Roman" w:cs="Times New Roman"/>
          <w:sz w:val="24"/>
          <w:szCs w:val="24"/>
        </w:rPr>
        <w:t xml:space="preserve"> že po prvýkrát sa </w:t>
      </w:r>
      <w:r w:rsidR="004D7996" w:rsidRPr="00337623">
        <w:rPr>
          <w:rFonts w:ascii="Times New Roman" w:hAnsi="Times New Roman" w:cs="Times New Roman"/>
          <w:sz w:val="24"/>
          <w:szCs w:val="24"/>
        </w:rPr>
        <w:t>budú konať</w:t>
      </w:r>
      <w:r w:rsidR="00F14C78" w:rsidRPr="00337623">
        <w:rPr>
          <w:rFonts w:ascii="Times New Roman" w:hAnsi="Times New Roman" w:cs="Times New Roman"/>
          <w:sz w:val="24"/>
          <w:szCs w:val="24"/>
        </w:rPr>
        <w:t xml:space="preserve"> v jeden deň voľby na miestnej i regionálnej úrovni</w:t>
      </w:r>
      <w:r w:rsidR="004D7996" w:rsidRPr="00337623">
        <w:rPr>
          <w:rFonts w:ascii="Times New Roman" w:hAnsi="Times New Roman" w:cs="Times New Roman"/>
          <w:sz w:val="24"/>
          <w:szCs w:val="24"/>
        </w:rPr>
        <w:t>. V spojení s prípadným uplatnením špeciálneho spôsobou hlasovania podľa predkladaného návrhu zákona je preto nevyhnutné prijať všetky opatrenia na elimináciu akýchkoľvek pochybení. Časový priestor, ktorý vznikne medzi prijatím návrhu zákona a dňom uskutočnenia volieb, bude práve z toho dôvodu venovaný čo najdôslednejšej príprave všetk</w:t>
      </w:r>
      <w:r w:rsidR="00DC16A6" w:rsidRPr="00337623">
        <w:rPr>
          <w:rFonts w:ascii="Times New Roman" w:hAnsi="Times New Roman" w:cs="Times New Roman"/>
          <w:sz w:val="24"/>
          <w:szCs w:val="24"/>
        </w:rPr>
        <w:t>ých zainteresovaných subjektov s dôrazom na zachovanie základných ústavných princípov hlasovania a procesu zisťovania výsledkov volieb.</w:t>
      </w:r>
      <w:r w:rsidR="00DC16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4C78" w:rsidRDefault="00F14C78" w:rsidP="00FD608B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4C78" w:rsidRDefault="00F14C78" w:rsidP="00FD608B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608B" w:rsidRPr="00F14C78" w:rsidRDefault="00FD608B" w:rsidP="00FD608B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C7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608B" w:rsidRPr="00F14C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AC2" w:rsidRDefault="005C0AC2" w:rsidP="00CD7896">
      <w:pPr>
        <w:spacing w:after="0" w:line="240" w:lineRule="auto"/>
      </w:pPr>
      <w:r>
        <w:separator/>
      </w:r>
    </w:p>
  </w:endnote>
  <w:endnote w:type="continuationSeparator" w:id="0">
    <w:p w:rsidR="005C0AC2" w:rsidRDefault="005C0AC2" w:rsidP="00CD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0323403"/>
      <w:docPartObj>
        <w:docPartGallery w:val="Page Numbers (Bottom of Page)"/>
        <w:docPartUnique/>
      </w:docPartObj>
    </w:sdtPr>
    <w:sdtEndPr/>
    <w:sdtContent>
      <w:p w:rsidR="00250E48" w:rsidRDefault="00250E4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A12">
          <w:t>2</w:t>
        </w:r>
        <w:r>
          <w:fldChar w:fldCharType="end"/>
        </w:r>
      </w:p>
    </w:sdtContent>
  </w:sdt>
  <w:p w:rsidR="00CD7896" w:rsidRDefault="00CD78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AC2" w:rsidRDefault="005C0AC2" w:rsidP="00CD7896">
      <w:pPr>
        <w:spacing w:after="0" w:line="240" w:lineRule="auto"/>
      </w:pPr>
      <w:r>
        <w:separator/>
      </w:r>
    </w:p>
  </w:footnote>
  <w:footnote w:type="continuationSeparator" w:id="0">
    <w:p w:rsidR="005C0AC2" w:rsidRDefault="005C0AC2" w:rsidP="00CD7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5626"/>
    <w:multiLevelType w:val="hybridMultilevel"/>
    <w:tmpl w:val="E19E1C44"/>
    <w:lvl w:ilvl="0" w:tplc="A0EAC7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36"/>
    <w:rsid w:val="00015035"/>
    <w:rsid w:val="00040515"/>
    <w:rsid w:val="000417D9"/>
    <w:rsid w:val="0007427D"/>
    <w:rsid w:val="00095B00"/>
    <w:rsid w:val="000F13B8"/>
    <w:rsid w:val="00167DA3"/>
    <w:rsid w:val="00187B32"/>
    <w:rsid w:val="001B4CD2"/>
    <w:rsid w:val="001E6D5D"/>
    <w:rsid w:val="00234C36"/>
    <w:rsid w:val="00250E48"/>
    <w:rsid w:val="002A73BD"/>
    <w:rsid w:val="002F2CE9"/>
    <w:rsid w:val="00325CE7"/>
    <w:rsid w:val="00337623"/>
    <w:rsid w:val="003426ED"/>
    <w:rsid w:val="003900E7"/>
    <w:rsid w:val="003B0DBA"/>
    <w:rsid w:val="003D66D6"/>
    <w:rsid w:val="0041261F"/>
    <w:rsid w:val="00415765"/>
    <w:rsid w:val="00441EF8"/>
    <w:rsid w:val="00454C70"/>
    <w:rsid w:val="0049104F"/>
    <w:rsid w:val="004D7996"/>
    <w:rsid w:val="004F22B0"/>
    <w:rsid w:val="00515999"/>
    <w:rsid w:val="00515EA3"/>
    <w:rsid w:val="00550847"/>
    <w:rsid w:val="005C0AC2"/>
    <w:rsid w:val="005C5A12"/>
    <w:rsid w:val="005D428A"/>
    <w:rsid w:val="006727AA"/>
    <w:rsid w:val="006865B2"/>
    <w:rsid w:val="00694A3E"/>
    <w:rsid w:val="0069764E"/>
    <w:rsid w:val="00782417"/>
    <w:rsid w:val="007B2252"/>
    <w:rsid w:val="00853969"/>
    <w:rsid w:val="008A5E7E"/>
    <w:rsid w:val="008A6480"/>
    <w:rsid w:val="008B3418"/>
    <w:rsid w:val="008D0478"/>
    <w:rsid w:val="00956EAE"/>
    <w:rsid w:val="009B0EE8"/>
    <w:rsid w:val="009B7665"/>
    <w:rsid w:val="009D0B28"/>
    <w:rsid w:val="009E6E26"/>
    <w:rsid w:val="009F54E1"/>
    <w:rsid w:val="00A358D1"/>
    <w:rsid w:val="00A52226"/>
    <w:rsid w:val="00B11655"/>
    <w:rsid w:val="00B852A8"/>
    <w:rsid w:val="00B8576F"/>
    <w:rsid w:val="00BA4751"/>
    <w:rsid w:val="00C007ED"/>
    <w:rsid w:val="00C673D9"/>
    <w:rsid w:val="00CD7896"/>
    <w:rsid w:val="00CF7D23"/>
    <w:rsid w:val="00D32088"/>
    <w:rsid w:val="00D61BBE"/>
    <w:rsid w:val="00DC16A6"/>
    <w:rsid w:val="00DF674F"/>
    <w:rsid w:val="00E2483A"/>
    <w:rsid w:val="00EF393F"/>
    <w:rsid w:val="00F14C78"/>
    <w:rsid w:val="00F26109"/>
    <w:rsid w:val="00F54250"/>
    <w:rsid w:val="00F631D3"/>
    <w:rsid w:val="00FC2AFC"/>
    <w:rsid w:val="00FD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7D1C"/>
  <w15:chartTrackingRefBased/>
  <w15:docId w15:val="{F0F49CD3-3E0F-443A-8500-213786AD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5EA3"/>
    <w:pPr>
      <w:spacing w:after="200" w:line="276" w:lineRule="auto"/>
    </w:pPr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15EA3"/>
    <w:rPr>
      <w:rFonts w:ascii="Times New Roman" w:hAnsi="Times New Roman" w:cs="Times New Roman" w:hint="default"/>
      <w:b/>
      <w:bCs w:val="0"/>
    </w:rPr>
  </w:style>
  <w:style w:type="paragraph" w:styleId="Normlnywebov">
    <w:name w:val="Normal (Web)"/>
    <w:basedOn w:val="Normlny"/>
    <w:uiPriority w:val="99"/>
    <w:unhideWhenUsed/>
    <w:rsid w:val="0051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15EA3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15EA3"/>
    <w:rPr>
      <w:rFonts w:ascii="Times New Roman" w:eastAsiaTheme="minorEastAsia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D61B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pacing w:val="30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6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6109"/>
    <w:rPr>
      <w:rFonts w:ascii="Segoe UI" w:eastAsiaTheme="minorEastAsia" w:hAnsi="Segoe UI" w:cs="Segoe UI"/>
      <w:noProof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D7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7896"/>
    <w:rPr>
      <w:rFonts w:eastAsiaTheme="minorEastAsia"/>
      <w:noProof/>
    </w:rPr>
  </w:style>
  <w:style w:type="paragraph" w:styleId="Pta">
    <w:name w:val="footer"/>
    <w:basedOn w:val="Normlny"/>
    <w:link w:val="PtaChar"/>
    <w:uiPriority w:val="99"/>
    <w:unhideWhenUsed/>
    <w:rsid w:val="00CD7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7896"/>
    <w:rPr>
      <w:rFonts w:eastAsiaTheme="minorEastAsi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Tarabíková</dc:creator>
  <cp:keywords/>
  <dc:description/>
  <cp:lastModifiedBy>Marianna Ferancova</cp:lastModifiedBy>
  <cp:revision>34</cp:revision>
  <cp:lastPrinted>2021-05-11T08:06:00Z</cp:lastPrinted>
  <dcterms:created xsi:type="dcterms:W3CDTF">2021-05-03T08:15:00Z</dcterms:created>
  <dcterms:modified xsi:type="dcterms:W3CDTF">2022-03-30T05:51:00Z</dcterms:modified>
</cp:coreProperties>
</file>