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C3" w:rsidRPr="0079590C" w:rsidRDefault="003064C3" w:rsidP="003064C3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3064C3" w:rsidRPr="0079590C" w:rsidRDefault="003064C3" w:rsidP="003064C3">
      <w:pPr>
        <w:spacing w:line="240" w:lineRule="atLeast"/>
        <w:contextualSpacing/>
        <w:jc w:val="center"/>
        <w:rPr>
          <w:b/>
          <w:bCs/>
        </w:rPr>
      </w:pPr>
    </w:p>
    <w:p w:rsidR="003064C3" w:rsidRPr="0079590C" w:rsidRDefault="003064C3" w:rsidP="003064C3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51</w:t>
      </w:r>
      <w:r w:rsidRPr="0079590C">
        <w:rPr>
          <w:b/>
          <w:bCs/>
        </w:rPr>
        <w:t xml:space="preserve">. zasadnutia Legislatívnej rady vlády Slovenskej republiky konaného  </w:t>
      </w:r>
    </w:p>
    <w:p w:rsidR="003064C3" w:rsidRPr="0079590C" w:rsidRDefault="00694676" w:rsidP="003064C3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19</w:t>
      </w:r>
      <w:r w:rsidR="003064C3">
        <w:rPr>
          <w:b/>
          <w:bCs/>
        </w:rPr>
        <w:t>. apríla 2022</w:t>
      </w:r>
    </w:p>
    <w:p w:rsidR="003064C3" w:rsidRPr="0079590C" w:rsidRDefault="003064C3" w:rsidP="003064C3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3064C3" w:rsidRDefault="003064C3" w:rsidP="003064C3">
      <w:pPr>
        <w:spacing w:line="240" w:lineRule="atLeast"/>
        <w:contextualSpacing/>
        <w:rPr>
          <w:b/>
          <w:bCs/>
        </w:rPr>
      </w:pPr>
    </w:p>
    <w:p w:rsidR="00EB1788" w:rsidRPr="0079590C" w:rsidRDefault="00EB1788" w:rsidP="003064C3">
      <w:pPr>
        <w:spacing w:line="240" w:lineRule="atLeast"/>
        <w:contextualSpacing/>
        <w:rPr>
          <w:b/>
          <w:bCs/>
        </w:rPr>
      </w:pPr>
    </w:p>
    <w:p w:rsidR="003064C3" w:rsidRDefault="003064C3" w:rsidP="003064C3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3064C3" w:rsidRDefault="003064C3" w:rsidP="003064C3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064C3" w:rsidRPr="0079590C" w:rsidRDefault="003064C3" w:rsidP="003064C3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3064C3" w:rsidRPr="0079590C" w:rsidRDefault="003064C3" w:rsidP="003064C3">
      <w:pPr>
        <w:jc w:val="both"/>
        <w:rPr>
          <w:bCs/>
          <w:noProof w:val="0"/>
        </w:rPr>
      </w:pPr>
    </w:p>
    <w:p w:rsidR="003064C3" w:rsidRDefault="003064C3" w:rsidP="003064C3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356990" w:rsidRDefault="00356990"/>
    <w:p w:rsidR="004B5ED9" w:rsidRPr="0043776C" w:rsidRDefault="004B5ED9" w:rsidP="004B5ED9">
      <w:pPr>
        <w:numPr>
          <w:ilvl w:val="0"/>
          <w:numId w:val="1"/>
        </w:numPr>
        <w:jc w:val="both"/>
        <w:rPr>
          <w:noProof w:val="0"/>
          <w:sz w:val="22"/>
          <w:szCs w:val="22"/>
          <w:u w:val="single"/>
        </w:rPr>
      </w:pPr>
      <w:r w:rsidRPr="0043776C">
        <w:rPr>
          <w:u w:val="single"/>
        </w:rPr>
        <w:t>Návrh poslancov Národnej rady Slovenskej republiky Jozefa Lukáča a Miloša Svrčeka na vydanie zákona, ktorým sa dopĺňa zákon č. 296/2020 Z. z. o 13. dôchodku a o zmene a doplnení niektorých zákonov (tlač 914) (č. m. 9411/2022)</w:t>
      </w:r>
    </w:p>
    <w:p w:rsidR="00EB56CE" w:rsidRDefault="00EB56CE" w:rsidP="00EB56CE">
      <w:pPr>
        <w:ind w:left="360"/>
      </w:pPr>
      <w:r>
        <w:t xml:space="preserve">      Legislatívna  rada  po  prerokovaní  tohto  poslaneckého  návrhu  zákona  odporučila    </w:t>
      </w:r>
    </w:p>
    <w:p w:rsidR="00EB56CE" w:rsidRDefault="00EB56CE" w:rsidP="00EB56CE">
      <w:pPr>
        <w:ind w:left="360"/>
      </w:pPr>
      <w:r>
        <w:t xml:space="preserve">      vláde s  predloženým návrhom vysloviť súhlas s pripomienkami.</w:t>
      </w:r>
    </w:p>
    <w:p w:rsidR="004B5ED9" w:rsidRDefault="004B5ED9" w:rsidP="004B5ED9">
      <w:pPr>
        <w:ind w:left="720"/>
        <w:jc w:val="both"/>
        <w:rPr>
          <w:noProof w:val="0"/>
          <w:sz w:val="22"/>
          <w:szCs w:val="22"/>
        </w:rPr>
      </w:pPr>
    </w:p>
    <w:p w:rsidR="004B5ED9" w:rsidRPr="00FC11C5" w:rsidRDefault="004B5ED9" w:rsidP="004B5ED9">
      <w:pPr>
        <w:ind w:left="720"/>
        <w:jc w:val="both"/>
        <w:rPr>
          <w:noProof w:val="0"/>
          <w:sz w:val="22"/>
          <w:szCs w:val="22"/>
        </w:rPr>
      </w:pPr>
    </w:p>
    <w:p w:rsidR="004B5ED9" w:rsidRPr="0043776C" w:rsidRDefault="004B5ED9" w:rsidP="004B5ED9">
      <w:pPr>
        <w:numPr>
          <w:ilvl w:val="0"/>
          <w:numId w:val="1"/>
        </w:numPr>
        <w:jc w:val="both"/>
        <w:rPr>
          <w:bCs/>
          <w:noProof w:val="0"/>
          <w:color w:val="000000"/>
          <w:u w:val="single"/>
        </w:rPr>
      </w:pPr>
      <w:r w:rsidRPr="0043776C">
        <w:rPr>
          <w:bCs/>
          <w:u w:val="single"/>
        </w:rPr>
        <w:t xml:space="preserve">Návrh skupiny poslancov Národnej rady Slovenskej republiky na vydanie zákona, </w:t>
      </w:r>
      <w:r w:rsidRPr="0043776C">
        <w:rPr>
          <w:bCs/>
          <w:color w:val="000000"/>
          <w:u w:val="single"/>
        </w:rPr>
        <w:t>ktorým sa mení zákon č. 8/2009 Z. z. o cestnej premávke a o zmene a doplnení niektorých zákonov v znení neskorších predpisov (tlač 928) (č. m.</w:t>
      </w:r>
      <w:r w:rsidR="00AA5C6A">
        <w:rPr>
          <w:bCs/>
          <w:color w:val="000000"/>
          <w:u w:val="single"/>
        </w:rPr>
        <w:t xml:space="preserve"> </w:t>
      </w:r>
      <w:r w:rsidR="009D541B">
        <w:rPr>
          <w:bCs/>
          <w:color w:val="000000"/>
          <w:u w:val="single"/>
        </w:rPr>
        <w:t>9413</w:t>
      </w:r>
      <w:r w:rsidRPr="0043776C">
        <w:rPr>
          <w:bCs/>
          <w:color w:val="000000"/>
          <w:u w:val="single"/>
        </w:rPr>
        <w:t>/2022)</w:t>
      </w:r>
    </w:p>
    <w:p w:rsidR="00E94585" w:rsidRDefault="00E94585" w:rsidP="00E94585">
      <w:pPr>
        <w:ind w:left="360"/>
      </w:pPr>
      <w:r>
        <w:t xml:space="preserve">      Legislatívna  rada  po  prerokovaní  tohto  poslaneckého  návrhu  zákona  odporučila    </w:t>
      </w:r>
    </w:p>
    <w:p w:rsidR="00E94585" w:rsidRDefault="00E94585" w:rsidP="00E94585">
      <w:pPr>
        <w:ind w:left="360"/>
      </w:pPr>
      <w:r>
        <w:t xml:space="preserve">      vláde s  predloženým návrhom vysloviť súhlas s pripomienkami.</w:t>
      </w:r>
    </w:p>
    <w:p w:rsidR="004B5ED9" w:rsidRPr="00E94585" w:rsidRDefault="004B5ED9" w:rsidP="00E94585">
      <w:pPr>
        <w:ind w:left="360"/>
        <w:rPr>
          <w:bCs/>
          <w:noProof w:val="0"/>
          <w:color w:val="000000"/>
        </w:rPr>
      </w:pPr>
    </w:p>
    <w:p w:rsidR="004B5ED9" w:rsidRDefault="004B5ED9" w:rsidP="004B5ED9">
      <w:pPr>
        <w:pStyle w:val="Odsekzoznamu"/>
        <w:rPr>
          <w:bCs/>
          <w:noProof w:val="0"/>
          <w:color w:val="000000"/>
        </w:rPr>
      </w:pPr>
    </w:p>
    <w:p w:rsidR="004B5ED9" w:rsidRPr="0043776C" w:rsidRDefault="004B5ED9" w:rsidP="004B5ED9">
      <w:pPr>
        <w:numPr>
          <w:ilvl w:val="0"/>
          <w:numId w:val="1"/>
        </w:numPr>
        <w:jc w:val="both"/>
        <w:rPr>
          <w:noProof w:val="0"/>
          <w:sz w:val="22"/>
          <w:szCs w:val="22"/>
          <w:u w:val="single"/>
        </w:rPr>
      </w:pPr>
      <w:r w:rsidRPr="0043776C">
        <w:rPr>
          <w:u w:val="single"/>
        </w:rPr>
        <w:t xml:space="preserve">Návrh poslancov Národnej rady Slovenskej republiky Mariána Viskupiča, Jarmily Halgašovej a Petra Cmoreja na vydanie zákona, ktorým sa dopĺňa zákon č. 67/2020 </w:t>
      </w:r>
      <w:r w:rsidR="009F7288">
        <w:rPr>
          <w:u w:val="single"/>
        </w:rPr>
        <w:t xml:space="preserve">       </w:t>
      </w:r>
      <w:r w:rsidRPr="0043776C">
        <w:rPr>
          <w:u w:val="single"/>
        </w:rPr>
        <w:t xml:space="preserve">Z. z. o niektorých mimoriadnych opatreniach vo finančnej oblasti v súvislosti so šírením nebezpečnej nákazlivej ľudskej choroby COVID-19 v znení neskorších predpisov (tlač 930) (č. m. </w:t>
      </w:r>
      <w:r w:rsidR="008B5A77">
        <w:rPr>
          <w:u w:val="single"/>
        </w:rPr>
        <w:t>10316</w:t>
      </w:r>
      <w:r w:rsidRPr="0043776C">
        <w:rPr>
          <w:u w:val="single"/>
        </w:rPr>
        <w:t>/2022)</w:t>
      </w:r>
    </w:p>
    <w:p w:rsidR="00583F32" w:rsidRDefault="00583F32" w:rsidP="00583F32">
      <w:pPr>
        <w:ind w:left="360"/>
      </w:pPr>
      <w:r>
        <w:t xml:space="preserve">      Legislatívna  rada  po  prerokovaní  tohto  poslaneckého  návrhu  zákona  odporučila    </w:t>
      </w:r>
    </w:p>
    <w:p w:rsidR="00583F32" w:rsidRDefault="00583F32" w:rsidP="00583F32">
      <w:pPr>
        <w:ind w:left="360"/>
      </w:pPr>
      <w:r>
        <w:t xml:space="preserve">      vláde s  predloženým návrhom vysloviť súhlas.</w:t>
      </w:r>
    </w:p>
    <w:p w:rsidR="004B5ED9" w:rsidRDefault="004B5ED9" w:rsidP="004B5ED9">
      <w:pPr>
        <w:pStyle w:val="Odsekzoznamu"/>
        <w:rPr>
          <w:noProof w:val="0"/>
          <w:sz w:val="22"/>
          <w:szCs w:val="22"/>
        </w:rPr>
      </w:pPr>
    </w:p>
    <w:p w:rsidR="004B5ED9" w:rsidRPr="0043776C" w:rsidRDefault="004B5ED9" w:rsidP="004B5ED9">
      <w:pPr>
        <w:pStyle w:val="Odsekzoznamu"/>
        <w:rPr>
          <w:noProof w:val="0"/>
          <w:sz w:val="22"/>
          <w:szCs w:val="22"/>
          <w:u w:val="single"/>
        </w:rPr>
      </w:pPr>
    </w:p>
    <w:p w:rsidR="004B5ED9" w:rsidRPr="0043776C" w:rsidRDefault="004B5ED9" w:rsidP="004B5ED9">
      <w:pPr>
        <w:numPr>
          <w:ilvl w:val="0"/>
          <w:numId w:val="1"/>
        </w:numPr>
        <w:jc w:val="both"/>
        <w:rPr>
          <w:noProof w:val="0"/>
          <w:sz w:val="22"/>
          <w:szCs w:val="22"/>
          <w:u w:val="single"/>
        </w:rPr>
      </w:pPr>
      <w:r w:rsidRPr="0043776C">
        <w:rPr>
          <w:u w:val="single"/>
        </w:rPr>
        <w:t>Návrh poslancov Národnej rady Slovenskej republiky Anny Andrejuvovej, Milana Vetráka, Gábora Grendela a Miloša Svrčeka na vydanie zákona, ktorým sa mení a dopĺňa zákon Národnej rady Slovenskej republiky č. 350/1996 Z. z. o rokovacom poriadku Národnej rady Slovenskej republiky v znení neskorších predpisov (tlač 931)</w:t>
      </w:r>
      <w:r w:rsidRPr="0043776C">
        <w:rPr>
          <w:noProof w:val="0"/>
          <w:sz w:val="22"/>
          <w:szCs w:val="22"/>
          <w:u w:val="single"/>
        </w:rPr>
        <w:t xml:space="preserve"> (č. m. </w:t>
      </w:r>
      <w:r w:rsidR="00E1398D">
        <w:rPr>
          <w:noProof w:val="0"/>
          <w:sz w:val="22"/>
          <w:szCs w:val="22"/>
          <w:u w:val="single"/>
        </w:rPr>
        <w:t>9417</w:t>
      </w:r>
      <w:r w:rsidRPr="0043776C">
        <w:rPr>
          <w:noProof w:val="0"/>
          <w:sz w:val="22"/>
          <w:szCs w:val="22"/>
          <w:u w:val="single"/>
        </w:rPr>
        <w:t>/2022)</w:t>
      </w:r>
    </w:p>
    <w:p w:rsidR="00014C90" w:rsidRDefault="00014C90" w:rsidP="00014C90">
      <w:pPr>
        <w:ind w:left="360"/>
      </w:pPr>
      <w:r>
        <w:t xml:space="preserve">      Legislatívna  rada  po  prerokovaní  tohto  poslaneckého  návrhu  zákona  odporučila    </w:t>
      </w:r>
    </w:p>
    <w:p w:rsidR="00014C90" w:rsidRDefault="00014C90" w:rsidP="00014C90">
      <w:pPr>
        <w:ind w:left="360"/>
      </w:pPr>
      <w:r>
        <w:t xml:space="preserve">      vláde s  predloženým návrhom vysloviť súhlas s pripomienkami.</w:t>
      </w:r>
    </w:p>
    <w:p w:rsidR="004B5ED9" w:rsidRDefault="004B5ED9" w:rsidP="004B5ED9">
      <w:pPr>
        <w:rPr>
          <w:lang w:eastAsia="en-US"/>
        </w:rPr>
      </w:pPr>
    </w:p>
    <w:p w:rsidR="00EB1788" w:rsidRDefault="00EB1788" w:rsidP="004B5ED9">
      <w:pPr>
        <w:rPr>
          <w:lang w:eastAsia="en-US"/>
        </w:rPr>
      </w:pPr>
    </w:p>
    <w:p w:rsidR="004B5ED9" w:rsidRPr="0043776C" w:rsidRDefault="004B5ED9" w:rsidP="004B5ED9">
      <w:pPr>
        <w:numPr>
          <w:ilvl w:val="0"/>
          <w:numId w:val="1"/>
        </w:numPr>
        <w:jc w:val="both"/>
        <w:rPr>
          <w:u w:val="single"/>
        </w:rPr>
      </w:pPr>
      <w:r w:rsidRPr="0043776C">
        <w:rPr>
          <w:u w:val="single"/>
        </w:rPr>
        <w:t>Návrh zákona</w:t>
      </w:r>
      <w:r w:rsidRPr="0043776C">
        <w:rPr>
          <w:iCs/>
          <w:u w:val="single"/>
        </w:rPr>
        <w:t>, ktorým sa mení a dopĺňa zákon č. 144/2013 Z. z. o obchodovaní s určenými výrobkami, ktorých držba sa obmedzuje z bezpečnostných dôvodov a ktorým sa mení zákon Národnej rady Slovenskej republiky č. 145/1995 Z. z. o správnych poplatkoch v znení neskorších predpisov v znení neskorších predpisov a o zmene a doplnení niektorých zákonov (č. m. 10048/2022)</w:t>
      </w:r>
    </w:p>
    <w:p w:rsidR="00F76A07" w:rsidRDefault="00F76A07" w:rsidP="00F76A07">
      <w:pPr>
        <w:pStyle w:val="Odsekzoznamu"/>
        <w:ind w:left="720"/>
        <w:jc w:val="both"/>
      </w:pPr>
      <w:r>
        <w:lastRenderedPageBreak/>
        <w:t>Legislatívna  rada  uplatnila  k  predloženému  návrhu  zákona  pripomienky a odporúčania a odporučila vláde návrh zákona v novom znení schváliť.</w:t>
      </w:r>
    </w:p>
    <w:p w:rsidR="00F76A07" w:rsidRDefault="00F76A07" w:rsidP="00F76A07">
      <w:pPr>
        <w:rPr>
          <w:u w:val="single"/>
        </w:rPr>
      </w:pPr>
    </w:p>
    <w:p w:rsidR="00F76A07" w:rsidRDefault="00F76A07" w:rsidP="00F76A07">
      <w:pPr>
        <w:jc w:val="both"/>
      </w:pPr>
    </w:p>
    <w:p w:rsidR="003064C3" w:rsidRDefault="003064C3" w:rsidP="003064C3"/>
    <w:p w:rsidR="00EB1788" w:rsidRPr="003064C3" w:rsidRDefault="00EB1788" w:rsidP="003064C3"/>
    <w:p w:rsidR="003064C3" w:rsidRDefault="003064C3" w:rsidP="003064C3"/>
    <w:p w:rsidR="003064C3" w:rsidRPr="004C3ECF" w:rsidRDefault="003064C3" w:rsidP="003064C3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3064C3" w:rsidRPr="004C3ECF" w:rsidRDefault="003064C3" w:rsidP="003064C3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3064C3" w:rsidRDefault="003064C3" w:rsidP="003064C3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3064C3" w:rsidRDefault="003064C3" w:rsidP="003064C3">
      <w:pPr>
        <w:tabs>
          <w:tab w:val="left" w:pos="6045"/>
        </w:tabs>
      </w:pPr>
    </w:p>
    <w:p w:rsidR="003064C3" w:rsidRDefault="003064C3" w:rsidP="003064C3"/>
    <w:sectPr w:rsidR="0030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2C5"/>
    <w:multiLevelType w:val="hybridMultilevel"/>
    <w:tmpl w:val="BB868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C3"/>
    <w:rsid w:val="00014C90"/>
    <w:rsid w:val="00016EED"/>
    <w:rsid w:val="0025346A"/>
    <w:rsid w:val="003064C3"/>
    <w:rsid w:val="00356990"/>
    <w:rsid w:val="00416E33"/>
    <w:rsid w:val="0043776C"/>
    <w:rsid w:val="004B5ED9"/>
    <w:rsid w:val="00583F32"/>
    <w:rsid w:val="00694676"/>
    <w:rsid w:val="00776BC9"/>
    <w:rsid w:val="008A6384"/>
    <w:rsid w:val="008B5A77"/>
    <w:rsid w:val="00913D85"/>
    <w:rsid w:val="009D541B"/>
    <w:rsid w:val="009F7288"/>
    <w:rsid w:val="00A20600"/>
    <w:rsid w:val="00AA5C6A"/>
    <w:rsid w:val="00E1398D"/>
    <w:rsid w:val="00E94585"/>
    <w:rsid w:val="00EB1788"/>
    <w:rsid w:val="00EB56CE"/>
    <w:rsid w:val="00F552D9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6EE5"/>
  <w15:chartTrackingRefBased/>
  <w15:docId w15:val="{3B55A954-9033-49C5-A016-1BBFDD6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64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64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4C3"/>
    <w:pPr>
      <w:ind w:left="708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3064C3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2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288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21</cp:revision>
  <cp:lastPrinted>2022-04-19T08:57:00Z</cp:lastPrinted>
  <dcterms:created xsi:type="dcterms:W3CDTF">2022-04-19T05:17:00Z</dcterms:created>
  <dcterms:modified xsi:type="dcterms:W3CDTF">2023-01-25T11:21:00Z</dcterms:modified>
</cp:coreProperties>
</file>