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C13F" w14:textId="77777777" w:rsidR="00144B73" w:rsidRPr="00144B73" w:rsidRDefault="00144B73" w:rsidP="00144B73">
      <w:pPr>
        <w:jc w:val="center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aps/>
          <w:color w:val="000000"/>
          <w:spacing w:val="30"/>
        </w:rPr>
        <w:t>Doložka</w:t>
      </w:r>
    </w:p>
    <w:p w14:paraId="330A44E3" w14:textId="77777777" w:rsidR="00144B73" w:rsidRPr="00144B73" w:rsidRDefault="00144B73" w:rsidP="00144B73">
      <w:pPr>
        <w:jc w:val="center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vybraných vplyvov</w:t>
      </w:r>
    </w:p>
    <w:p w14:paraId="2C017861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/>
        </w:rPr>
      </w:pPr>
    </w:p>
    <w:p w14:paraId="4F73F8C1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 xml:space="preserve">A.1. Názov materiálu: </w:t>
      </w:r>
      <w:r w:rsidRPr="00144B73">
        <w:rPr>
          <w:rFonts w:ascii="Times New Roman" w:hAnsi="Times New Roman" w:cs="Times New Roman"/>
        </w:rPr>
        <w:t>Návrh zákona, ktorým sa dopĺňa zákon č. 296/2020 Z. z. o 13. dôchodku a o zmene a doplnení niektorých zákonov</w:t>
      </w:r>
    </w:p>
    <w:p w14:paraId="3E599D70" w14:textId="77777777" w:rsidR="005B060C" w:rsidRDefault="005B060C" w:rsidP="00144B7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1AE3F3" w14:textId="57D91724" w:rsidR="00144B73" w:rsidRDefault="00144B73" w:rsidP="00144B7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 xml:space="preserve">Termín začatia a ukončenia PPK: </w:t>
      </w:r>
      <w:r w:rsidRPr="00144B73">
        <w:rPr>
          <w:rFonts w:ascii="Times New Roman" w:hAnsi="Times New Roman" w:cs="Times New Roman"/>
          <w:i/>
          <w:iCs/>
          <w:color w:val="000000"/>
        </w:rPr>
        <w:t>bezpredmetné</w:t>
      </w:r>
    </w:p>
    <w:p w14:paraId="05003A08" w14:textId="77777777" w:rsidR="005B060C" w:rsidRPr="00144B73" w:rsidRDefault="005B060C" w:rsidP="00144B73">
      <w:pPr>
        <w:jc w:val="both"/>
        <w:rPr>
          <w:rFonts w:ascii="Times New Roman" w:hAnsi="Times New Roman" w:cs="Times New Roman"/>
        </w:rPr>
      </w:pPr>
    </w:p>
    <w:p w14:paraId="35A7A0F8" w14:textId="77777777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487"/>
        <w:gridCol w:w="1188"/>
        <w:gridCol w:w="1178"/>
        <w:gridCol w:w="1197"/>
      </w:tblGrid>
      <w:tr w:rsidR="00144B73" w:rsidRPr="00144B73" w14:paraId="5009016E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D70CB4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70F4197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 Pozitívne 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F53FC6D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407886A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 Negatívne </w:t>
            </w:r>
          </w:p>
        </w:tc>
      </w:tr>
      <w:tr w:rsidR="00144B73" w:rsidRPr="00144B73" w14:paraId="2FDC2D00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488B84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120AB5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317ADA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442C068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144B73" w:rsidRPr="00144B73" w14:paraId="3643A97B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CB71CF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7DED98B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4C6A9D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DA2B698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128994D7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C9995E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D0D8224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A46747F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F008AD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7CEBC337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1FB43A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251F0C9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C8F0F1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7427E14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4A8077F2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BAD2224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 xml:space="preserve">– sociálnu </w:t>
            </w:r>
            <w:proofErr w:type="spellStart"/>
            <w:r w:rsidRPr="00144B73">
              <w:rPr>
                <w:rFonts w:ascii="Times New Roman" w:hAnsi="Times New Roman" w:cs="Times New Roman"/>
                <w:color w:val="000000"/>
              </w:rPr>
              <w:t>exklúziu</w:t>
            </w:r>
            <w:proofErr w:type="spellEnd"/>
            <w:r w:rsidRPr="00144B73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C03C760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0470EF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D6D7077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30DFF59C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D865C4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68ECFB4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FC32A4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3978E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6CCFCD68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ADE2449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722CA5A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CB9C39F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929E4D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355D003F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B07FC06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5. Vplyvy na informatizáciu spoločnosti*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C5C6C16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0AB7637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CE2D6F3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4B73" w:rsidRPr="00144B73" w14:paraId="048D2194" w14:textId="77777777" w:rsidTr="00D327F1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BDF3944" w14:textId="77777777" w:rsidR="00144B73" w:rsidRPr="00144B73" w:rsidRDefault="00144B73" w:rsidP="005B06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6. Vplyv na manželstvo, rodičovstvo a 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A4D160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7012A63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4B7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C401FE" w14:textId="77777777" w:rsidR="00144B73" w:rsidRPr="00144B73" w:rsidRDefault="00144B73" w:rsidP="005B06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4DD600" w14:textId="77777777" w:rsidR="00144B73" w:rsidRPr="00144B73" w:rsidRDefault="00144B73" w:rsidP="005B060C">
      <w:pPr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*</w:t>
      </w:r>
      <w:r w:rsidRPr="00144B73">
        <w:rPr>
          <w:rFonts w:ascii="Times New Roman" w:eastAsia="Times New Roman" w:hAnsi="Times New Roman" w:cs="Times New Roman"/>
          <w:i/>
          <w:lang w:eastAsia="sk-SK"/>
        </w:rPr>
        <w:t xml:space="preserve"> Vyplatenie 13. dôchodku v júli 2022 a v novembri 2022 všetkým poberateľom dôchodkových dávok si vyžiada minimálne zmeny informačného systému Sociálnej poisťovne.</w:t>
      </w:r>
    </w:p>
    <w:p w14:paraId="0617906D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0C5194" w14:textId="77777777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A.3. Poznámky</w:t>
      </w:r>
    </w:p>
    <w:p w14:paraId="60A28C81" w14:textId="77777777" w:rsidR="00144B73" w:rsidRPr="00144B73" w:rsidRDefault="00144B73" w:rsidP="00144B73">
      <w:pPr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  <w:r w:rsidRPr="00144B73">
        <w:rPr>
          <w:rFonts w:ascii="Times New Roman" w:hAnsi="Times New Roman" w:cs="Times New Roman"/>
          <w:i/>
          <w:iCs/>
          <w:color w:val="000000"/>
        </w:rPr>
        <w:t xml:space="preserve">Novelou zákona č. 296/2020 Z. z. o 13. dôchodku a o zmene a doplnení niektorých zákonov v znení neskorších predpisov sa navrhuje vyplatenie </w:t>
      </w:r>
      <w:r w:rsidRPr="00144B73">
        <w:rPr>
          <w:rFonts w:ascii="Times New Roman" w:hAnsi="Times New Roman" w:cs="Times New Roman"/>
          <w:i/>
        </w:rPr>
        <w:t xml:space="preserve">13. dôchodku v dvoch splátkach, a to v júli a v novembri 2022 z rozpočtovej kapitoly </w:t>
      </w:r>
      <w:r w:rsidRPr="00144B73">
        <w:rPr>
          <w:rFonts w:ascii="Times New Roman" w:eastAsia="Times New Roman" w:hAnsi="Times New Roman" w:cs="Times New Roman"/>
          <w:bCs/>
          <w:i/>
          <w:lang w:eastAsia="sk-SK"/>
        </w:rPr>
        <w:t>Ministerstva práce, sociálnych vecí a rodiny Slovenskej republiky</w:t>
      </w:r>
      <w:r w:rsidRPr="00144B73">
        <w:rPr>
          <w:rFonts w:ascii="Times New Roman" w:hAnsi="Times New Roman" w:cs="Times New Roman"/>
          <w:i/>
        </w:rPr>
        <w:t xml:space="preserve"> v celkovej výške cca 303,6 mil. eur (z toho cca 150,6 mil. eur na výplatu 13. dôchodku v júli 2022 a cca 153,0 mil. eur na výplatu 13. dôchodku v novembri 2022). Z dôvodu, že časť 13. dôchodku bude vyplatená v júli 2022, budú výdavky vyššie o cca 2,5 mil. eur v porovnaní so súčasným právnym stavom, pretože časť poberateľov 13. dôchodku, na ktorý vznikne nárok v júli 2022, by nárok v novembri 2022 vôbec nemala. Uvedené 2,5 mil. eur sú súčasťou výdavkov na 13. dôchodok, ktoré budú vyplatené v júli 2022 vo výške 150,6 mil. eur, z toho 0,5 mil. sú administratívne náklady na výplatu. Finančné zdroje na predmetnú úpravu </w:t>
      </w:r>
      <w:r w:rsidRPr="00144B73">
        <w:rPr>
          <w:rFonts w:ascii="Times New Roman" w:eastAsia="Times New Roman" w:hAnsi="Times New Roman" w:cs="Times New Roman"/>
          <w:bCs/>
          <w:i/>
          <w:lang w:eastAsia="sk-SK"/>
        </w:rPr>
        <w:t>sú zabezpečené v schválenom rozpočte verejnej správy na roky 2022 až 2024 v limitoch kapitoly Ministerstva práce, sociálnych vecí a rodiny Slovenskej republiky.</w:t>
      </w:r>
    </w:p>
    <w:p w14:paraId="56F526B9" w14:textId="77777777" w:rsidR="00144B73" w:rsidRPr="00144B73" w:rsidRDefault="00144B73" w:rsidP="00144B73">
      <w:pPr>
        <w:jc w:val="both"/>
        <w:rPr>
          <w:rFonts w:ascii="Times New Roman" w:eastAsia="Times New Roman" w:hAnsi="Times New Roman" w:cs="Times New Roman"/>
          <w:bCs/>
          <w:i/>
          <w:lang w:eastAsia="sk-SK"/>
        </w:rPr>
      </w:pPr>
    </w:p>
    <w:p w14:paraId="15DB7CB3" w14:textId="77777777" w:rsidR="00144B73" w:rsidRPr="00144B73" w:rsidRDefault="00144B73" w:rsidP="00144B73">
      <w:pPr>
        <w:jc w:val="both"/>
        <w:rPr>
          <w:rFonts w:ascii="Times New Roman" w:eastAsia="Calibri" w:hAnsi="Times New Roman" w:cs="Times New Roman"/>
          <w:i/>
          <w:lang w:eastAsia="sk-SK"/>
        </w:rPr>
      </w:pPr>
      <w:r w:rsidRPr="00144B73">
        <w:rPr>
          <w:rFonts w:ascii="Times New Roman" w:eastAsia="Calibri" w:hAnsi="Times New Roman" w:cs="Times New Roman"/>
          <w:i/>
          <w:lang w:eastAsia="sk-SK"/>
        </w:rPr>
        <w:t xml:space="preserve">Pozitívne sociálne vplyvy sa predpokladajú z dôvodu vyplatenia trinásteho dôchodku poberateľom dôchodkových dávok v polovičnej sume v predstihu, a to v júli 2022 s očakávanou priemernou sumou cca 104,80 eura. Počet poberateľov dôchodkových dávok odhadujeme na úrovni cca 1,44 mil. osôb. </w:t>
      </w:r>
    </w:p>
    <w:p w14:paraId="204B8B50" w14:textId="77777777" w:rsidR="00144B73" w:rsidRPr="00144B73" w:rsidRDefault="00144B73" w:rsidP="00144B73">
      <w:pPr>
        <w:jc w:val="both"/>
        <w:rPr>
          <w:rFonts w:ascii="Times New Roman" w:eastAsia="Calibri" w:hAnsi="Times New Roman" w:cs="Times New Roman"/>
          <w:i/>
          <w:lang w:eastAsia="sk-SK"/>
        </w:rPr>
      </w:pPr>
    </w:p>
    <w:p w14:paraId="0D2C3CF4" w14:textId="77777777" w:rsidR="00144B73" w:rsidRPr="00144B73" w:rsidRDefault="00144B73" w:rsidP="00144B73">
      <w:pPr>
        <w:jc w:val="both"/>
        <w:rPr>
          <w:rFonts w:ascii="Times New Roman" w:eastAsia="Times New Roman" w:hAnsi="Times New Roman" w:cs="Times New Roman"/>
          <w:b/>
          <w:bCs/>
          <w:i/>
          <w:lang w:eastAsia="sk-SK"/>
        </w:rPr>
      </w:pPr>
    </w:p>
    <w:p w14:paraId="752B1BA7" w14:textId="77777777" w:rsidR="00144B73" w:rsidRPr="00144B73" w:rsidRDefault="00144B73" w:rsidP="00144B73">
      <w:pPr>
        <w:jc w:val="both"/>
        <w:rPr>
          <w:rFonts w:ascii="Times New Roman" w:hAnsi="Times New Roman" w:cs="Times New Roman"/>
          <w:i/>
        </w:rPr>
      </w:pPr>
      <w:r w:rsidRPr="00144B73">
        <w:rPr>
          <w:rFonts w:ascii="Times New Roman" w:hAnsi="Times New Roman" w:cs="Times New Roman"/>
          <w:i/>
          <w:iCs/>
          <w:color w:val="000000"/>
        </w:rPr>
        <w:lastRenderedPageBreak/>
        <w:t>Návrh zákona nebude mať žiaden vplyv na životné prostredie a na manželstvo, rodičovstvo a rodinu.</w:t>
      </w:r>
    </w:p>
    <w:p w14:paraId="6ADA80CF" w14:textId="77777777" w:rsidR="005B060C" w:rsidRDefault="005B060C" w:rsidP="00144B7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D0CCA8" w14:textId="00D447FE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  <w:color w:val="000000"/>
        </w:rPr>
        <w:t>A.4. Alternatívne riešenia</w:t>
      </w:r>
    </w:p>
    <w:p w14:paraId="12480D98" w14:textId="77777777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i/>
          <w:color w:val="000000"/>
        </w:rPr>
        <w:t>bezpredmetné</w:t>
      </w:r>
    </w:p>
    <w:p w14:paraId="0784035B" w14:textId="77777777" w:rsidR="005B060C" w:rsidRDefault="005B060C" w:rsidP="00144B73">
      <w:pPr>
        <w:jc w:val="both"/>
        <w:rPr>
          <w:rFonts w:ascii="Times New Roman" w:hAnsi="Times New Roman" w:cs="Times New Roman"/>
          <w:b/>
          <w:bCs/>
        </w:rPr>
      </w:pPr>
    </w:p>
    <w:p w14:paraId="713E3B69" w14:textId="69B2B2D8" w:rsidR="00144B73" w:rsidRPr="00144B73" w:rsidRDefault="00144B73" w:rsidP="00144B73">
      <w:pPr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  <w:b/>
          <w:bCs/>
        </w:rPr>
        <w:t xml:space="preserve">A.5. </w:t>
      </w:r>
      <w:r w:rsidRPr="00144B73">
        <w:rPr>
          <w:rFonts w:ascii="Times New Roman" w:hAnsi="Times New Roman" w:cs="Times New Roman"/>
          <w:b/>
          <w:bCs/>
        </w:rPr>
        <w:tab/>
        <w:t>Stanovisko gestorov</w:t>
      </w:r>
    </w:p>
    <w:p w14:paraId="31FFB592" w14:textId="6E5DA4CF" w:rsidR="00144B73" w:rsidRPr="00144B73" w:rsidRDefault="00144B73" w:rsidP="00637131">
      <w:pPr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44B73">
        <w:rPr>
          <w:rFonts w:ascii="Times New Roman" w:eastAsia="Times New Roman" w:hAnsi="Times New Roman" w:cs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  <w:bookmarkStart w:id="0" w:name="_GoBack"/>
      <w:bookmarkEnd w:id="0"/>
    </w:p>
    <w:sectPr w:rsidR="00144B73" w:rsidRPr="00144B73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CC4A0" w16cid:durableId="25BE33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F817" w14:textId="77777777" w:rsidR="008022D0" w:rsidRDefault="008022D0" w:rsidP="00A8760C">
      <w:r>
        <w:separator/>
      </w:r>
    </w:p>
  </w:endnote>
  <w:endnote w:type="continuationSeparator" w:id="0">
    <w:p w14:paraId="65BEAD25" w14:textId="77777777" w:rsidR="008022D0" w:rsidRDefault="008022D0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49BD7A" w14:textId="77777777" w:rsidR="007F3EB0" w:rsidRDefault="004F23D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7F3EB0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EF6BD25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BEFB97" w14:textId="2632F008" w:rsidR="007F3EB0" w:rsidRPr="00A8760C" w:rsidRDefault="004F23D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7F3EB0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637131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15C6855B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4B8F" w14:textId="77777777" w:rsidR="008022D0" w:rsidRDefault="008022D0" w:rsidP="00A8760C">
      <w:r>
        <w:separator/>
      </w:r>
    </w:p>
  </w:footnote>
  <w:footnote w:type="continuationSeparator" w:id="0">
    <w:p w14:paraId="392D3E55" w14:textId="77777777" w:rsidR="008022D0" w:rsidRDefault="008022D0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8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8"/>
  </w:num>
  <w:num w:numId="5">
    <w:abstractNumId w:val="3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"/>
  </w:num>
  <w:num w:numId="17">
    <w:abstractNumId w:val="16"/>
  </w:num>
  <w:num w:numId="18">
    <w:abstractNumId w:val="23"/>
  </w:num>
  <w:num w:numId="19">
    <w:abstractNumId w:val="18"/>
  </w:num>
  <w:num w:numId="20">
    <w:abstractNumId w:val="12"/>
  </w:num>
  <w:num w:numId="21">
    <w:abstractNumId w:val="31"/>
  </w:num>
  <w:num w:numId="22">
    <w:abstractNumId w:val="29"/>
  </w:num>
  <w:num w:numId="23">
    <w:abstractNumId w:val="10"/>
  </w:num>
  <w:num w:numId="24">
    <w:abstractNumId w:val="13"/>
  </w:num>
  <w:num w:numId="25">
    <w:abstractNumId w:val="35"/>
  </w:num>
  <w:num w:numId="26">
    <w:abstractNumId w:val="15"/>
  </w:num>
  <w:num w:numId="27">
    <w:abstractNumId w:val="19"/>
  </w:num>
  <w:num w:numId="28">
    <w:abstractNumId w:val="33"/>
  </w:num>
  <w:num w:numId="29">
    <w:abstractNumId w:val="30"/>
  </w:num>
  <w:num w:numId="30">
    <w:abstractNumId w:val="5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4B73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B26AC"/>
    <w:rsid w:val="001C646A"/>
    <w:rsid w:val="001D1DD3"/>
    <w:rsid w:val="001D52A7"/>
    <w:rsid w:val="001E0855"/>
    <w:rsid w:val="001E1EE4"/>
    <w:rsid w:val="001E38D2"/>
    <w:rsid w:val="001E65B4"/>
    <w:rsid w:val="001F052B"/>
    <w:rsid w:val="002026CD"/>
    <w:rsid w:val="00205B3F"/>
    <w:rsid w:val="002121E5"/>
    <w:rsid w:val="00212ABF"/>
    <w:rsid w:val="00222746"/>
    <w:rsid w:val="0022499B"/>
    <w:rsid w:val="00225155"/>
    <w:rsid w:val="00231365"/>
    <w:rsid w:val="002335D3"/>
    <w:rsid w:val="00233E41"/>
    <w:rsid w:val="0023470C"/>
    <w:rsid w:val="00240924"/>
    <w:rsid w:val="00241967"/>
    <w:rsid w:val="0024358F"/>
    <w:rsid w:val="00245B62"/>
    <w:rsid w:val="002527A5"/>
    <w:rsid w:val="00254C3C"/>
    <w:rsid w:val="00266193"/>
    <w:rsid w:val="00267836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0207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00FF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2AA5"/>
    <w:rsid w:val="003F4E23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2CE9"/>
    <w:rsid w:val="00494FAE"/>
    <w:rsid w:val="00495734"/>
    <w:rsid w:val="00496918"/>
    <w:rsid w:val="004A5D31"/>
    <w:rsid w:val="004A63D8"/>
    <w:rsid w:val="004B2AFC"/>
    <w:rsid w:val="004B4BA0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23D0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60C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179D7"/>
    <w:rsid w:val="00625A46"/>
    <w:rsid w:val="0063033D"/>
    <w:rsid w:val="00630934"/>
    <w:rsid w:val="006320E5"/>
    <w:rsid w:val="0063290A"/>
    <w:rsid w:val="00637131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76550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3854"/>
    <w:rsid w:val="006F43A7"/>
    <w:rsid w:val="006F4451"/>
    <w:rsid w:val="006F6AB0"/>
    <w:rsid w:val="00706D76"/>
    <w:rsid w:val="007100C4"/>
    <w:rsid w:val="007103D3"/>
    <w:rsid w:val="00711180"/>
    <w:rsid w:val="00722736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5643E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A55EF"/>
    <w:rsid w:val="007B3FC6"/>
    <w:rsid w:val="007C2246"/>
    <w:rsid w:val="007C2CEB"/>
    <w:rsid w:val="007C7214"/>
    <w:rsid w:val="007D2C30"/>
    <w:rsid w:val="007D4250"/>
    <w:rsid w:val="007E5897"/>
    <w:rsid w:val="007E7900"/>
    <w:rsid w:val="007F3EB0"/>
    <w:rsid w:val="007F4493"/>
    <w:rsid w:val="007F535E"/>
    <w:rsid w:val="007F57D1"/>
    <w:rsid w:val="008022D0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1D2F"/>
    <w:rsid w:val="00872787"/>
    <w:rsid w:val="00872B76"/>
    <w:rsid w:val="008737BA"/>
    <w:rsid w:val="00882B52"/>
    <w:rsid w:val="00891DE9"/>
    <w:rsid w:val="008A15A5"/>
    <w:rsid w:val="008A3BD7"/>
    <w:rsid w:val="008A50CF"/>
    <w:rsid w:val="008A5B7E"/>
    <w:rsid w:val="008A7D91"/>
    <w:rsid w:val="008B1F3E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F0400"/>
    <w:rsid w:val="008F0403"/>
    <w:rsid w:val="008F4869"/>
    <w:rsid w:val="008F5FDC"/>
    <w:rsid w:val="008F653B"/>
    <w:rsid w:val="008F718F"/>
    <w:rsid w:val="00900590"/>
    <w:rsid w:val="00901DA3"/>
    <w:rsid w:val="009053A2"/>
    <w:rsid w:val="00911216"/>
    <w:rsid w:val="00911FB0"/>
    <w:rsid w:val="009168E9"/>
    <w:rsid w:val="00922F68"/>
    <w:rsid w:val="00923751"/>
    <w:rsid w:val="00925336"/>
    <w:rsid w:val="009267DB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3F1C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04A6"/>
    <w:rsid w:val="00A3539D"/>
    <w:rsid w:val="00A37CC5"/>
    <w:rsid w:val="00A40C8A"/>
    <w:rsid w:val="00A474FA"/>
    <w:rsid w:val="00A503B5"/>
    <w:rsid w:val="00A51B10"/>
    <w:rsid w:val="00A52E93"/>
    <w:rsid w:val="00A623F0"/>
    <w:rsid w:val="00A72218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6B8F"/>
    <w:rsid w:val="00AC7FB3"/>
    <w:rsid w:val="00AD0016"/>
    <w:rsid w:val="00AD222C"/>
    <w:rsid w:val="00AD6C81"/>
    <w:rsid w:val="00AE0DC3"/>
    <w:rsid w:val="00AE29CD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17478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1727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E2399"/>
    <w:rsid w:val="00BE418B"/>
    <w:rsid w:val="00BF06FE"/>
    <w:rsid w:val="00BF45F1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44F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607"/>
    <w:rsid w:val="00CC5C7C"/>
    <w:rsid w:val="00CD204A"/>
    <w:rsid w:val="00CD2C70"/>
    <w:rsid w:val="00CD6F49"/>
    <w:rsid w:val="00CE1102"/>
    <w:rsid w:val="00CE48F3"/>
    <w:rsid w:val="00CE6B85"/>
    <w:rsid w:val="00CF123D"/>
    <w:rsid w:val="00CF2EFF"/>
    <w:rsid w:val="00CF5F0E"/>
    <w:rsid w:val="00D02AA0"/>
    <w:rsid w:val="00D06F13"/>
    <w:rsid w:val="00D07D30"/>
    <w:rsid w:val="00D12DA8"/>
    <w:rsid w:val="00D142D5"/>
    <w:rsid w:val="00D14DE3"/>
    <w:rsid w:val="00D216BB"/>
    <w:rsid w:val="00D217B6"/>
    <w:rsid w:val="00D264C9"/>
    <w:rsid w:val="00D274B7"/>
    <w:rsid w:val="00D31A76"/>
    <w:rsid w:val="00D45996"/>
    <w:rsid w:val="00D47C0E"/>
    <w:rsid w:val="00D50A3E"/>
    <w:rsid w:val="00D56347"/>
    <w:rsid w:val="00D56759"/>
    <w:rsid w:val="00D60773"/>
    <w:rsid w:val="00D62049"/>
    <w:rsid w:val="00D63DC6"/>
    <w:rsid w:val="00D717E8"/>
    <w:rsid w:val="00D71A46"/>
    <w:rsid w:val="00D72407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0408"/>
    <w:rsid w:val="00DF326E"/>
    <w:rsid w:val="00DF56D5"/>
    <w:rsid w:val="00DF617F"/>
    <w:rsid w:val="00DF7CC1"/>
    <w:rsid w:val="00E01F23"/>
    <w:rsid w:val="00E02896"/>
    <w:rsid w:val="00E132F8"/>
    <w:rsid w:val="00E150EC"/>
    <w:rsid w:val="00E173D2"/>
    <w:rsid w:val="00E2206D"/>
    <w:rsid w:val="00E24535"/>
    <w:rsid w:val="00E261C3"/>
    <w:rsid w:val="00E26A67"/>
    <w:rsid w:val="00E26A9B"/>
    <w:rsid w:val="00E304E1"/>
    <w:rsid w:val="00E33DFC"/>
    <w:rsid w:val="00E344B5"/>
    <w:rsid w:val="00E412F6"/>
    <w:rsid w:val="00E47930"/>
    <w:rsid w:val="00E543DB"/>
    <w:rsid w:val="00E5727F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19DB"/>
    <w:rsid w:val="00EB2176"/>
    <w:rsid w:val="00EB5328"/>
    <w:rsid w:val="00EB76EF"/>
    <w:rsid w:val="00EC2394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14DBF"/>
    <w:rsid w:val="00F415DA"/>
    <w:rsid w:val="00F41B27"/>
    <w:rsid w:val="00F466B0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0DF7"/>
    <w:rsid w:val="00FB445D"/>
    <w:rsid w:val="00FB50C4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10F"/>
  <w15:docId w15:val="{144DFC2D-61D3-4082-B4E9-1EE6B03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C4ED-EA1F-47A0-A738-DECB7619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Cebulakova Monika</cp:lastModifiedBy>
  <cp:revision>4</cp:revision>
  <cp:lastPrinted>2022-02-22T09:00:00Z</cp:lastPrinted>
  <dcterms:created xsi:type="dcterms:W3CDTF">2022-03-24T13:22:00Z</dcterms:created>
  <dcterms:modified xsi:type="dcterms:W3CDTF">2022-03-24T13:54:00Z</dcterms:modified>
</cp:coreProperties>
</file>