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E880A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4AE5A3F3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F8395" w14:textId="77777777" w:rsidR="00041A62" w:rsidRDefault="00AA7D7D" w:rsidP="00AA7D7D">
      <w:pPr>
        <w:pStyle w:val="Normlnywebov"/>
        <w:jc w:val="both"/>
        <w:divId w:val="769937381"/>
      </w:pPr>
      <w:r>
        <w:t xml:space="preserve"> </w:t>
      </w:r>
      <w:r w:rsidR="00FC3D2C">
        <w:tab/>
      </w:r>
      <w:r>
        <w:t>Za účelom prípravy stanoviska vlády Slovenskej republiky k poslaneckému návrhu zákona podľa</w:t>
      </w:r>
      <w:r w:rsidR="00041A62">
        <w:t xml:space="preserve"> § 70 ods. 2 zákona Národnej rady Slovenskej republiky č. 350/1996 Z. z. o rokovacom poriadku Národnej rady Slovenskej republiky v znení neskorších predpisov</w:t>
      </w:r>
      <w:r>
        <w:t xml:space="preserve"> a v súlade s čl. 31 </w:t>
      </w:r>
      <w:r w:rsidR="006A3172">
        <w:t>L</w:t>
      </w:r>
      <w:r>
        <w:t xml:space="preserve">egislatívnych pravidiel vlády Slovenskej republiky Úrad pre verejné obstarávanie (ďalej len „úrad“) </w:t>
      </w:r>
      <w:r w:rsidR="00041A62">
        <w:t>predkladá návrh</w:t>
      </w:r>
      <w:r w:rsidR="007D6FCF">
        <w:t xml:space="preserve"> </w:t>
      </w:r>
      <w:r w:rsidR="007D6FCF" w:rsidRPr="007D6FCF">
        <w:t>poslanca Národnej rady Slovenskej republiky Jozefa ŠIMKA na vydanie zákona, ktorým sa mení a dopĺňa zákon č. 343/2015 Z. z. o verejnom obstarávaní a o zmene a doplnení niektorých zákonov v znení neskorších predpisov (tlač 904)</w:t>
      </w:r>
      <w:r w:rsidR="00A62644">
        <w:t xml:space="preserve"> </w:t>
      </w:r>
      <w:r w:rsidR="00800C21">
        <w:t>(ďalej len „návrh zákona“)</w:t>
      </w:r>
      <w:r w:rsidR="006A3172">
        <w:t>.</w:t>
      </w:r>
    </w:p>
    <w:p w14:paraId="41F7D0F5" w14:textId="77777777" w:rsidR="00041A62" w:rsidRDefault="00041A62">
      <w:pPr>
        <w:pStyle w:val="Normlnywebov"/>
        <w:divId w:val="769937381"/>
        <w:rPr>
          <w:rStyle w:val="Siln"/>
        </w:rPr>
      </w:pPr>
      <w:r>
        <w:rPr>
          <w:rStyle w:val="Siln"/>
        </w:rPr>
        <w:t>V š e o b e c n e</w:t>
      </w:r>
    </w:p>
    <w:p w14:paraId="5B181B12" w14:textId="77777777" w:rsidR="00457DF3" w:rsidRPr="00457DF3" w:rsidRDefault="00457DF3" w:rsidP="00A01AA2">
      <w:pPr>
        <w:pStyle w:val="Normlnywebov"/>
        <w:ind w:firstLine="720"/>
        <w:jc w:val="both"/>
        <w:divId w:val="769937381"/>
      </w:pPr>
      <w:r w:rsidRPr="00457DF3">
        <w:t xml:space="preserve">Cieľom predkladaného návrhu zákona </w:t>
      </w:r>
      <w:r>
        <w:t>je</w:t>
      </w:r>
      <w:r w:rsidR="007D6FCF" w:rsidRPr="007D6FCF">
        <w:rPr>
          <w:rFonts w:ascii="Times" w:eastAsiaTheme="minorHAnsi" w:hAnsi="Times"/>
          <w:lang w:eastAsia="en-US"/>
        </w:rPr>
        <w:t xml:space="preserve"> </w:t>
      </w:r>
      <w:r w:rsidR="007D6FCF">
        <w:rPr>
          <w:rFonts w:ascii="Times" w:eastAsiaTheme="minorHAnsi" w:hAnsi="Times"/>
          <w:lang w:eastAsia="en-US"/>
        </w:rPr>
        <w:t>upraviť</w:t>
      </w:r>
      <w:r w:rsidR="007D6FCF" w:rsidRPr="007D6FCF">
        <w:t xml:space="preserve"> podmienky, za ktorých je možné </w:t>
      </w:r>
      <w:r w:rsidR="005C3F92">
        <w:t>verejným obstarávateľom a obstarávateľom</w:t>
      </w:r>
      <w:r w:rsidR="007D6FCF" w:rsidRPr="007D6FCF">
        <w:t xml:space="preserve"> odpustiť pohľadávky, ktoré voči nim eviduje štát z titulu právoplatného rozhodnutia o uložení </w:t>
      </w:r>
      <w:r w:rsidR="005C3F92">
        <w:t xml:space="preserve">pokuty pre porušenie zákona o verejnom obstarávaní, ktoré sa týka výstavby nájomných bytov a súvisiacej technickej vybavenosti. Navrhovaná úprava taktiež reviduje niektoré aspekty úpravy správneho trestania vo verejnom obstarávaní. </w:t>
      </w:r>
      <w:r w:rsidR="007D6FCF" w:rsidRPr="007D6FCF">
        <w:t xml:space="preserve"> </w:t>
      </w:r>
    </w:p>
    <w:p w14:paraId="46D37A19" w14:textId="77777777" w:rsidR="00A401E7" w:rsidRDefault="00A401E7" w:rsidP="00C31850">
      <w:pPr>
        <w:pStyle w:val="Normlnywebov"/>
        <w:spacing w:before="0" w:beforeAutospacing="0" w:after="0" w:afterAutospacing="0"/>
        <w:divId w:val="769937381"/>
        <w:rPr>
          <w:rStyle w:val="Siln"/>
        </w:rPr>
      </w:pPr>
      <w:r>
        <w:rPr>
          <w:rStyle w:val="Siln"/>
        </w:rPr>
        <w:t>S t a n o v i s k o</w:t>
      </w:r>
    </w:p>
    <w:p w14:paraId="39FFF4E3" w14:textId="77777777" w:rsidR="00A401E7" w:rsidRDefault="00A401E7" w:rsidP="00C31850">
      <w:pPr>
        <w:pStyle w:val="Normlnywebov"/>
        <w:spacing w:before="0" w:beforeAutospacing="0" w:after="0" w:afterAutospacing="0"/>
        <w:divId w:val="769937381"/>
        <w:rPr>
          <w:rStyle w:val="Siln"/>
        </w:rPr>
      </w:pPr>
    </w:p>
    <w:p w14:paraId="2B628035" w14:textId="77777777" w:rsidR="00041A62" w:rsidRDefault="00FF1D35" w:rsidP="00C31850">
      <w:pPr>
        <w:pStyle w:val="Normlnywebov"/>
        <w:spacing w:before="0" w:beforeAutospacing="0" w:after="0" w:afterAutospacing="0"/>
        <w:divId w:val="769937381"/>
        <w:rPr>
          <w:rStyle w:val="Siln"/>
        </w:rPr>
      </w:pPr>
      <w:r>
        <w:rPr>
          <w:rStyle w:val="Siln"/>
        </w:rPr>
        <w:t xml:space="preserve">Úrad </w:t>
      </w:r>
      <w:r w:rsidR="00A401E7">
        <w:rPr>
          <w:rStyle w:val="Siln"/>
        </w:rPr>
        <w:t>odporúča tieto zmeny</w:t>
      </w:r>
      <w:r>
        <w:rPr>
          <w:rStyle w:val="Siln"/>
        </w:rPr>
        <w:t>:</w:t>
      </w:r>
    </w:p>
    <w:p w14:paraId="7CDD3FA0" w14:textId="77777777" w:rsidR="00A3620A" w:rsidRDefault="00A3620A" w:rsidP="00C31850">
      <w:pPr>
        <w:pStyle w:val="Normlnywebov"/>
        <w:spacing w:before="0" w:beforeAutospacing="0" w:after="0" w:afterAutospacing="0"/>
        <w:divId w:val="769937381"/>
        <w:rPr>
          <w:rStyle w:val="Siln"/>
        </w:rPr>
      </w:pPr>
    </w:p>
    <w:p w14:paraId="4EDEDD2D" w14:textId="77777777" w:rsidR="00041A62" w:rsidRPr="00C31850" w:rsidRDefault="00A401E7" w:rsidP="00C31850">
      <w:pPr>
        <w:pStyle w:val="Normlnywebov"/>
        <w:spacing w:before="0" w:beforeAutospacing="0" w:after="0" w:afterAutospacing="0"/>
        <w:jc w:val="both"/>
        <w:divId w:val="769937381"/>
        <w:rPr>
          <w:b/>
        </w:rPr>
      </w:pPr>
      <w:r>
        <w:rPr>
          <w:b/>
        </w:rPr>
        <w:t>V</w:t>
      </w:r>
      <w:r w:rsidR="00C0262C" w:rsidRPr="00C31850">
        <w:rPr>
          <w:b/>
        </w:rPr>
        <w:t>lastn</w:t>
      </w:r>
      <w:r>
        <w:rPr>
          <w:b/>
        </w:rPr>
        <w:t>ý</w:t>
      </w:r>
      <w:r w:rsidR="00C0262C" w:rsidRPr="00C31850">
        <w:rPr>
          <w:b/>
        </w:rPr>
        <w:t xml:space="preserve"> materiál</w:t>
      </w:r>
      <w:r w:rsidR="00FF1D35">
        <w:rPr>
          <w:b/>
        </w:rPr>
        <w:t>:</w:t>
      </w:r>
    </w:p>
    <w:p w14:paraId="56D7F185" w14:textId="77777777" w:rsidR="00C0262C" w:rsidRDefault="00C0262C" w:rsidP="00C31850">
      <w:pPr>
        <w:pStyle w:val="Normlnywebov"/>
        <w:spacing w:before="0" w:beforeAutospacing="0" w:after="0" w:afterAutospacing="0"/>
        <w:jc w:val="both"/>
        <w:divId w:val="769937381"/>
      </w:pPr>
    </w:p>
    <w:p w14:paraId="355963EB" w14:textId="3A4A5DA1" w:rsidR="00E742F1" w:rsidRDefault="00E742F1" w:rsidP="001B51CB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  <w:divId w:val="769937381"/>
      </w:pPr>
      <w:r>
        <w:t xml:space="preserve">V Čl. I úvodnej vete </w:t>
      </w:r>
      <w:r w:rsidR="006F7F08">
        <w:t>sa slová „zákona č. 62/2020 Z. z. a zákona č. 9/2021 Z. z.“</w:t>
      </w:r>
      <w:r w:rsidR="001B51CB">
        <w:t xml:space="preserve"> nahrádzajú slovami </w:t>
      </w:r>
      <w:r w:rsidR="006F7F08">
        <w:t xml:space="preserve">„zákona č. </w:t>
      </w:r>
      <w:r w:rsidR="009E1EF9">
        <w:t xml:space="preserve">62/2020 Z. z., zákona č. 9/2021 Z. z., zákona č. </w:t>
      </w:r>
      <w:r w:rsidR="006F7F08">
        <w:t xml:space="preserve">141/2021 Z. z., zákona č. 214/2021 Z. z., </w:t>
      </w:r>
      <w:r w:rsidR="004003F3">
        <w:t xml:space="preserve">zákona č. 395/2021 Z. z. </w:t>
      </w:r>
      <w:r w:rsidR="006F7F08">
        <w:t>zákona č. 64/2022 Z. z.</w:t>
      </w:r>
      <w:r w:rsidR="004003F3">
        <w:t xml:space="preserve"> a </w:t>
      </w:r>
      <w:r w:rsidR="006F7F08">
        <w:t>zákona č. 86/2022 Z. z.“.</w:t>
      </w:r>
    </w:p>
    <w:p w14:paraId="415AF7BA" w14:textId="77777777" w:rsidR="00E742F1" w:rsidRDefault="00E742F1" w:rsidP="00977D6E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59DE6DBD" w14:textId="77777777" w:rsidR="004C6B39" w:rsidRPr="003D3554" w:rsidRDefault="004C6B39" w:rsidP="00977D6E">
      <w:pPr>
        <w:pStyle w:val="Normlnywebov"/>
        <w:spacing w:before="0" w:beforeAutospacing="0" w:after="0" w:afterAutospacing="0"/>
        <w:ind w:left="720"/>
        <w:jc w:val="both"/>
        <w:divId w:val="769937381"/>
        <w:rPr>
          <w:u w:val="single"/>
        </w:rPr>
      </w:pPr>
      <w:r w:rsidRPr="003D3554">
        <w:rPr>
          <w:u w:val="single"/>
        </w:rPr>
        <w:t>Odôvodnenie:</w:t>
      </w:r>
    </w:p>
    <w:p w14:paraId="4524DD54" w14:textId="77777777" w:rsidR="004C6B39" w:rsidRDefault="004C6B39" w:rsidP="00977D6E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324BA80C" w14:textId="77777777" w:rsidR="004C6B39" w:rsidRDefault="004C6B39" w:rsidP="00977D6E">
      <w:pPr>
        <w:pStyle w:val="Normlnywebov"/>
        <w:spacing w:before="0" w:beforeAutospacing="0" w:after="0" w:afterAutospacing="0"/>
        <w:ind w:left="720"/>
        <w:jc w:val="both"/>
        <w:divId w:val="769937381"/>
      </w:pPr>
      <w:r>
        <w:t xml:space="preserve">Úvodná veta neobsahovala skrátené citácie všetkých noviel zákona </w:t>
      </w:r>
      <w:r w:rsidR="009E049F">
        <w:t>č. 343/2015 Z. z. o verejnom obstarávaní</w:t>
      </w:r>
      <w:r w:rsidR="001B51CB">
        <w:t>.</w:t>
      </w:r>
    </w:p>
    <w:p w14:paraId="1B7AA79B" w14:textId="77777777" w:rsidR="004C6B39" w:rsidRDefault="004C6B39" w:rsidP="00977D6E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4B7CB794" w14:textId="77777777" w:rsidR="005C3F92" w:rsidRDefault="005C3F92" w:rsidP="005C3F92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  <w:divId w:val="769937381"/>
      </w:pPr>
      <w:r>
        <w:t>V</w:t>
      </w:r>
      <w:r w:rsidR="00FF1D35">
        <w:t xml:space="preserve"> </w:t>
      </w:r>
      <w:r w:rsidR="00581502" w:rsidRPr="00C31850">
        <w:t>Čl.</w:t>
      </w:r>
      <w:r w:rsidR="00581502" w:rsidRPr="00581502">
        <w:rPr>
          <w:b/>
        </w:rPr>
        <w:t xml:space="preserve"> </w:t>
      </w:r>
      <w:r w:rsidR="00D661BA" w:rsidRPr="00581502">
        <w:t>I</w:t>
      </w:r>
      <w:r>
        <w:t> vypustiť bod 1</w:t>
      </w:r>
      <w:r w:rsidR="00E742F1">
        <w:t>.</w:t>
      </w:r>
      <w:r w:rsidR="00FF1D35">
        <w:t> </w:t>
      </w:r>
    </w:p>
    <w:p w14:paraId="0A9B938B" w14:textId="77777777" w:rsidR="00C0262C" w:rsidRPr="007F4A13" w:rsidRDefault="005C3F92" w:rsidP="005C3F92">
      <w:pPr>
        <w:pStyle w:val="Normlnywebov"/>
        <w:spacing w:before="0" w:beforeAutospacing="0" w:after="0" w:afterAutospacing="0"/>
        <w:ind w:left="720"/>
        <w:jc w:val="both"/>
        <w:divId w:val="769937381"/>
      </w:pPr>
      <w:r w:rsidRPr="007F4A13">
        <w:t xml:space="preserve"> </w:t>
      </w:r>
    </w:p>
    <w:p w14:paraId="0D77E8C2" w14:textId="77777777" w:rsidR="00C0262C" w:rsidRDefault="006902D6" w:rsidP="005C3F92">
      <w:pPr>
        <w:pStyle w:val="Normlnywebov"/>
        <w:spacing w:before="0" w:beforeAutospacing="0" w:after="0" w:afterAutospacing="0"/>
        <w:ind w:firstLine="720"/>
        <w:jc w:val="both"/>
        <w:divId w:val="769937381"/>
      </w:pPr>
      <w:r w:rsidRPr="00C31850">
        <w:rPr>
          <w:u w:val="single"/>
        </w:rPr>
        <w:t xml:space="preserve">Odôvodnenie: </w:t>
      </w:r>
    </w:p>
    <w:p w14:paraId="4C2902DD" w14:textId="77777777" w:rsidR="005C3F92" w:rsidRDefault="005C3F92" w:rsidP="005C3F92">
      <w:pPr>
        <w:pStyle w:val="Normlnywebov"/>
        <w:spacing w:after="0"/>
        <w:ind w:left="720"/>
        <w:jc w:val="both"/>
        <w:divId w:val="769937381"/>
      </w:pPr>
      <w:r>
        <w:t>Navrhnutá úprava koliduje s čl. 2d ods. 3 smernice 89/668/EHS</w:t>
      </w:r>
      <w:r w:rsidRPr="005C3F92">
        <w:t xml:space="preserve"> o koordinácii zákonov, iných právnych predpisov a správnych opatrení týkajúcich sa uplatňovania postupov preskúmavania v rámci verejného obstarávania tovarov a</w:t>
      </w:r>
      <w:r>
        <w:t> </w:t>
      </w:r>
      <w:r w:rsidRPr="005C3F92">
        <w:t>prác</w:t>
      </w:r>
      <w:r>
        <w:t xml:space="preserve"> (ďalej len „revízna smernica“) podľa ktorého cit.: „Členské štáty môžu ustanoviť, že orgán zodpovedný za preskúmanie, ktorý je nezávislý od verejného obstarávateľa, nesmie vyhlásiť zmluvu za neplatnú, aj keď sa uzavrela nezákonne z dôvodov uvedených v odseku 1, ak tento orgán po preskúmaní všetkých relevantných aspektov zistí, že prevažujúce dôvody týkajúce sa všeobecného záujmu si vyžadujú, aby sa účinky zmluvy zachovali. </w:t>
      </w:r>
      <w:r w:rsidRPr="005C3F92">
        <w:rPr>
          <w:b/>
          <w:u w:val="single"/>
        </w:rPr>
        <w:t xml:space="preserve">V tomto prípade sa </w:t>
      </w:r>
      <w:r w:rsidRPr="005C3F92">
        <w:rPr>
          <w:b/>
          <w:u w:val="single"/>
        </w:rPr>
        <w:lastRenderedPageBreak/>
        <w:t>namiesto toho uplatňujú alternatívne sankcie, ktoré členské štáty ustanovia v zmysle článku 2e ods. 2.</w:t>
      </w:r>
      <w:r>
        <w:t xml:space="preserve">“. </w:t>
      </w:r>
    </w:p>
    <w:p w14:paraId="5C5FAE74" w14:textId="77777777" w:rsidR="005C3F92" w:rsidRDefault="005C3F92" w:rsidP="005C3F92">
      <w:pPr>
        <w:pStyle w:val="Normlnywebov"/>
        <w:spacing w:after="0"/>
        <w:ind w:left="720"/>
        <w:jc w:val="both"/>
        <w:divId w:val="769937381"/>
      </w:pPr>
      <w:r>
        <w:t>Podľa čl. 2e ods. 2 smernice 89/665/EHS cit.: „Alternatívne sankcie musia byť účinné, primerané a odrádzajúce. Alternatívne sankcie sú:</w:t>
      </w:r>
    </w:p>
    <w:p w14:paraId="5DB46DA2" w14:textId="77777777" w:rsidR="005C3F92" w:rsidRDefault="005C3F92" w:rsidP="005C3F92">
      <w:pPr>
        <w:pStyle w:val="Normlnywebov"/>
        <w:spacing w:after="0"/>
        <w:ind w:left="720"/>
        <w:jc w:val="both"/>
        <w:divId w:val="769937381"/>
      </w:pPr>
      <w:r>
        <w:t>— uloženie pokút verejnému obstarávateľovi alebo</w:t>
      </w:r>
    </w:p>
    <w:p w14:paraId="6DDEC35B" w14:textId="77777777" w:rsidR="005C3F92" w:rsidRDefault="005C3F92" w:rsidP="005C3F92">
      <w:pPr>
        <w:pStyle w:val="Normlnywebov"/>
        <w:spacing w:after="0"/>
        <w:ind w:left="720"/>
        <w:jc w:val="both"/>
        <w:divId w:val="769937381"/>
      </w:pPr>
      <w:r>
        <w:t>— skrátenie dĺžky trvania zmluvy.“</w:t>
      </w:r>
    </w:p>
    <w:p w14:paraId="15F95C4B" w14:textId="77777777" w:rsidR="006902D6" w:rsidRDefault="005C3F92" w:rsidP="005C3F92">
      <w:pPr>
        <w:pStyle w:val="Normlnywebov"/>
        <w:spacing w:before="0" w:beforeAutospacing="0" w:after="0" w:afterAutospacing="0"/>
        <w:ind w:left="720"/>
        <w:jc w:val="both"/>
        <w:divId w:val="769937381"/>
      </w:pPr>
      <w:r>
        <w:t xml:space="preserve">Z úpravy revíznej smernice teda jednoznačne vyplýva, že v prípade, ak súd nerozhodne o neplatnosti zmluvy z dôvodu prevažujúceho verejného záujmu musí byť uložená alternatívna sankcia. Navrhovaná úprava stanovuje uloženie alternatívnej sankcie vo fakultatívnej rovine, čo je v rozpore s úpravou revíznej smernice. </w:t>
      </w:r>
      <w:r w:rsidR="00D661BA">
        <w:t xml:space="preserve"> </w:t>
      </w:r>
    </w:p>
    <w:p w14:paraId="1A5661D2" w14:textId="77777777" w:rsidR="00C0262C" w:rsidRDefault="00C0262C" w:rsidP="00C31850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7EF36E15" w14:textId="77777777" w:rsidR="005C3F92" w:rsidRDefault="00A401E7" w:rsidP="005C3F92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  <w:divId w:val="769937381"/>
      </w:pPr>
      <w:r>
        <w:t>V</w:t>
      </w:r>
      <w:r w:rsidR="00D661BA">
        <w:t> </w:t>
      </w:r>
      <w:r w:rsidR="00D42310">
        <w:t>Č</w:t>
      </w:r>
      <w:r w:rsidR="00D661BA">
        <w:t>l. I</w:t>
      </w:r>
      <w:r w:rsidR="005C3F92">
        <w:t> vypustiť bod 2</w:t>
      </w:r>
      <w:r w:rsidR="002E41E9">
        <w:t xml:space="preserve"> a 3</w:t>
      </w:r>
      <w:r w:rsidR="00E742F1">
        <w:t>.</w:t>
      </w:r>
      <w:r w:rsidR="00D42310">
        <w:t> </w:t>
      </w:r>
    </w:p>
    <w:p w14:paraId="5BD30FB1" w14:textId="51F6C2F4" w:rsidR="00C0262C" w:rsidRDefault="00C0262C" w:rsidP="005C3F92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4B0DE113" w14:textId="77777777" w:rsidR="00C0262C" w:rsidRDefault="00C0262C" w:rsidP="00C31850">
      <w:pPr>
        <w:pStyle w:val="Normlnywebov"/>
        <w:spacing w:before="0" w:beforeAutospacing="0" w:after="0" w:afterAutospacing="0"/>
        <w:ind w:left="720"/>
        <w:jc w:val="both"/>
        <w:divId w:val="769937381"/>
        <w:rPr>
          <w:u w:val="single"/>
        </w:rPr>
      </w:pPr>
      <w:r w:rsidRPr="00C31850">
        <w:rPr>
          <w:u w:val="single"/>
        </w:rPr>
        <w:t>Odôvodnenie:</w:t>
      </w:r>
    </w:p>
    <w:p w14:paraId="6E8085B1" w14:textId="77777777" w:rsidR="00A401E7" w:rsidRPr="00C31850" w:rsidRDefault="00A401E7" w:rsidP="00C31850">
      <w:pPr>
        <w:pStyle w:val="Normlnywebov"/>
        <w:spacing w:before="0" w:beforeAutospacing="0" w:after="0" w:afterAutospacing="0"/>
        <w:ind w:left="720"/>
        <w:jc w:val="both"/>
        <w:divId w:val="769937381"/>
        <w:rPr>
          <w:u w:val="single"/>
        </w:rPr>
      </w:pPr>
    </w:p>
    <w:p w14:paraId="5395D7CD" w14:textId="77777777" w:rsidR="00C0262C" w:rsidRDefault="002E41E9" w:rsidP="00C31850">
      <w:pPr>
        <w:pStyle w:val="Normlnywebov"/>
        <w:spacing w:before="0" w:beforeAutospacing="0" w:after="0" w:afterAutospacing="0"/>
        <w:ind w:left="720"/>
        <w:jc w:val="both"/>
        <w:divId w:val="769937381"/>
      </w:pPr>
      <w:r w:rsidRPr="002E41E9">
        <w:t xml:space="preserve">Návrh uvedenej úpravy je v kontexte fakultatívnosti ukladania pokuty za správny delikt neakceptovateľný, nakoľko vytvára priestor pre </w:t>
      </w:r>
      <w:proofErr w:type="spellStart"/>
      <w:r w:rsidRPr="002E41E9">
        <w:t>arbitrátne</w:t>
      </w:r>
      <w:proofErr w:type="spellEnd"/>
      <w:r w:rsidRPr="002E41E9">
        <w:t xml:space="preserve"> posudzovanie/rozhodovanie, či úrad za najzávažnejšie delikty upravené v odseku 1 v § 182 uloží pokutu alebo ju neuloží.  Navrhovaná úprava v tejto súvislosti nevymedzuje žiadne objektívne kritériá na základe ktorých by mal úrad uplatňovať správnu úvahu, či pokutu uloží alebo neuloží. V tejto súvislosti je potrebné dať do pozornosti novú úpravu § 182 ods. 8 ZVO</w:t>
      </w:r>
      <w:r>
        <w:t xml:space="preserve"> (upravená zákonom č. 395/2021 Z. z.)</w:t>
      </w:r>
      <w:r w:rsidRPr="002E41E9">
        <w:t>, ktorá vymedzuje objektívne liberačné dôvody, pri splnení ktorých môže úrad upustiť od uloženia sankcie</w:t>
      </w:r>
      <w:r w:rsidR="000C0A14">
        <w:t xml:space="preserve">. </w:t>
      </w:r>
      <w:r w:rsidR="000C0A14" w:rsidRPr="00F677B8">
        <w:t xml:space="preserve">Rovnako navrhujeme ponechať pevnú sankciu bez rozpätia pokuty, nakoľko v § 182 ods. 1 zákona o verejnom obstarávaní je upravený úzky okruh najzávažnejších porušení pravidiel verejného obstarávania, kde je z nášho pohľadu prísnejší sankčný postih relevantný. Zároveň v tejto súvislosti poukazujeme, že už súčasná právna úprava umožňuje znížiť pokutu o 50% vrátane pokuty podľa § 182 ods. 1 zákona o verejnom obstarávaní a to za predpokladu, že verejný obstarávateľa akceptuje zistené porušenie, ktorým boli naplnené znaky skutkovej podstaty správneho deliktu (§ </w:t>
      </w:r>
      <w:r w:rsidR="004E4775" w:rsidRPr="00F677B8">
        <w:t>173 ods. 14, § 175 ods. 4, § 182 ods. 9 zákona o verejnom obstarávaní). Rovnako je potrebné poukázať na nové ustanovenie § 182 ods. 8 zákona o verejnom obstarávaní, ktoré umožňuje za stanovených podmienok upustiť od uloženia sankcie.</w:t>
      </w:r>
      <w:r w:rsidR="004E4775">
        <w:t xml:space="preserve"> </w:t>
      </w:r>
    </w:p>
    <w:p w14:paraId="3684C118" w14:textId="77777777" w:rsidR="004C6B39" w:rsidRDefault="004C6B39" w:rsidP="00C31850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1DF08598" w14:textId="77777777" w:rsidR="009E049F" w:rsidRDefault="009E049F" w:rsidP="00977D6E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  <w:divId w:val="769937381"/>
      </w:pPr>
      <w:r>
        <w:t xml:space="preserve">V Čl. </w:t>
      </w:r>
      <w:r w:rsidR="00CE5E95">
        <w:t xml:space="preserve">I </w:t>
      </w:r>
      <w:r>
        <w:t>bode 3 sa za slovami „až 3“ vypúšťajú horné úvodzovky</w:t>
      </w:r>
      <w:r w:rsidR="00CE5E95">
        <w:t xml:space="preserve"> a</w:t>
      </w:r>
      <w:r>
        <w:t xml:space="preserve"> bodka a</w:t>
      </w:r>
      <w:r w:rsidR="00CE5E95">
        <w:t> vypúšťa sa</w:t>
      </w:r>
      <w:r w:rsidR="006A47CF">
        <w:t xml:space="preserve"> </w:t>
      </w:r>
      <w:r>
        <w:t>druhá veta.</w:t>
      </w:r>
    </w:p>
    <w:p w14:paraId="2F41E3D3" w14:textId="77777777" w:rsidR="009E049F" w:rsidRDefault="009E049F" w:rsidP="009E049F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0DCDD3B2" w14:textId="77777777" w:rsidR="009E049F" w:rsidRPr="003D3554" w:rsidRDefault="009E049F" w:rsidP="009E049F">
      <w:pPr>
        <w:pStyle w:val="Normlnywebov"/>
        <w:spacing w:before="0" w:beforeAutospacing="0" w:after="0" w:afterAutospacing="0"/>
        <w:ind w:left="720"/>
        <w:jc w:val="both"/>
        <w:divId w:val="769937381"/>
        <w:rPr>
          <w:u w:val="single"/>
        </w:rPr>
      </w:pPr>
      <w:r w:rsidRPr="003D3554">
        <w:rPr>
          <w:u w:val="single"/>
        </w:rPr>
        <w:t>Odôvodnenie:</w:t>
      </w:r>
    </w:p>
    <w:p w14:paraId="2C3F166D" w14:textId="77777777" w:rsidR="009E049F" w:rsidRDefault="009E049F" w:rsidP="009E049F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0B4C275F" w14:textId="1C4D5381" w:rsidR="004C6B39" w:rsidRDefault="004C6B39" w:rsidP="009E049F">
      <w:pPr>
        <w:pStyle w:val="Normlnywebov"/>
        <w:spacing w:before="0" w:beforeAutospacing="0" w:after="0" w:afterAutospacing="0"/>
        <w:ind w:left="720"/>
        <w:jc w:val="both"/>
        <w:divId w:val="769937381"/>
      </w:pPr>
      <w:r>
        <w:t xml:space="preserve">Ak nebude akceptovaný </w:t>
      </w:r>
      <w:r w:rsidR="009E049F">
        <w:t>bod 3 stanoviska</w:t>
      </w:r>
      <w:r>
        <w:t>, aby bol v Čl. I bod 3 vypustený</w:t>
      </w:r>
      <w:r w:rsidR="009E049F">
        <w:t>,</w:t>
      </w:r>
      <w:r>
        <w:t xml:space="preserve"> alternatívne </w:t>
      </w:r>
      <w:r w:rsidR="009E049F">
        <w:t xml:space="preserve">sa navrhuje </w:t>
      </w:r>
      <w:proofErr w:type="spellStart"/>
      <w:r w:rsidR="009E049F">
        <w:t>legislatívno</w:t>
      </w:r>
      <w:proofErr w:type="spellEnd"/>
      <w:r w:rsidR="009E049F">
        <w:t xml:space="preserve"> – technická pripomienka</w:t>
      </w:r>
      <w:r w:rsidR="00697B92">
        <w:t xml:space="preserve"> a vypustenie druhej vety, pretože</w:t>
      </w:r>
      <w:r w:rsidR="002C1454">
        <w:t xml:space="preserve"> </w:t>
      </w:r>
      <w:r w:rsidR="00697B92">
        <w:t xml:space="preserve">nie je zrejmé, ktoré body sa majú primerane prečíslovať. </w:t>
      </w:r>
    </w:p>
    <w:p w14:paraId="5D89449E" w14:textId="77777777" w:rsidR="00977D6E" w:rsidRDefault="00977D6E" w:rsidP="009E049F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038F1DD7" w14:textId="77777777" w:rsidR="002E41E9" w:rsidRPr="00BD1628" w:rsidRDefault="002E41E9" w:rsidP="00C31850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247868AB" w14:textId="77777777" w:rsidR="001000DC" w:rsidRDefault="001000DC" w:rsidP="001000DC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  <w:divId w:val="769937381"/>
      </w:pPr>
      <w:r>
        <w:lastRenderedPageBreak/>
        <w:t xml:space="preserve">V </w:t>
      </w:r>
      <w:r w:rsidR="00D42310">
        <w:t>Č</w:t>
      </w:r>
      <w:r w:rsidR="00711FB7">
        <w:t>l. I</w:t>
      </w:r>
      <w:r>
        <w:t> vypustiť bod 4.</w:t>
      </w:r>
    </w:p>
    <w:p w14:paraId="3A543E5D" w14:textId="77777777" w:rsidR="00C0262C" w:rsidRDefault="001000DC" w:rsidP="001000DC">
      <w:pPr>
        <w:pStyle w:val="Normlnywebov"/>
        <w:spacing w:before="0" w:beforeAutospacing="0" w:after="0" w:afterAutospacing="0"/>
        <w:ind w:left="720"/>
        <w:jc w:val="both"/>
        <w:divId w:val="769937381"/>
      </w:pPr>
      <w:r>
        <w:t xml:space="preserve"> </w:t>
      </w:r>
      <w:r w:rsidR="00D42310">
        <w:t> </w:t>
      </w:r>
      <w:r>
        <w:t xml:space="preserve"> </w:t>
      </w:r>
    </w:p>
    <w:p w14:paraId="4CE9523F" w14:textId="77777777" w:rsidR="00C0262C" w:rsidRPr="00C31850" w:rsidRDefault="00C0262C" w:rsidP="00C31850">
      <w:pPr>
        <w:pStyle w:val="Normlnywebov"/>
        <w:spacing w:before="0" w:beforeAutospacing="0" w:after="0" w:afterAutospacing="0"/>
        <w:ind w:firstLine="720"/>
        <w:jc w:val="both"/>
        <w:divId w:val="769937381"/>
        <w:rPr>
          <w:u w:val="single"/>
        </w:rPr>
      </w:pPr>
      <w:r w:rsidRPr="00C31850">
        <w:rPr>
          <w:u w:val="single"/>
        </w:rPr>
        <w:t>Odôvodnenie:</w:t>
      </w:r>
    </w:p>
    <w:p w14:paraId="2E051A46" w14:textId="77777777" w:rsidR="00C0262C" w:rsidRPr="00C31850" w:rsidRDefault="00C0262C" w:rsidP="00C31850">
      <w:pPr>
        <w:pStyle w:val="Normlnywebov"/>
        <w:spacing w:before="0" w:beforeAutospacing="0" w:after="0" w:afterAutospacing="0"/>
        <w:ind w:firstLine="720"/>
        <w:jc w:val="both"/>
        <w:divId w:val="769937381"/>
        <w:rPr>
          <w:u w:val="single"/>
        </w:rPr>
      </w:pPr>
    </w:p>
    <w:p w14:paraId="14CDABAD" w14:textId="699D5E00" w:rsidR="001000DC" w:rsidRDefault="001000DC" w:rsidP="00C31850">
      <w:pPr>
        <w:pStyle w:val="Normlnywebov"/>
        <w:spacing w:before="0" w:beforeAutospacing="0" w:after="0" w:afterAutospacing="0"/>
        <w:ind w:left="720"/>
        <w:jc w:val="both"/>
        <w:divId w:val="769937381"/>
      </w:pPr>
      <w:r>
        <w:t xml:space="preserve">Z vecného hľadiska poukazujeme na to, že </w:t>
      </w:r>
      <w:r w:rsidRPr="001000DC">
        <w:t>odpustením pohľadávky, ktorá vznikla uložením pokuty sa v podstate upúšťa od výkonu trestu/sankcie za protiprávne konanie, čo popiera elementárny zmysel správneho trestania.</w:t>
      </w:r>
      <w:r>
        <w:t xml:space="preserve"> V rámci navrhovanej úpravy dochádza k amnestovaniu porušení pravidiel verejného obstarávania, ktoré z pohľadu ich materiálneho prvku, t. j. spoločenskej nebezpečnosti spadajú do kategórie najzávažnejších porušení pravidiel verejného obstarávania, nakoľko ich objektívna stránka spočíva v neoprávnenej aplikácii výnimky z pôsobnosti zákona o verejnom obstarávaní. V amnestovaných prípadoch teda verejní obstarávatelia odignorovali pravidlá verejného obstarávania a štandardné stavebné zákazky zadávali priamo konkrétnym hospodárskym subjektom.</w:t>
      </w:r>
      <w:r w:rsidR="00417BB2">
        <w:t xml:space="preserve"> </w:t>
      </w:r>
      <w:r w:rsidR="00417BB2" w:rsidRPr="000C0A14">
        <w:t>Navrhovaná legislatívna úprava zároveň „zvýhodňuje“ konkrétnych verejných obstarávateľov</w:t>
      </w:r>
      <w:r w:rsidR="00131D8B" w:rsidRPr="000C0A14">
        <w:t>, ktorí nerešpektovali pravidlá verejného obstarávania pred</w:t>
      </w:r>
      <w:r w:rsidR="003E5BC0" w:rsidRPr="000C0A14">
        <w:t xml:space="preserve"> verejnými obstarávateľmi, ktorí</w:t>
      </w:r>
      <w:r w:rsidR="00131D8B" w:rsidRPr="000C0A14">
        <w:t xml:space="preserve"> na účely obstarávania nájomných bytov postupovali podľa pravidiel zákona o verejnom obstarávaní. Navrhovaná úprava môže ako precedens prirodzene navádzať verejných obstarávateľov pro </w:t>
      </w:r>
      <w:proofErr w:type="spellStart"/>
      <w:r w:rsidR="00131D8B" w:rsidRPr="000C0A14">
        <w:t>futuro</w:t>
      </w:r>
      <w:proofErr w:type="spellEnd"/>
      <w:r w:rsidR="00131D8B" w:rsidRPr="000C0A14">
        <w:t xml:space="preserve"> nerešpektovať pravidlá verejného obstarávania.    </w:t>
      </w:r>
    </w:p>
    <w:p w14:paraId="552C1651" w14:textId="7937ED16" w:rsidR="00DC6DC9" w:rsidRDefault="00DC6DC9" w:rsidP="00DC6DC9">
      <w:pPr>
        <w:pStyle w:val="Normlnywebov"/>
        <w:spacing w:before="0" w:beforeAutospacing="0" w:after="0" w:afterAutospacing="0"/>
        <w:jc w:val="both"/>
        <w:divId w:val="769937381"/>
      </w:pPr>
    </w:p>
    <w:p w14:paraId="718F6F15" w14:textId="5C64073C" w:rsidR="00DC6DC9" w:rsidRDefault="00DC6DC9" w:rsidP="004A13FA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  <w:divId w:val="769937381"/>
      </w:pPr>
      <w:r>
        <w:t>V Čl. I bod 4 sa slová „</w:t>
      </w:r>
      <w:r w:rsidR="00EC1113">
        <w:t xml:space="preserve">§ </w:t>
      </w:r>
      <w:r w:rsidR="000B5A5E">
        <w:t>187</w:t>
      </w:r>
      <w:r w:rsidR="00C40F2D">
        <w:t>o“ nahrádzajú slovami „§187</w:t>
      </w:r>
      <w:r w:rsidR="004A13FA">
        <w:t>p</w:t>
      </w:r>
      <w:r w:rsidR="00C40F2D">
        <w:t>“.</w:t>
      </w:r>
    </w:p>
    <w:p w14:paraId="1F033F80" w14:textId="16CFE24F" w:rsidR="00DC6DC9" w:rsidRDefault="00DC6DC9" w:rsidP="00DC6DC9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6450AC14" w14:textId="1C86D33D" w:rsidR="003D3554" w:rsidRPr="004A13FA" w:rsidRDefault="003D3554" w:rsidP="00DC6DC9">
      <w:pPr>
        <w:pStyle w:val="Normlnywebov"/>
        <w:spacing w:before="0" w:beforeAutospacing="0" w:after="0" w:afterAutospacing="0"/>
        <w:ind w:left="720"/>
        <w:jc w:val="both"/>
        <w:divId w:val="769937381"/>
        <w:rPr>
          <w:u w:val="single"/>
        </w:rPr>
      </w:pPr>
      <w:r w:rsidRPr="004A13FA">
        <w:rPr>
          <w:u w:val="single"/>
        </w:rPr>
        <w:t>Odôvodnenie:</w:t>
      </w:r>
    </w:p>
    <w:p w14:paraId="7B6295C9" w14:textId="77777777" w:rsidR="003D3554" w:rsidRDefault="003D3554" w:rsidP="00DC6DC9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6AF28790" w14:textId="65AACB93" w:rsidR="00DC6DC9" w:rsidRDefault="00DC6DC9" w:rsidP="00DC6DC9">
      <w:pPr>
        <w:pStyle w:val="Normlnywebov"/>
        <w:spacing w:before="0" w:beforeAutospacing="0" w:after="0" w:afterAutospacing="0"/>
        <w:ind w:left="720"/>
        <w:jc w:val="both"/>
        <w:divId w:val="769937381"/>
      </w:pPr>
      <w:r>
        <w:t xml:space="preserve">Ak nebude akceptovaný bod 5 stanoviska, aby bol v Čl. I bod 4 vypustený, alternatívne sa navrhuje </w:t>
      </w:r>
      <w:proofErr w:type="spellStart"/>
      <w:r>
        <w:t>legislatívno</w:t>
      </w:r>
      <w:proofErr w:type="spellEnd"/>
      <w:r>
        <w:t xml:space="preserve"> – technická pripomienka.  </w:t>
      </w:r>
    </w:p>
    <w:p w14:paraId="4029BAF4" w14:textId="77777777" w:rsidR="00DC6DC9" w:rsidRPr="000C0A14" w:rsidRDefault="00DC6DC9" w:rsidP="00DC6DC9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313FC0D3" w14:textId="77777777" w:rsidR="00F02809" w:rsidRPr="000C0A14" w:rsidRDefault="00F02809" w:rsidP="00C31850">
      <w:pPr>
        <w:pStyle w:val="Normlnywebov"/>
        <w:spacing w:before="0" w:beforeAutospacing="0" w:after="0" w:afterAutospacing="0"/>
        <w:ind w:left="720"/>
        <w:jc w:val="both"/>
        <w:divId w:val="769937381"/>
      </w:pPr>
    </w:p>
    <w:p w14:paraId="75D5223C" w14:textId="77777777" w:rsidR="00E931C3" w:rsidRDefault="00E931C3" w:rsidP="00C31850">
      <w:pPr>
        <w:pStyle w:val="Normlnywebov"/>
        <w:spacing w:before="0" w:beforeAutospacing="0" w:after="0" w:afterAutospacing="0"/>
        <w:jc w:val="both"/>
        <w:divId w:val="769937381"/>
        <w:rPr>
          <w:b/>
        </w:rPr>
      </w:pPr>
      <w:r>
        <w:rPr>
          <w:b/>
        </w:rPr>
        <w:t>Všeobecná časť dôvodovej správy:</w:t>
      </w:r>
    </w:p>
    <w:p w14:paraId="0C8F51DC" w14:textId="77777777" w:rsidR="00E931C3" w:rsidRDefault="006079F2" w:rsidP="00977D6E">
      <w:pPr>
        <w:pStyle w:val="Normlnywebov"/>
        <w:spacing w:after="0"/>
        <w:jc w:val="both"/>
        <w:divId w:val="769937381"/>
      </w:pPr>
      <w:r>
        <w:t>Vo všeobecnej časti dôvodovej správy sa za slová „súdu Slovenskej republiky,“ vkladajú slová „so zákonmi a ostatnými všeobecne záväznými právnymi predpismi platnými v Slovenskej republike,“.</w:t>
      </w:r>
    </w:p>
    <w:p w14:paraId="71441459" w14:textId="77777777" w:rsidR="00E931C3" w:rsidRDefault="00E931C3" w:rsidP="00977D6E">
      <w:pPr>
        <w:pStyle w:val="Normlnywebov"/>
        <w:spacing w:after="0"/>
        <w:jc w:val="both"/>
        <w:divId w:val="769937381"/>
      </w:pPr>
      <w:r w:rsidRPr="00301F2F">
        <w:rPr>
          <w:u w:val="single"/>
        </w:rPr>
        <w:t>Odôvodnenie</w:t>
      </w:r>
      <w:r>
        <w:t>:</w:t>
      </w:r>
    </w:p>
    <w:p w14:paraId="798EACDC" w14:textId="1714DC60" w:rsidR="00E931C3" w:rsidRPr="00977D6E" w:rsidRDefault="00B05ACA" w:rsidP="00977D6E">
      <w:pPr>
        <w:pStyle w:val="Normlnywebov"/>
        <w:spacing w:after="0"/>
        <w:jc w:val="both"/>
        <w:divId w:val="769937381"/>
      </w:pPr>
      <w:r>
        <w:t>P</w:t>
      </w:r>
      <w:r w:rsidR="00E931C3">
        <w:t xml:space="preserve">odľa čl. 19 ods. 2 druhej vety Legislatívnych pravidiel vlády Slovenskej republiky </w:t>
      </w:r>
      <w:r>
        <w:t>sa v</w:t>
      </w:r>
      <w:r w:rsidRPr="005572F5">
        <w:t xml:space="preserve">o všeobecnej časti dôvodovej správy </w:t>
      </w:r>
      <w:r w:rsidR="00E931C3" w:rsidRPr="00977D6E">
        <w:t>musí uviesť súlad návrhu zákona s ústavou, s ústavnými zákonmi a nálezmi ústavného súdu, súvislosť s inými zák</w:t>
      </w:r>
      <w:r w:rsidR="00E931C3" w:rsidRPr="00E931C3">
        <w:t xml:space="preserve">onmi a medzinárodnými zmluvami </w:t>
      </w:r>
      <w:r w:rsidR="00E931C3" w:rsidRPr="00977D6E">
        <w:t>a inými medzinárodnými dokumentmi, ktorými je Slovenská republika viazaná, príslušné medzinárodné zmluvy a medzinárodné dokumenty sa vymenujú, a súlad návrhu zákona s</w:t>
      </w:r>
      <w:r w:rsidR="00E931C3">
        <w:t xml:space="preserve"> Európskej únie, ako aj stanovisko iných orgánov, ak sa vyjadrili k návrhu zákona na základe  oprávnenia podľa osobitného predpisu.</w:t>
      </w:r>
      <w:r w:rsidR="00E931C3" w:rsidRPr="00B05ACA">
        <w:rPr>
          <w:vertAlign w:val="superscript"/>
        </w:rPr>
        <w:t>6</w:t>
      </w:r>
      <w:r w:rsidR="00E931C3">
        <w:t>)</w:t>
      </w:r>
      <w:r w:rsidR="004F1208">
        <w:t xml:space="preserve"> </w:t>
      </w:r>
      <w:r w:rsidR="00213324">
        <w:t>Vo</w:t>
      </w:r>
      <w:r w:rsidR="00E931C3">
        <w:t xml:space="preserve"> všeobecnej časti</w:t>
      </w:r>
      <w:r w:rsidR="00E931C3" w:rsidRPr="00977D6E">
        <w:t> dôvodo</w:t>
      </w:r>
      <w:r w:rsidR="00E931C3">
        <w:t>vej</w:t>
      </w:r>
      <w:r w:rsidR="00E931C3" w:rsidRPr="00977D6E">
        <w:t xml:space="preserve"> správ</w:t>
      </w:r>
      <w:r w:rsidR="00E931C3">
        <w:t>y</w:t>
      </w:r>
      <w:r w:rsidR="00CC32BF">
        <w:t xml:space="preserve"> sa</w:t>
      </w:r>
      <w:r w:rsidR="00E931C3" w:rsidRPr="00977D6E">
        <w:t xml:space="preserve"> </w:t>
      </w:r>
      <w:r w:rsidR="004F1208">
        <w:t xml:space="preserve">navrhuje doplnenie </w:t>
      </w:r>
      <w:r w:rsidR="00E931C3">
        <w:t>súvislos</w:t>
      </w:r>
      <w:r w:rsidR="004F1208">
        <w:t>ti</w:t>
      </w:r>
      <w:r w:rsidR="00E931C3">
        <w:t xml:space="preserve"> s inými zákonmi</w:t>
      </w:r>
      <w:r w:rsidR="004F1208">
        <w:t>, ktorá tam nebola uvedená</w:t>
      </w:r>
      <w:r w:rsidR="00E931C3">
        <w:t>.</w:t>
      </w:r>
      <w:r w:rsidR="006079F2">
        <w:t xml:space="preserve"> </w:t>
      </w:r>
      <w:r w:rsidR="00E931C3">
        <w:t xml:space="preserve"> </w:t>
      </w:r>
    </w:p>
    <w:p w14:paraId="718A7AA4" w14:textId="77777777" w:rsidR="00E931C3" w:rsidRDefault="00E931C3" w:rsidP="00C31850">
      <w:pPr>
        <w:pStyle w:val="Normlnywebov"/>
        <w:spacing w:before="0" w:beforeAutospacing="0" w:after="0" w:afterAutospacing="0"/>
        <w:jc w:val="both"/>
        <w:divId w:val="769937381"/>
        <w:rPr>
          <w:b/>
        </w:rPr>
      </w:pPr>
    </w:p>
    <w:p w14:paraId="34C3181D" w14:textId="77777777" w:rsidR="00301F2F" w:rsidRDefault="00301F2F" w:rsidP="00C31850">
      <w:pPr>
        <w:pStyle w:val="Normlnywebov"/>
        <w:spacing w:before="0" w:beforeAutospacing="0" w:after="0" w:afterAutospacing="0"/>
        <w:jc w:val="both"/>
        <w:divId w:val="769937381"/>
        <w:rPr>
          <w:b/>
        </w:rPr>
      </w:pPr>
    </w:p>
    <w:p w14:paraId="688FD631" w14:textId="71D93494" w:rsidR="00C0262C" w:rsidRPr="00977D6E" w:rsidRDefault="00E931C3" w:rsidP="00C31850">
      <w:pPr>
        <w:pStyle w:val="Normlnywebov"/>
        <w:spacing w:before="0" w:beforeAutospacing="0" w:after="0" w:afterAutospacing="0"/>
        <w:jc w:val="both"/>
        <w:divId w:val="769937381"/>
        <w:rPr>
          <w:b/>
        </w:rPr>
      </w:pPr>
      <w:r w:rsidRPr="00977D6E">
        <w:rPr>
          <w:b/>
        </w:rPr>
        <w:lastRenderedPageBreak/>
        <w:t>Doložka vybraných vplyvov:</w:t>
      </w:r>
    </w:p>
    <w:p w14:paraId="7119164D" w14:textId="77777777" w:rsidR="00E931C3" w:rsidRDefault="00E931C3" w:rsidP="00C31850">
      <w:pPr>
        <w:pStyle w:val="Normlnywebov"/>
        <w:spacing w:before="0" w:beforeAutospacing="0" w:after="0" w:afterAutospacing="0"/>
        <w:jc w:val="both"/>
        <w:divId w:val="769937381"/>
      </w:pPr>
    </w:p>
    <w:p w14:paraId="6A797584" w14:textId="77777777" w:rsidR="00E931C3" w:rsidRDefault="00E931C3" w:rsidP="00C31850">
      <w:pPr>
        <w:pStyle w:val="Normlnywebov"/>
        <w:spacing w:before="0" w:beforeAutospacing="0" w:after="0" w:afterAutospacing="0"/>
        <w:jc w:val="both"/>
        <w:divId w:val="769937381"/>
      </w:pPr>
      <w:r>
        <w:t xml:space="preserve">Nahradiť formulár vybraných vplyvov formulárom podľa Jednotnej metodiky na posudzovanie vybraných vplyvov. </w:t>
      </w:r>
    </w:p>
    <w:p w14:paraId="509E385F" w14:textId="77777777" w:rsidR="00E931C3" w:rsidRDefault="00E931C3" w:rsidP="00C31850">
      <w:pPr>
        <w:pStyle w:val="Normlnywebov"/>
        <w:spacing w:before="0" w:beforeAutospacing="0" w:after="0" w:afterAutospacing="0"/>
        <w:jc w:val="both"/>
        <w:divId w:val="769937381"/>
      </w:pPr>
    </w:p>
    <w:p w14:paraId="60E5722C" w14:textId="77777777" w:rsidR="00E931C3" w:rsidRPr="00977D6E" w:rsidRDefault="00E931C3" w:rsidP="00C31850">
      <w:pPr>
        <w:pStyle w:val="Normlnywebov"/>
        <w:spacing w:before="0" w:beforeAutospacing="0" w:after="0" w:afterAutospacing="0"/>
        <w:jc w:val="both"/>
        <w:divId w:val="769937381"/>
        <w:rPr>
          <w:b/>
        </w:rPr>
      </w:pPr>
      <w:r w:rsidRPr="00977D6E">
        <w:rPr>
          <w:b/>
        </w:rPr>
        <w:t>Doložka zlučiteľnosti:</w:t>
      </w:r>
    </w:p>
    <w:p w14:paraId="5D59DDC5" w14:textId="77777777" w:rsidR="00E931C3" w:rsidRDefault="00E931C3" w:rsidP="00C31850">
      <w:pPr>
        <w:pStyle w:val="Normlnywebov"/>
        <w:spacing w:before="0" w:beforeAutospacing="0" w:after="0" w:afterAutospacing="0"/>
        <w:jc w:val="both"/>
        <w:divId w:val="769937381"/>
      </w:pPr>
    </w:p>
    <w:p w14:paraId="5B9DBBF6" w14:textId="5104636D" w:rsidR="00E931C3" w:rsidRDefault="00E931C3" w:rsidP="00C31850">
      <w:pPr>
        <w:pStyle w:val="Normlnywebov"/>
        <w:spacing w:before="0" w:beforeAutospacing="0" w:after="0" w:afterAutospacing="0"/>
        <w:jc w:val="both"/>
        <w:divId w:val="769937381"/>
      </w:pPr>
      <w:r>
        <w:t>V prvom bode sa slov</w:t>
      </w:r>
      <w:r w:rsidR="00FB078C">
        <w:t>o</w:t>
      </w:r>
      <w:r>
        <w:t xml:space="preserve"> „Poslanci“ nahrádza slovom „Poslanec“ a za slov</w:t>
      </w:r>
      <w:r w:rsidR="00B05ACA">
        <w:t>o</w:t>
      </w:r>
      <w:r>
        <w:t xml:space="preserve"> „republiky“ vkladajú slová „Jozef Šimko“.</w:t>
      </w:r>
    </w:p>
    <w:p w14:paraId="3067235E" w14:textId="441A8F54" w:rsidR="000D38BB" w:rsidRDefault="000D38BB" w:rsidP="00C31850">
      <w:pPr>
        <w:pStyle w:val="Normlnywebov"/>
        <w:spacing w:before="0" w:beforeAutospacing="0" w:after="0" w:afterAutospacing="0"/>
        <w:jc w:val="both"/>
        <w:divId w:val="769937381"/>
      </w:pPr>
    </w:p>
    <w:p w14:paraId="5F494BDC" w14:textId="77777777" w:rsidR="000D38BB" w:rsidRPr="00CE4565" w:rsidRDefault="000D38BB" w:rsidP="000D38BB">
      <w:pPr>
        <w:pStyle w:val="Normlnywebov"/>
        <w:jc w:val="both"/>
        <w:divId w:val="769937381"/>
        <w:rPr>
          <w:b/>
        </w:rPr>
      </w:pPr>
      <w:r w:rsidRPr="00CE4565">
        <w:rPr>
          <w:b/>
        </w:rPr>
        <w:t xml:space="preserve">Medzirezortné pripomienkové konanie </w:t>
      </w:r>
    </w:p>
    <w:p w14:paraId="4728FD18" w14:textId="375E68C9" w:rsidR="00F73EB2" w:rsidRDefault="000D38BB" w:rsidP="00F73EB2">
      <w:pPr>
        <w:pStyle w:val="Normlnywebov"/>
        <w:ind w:firstLine="720"/>
        <w:jc w:val="both"/>
        <w:divId w:val="769937381"/>
      </w:pPr>
      <w:r w:rsidRPr="00CE4565">
        <w:t xml:space="preserve">Návrh zákona bol predložený do medzirezortného pripomienkového konania, ktoré sa uskutočnilo od </w:t>
      </w:r>
      <w:r>
        <w:t>8</w:t>
      </w:r>
      <w:r w:rsidRPr="00CE4565">
        <w:t xml:space="preserve">. </w:t>
      </w:r>
      <w:r>
        <w:t>apríla</w:t>
      </w:r>
      <w:r w:rsidRPr="00CE4565">
        <w:t xml:space="preserve"> 202</w:t>
      </w:r>
      <w:r>
        <w:t>2</w:t>
      </w:r>
      <w:r w:rsidRPr="00CE4565">
        <w:t xml:space="preserve"> do 2</w:t>
      </w:r>
      <w:r>
        <w:t>0</w:t>
      </w:r>
      <w:r w:rsidRPr="00CE4565">
        <w:t xml:space="preserve">. </w:t>
      </w:r>
      <w:r>
        <w:t>apríla</w:t>
      </w:r>
      <w:r w:rsidRPr="00CE4565">
        <w:t xml:space="preserve"> 202</w:t>
      </w:r>
      <w:r>
        <w:t>2</w:t>
      </w:r>
      <w:r w:rsidRPr="00CE4565">
        <w:t xml:space="preserve">. K návrhu zákona bolo predložených </w:t>
      </w:r>
      <w:r>
        <w:t>19</w:t>
      </w:r>
      <w:r w:rsidRPr="00CE4565">
        <w:t xml:space="preserve"> pripomienok z tohto </w:t>
      </w:r>
      <w:r>
        <w:t>11</w:t>
      </w:r>
      <w:r w:rsidRPr="00CE4565">
        <w:t xml:space="preserve"> zásadných. Z povinne pripomienkujúcich subjektov uvedených v čl. 31 ods. 1 Legislatívnych pravidiel vlády Slovenskej republiky (ďalej len „le</w:t>
      </w:r>
      <w:r>
        <w:t>gislatívnej pravidlá“) uplatnilo</w:t>
      </w:r>
      <w:r w:rsidRPr="00CE4565">
        <w:t xml:space="preserve"> zásadné pripomienky Ministerstvo </w:t>
      </w:r>
      <w:r>
        <w:t>hospodárstva</w:t>
      </w:r>
      <w:r w:rsidRPr="00CE4565">
        <w:t xml:space="preserve"> Slovenskej republiky</w:t>
      </w:r>
      <w:r>
        <w:t>.</w:t>
      </w:r>
      <w:r w:rsidRPr="00CE4565">
        <w:t xml:space="preserve"> </w:t>
      </w:r>
      <w:r w:rsidR="00F73EB2">
        <w:t xml:space="preserve">Ministerstvo hospodárstva Slovenskej republiky v rámci uplatnených zásadných pripomienok žiada body 1 až 4 návrhu zákona vypustiť. Úrad </w:t>
      </w:r>
      <w:r w:rsidR="00F73EB2" w:rsidRPr="00FA6913">
        <w:t>odporúča</w:t>
      </w:r>
      <w:r w:rsidR="00F73EB2">
        <w:t xml:space="preserve"> zásadné pripomienky Ministerstva hospodárstva Slovenskej republiky </w:t>
      </w:r>
      <w:r w:rsidR="00F73EB2" w:rsidRPr="00FA6913">
        <w:rPr>
          <w:b/>
        </w:rPr>
        <w:t>akceptovať.</w:t>
      </w:r>
      <w:r w:rsidR="00F73EB2">
        <w:t xml:space="preserve"> </w:t>
      </w:r>
    </w:p>
    <w:p w14:paraId="4704B271" w14:textId="05F08EC1" w:rsidR="000D38BB" w:rsidRDefault="00DD69AC" w:rsidP="00F73EB2">
      <w:pPr>
        <w:pStyle w:val="Normlnywebov"/>
        <w:jc w:val="both"/>
        <w:divId w:val="769937381"/>
      </w:pPr>
      <w:r>
        <w:t xml:space="preserve">Zásadné pripomienky k návrhu zákona taktiež uplatnili nasledovné subjekty  </w:t>
      </w:r>
    </w:p>
    <w:p w14:paraId="12DD2629" w14:textId="21B196FB" w:rsidR="00DD69AC" w:rsidRDefault="00DD69AC" w:rsidP="00DD69AC">
      <w:pPr>
        <w:pStyle w:val="Normlnywebov"/>
        <w:numPr>
          <w:ilvl w:val="0"/>
          <w:numId w:val="10"/>
        </w:numPr>
        <w:jc w:val="both"/>
        <w:divId w:val="769937381"/>
      </w:pPr>
      <w:r>
        <w:t>Protimonopolný úrad Slovenskej republiky</w:t>
      </w:r>
      <w:r w:rsidR="00F73EB2">
        <w:t>,</w:t>
      </w:r>
    </w:p>
    <w:p w14:paraId="19B49479" w14:textId="036F02E8" w:rsidR="00DD69AC" w:rsidRDefault="00DD69AC" w:rsidP="00DD69AC">
      <w:pPr>
        <w:pStyle w:val="Normlnywebov"/>
        <w:numPr>
          <w:ilvl w:val="0"/>
          <w:numId w:val="10"/>
        </w:numPr>
        <w:jc w:val="both"/>
        <w:divId w:val="769937381"/>
      </w:pPr>
      <w:r>
        <w:t>Asociácia priemyselných zväzov a</w:t>
      </w:r>
      <w:r w:rsidR="00F73EB2">
        <w:t> </w:t>
      </w:r>
      <w:r>
        <w:t>dopravy</w:t>
      </w:r>
      <w:r w:rsidR="00F73EB2">
        <w:t>,</w:t>
      </w:r>
    </w:p>
    <w:p w14:paraId="0B312EAA" w14:textId="7FCD591B" w:rsidR="00DD69AC" w:rsidRDefault="00DD69AC" w:rsidP="00DD69AC">
      <w:pPr>
        <w:pStyle w:val="Normlnywebov"/>
        <w:numPr>
          <w:ilvl w:val="0"/>
          <w:numId w:val="10"/>
        </w:numPr>
        <w:jc w:val="both"/>
        <w:divId w:val="769937381"/>
      </w:pPr>
      <w:r>
        <w:t>Republiková únia zamestnávateľov</w:t>
      </w:r>
      <w:r w:rsidR="00F73EB2">
        <w:t>,</w:t>
      </w:r>
    </w:p>
    <w:p w14:paraId="4FED885B" w14:textId="487520D5" w:rsidR="00DD69AC" w:rsidRDefault="00DD69AC" w:rsidP="00DD69AC">
      <w:pPr>
        <w:pStyle w:val="Normlnywebov"/>
        <w:numPr>
          <w:ilvl w:val="0"/>
          <w:numId w:val="10"/>
        </w:numPr>
        <w:jc w:val="both"/>
        <w:divId w:val="769937381"/>
      </w:pPr>
      <w:r>
        <w:t>Zväz stavebných podnikateľov Slovenska</w:t>
      </w:r>
      <w:r w:rsidR="00F73EB2">
        <w:t>.</w:t>
      </w:r>
    </w:p>
    <w:p w14:paraId="65470DCB" w14:textId="534E2453" w:rsidR="00DD69AC" w:rsidRDefault="00DD69AC" w:rsidP="00DD69AC">
      <w:pPr>
        <w:pStyle w:val="Normlnywebov"/>
        <w:jc w:val="both"/>
        <w:divId w:val="769937381"/>
      </w:pPr>
      <w:r>
        <w:t>Obyčajné pripomienky vyjadrujúce nesúhlas s návrhom zákona uplatnili nasledovné subjekty</w:t>
      </w:r>
    </w:p>
    <w:p w14:paraId="77D455E6" w14:textId="11557814" w:rsidR="00DD69AC" w:rsidRDefault="00DD69AC" w:rsidP="00DD69AC">
      <w:pPr>
        <w:pStyle w:val="Normlnywebov"/>
        <w:numPr>
          <w:ilvl w:val="0"/>
          <w:numId w:val="10"/>
        </w:numPr>
        <w:jc w:val="both"/>
        <w:divId w:val="769937381"/>
      </w:pPr>
      <w:r>
        <w:t>Generálna prokuratúra Slovenskej republiky</w:t>
      </w:r>
      <w:r w:rsidR="00F73EB2">
        <w:t>,</w:t>
      </w:r>
    </w:p>
    <w:p w14:paraId="69ED40AB" w14:textId="047CB30B" w:rsidR="00DD69AC" w:rsidRDefault="00DD69AC" w:rsidP="00DD69AC">
      <w:pPr>
        <w:pStyle w:val="Normlnywebov"/>
        <w:numPr>
          <w:ilvl w:val="0"/>
          <w:numId w:val="10"/>
        </w:numPr>
        <w:jc w:val="both"/>
        <w:divId w:val="769937381"/>
      </w:pPr>
      <w:r>
        <w:t>Ministerstvo investícií, regionálneho rozvoja a informatizácie Slovenskej republiky</w:t>
      </w:r>
      <w:r w:rsidR="00F73EB2">
        <w:t>,</w:t>
      </w:r>
    </w:p>
    <w:p w14:paraId="5920A1FF" w14:textId="2ED22081" w:rsidR="00DD69AC" w:rsidRDefault="00DD69AC" w:rsidP="00DD69AC">
      <w:pPr>
        <w:pStyle w:val="Normlnywebov"/>
        <w:numPr>
          <w:ilvl w:val="0"/>
          <w:numId w:val="10"/>
        </w:numPr>
        <w:jc w:val="both"/>
        <w:divId w:val="769937381"/>
      </w:pPr>
      <w:r>
        <w:t>Ministerstvo spravodlivosti Slovenskej republiky</w:t>
      </w:r>
      <w:r w:rsidR="00F73EB2">
        <w:t>,</w:t>
      </w:r>
    </w:p>
    <w:p w14:paraId="76738A15" w14:textId="74749643" w:rsidR="00DD69AC" w:rsidRDefault="00DD69AC" w:rsidP="00DD69AC">
      <w:pPr>
        <w:pStyle w:val="Normlnywebov"/>
        <w:numPr>
          <w:ilvl w:val="0"/>
          <w:numId w:val="10"/>
        </w:numPr>
        <w:jc w:val="both"/>
        <w:divId w:val="769937381"/>
      </w:pPr>
      <w:r>
        <w:t>Ministerstvo školstva, vedy, výskumu a športu Slovenskej republiky</w:t>
      </w:r>
      <w:r w:rsidR="00F73EB2">
        <w:t>.</w:t>
      </w:r>
      <w:bookmarkStart w:id="0" w:name="_GoBack"/>
      <w:bookmarkEnd w:id="0"/>
    </w:p>
    <w:p w14:paraId="4D40ADB3" w14:textId="44ED24AA" w:rsidR="00E931C3" w:rsidRPr="000C0A14" w:rsidRDefault="00E931C3" w:rsidP="00530428">
      <w:pPr>
        <w:pStyle w:val="Normlnywebov"/>
        <w:ind w:firstLine="720"/>
        <w:jc w:val="both"/>
        <w:divId w:val="769937381"/>
      </w:pPr>
    </w:p>
    <w:p w14:paraId="455483FE" w14:textId="77777777" w:rsidR="00041A62" w:rsidRPr="000C0A14" w:rsidRDefault="00041A62">
      <w:pPr>
        <w:pStyle w:val="Normlnywebov"/>
        <w:jc w:val="center"/>
        <w:divId w:val="769937381"/>
      </w:pPr>
      <w:r w:rsidRPr="000C0A14">
        <w:rPr>
          <w:rStyle w:val="Siln"/>
        </w:rPr>
        <w:t>Z á v e r</w:t>
      </w:r>
      <w:r w:rsidRPr="000C0A14">
        <w:t> </w:t>
      </w:r>
    </w:p>
    <w:p w14:paraId="56588A8D" w14:textId="77777777" w:rsidR="00E076A2" w:rsidRDefault="00FB30B8" w:rsidP="00092ED4">
      <w:pPr>
        <w:pStyle w:val="Normlnywebov"/>
        <w:ind w:firstLine="720"/>
        <w:jc w:val="both"/>
      </w:pPr>
      <w:r w:rsidRPr="000C0A14">
        <w:t>Úrad</w:t>
      </w:r>
      <w:r w:rsidR="007967B5" w:rsidRPr="000C0A14">
        <w:t xml:space="preserve"> pre verejné obstarávanie</w:t>
      </w:r>
      <w:r w:rsidRPr="000C0A14">
        <w:t xml:space="preserve"> </w:t>
      </w:r>
      <w:r w:rsidR="00041A62" w:rsidRPr="000C0A14">
        <w:t>po zohľadnení vyššie uvedených pripomienok odporúča vláde Slovenskej republiky vysloviť  </w:t>
      </w:r>
      <w:r w:rsidR="00131D8B" w:rsidRPr="000C0A14">
        <w:rPr>
          <w:b/>
        </w:rPr>
        <w:t xml:space="preserve">n e </w:t>
      </w:r>
      <w:r w:rsidR="00041A62" w:rsidRPr="000C0A14">
        <w:rPr>
          <w:rStyle w:val="Siln"/>
          <w:b w:val="0"/>
        </w:rPr>
        <w:t>s</w:t>
      </w:r>
      <w:r w:rsidR="00041A62" w:rsidRPr="000C0A14">
        <w:rPr>
          <w:rStyle w:val="Siln"/>
        </w:rPr>
        <w:t xml:space="preserve"> ú h l a s </w:t>
      </w:r>
      <w:proofErr w:type="spellStart"/>
      <w:r w:rsidR="007967B5" w:rsidRPr="000C0A14">
        <w:rPr>
          <w:rStyle w:val="Siln"/>
          <w:b w:val="0"/>
        </w:rPr>
        <w:t>s</w:t>
      </w:r>
      <w:proofErr w:type="spellEnd"/>
      <w:r w:rsidR="007967B5" w:rsidRPr="000C0A14">
        <w:rPr>
          <w:b/>
        </w:rPr>
        <w:t> </w:t>
      </w:r>
      <w:r w:rsidR="00041A62" w:rsidRPr="000C0A14">
        <w:t>návrhom</w:t>
      </w:r>
      <w:r w:rsidR="007967B5">
        <w:t xml:space="preserve"> zákona. </w:t>
      </w:r>
      <w:r w:rsidR="00041A62">
        <w:t xml:space="preserve"> </w:t>
      </w:r>
    </w:p>
    <w:p w14:paraId="1DC836EA" w14:textId="77777777" w:rsidR="00E076A2" w:rsidRPr="00B75BB0" w:rsidRDefault="00E076A2" w:rsidP="00B75BB0"/>
    <w:sectPr w:rsidR="00E076A2" w:rsidRPr="00B75BB0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0B08C" w14:textId="77777777" w:rsidR="00215A8F" w:rsidRDefault="00215A8F" w:rsidP="000A67D5">
      <w:pPr>
        <w:spacing w:after="0" w:line="240" w:lineRule="auto"/>
      </w:pPr>
      <w:r>
        <w:separator/>
      </w:r>
    </w:p>
  </w:endnote>
  <w:endnote w:type="continuationSeparator" w:id="0">
    <w:p w14:paraId="25877104" w14:textId="77777777" w:rsidR="00215A8F" w:rsidRDefault="00215A8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633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44F49F" w14:textId="06DF1521" w:rsidR="006A3172" w:rsidRPr="00C31850" w:rsidRDefault="006A3172">
        <w:pPr>
          <w:pStyle w:val="Pta"/>
          <w:jc w:val="center"/>
          <w:rPr>
            <w:rFonts w:ascii="Times New Roman" w:hAnsi="Times New Roman" w:cs="Times New Roman"/>
          </w:rPr>
        </w:pPr>
        <w:r w:rsidRPr="00C31850">
          <w:rPr>
            <w:rFonts w:ascii="Times New Roman" w:hAnsi="Times New Roman" w:cs="Times New Roman"/>
          </w:rPr>
          <w:fldChar w:fldCharType="begin"/>
        </w:r>
        <w:r w:rsidRPr="00C31850">
          <w:rPr>
            <w:rFonts w:ascii="Times New Roman" w:hAnsi="Times New Roman" w:cs="Times New Roman"/>
          </w:rPr>
          <w:instrText>PAGE   \* MERGEFORMAT</w:instrText>
        </w:r>
        <w:r w:rsidRPr="00C31850">
          <w:rPr>
            <w:rFonts w:ascii="Times New Roman" w:hAnsi="Times New Roman" w:cs="Times New Roman"/>
          </w:rPr>
          <w:fldChar w:fldCharType="separate"/>
        </w:r>
        <w:r w:rsidR="00F73EB2">
          <w:rPr>
            <w:rFonts w:ascii="Times New Roman" w:hAnsi="Times New Roman" w:cs="Times New Roman"/>
          </w:rPr>
          <w:t>4</w:t>
        </w:r>
        <w:r w:rsidRPr="00C31850">
          <w:rPr>
            <w:rFonts w:ascii="Times New Roman" w:hAnsi="Times New Roman" w:cs="Times New Roman"/>
          </w:rPr>
          <w:fldChar w:fldCharType="end"/>
        </w:r>
      </w:p>
    </w:sdtContent>
  </w:sdt>
  <w:p w14:paraId="03694877" w14:textId="77777777" w:rsidR="006A3172" w:rsidRDefault="006A31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DE8F" w14:textId="77777777" w:rsidR="00215A8F" w:rsidRDefault="00215A8F" w:rsidP="000A67D5">
      <w:pPr>
        <w:spacing w:after="0" w:line="240" w:lineRule="auto"/>
      </w:pPr>
      <w:r>
        <w:separator/>
      </w:r>
    </w:p>
  </w:footnote>
  <w:footnote w:type="continuationSeparator" w:id="0">
    <w:p w14:paraId="23A2300F" w14:textId="77777777" w:rsidR="00215A8F" w:rsidRDefault="00215A8F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CD"/>
    <w:multiLevelType w:val="hybridMultilevel"/>
    <w:tmpl w:val="0BFC44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41B"/>
    <w:multiLevelType w:val="hybridMultilevel"/>
    <w:tmpl w:val="7F9E6ED8"/>
    <w:lvl w:ilvl="0" w:tplc="B5483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233"/>
    <w:multiLevelType w:val="hybridMultilevel"/>
    <w:tmpl w:val="3CB082DC"/>
    <w:lvl w:ilvl="0" w:tplc="B450CD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86850"/>
    <w:multiLevelType w:val="hybridMultilevel"/>
    <w:tmpl w:val="2F3C7490"/>
    <w:lvl w:ilvl="0" w:tplc="561CC02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636A54"/>
    <w:multiLevelType w:val="hybridMultilevel"/>
    <w:tmpl w:val="160C38DE"/>
    <w:lvl w:ilvl="0" w:tplc="4EC8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C73FF"/>
    <w:multiLevelType w:val="hybridMultilevel"/>
    <w:tmpl w:val="5E148E54"/>
    <w:lvl w:ilvl="0" w:tplc="5B7631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91D49"/>
    <w:multiLevelType w:val="multilevel"/>
    <w:tmpl w:val="76C2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DB45A1"/>
    <w:multiLevelType w:val="hybridMultilevel"/>
    <w:tmpl w:val="FB42BFD4"/>
    <w:lvl w:ilvl="0" w:tplc="EF8445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15CE"/>
    <w:multiLevelType w:val="hybridMultilevel"/>
    <w:tmpl w:val="D71CE27C"/>
    <w:lvl w:ilvl="0" w:tplc="2DC67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11EB"/>
    <w:rsid w:val="00025017"/>
    <w:rsid w:val="00041A62"/>
    <w:rsid w:val="00057E48"/>
    <w:rsid w:val="000603AB"/>
    <w:rsid w:val="0006543E"/>
    <w:rsid w:val="0006695F"/>
    <w:rsid w:val="000904D2"/>
    <w:rsid w:val="00092DD6"/>
    <w:rsid w:val="00092ED4"/>
    <w:rsid w:val="000A67D5"/>
    <w:rsid w:val="000B5A5E"/>
    <w:rsid w:val="000C0A14"/>
    <w:rsid w:val="000C30FD"/>
    <w:rsid w:val="000D38BB"/>
    <w:rsid w:val="000E25CA"/>
    <w:rsid w:val="000F2683"/>
    <w:rsid w:val="001000DC"/>
    <w:rsid w:val="00101DD8"/>
    <w:rsid w:val="001034F7"/>
    <w:rsid w:val="00104E95"/>
    <w:rsid w:val="00131D8B"/>
    <w:rsid w:val="00141DB1"/>
    <w:rsid w:val="00146547"/>
    <w:rsid w:val="00146B48"/>
    <w:rsid w:val="00150388"/>
    <w:rsid w:val="0016452B"/>
    <w:rsid w:val="001A3641"/>
    <w:rsid w:val="001B308B"/>
    <w:rsid w:val="001B51CB"/>
    <w:rsid w:val="001D11CE"/>
    <w:rsid w:val="001F6901"/>
    <w:rsid w:val="002109B0"/>
    <w:rsid w:val="0021228E"/>
    <w:rsid w:val="00213324"/>
    <w:rsid w:val="00215A8F"/>
    <w:rsid w:val="00230F3C"/>
    <w:rsid w:val="0023519E"/>
    <w:rsid w:val="00262809"/>
    <w:rsid w:val="0026610F"/>
    <w:rsid w:val="002702D6"/>
    <w:rsid w:val="002A5577"/>
    <w:rsid w:val="002C083E"/>
    <w:rsid w:val="002C1454"/>
    <w:rsid w:val="002C4204"/>
    <w:rsid w:val="002C44B6"/>
    <w:rsid w:val="002D4F21"/>
    <w:rsid w:val="002E41E9"/>
    <w:rsid w:val="00301F2F"/>
    <w:rsid w:val="003111B8"/>
    <w:rsid w:val="00322014"/>
    <w:rsid w:val="00326E8E"/>
    <w:rsid w:val="00334925"/>
    <w:rsid w:val="00344D91"/>
    <w:rsid w:val="0035021B"/>
    <w:rsid w:val="00350AD0"/>
    <w:rsid w:val="00350BF3"/>
    <w:rsid w:val="003560CF"/>
    <w:rsid w:val="00365362"/>
    <w:rsid w:val="00376186"/>
    <w:rsid w:val="0039526D"/>
    <w:rsid w:val="003A5900"/>
    <w:rsid w:val="003B435B"/>
    <w:rsid w:val="003D3554"/>
    <w:rsid w:val="003D5E45"/>
    <w:rsid w:val="003E2DC5"/>
    <w:rsid w:val="003E3CDC"/>
    <w:rsid w:val="003E4226"/>
    <w:rsid w:val="003E5BC0"/>
    <w:rsid w:val="004003F3"/>
    <w:rsid w:val="00403284"/>
    <w:rsid w:val="00405F41"/>
    <w:rsid w:val="00417374"/>
    <w:rsid w:val="00417BB2"/>
    <w:rsid w:val="00422DEC"/>
    <w:rsid w:val="004337BA"/>
    <w:rsid w:val="00436C44"/>
    <w:rsid w:val="00456912"/>
    <w:rsid w:val="00457DF3"/>
    <w:rsid w:val="0046384A"/>
    <w:rsid w:val="00465F4A"/>
    <w:rsid w:val="00473D41"/>
    <w:rsid w:val="00474A9D"/>
    <w:rsid w:val="00496E0B"/>
    <w:rsid w:val="004A13FA"/>
    <w:rsid w:val="004A1586"/>
    <w:rsid w:val="004C2A55"/>
    <w:rsid w:val="004C6B39"/>
    <w:rsid w:val="004D0178"/>
    <w:rsid w:val="004E4775"/>
    <w:rsid w:val="004E70BA"/>
    <w:rsid w:val="004F1208"/>
    <w:rsid w:val="004F446F"/>
    <w:rsid w:val="00524FD3"/>
    <w:rsid w:val="00530428"/>
    <w:rsid w:val="00532574"/>
    <w:rsid w:val="00532A28"/>
    <w:rsid w:val="0053385C"/>
    <w:rsid w:val="00534203"/>
    <w:rsid w:val="00556F90"/>
    <w:rsid w:val="005606EA"/>
    <w:rsid w:val="005610D4"/>
    <w:rsid w:val="00581502"/>
    <w:rsid w:val="00581D58"/>
    <w:rsid w:val="0059081C"/>
    <w:rsid w:val="005C3F92"/>
    <w:rsid w:val="005E3F62"/>
    <w:rsid w:val="0060290E"/>
    <w:rsid w:val="006079F2"/>
    <w:rsid w:val="006252DF"/>
    <w:rsid w:val="00631D60"/>
    <w:rsid w:val="00634B9C"/>
    <w:rsid w:val="00642D1D"/>
    <w:rsid w:val="00642FB8"/>
    <w:rsid w:val="0064672E"/>
    <w:rsid w:val="00647500"/>
    <w:rsid w:val="00657226"/>
    <w:rsid w:val="00657F54"/>
    <w:rsid w:val="006902D6"/>
    <w:rsid w:val="00697B92"/>
    <w:rsid w:val="006A3172"/>
    <w:rsid w:val="006A3681"/>
    <w:rsid w:val="006A47CF"/>
    <w:rsid w:val="006F2342"/>
    <w:rsid w:val="006F7F08"/>
    <w:rsid w:val="007055C1"/>
    <w:rsid w:val="00711FB7"/>
    <w:rsid w:val="00733446"/>
    <w:rsid w:val="007557C8"/>
    <w:rsid w:val="00764FAC"/>
    <w:rsid w:val="00766598"/>
    <w:rsid w:val="007746DD"/>
    <w:rsid w:val="00777C34"/>
    <w:rsid w:val="007929D1"/>
    <w:rsid w:val="007967B5"/>
    <w:rsid w:val="007A1010"/>
    <w:rsid w:val="007A29A0"/>
    <w:rsid w:val="007B23F1"/>
    <w:rsid w:val="007D6FCF"/>
    <w:rsid w:val="007D7AE6"/>
    <w:rsid w:val="007F4A13"/>
    <w:rsid w:val="00800C21"/>
    <w:rsid w:val="0081645A"/>
    <w:rsid w:val="00823019"/>
    <w:rsid w:val="008354BD"/>
    <w:rsid w:val="0084052F"/>
    <w:rsid w:val="008766B0"/>
    <w:rsid w:val="00880BB5"/>
    <w:rsid w:val="00893812"/>
    <w:rsid w:val="00895F2C"/>
    <w:rsid w:val="008A1964"/>
    <w:rsid w:val="008B1492"/>
    <w:rsid w:val="008B64F0"/>
    <w:rsid w:val="008C09E4"/>
    <w:rsid w:val="008D0F4B"/>
    <w:rsid w:val="008D2B72"/>
    <w:rsid w:val="008E2844"/>
    <w:rsid w:val="008E3D2E"/>
    <w:rsid w:val="008E582F"/>
    <w:rsid w:val="008E70B1"/>
    <w:rsid w:val="0090100E"/>
    <w:rsid w:val="009101D3"/>
    <w:rsid w:val="00913DC0"/>
    <w:rsid w:val="00921D80"/>
    <w:rsid w:val="009239D9"/>
    <w:rsid w:val="009438C2"/>
    <w:rsid w:val="00955335"/>
    <w:rsid w:val="00960118"/>
    <w:rsid w:val="00967258"/>
    <w:rsid w:val="0097663C"/>
    <w:rsid w:val="00977D6E"/>
    <w:rsid w:val="009828EE"/>
    <w:rsid w:val="00991281"/>
    <w:rsid w:val="009A6D82"/>
    <w:rsid w:val="009B2526"/>
    <w:rsid w:val="009C6C5C"/>
    <w:rsid w:val="009D6F8B"/>
    <w:rsid w:val="009E049F"/>
    <w:rsid w:val="009E1EF9"/>
    <w:rsid w:val="00A01AA2"/>
    <w:rsid w:val="00A05DD1"/>
    <w:rsid w:val="00A1434A"/>
    <w:rsid w:val="00A3620A"/>
    <w:rsid w:val="00A401E7"/>
    <w:rsid w:val="00A42CCE"/>
    <w:rsid w:val="00A4520C"/>
    <w:rsid w:val="00A453BF"/>
    <w:rsid w:val="00A50F67"/>
    <w:rsid w:val="00A52A2E"/>
    <w:rsid w:val="00A54A16"/>
    <w:rsid w:val="00A607F0"/>
    <w:rsid w:val="00A62644"/>
    <w:rsid w:val="00A75395"/>
    <w:rsid w:val="00A976ED"/>
    <w:rsid w:val="00AA7D7D"/>
    <w:rsid w:val="00AE264E"/>
    <w:rsid w:val="00AF457A"/>
    <w:rsid w:val="00B05ACA"/>
    <w:rsid w:val="00B133CC"/>
    <w:rsid w:val="00B156F4"/>
    <w:rsid w:val="00B322FB"/>
    <w:rsid w:val="00B5152F"/>
    <w:rsid w:val="00B67ED2"/>
    <w:rsid w:val="00B75BB0"/>
    <w:rsid w:val="00B77435"/>
    <w:rsid w:val="00B81906"/>
    <w:rsid w:val="00B906B2"/>
    <w:rsid w:val="00B95E3C"/>
    <w:rsid w:val="00B97193"/>
    <w:rsid w:val="00BA1942"/>
    <w:rsid w:val="00BB6361"/>
    <w:rsid w:val="00BC15E3"/>
    <w:rsid w:val="00BC1C7B"/>
    <w:rsid w:val="00BD1628"/>
    <w:rsid w:val="00BD1FAB"/>
    <w:rsid w:val="00BE21A0"/>
    <w:rsid w:val="00BE25DF"/>
    <w:rsid w:val="00BE7302"/>
    <w:rsid w:val="00C0262C"/>
    <w:rsid w:val="00C20B8A"/>
    <w:rsid w:val="00C31850"/>
    <w:rsid w:val="00C33624"/>
    <w:rsid w:val="00C35BC3"/>
    <w:rsid w:val="00C37718"/>
    <w:rsid w:val="00C40F2D"/>
    <w:rsid w:val="00C44463"/>
    <w:rsid w:val="00C65A4A"/>
    <w:rsid w:val="00C920E8"/>
    <w:rsid w:val="00C97BCB"/>
    <w:rsid w:val="00CA0F0E"/>
    <w:rsid w:val="00CA4563"/>
    <w:rsid w:val="00CA7E37"/>
    <w:rsid w:val="00CB7F48"/>
    <w:rsid w:val="00CC32BF"/>
    <w:rsid w:val="00CE47A6"/>
    <w:rsid w:val="00CE5E95"/>
    <w:rsid w:val="00D03410"/>
    <w:rsid w:val="00D23F0B"/>
    <w:rsid w:val="00D261C9"/>
    <w:rsid w:val="00D31A68"/>
    <w:rsid w:val="00D3350E"/>
    <w:rsid w:val="00D42310"/>
    <w:rsid w:val="00D53A98"/>
    <w:rsid w:val="00D600ED"/>
    <w:rsid w:val="00D661BA"/>
    <w:rsid w:val="00D7179C"/>
    <w:rsid w:val="00D72555"/>
    <w:rsid w:val="00D85172"/>
    <w:rsid w:val="00D969AC"/>
    <w:rsid w:val="00DA34D9"/>
    <w:rsid w:val="00DA3F59"/>
    <w:rsid w:val="00DA51A3"/>
    <w:rsid w:val="00DC0BD9"/>
    <w:rsid w:val="00DC4540"/>
    <w:rsid w:val="00DC6DC9"/>
    <w:rsid w:val="00DD58E1"/>
    <w:rsid w:val="00DD69AC"/>
    <w:rsid w:val="00E076A2"/>
    <w:rsid w:val="00E12D27"/>
    <w:rsid w:val="00E14E7F"/>
    <w:rsid w:val="00E17B92"/>
    <w:rsid w:val="00E32491"/>
    <w:rsid w:val="00E36780"/>
    <w:rsid w:val="00E4440A"/>
    <w:rsid w:val="00E527A5"/>
    <w:rsid w:val="00E5284A"/>
    <w:rsid w:val="00E52E50"/>
    <w:rsid w:val="00E54E65"/>
    <w:rsid w:val="00E649AC"/>
    <w:rsid w:val="00E67CFE"/>
    <w:rsid w:val="00E742F1"/>
    <w:rsid w:val="00E840B3"/>
    <w:rsid w:val="00E931C3"/>
    <w:rsid w:val="00EA7C00"/>
    <w:rsid w:val="00EC027B"/>
    <w:rsid w:val="00EC1113"/>
    <w:rsid w:val="00EE0D4A"/>
    <w:rsid w:val="00EF1425"/>
    <w:rsid w:val="00EF44F2"/>
    <w:rsid w:val="00F02809"/>
    <w:rsid w:val="00F03C66"/>
    <w:rsid w:val="00F256C4"/>
    <w:rsid w:val="00F2610F"/>
    <w:rsid w:val="00F2656B"/>
    <w:rsid w:val="00F26A4A"/>
    <w:rsid w:val="00F452E6"/>
    <w:rsid w:val="00F45D7D"/>
    <w:rsid w:val="00F46B1B"/>
    <w:rsid w:val="00F677B8"/>
    <w:rsid w:val="00F67816"/>
    <w:rsid w:val="00F73EB2"/>
    <w:rsid w:val="00F74DF5"/>
    <w:rsid w:val="00F841AD"/>
    <w:rsid w:val="00FA0ABD"/>
    <w:rsid w:val="00FA6913"/>
    <w:rsid w:val="00FB078C"/>
    <w:rsid w:val="00FB12C1"/>
    <w:rsid w:val="00FB30B8"/>
    <w:rsid w:val="00FC3D2C"/>
    <w:rsid w:val="00FE0508"/>
    <w:rsid w:val="00FF09B4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1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041A62"/>
    <w:rPr>
      <w:b/>
      <w:bCs/>
    </w:rPr>
  </w:style>
  <w:style w:type="paragraph" w:styleId="Odsekzoznamu">
    <w:name w:val="List Paragraph"/>
    <w:basedOn w:val="Normlny"/>
    <w:uiPriority w:val="34"/>
    <w:qFormat/>
    <w:rsid w:val="002C42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30B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97B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B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BCB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7B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7BCB"/>
    <w:rPr>
      <w:b/>
      <w:bCs/>
      <w:noProof/>
      <w:sz w:val="20"/>
      <w:szCs w:val="20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F678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67816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_predkladacia_sprava"/>
    <f:field ref="objsubject" par="" edit="true" text=""/>
    <f:field ref="objcreatedby" par="" text="Tančiboková, Pavla, Mgr."/>
    <f:field ref="objcreatedat" par="" text="8.4.2022 14:07:58"/>
    <f:field ref="objchangedby" par="" text="Administrator, System"/>
    <f:field ref="objmodifiedat" par="" text="8.4.2022 14:07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CCC807-005D-46D4-A212-FFEE1A17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2022-04-21T07:09:00Z</dcterms:created>
  <dcterms:modified xsi:type="dcterms:W3CDTF">2022-04-21T07:43:00Z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Verejné obstarávanie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Pavla Tančiboková</vt:lpwstr>
  </property>
  <property fmtid="{D5CDD505-2E9C-101B-9397-08002B2CF9AE}" pid="9" name="FSC#SKEDITIONSLOVLEX@103.510:zodppredkladatel">
    <vt:lpwstr>JUDr. Miroslav Hlivák</vt:lpwstr>
  </property>
  <property fmtid="{D5CDD505-2E9C-101B-9397-08002B2CF9AE}" pid="10" name="FSC#SKEDITIONSLOVLEX@103.510: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NR SR č. 350/1996 Z. z. o rokovacom poriadku NR SR v znení zákona č. 399/2015 Z. z.</vt:lpwstr>
  </property>
  <property fmtid="{D5CDD505-2E9C-101B-9397-08002B2CF9AE}" pid="16" name="FSC#SKEDITIONSLOVLEX@103.510:plny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7" name="FSC#SKEDITIONSLOVLEX@103.510:rezortcislopredpis">
    <vt:lpwstr>6490-P/2022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LP/2022/196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COO.2145.1000.3.4897949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predseda</vt:lpwstr>
  </property>
  <property fmtid="{D5CDD505-2E9C-101B-9397-08002B2CF9AE}" pid="145" name="FSC#SKEDITIONSLOVLEX@103.510:funkciaZodpPredAkuzativ">
    <vt:lpwstr>predsedu</vt:lpwstr>
  </property>
  <property fmtid="{D5CDD505-2E9C-101B-9397-08002B2CF9AE}" pid="146" name="FSC#SKEDITIONSLOVLEX@103.510:funkciaZodpPredDativ">
    <vt:lpwstr>predsedovi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Miroslav Hlivák_x000d_
predseda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8. 4. 2022</vt:lpwstr>
  </property>
</Properties>
</file>