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A5E" w14:textId="77777777" w:rsidR="00A9681B" w:rsidRPr="002E3473" w:rsidRDefault="00A9681B" w:rsidP="00321227">
      <w:pPr>
        <w:pStyle w:val="Zkladntext"/>
        <w:rPr>
          <w:rFonts w:ascii="Arial" w:hAnsi="Arial" w:cs="Arial"/>
          <w:lang w:val="sk-SK"/>
        </w:rPr>
      </w:pPr>
    </w:p>
    <w:p w14:paraId="19493D45" w14:textId="77777777" w:rsidR="00A9681B" w:rsidRPr="002E3473" w:rsidRDefault="00A9681B" w:rsidP="00321227">
      <w:pPr>
        <w:pStyle w:val="Zkladntext"/>
        <w:rPr>
          <w:rFonts w:ascii="Arial" w:hAnsi="Arial" w:cs="Arial"/>
          <w:lang w:val="sk-SK"/>
        </w:rPr>
      </w:pPr>
    </w:p>
    <w:p w14:paraId="29C040BB" w14:textId="77777777" w:rsidR="00A9681B" w:rsidRPr="002E3473" w:rsidRDefault="00A9681B" w:rsidP="00A9681B">
      <w:pPr>
        <w:pStyle w:val="Zkladntext"/>
        <w:rPr>
          <w:rFonts w:ascii="Arial" w:hAnsi="Arial" w:cs="Arial"/>
          <w:lang w:val="sk-SK"/>
        </w:rPr>
      </w:pPr>
    </w:p>
    <w:p w14:paraId="4F801668" w14:textId="77777777" w:rsidR="00A9681B" w:rsidRPr="002E3473" w:rsidRDefault="00A9681B" w:rsidP="00A9681B">
      <w:pPr>
        <w:pStyle w:val="Zkladntext"/>
        <w:rPr>
          <w:rFonts w:ascii="Arial" w:hAnsi="Arial" w:cs="Arial"/>
          <w:lang w:val="sk-SK"/>
        </w:rPr>
      </w:pPr>
    </w:p>
    <w:p w14:paraId="7FE870C4" w14:textId="77777777" w:rsidR="00A9681B" w:rsidRPr="002E3473" w:rsidRDefault="00A9681B" w:rsidP="00A9681B">
      <w:pPr>
        <w:pStyle w:val="Zkladntext"/>
        <w:rPr>
          <w:rFonts w:ascii="Arial" w:hAnsi="Arial" w:cs="Arial"/>
          <w:lang w:val="sk-SK"/>
        </w:rPr>
      </w:pPr>
    </w:p>
    <w:p w14:paraId="133AF901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586F611F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43EDC039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12F41C02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39E32F46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5B997342" w14:textId="77777777" w:rsidR="00B81C36" w:rsidRPr="002E3473" w:rsidRDefault="00B81C36" w:rsidP="00A9681B">
      <w:pPr>
        <w:pStyle w:val="Zkladntext"/>
        <w:rPr>
          <w:rFonts w:ascii="Arial" w:hAnsi="Arial" w:cs="Arial"/>
          <w:lang w:val="sk-SK"/>
        </w:rPr>
      </w:pPr>
    </w:p>
    <w:p w14:paraId="28E79B39" w14:textId="77777777" w:rsidR="00A9681B" w:rsidRPr="002E3473" w:rsidRDefault="00A9681B" w:rsidP="00A9681B">
      <w:pPr>
        <w:pStyle w:val="Zkladntext"/>
        <w:rPr>
          <w:rFonts w:ascii="Arial" w:hAnsi="Arial" w:cs="Arial"/>
          <w:lang w:val="sk-SK"/>
        </w:rPr>
      </w:pPr>
    </w:p>
    <w:p w14:paraId="583A90EE" w14:textId="5C309833" w:rsidR="00A9681B" w:rsidRDefault="00A9681B" w:rsidP="00A9681B">
      <w:pPr>
        <w:pStyle w:val="Zkladntext"/>
        <w:spacing w:before="2"/>
        <w:rPr>
          <w:rFonts w:ascii="Arial" w:hAnsi="Arial" w:cs="Arial"/>
          <w:lang w:val="sk-SK"/>
        </w:rPr>
      </w:pPr>
    </w:p>
    <w:p w14:paraId="4F4BCA72" w14:textId="29A2632A" w:rsidR="00C422BB" w:rsidRDefault="00C422BB" w:rsidP="00A9681B">
      <w:pPr>
        <w:pStyle w:val="Zkladntext"/>
        <w:spacing w:before="2"/>
        <w:rPr>
          <w:rFonts w:ascii="Arial" w:hAnsi="Arial" w:cs="Arial"/>
          <w:lang w:val="sk-SK"/>
        </w:rPr>
      </w:pPr>
    </w:p>
    <w:p w14:paraId="55C2FD60" w14:textId="347F31C7" w:rsidR="00C422BB" w:rsidRDefault="00C422BB" w:rsidP="00A9681B">
      <w:pPr>
        <w:pStyle w:val="Zkladntext"/>
        <w:spacing w:before="2"/>
        <w:rPr>
          <w:rFonts w:ascii="Arial" w:hAnsi="Arial" w:cs="Arial"/>
          <w:lang w:val="sk-SK"/>
        </w:rPr>
      </w:pPr>
    </w:p>
    <w:p w14:paraId="0EA57A56" w14:textId="7D52DCF3" w:rsidR="00C422BB" w:rsidRDefault="00C422BB" w:rsidP="00A9681B">
      <w:pPr>
        <w:pStyle w:val="Zkladntext"/>
        <w:spacing w:before="2"/>
        <w:rPr>
          <w:rFonts w:ascii="Arial" w:hAnsi="Arial" w:cs="Arial"/>
          <w:lang w:val="sk-SK"/>
        </w:rPr>
      </w:pPr>
    </w:p>
    <w:p w14:paraId="6EF360D1" w14:textId="77777777" w:rsidR="00C422BB" w:rsidRPr="002E3473" w:rsidRDefault="00C422BB" w:rsidP="00A9681B">
      <w:pPr>
        <w:pStyle w:val="Zkladntext"/>
        <w:spacing w:before="2"/>
        <w:rPr>
          <w:rFonts w:ascii="Arial" w:hAnsi="Arial" w:cs="Arial"/>
          <w:lang w:val="sk-SK"/>
        </w:rPr>
      </w:pPr>
    </w:p>
    <w:p w14:paraId="4CEB5589" w14:textId="77777777" w:rsidR="002612A2" w:rsidRDefault="002612A2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59D6CF47" w14:textId="0F33AFC8" w:rsidR="00FF481F" w:rsidRPr="002E3473" w:rsidRDefault="00534DC3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ZMLUVA</w:t>
      </w:r>
      <w:r w:rsidRPr="002E3473">
        <w:rPr>
          <w:rFonts w:ascii="Arial" w:hAnsi="Arial" w:cs="Arial"/>
          <w:b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b/>
          <w:szCs w:val="24"/>
          <w:lang w:val="sk-SK"/>
        </w:rPr>
        <w:t xml:space="preserve">O PRIDRUŽENÍ </w:t>
      </w:r>
    </w:p>
    <w:p w14:paraId="20DAC850" w14:textId="77777777" w:rsidR="00FF481F" w:rsidRPr="002E3473" w:rsidRDefault="00FF481F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04435FA9" w14:textId="77777777" w:rsidR="00215FAD" w:rsidRPr="002E3473" w:rsidRDefault="00215FAD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27B98B85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MEDZI</w:t>
      </w:r>
    </w:p>
    <w:p w14:paraId="142A3ED7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33B9898F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6FDF096A" w14:textId="77777777" w:rsidR="0064194C" w:rsidRDefault="0064194C" w:rsidP="0064194C">
      <w:pPr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 xml:space="preserve">SLOVENSKOU REPUBLIKOU </w:t>
      </w:r>
    </w:p>
    <w:p w14:paraId="5A7918DF" w14:textId="77777777" w:rsidR="0064194C" w:rsidRPr="002E3473" w:rsidRDefault="0064194C" w:rsidP="0064194C">
      <w:pPr>
        <w:jc w:val="center"/>
        <w:rPr>
          <w:rFonts w:ascii="Arial" w:hAnsi="Arial" w:cs="Arial"/>
          <w:b/>
          <w:szCs w:val="24"/>
          <w:lang w:val="sk-SK"/>
        </w:rPr>
      </w:pPr>
    </w:p>
    <w:p w14:paraId="72BC1C78" w14:textId="77777777" w:rsidR="0064194C" w:rsidRDefault="0064194C" w:rsidP="0064194C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A</w:t>
      </w:r>
    </w:p>
    <w:p w14:paraId="359D124B" w14:textId="77777777" w:rsidR="0064194C" w:rsidRPr="002E3473" w:rsidRDefault="0064194C" w:rsidP="0064194C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65D393E5" w14:textId="6488AB6C" w:rsidR="00A9681B" w:rsidRPr="002E3473" w:rsidRDefault="00A9681B" w:rsidP="006C0A54">
      <w:pPr>
        <w:ind w:left="1777" w:right="1129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EURÓPSK</w:t>
      </w:r>
      <w:r w:rsidR="00FF481F" w:rsidRPr="002E3473">
        <w:rPr>
          <w:rFonts w:ascii="Arial" w:hAnsi="Arial" w:cs="Arial"/>
          <w:b/>
          <w:szCs w:val="24"/>
          <w:lang w:val="sk-SK"/>
        </w:rPr>
        <w:t>OU</w:t>
      </w:r>
      <w:r w:rsidRPr="002E3473">
        <w:rPr>
          <w:rFonts w:ascii="Arial" w:hAnsi="Arial" w:cs="Arial"/>
          <w:b/>
          <w:szCs w:val="24"/>
          <w:lang w:val="sk-SK"/>
        </w:rPr>
        <w:t xml:space="preserve"> VESMÍRN</w:t>
      </w:r>
      <w:r w:rsidR="00FF481F" w:rsidRPr="002E3473">
        <w:rPr>
          <w:rFonts w:ascii="Arial" w:hAnsi="Arial" w:cs="Arial"/>
          <w:b/>
          <w:szCs w:val="24"/>
          <w:lang w:val="sk-SK"/>
        </w:rPr>
        <w:t>OU</w:t>
      </w:r>
      <w:r w:rsidR="00C422BB">
        <w:rPr>
          <w:rFonts w:ascii="Arial" w:hAnsi="Arial" w:cs="Arial"/>
          <w:b/>
          <w:szCs w:val="24"/>
          <w:lang w:val="sk-SK"/>
        </w:rPr>
        <w:t xml:space="preserve"> </w:t>
      </w:r>
      <w:r w:rsidRPr="002E3473">
        <w:rPr>
          <w:rFonts w:ascii="Arial" w:hAnsi="Arial" w:cs="Arial"/>
          <w:b/>
          <w:szCs w:val="24"/>
          <w:lang w:val="sk-SK"/>
        </w:rPr>
        <w:t>AGENTÚR</w:t>
      </w:r>
      <w:r w:rsidR="00FF481F" w:rsidRPr="002E3473">
        <w:rPr>
          <w:rFonts w:ascii="Arial" w:hAnsi="Arial" w:cs="Arial"/>
          <w:b/>
          <w:szCs w:val="24"/>
          <w:lang w:val="sk-SK"/>
        </w:rPr>
        <w:t>OU</w:t>
      </w:r>
    </w:p>
    <w:p w14:paraId="00DDB16E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53EC7864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1716A62F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5AF20B0D" w14:textId="77777777" w:rsidR="00A9681B" w:rsidRPr="002E3473" w:rsidRDefault="00A9681B" w:rsidP="00321227">
      <w:pPr>
        <w:ind w:left="1775" w:right="1775"/>
        <w:jc w:val="center"/>
        <w:rPr>
          <w:rFonts w:ascii="Arial" w:hAnsi="Arial" w:cs="Arial"/>
          <w:b/>
          <w:szCs w:val="24"/>
          <w:lang w:val="sk-SK"/>
        </w:rPr>
      </w:pPr>
    </w:p>
    <w:p w14:paraId="71D73AC4" w14:textId="77777777" w:rsidR="00A9681B" w:rsidRPr="002E3473" w:rsidRDefault="00A9681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68F65E4C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4E8C756E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7D81E568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7B4ACEEC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7FF13595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63A18D16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47AE7DDA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0C1EED83" w14:textId="77777777" w:rsidR="00BD47EB" w:rsidRPr="002E3473" w:rsidRDefault="00BD47EB" w:rsidP="00A9681B">
      <w:pPr>
        <w:jc w:val="center"/>
        <w:rPr>
          <w:rFonts w:ascii="Arial" w:hAnsi="Arial" w:cs="Arial"/>
          <w:b/>
          <w:szCs w:val="24"/>
          <w:lang w:val="sk-SK"/>
        </w:rPr>
      </w:pPr>
    </w:p>
    <w:p w14:paraId="198A81D9" w14:textId="77777777" w:rsidR="00BD47EB" w:rsidRPr="002E3473" w:rsidRDefault="00BD47EB" w:rsidP="000C6456">
      <w:pPr>
        <w:rPr>
          <w:rFonts w:ascii="Arial" w:eastAsiaTheme="minorHAnsi" w:hAnsi="Arial" w:cs="Arial"/>
          <w:b/>
          <w:szCs w:val="24"/>
          <w:lang w:val="sk-SK"/>
        </w:rPr>
      </w:pPr>
    </w:p>
    <w:p w14:paraId="5FC1F5E3" w14:textId="2F02F02A" w:rsidR="00C422BB" w:rsidRDefault="00C422BB" w:rsidP="00A9681B">
      <w:pPr>
        <w:spacing w:after="160" w:line="259" w:lineRule="auto"/>
        <w:rPr>
          <w:rFonts w:ascii="Arial" w:hAnsi="Arial" w:cs="Arial"/>
          <w:b/>
          <w:szCs w:val="24"/>
          <w:lang w:val="sk-SK"/>
        </w:rPr>
      </w:pPr>
    </w:p>
    <w:p w14:paraId="1EC447E9" w14:textId="6B078883" w:rsidR="00C422BB" w:rsidRDefault="00C422BB" w:rsidP="00A9681B">
      <w:pPr>
        <w:spacing w:after="160" w:line="259" w:lineRule="auto"/>
        <w:rPr>
          <w:rFonts w:ascii="Arial" w:hAnsi="Arial" w:cs="Arial"/>
          <w:b/>
          <w:szCs w:val="24"/>
          <w:lang w:val="sk-SK"/>
        </w:rPr>
      </w:pPr>
    </w:p>
    <w:p w14:paraId="1B0D05C0" w14:textId="5DA2497A" w:rsidR="00C422BB" w:rsidRDefault="00C422BB" w:rsidP="00A9681B">
      <w:pPr>
        <w:spacing w:after="160" w:line="259" w:lineRule="auto"/>
        <w:rPr>
          <w:rFonts w:ascii="Arial" w:hAnsi="Arial" w:cs="Arial"/>
          <w:b/>
          <w:szCs w:val="24"/>
          <w:lang w:val="sk-SK"/>
        </w:rPr>
      </w:pPr>
    </w:p>
    <w:p w14:paraId="3928DCB5" w14:textId="6FA7D45B" w:rsidR="00C422BB" w:rsidRDefault="00C422BB" w:rsidP="00A9681B">
      <w:pPr>
        <w:spacing w:after="160" w:line="259" w:lineRule="auto"/>
        <w:rPr>
          <w:rFonts w:ascii="Arial" w:hAnsi="Arial" w:cs="Arial"/>
          <w:b/>
          <w:szCs w:val="24"/>
          <w:lang w:val="sk-SK"/>
        </w:rPr>
      </w:pPr>
    </w:p>
    <w:p w14:paraId="20CE6127" w14:textId="77777777" w:rsidR="002612A2" w:rsidRPr="002E3473" w:rsidRDefault="002612A2" w:rsidP="006C0A54">
      <w:pPr>
        <w:spacing w:after="160" w:line="259" w:lineRule="auto"/>
        <w:contextualSpacing/>
        <w:rPr>
          <w:rFonts w:ascii="Arial" w:hAnsi="Arial" w:cs="Arial"/>
          <w:szCs w:val="24"/>
          <w:lang w:val="sk-SK"/>
        </w:rPr>
      </w:pPr>
    </w:p>
    <w:p w14:paraId="66945F89" w14:textId="77777777" w:rsidR="0064194C" w:rsidRDefault="0064194C" w:rsidP="006C0A54">
      <w:pPr>
        <w:ind w:right="-40"/>
        <w:contextualSpacing/>
        <w:rPr>
          <w:rFonts w:ascii="Arial" w:hAnsi="Arial" w:cs="Arial"/>
          <w:szCs w:val="24"/>
          <w:lang w:val="sk-SK"/>
        </w:rPr>
      </w:pPr>
      <w:r w:rsidRPr="002E3473">
        <w:rPr>
          <w:rFonts w:ascii="Arial" w:hAnsi="Arial" w:cs="Arial"/>
          <w:szCs w:val="24"/>
          <w:lang w:val="sk-SK"/>
        </w:rPr>
        <w:lastRenderedPageBreak/>
        <w:t>Slovenská republika (ďalej len „Slovensko“),</w:t>
      </w:r>
    </w:p>
    <w:p w14:paraId="6521FADC" w14:textId="77777777" w:rsidR="0064194C" w:rsidRPr="006C0A54" w:rsidRDefault="0064194C" w:rsidP="0064194C">
      <w:pPr>
        <w:ind w:right="-40"/>
        <w:contextualSpacing/>
        <w:rPr>
          <w:rFonts w:ascii="Arial" w:hAnsi="Arial" w:cs="Arial"/>
          <w:sz w:val="20"/>
          <w:lang w:val="sk-SK"/>
        </w:rPr>
      </w:pPr>
    </w:p>
    <w:p w14:paraId="63A1BFEF" w14:textId="2DC6A329" w:rsidR="0064194C" w:rsidRDefault="00DE0FD6" w:rsidP="0064194C">
      <w:pPr>
        <w:pStyle w:val="Zkladntext"/>
        <w:ind w:right="-40"/>
        <w:contextualSpacing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</w:p>
    <w:p w14:paraId="4F4D10E2" w14:textId="77777777" w:rsidR="0064194C" w:rsidRPr="006C0A54" w:rsidRDefault="0064194C" w:rsidP="0064194C">
      <w:pPr>
        <w:pStyle w:val="Zkladntext"/>
        <w:ind w:right="-40"/>
        <w:contextualSpacing/>
        <w:jc w:val="both"/>
        <w:rPr>
          <w:rFonts w:ascii="Arial" w:hAnsi="Arial" w:cs="Arial"/>
          <w:sz w:val="20"/>
          <w:szCs w:val="20"/>
          <w:lang w:val="sk-SK"/>
        </w:rPr>
      </w:pPr>
    </w:p>
    <w:p w14:paraId="5A8D9EDE" w14:textId="2D924470" w:rsidR="00A9681B" w:rsidRPr="002E3473" w:rsidRDefault="00A9681B" w:rsidP="00321227">
      <w:pPr>
        <w:pStyle w:val="Zkladntext"/>
        <w:ind w:right="-40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Európska vesmírna agentúra (ďalej len „</w:t>
      </w:r>
      <w:r w:rsidR="00805F26">
        <w:rPr>
          <w:rFonts w:ascii="Arial" w:hAnsi="Arial" w:cs="Arial"/>
          <w:lang w:val="sk-SK"/>
        </w:rPr>
        <w:t>A</w:t>
      </w:r>
      <w:r w:rsidR="00805F26" w:rsidRPr="002E3473">
        <w:rPr>
          <w:rFonts w:ascii="Arial" w:hAnsi="Arial" w:cs="Arial"/>
          <w:lang w:val="sk-SK"/>
        </w:rPr>
        <w:t>gentúra</w:t>
      </w:r>
      <w:r w:rsidRPr="002E3473">
        <w:rPr>
          <w:rFonts w:ascii="Arial" w:hAnsi="Arial" w:cs="Arial"/>
          <w:lang w:val="sk-SK"/>
        </w:rPr>
        <w:t>“ alebo „ESA“)</w:t>
      </w:r>
      <w:r w:rsidR="00E03273">
        <w:rPr>
          <w:rFonts w:ascii="Arial" w:hAnsi="Arial" w:cs="Arial"/>
          <w:lang w:val="sk-SK"/>
        </w:rPr>
        <w:t>,</w:t>
      </w:r>
      <w:r w:rsidR="00DC39F4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medzivládna organizácia založená Dohovorom o </w:t>
      </w:r>
      <w:r w:rsidR="00805F26">
        <w:rPr>
          <w:rFonts w:ascii="Arial" w:hAnsi="Arial" w:cs="Arial"/>
          <w:lang w:val="sk-SK"/>
        </w:rPr>
        <w:t xml:space="preserve">založení </w:t>
      </w:r>
      <w:r w:rsidRPr="002E3473">
        <w:rPr>
          <w:rFonts w:ascii="Arial" w:hAnsi="Arial" w:cs="Arial"/>
          <w:lang w:val="sk-SK"/>
        </w:rPr>
        <w:t xml:space="preserve">Európskej vesmírnej agentúry, ktorý bol </w:t>
      </w:r>
      <w:r w:rsidR="00970B59" w:rsidRPr="002E3473">
        <w:rPr>
          <w:rFonts w:ascii="Arial" w:hAnsi="Arial" w:cs="Arial"/>
          <w:lang w:val="sk-SK"/>
        </w:rPr>
        <w:t>podpísaný</w:t>
      </w:r>
      <w:r w:rsidRPr="002E3473">
        <w:rPr>
          <w:rFonts w:ascii="Arial" w:hAnsi="Arial" w:cs="Arial"/>
          <w:lang w:val="sk-SK"/>
        </w:rPr>
        <w:t xml:space="preserve"> 30. mája 1975 </w:t>
      </w:r>
      <w:r w:rsidR="00970B59" w:rsidRPr="002E3473">
        <w:rPr>
          <w:rFonts w:ascii="Arial" w:hAnsi="Arial" w:cs="Arial"/>
          <w:lang w:val="sk-SK"/>
        </w:rPr>
        <w:t xml:space="preserve">v Paríži </w:t>
      </w:r>
      <w:r w:rsidRPr="002E3473">
        <w:rPr>
          <w:rFonts w:ascii="Arial" w:hAnsi="Arial" w:cs="Arial"/>
          <w:lang w:val="sk-SK"/>
        </w:rPr>
        <w:t>a nadobudol platnosť 30. októbra 1980 (ďalej len „</w:t>
      </w:r>
      <w:r w:rsidR="00805F26">
        <w:rPr>
          <w:rFonts w:ascii="Arial" w:hAnsi="Arial" w:cs="Arial"/>
          <w:lang w:val="sk-SK"/>
        </w:rPr>
        <w:t>D</w:t>
      </w:r>
      <w:r w:rsidR="00805F26" w:rsidRPr="002E3473">
        <w:rPr>
          <w:rFonts w:ascii="Arial" w:hAnsi="Arial" w:cs="Arial"/>
          <w:lang w:val="sk-SK"/>
        </w:rPr>
        <w:t>ohovor</w:t>
      </w:r>
      <w:r w:rsidRPr="002E3473">
        <w:rPr>
          <w:rFonts w:ascii="Arial" w:hAnsi="Arial" w:cs="Arial"/>
          <w:lang w:val="sk-SK"/>
        </w:rPr>
        <w:t>“),</w:t>
      </w:r>
    </w:p>
    <w:p w14:paraId="4341C490" w14:textId="77777777" w:rsidR="0042228C" w:rsidRPr="002E3473" w:rsidRDefault="0042228C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</w:p>
    <w:p w14:paraId="4D1EADFD" w14:textId="77777777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ďalej jednotlivo len „</w:t>
      </w:r>
      <w:r w:rsidR="00530331" w:rsidRPr="002E3473">
        <w:rPr>
          <w:rFonts w:ascii="Arial" w:hAnsi="Arial" w:cs="Arial"/>
          <w:lang w:val="sk-SK"/>
        </w:rPr>
        <w:t xml:space="preserve">zmluvná </w:t>
      </w:r>
      <w:r w:rsidRPr="002E3473">
        <w:rPr>
          <w:rFonts w:ascii="Arial" w:hAnsi="Arial" w:cs="Arial"/>
          <w:lang w:val="sk-SK"/>
        </w:rPr>
        <w:t>strana“ alebo spoločne „</w:t>
      </w:r>
      <w:r w:rsidR="00530331" w:rsidRPr="002E3473">
        <w:rPr>
          <w:rFonts w:ascii="Arial" w:hAnsi="Arial" w:cs="Arial"/>
          <w:lang w:val="sk-SK"/>
        </w:rPr>
        <w:t xml:space="preserve">zmluvné </w:t>
      </w:r>
      <w:r w:rsidRPr="002E3473">
        <w:rPr>
          <w:rFonts w:ascii="Arial" w:hAnsi="Arial" w:cs="Arial"/>
          <w:lang w:val="sk-SK"/>
        </w:rPr>
        <w:t>strany“,</w:t>
      </w:r>
    </w:p>
    <w:p w14:paraId="2D05AF68" w14:textId="77777777" w:rsidR="00A9681B" w:rsidRPr="006C0A54" w:rsidRDefault="00A9681B" w:rsidP="001F148B">
      <w:pPr>
        <w:pStyle w:val="Zkladntext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4E270338" w14:textId="5053C4F7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PRIPOMÍNAJÚC, že účelom </w:t>
      </w:r>
      <w:r w:rsidR="00805F26">
        <w:rPr>
          <w:rFonts w:ascii="Arial" w:hAnsi="Arial" w:cs="Arial"/>
          <w:lang w:val="sk-SK"/>
        </w:rPr>
        <w:t>A</w:t>
      </w:r>
      <w:r w:rsidR="00805F26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>je zabezpečovať a podporovať spoluprácu medzi európskymi štátmi v oblasti vesmírneho výskumu a technológi</w:t>
      </w:r>
      <w:r w:rsidR="002D4812" w:rsidRPr="002E3473">
        <w:rPr>
          <w:rFonts w:ascii="Arial" w:hAnsi="Arial" w:cs="Arial"/>
          <w:lang w:val="sk-SK"/>
        </w:rPr>
        <w:t>í</w:t>
      </w:r>
      <w:r w:rsidRPr="002E3473">
        <w:rPr>
          <w:rFonts w:ascii="Arial" w:hAnsi="Arial" w:cs="Arial"/>
          <w:lang w:val="sk-SK"/>
        </w:rPr>
        <w:t xml:space="preserve"> a ich vesmírnych aplikácií</w:t>
      </w:r>
      <w:r w:rsidR="009D07E0" w:rsidRPr="002E3473">
        <w:rPr>
          <w:rFonts w:ascii="Arial" w:hAnsi="Arial" w:cs="Arial"/>
          <w:lang w:val="sk-SK"/>
        </w:rPr>
        <w:t xml:space="preserve"> výlučne na mierové účely</w:t>
      </w:r>
      <w:r w:rsidRPr="002E3473">
        <w:rPr>
          <w:rFonts w:ascii="Arial" w:hAnsi="Arial" w:cs="Arial"/>
          <w:lang w:val="sk-SK"/>
        </w:rPr>
        <w:t>,</w:t>
      </w:r>
    </w:p>
    <w:p w14:paraId="49B35E66" w14:textId="77777777" w:rsidR="00A9681B" w:rsidRPr="006C0A54" w:rsidRDefault="00A9681B" w:rsidP="001F148B">
      <w:pPr>
        <w:pStyle w:val="Zkladntext"/>
        <w:spacing w:before="10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01394DD8" w14:textId="77777777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BERÚC NA VEDOMIE, že vesmír</w:t>
      </w:r>
      <w:r w:rsidR="00245124" w:rsidRPr="002E3473">
        <w:rPr>
          <w:rFonts w:ascii="Arial" w:hAnsi="Arial" w:cs="Arial"/>
          <w:lang w:val="sk-SK"/>
        </w:rPr>
        <w:t>ny priestor</w:t>
      </w:r>
      <w:r w:rsidRPr="002E3473">
        <w:rPr>
          <w:rFonts w:ascii="Arial" w:hAnsi="Arial" w:cs="Arial"/>
          <w:lang w:val="sk-SK"/>
        </w:rPr>
        <w:t xml:space="preserve"> sa stal významným faktorom </w:t>
      </w:r>
      <w:r w:rsidR="00245124" w:rsidRPr="002E3473">
        <w:rPr>
          <w:rFonts w:ascii="Arial" w:hAnsi="Arial" w:cs="Arial"/>
          <w:lang w:val="sk-SK"/>
        </w:rPr>
        <w:t xml:space="preserve">v </w:t>
      </w:r>
      <w:r w:rsidRPr="002E3473">
        <w:rPr>
          <w:rFonts w:ascii="Arial" w:hAnsi="Arial" w:cs="Arial"/>
          <w:lang w:val="sk-SK"/>
        </w:rPr>
        <w:t>technologick</w:t>
      </w:r>
      <w:r w:rsidR="00245124" w:rsidRPr="002E3473">
        <w:rPr>
          <w:rFonts w:ascii="Arial" w:hAnsi="Arial" w:cs="Arial"/>
          <w:lang w:val="sk-SK"/>
        </w:rPr>
        <w:t>om</w:t>
      </w:r>
      <w:r w:rsidRPr="002E3473">
        <w:rPr>
          <w:rFonts w:ascii="Arial" w:hAnsi="Arial" w:cs="Arial"/>
          <w:lang w:val="sk-SK"/>
        </w:rPr>
        <w:t>, hospodársk</w:t>
      </w:r>
      <w:r w:rsidR="00245124" w:rsidRPr="002E3473">
        <w:rPr>
          <w:rFonts w:ascii="Arial" w:hAnsi="Arial" w:cs="Arial"/>
          <w:lang w:val="sk-SK"/>
        </w:rPr>
        <w:t>om</w:t>
      </w:r>
      <w:r w:rsidRPr="002E3473">
        <w:rPr>
          <w:rFonts w:ascii="Arial" w:hAnsi="Arial" w:cs="Arial"/>
          <w:lang w:val="sk-SK"/>
        </w:rPr>
        <w:t>, vedeck</w:t>
      </w:r>
      <w:r w:rsidR="00245124" w:rsidRPr="002E3473">
        <w:rPr>
          <w:rFonts w:ascii="Arial" w:hAnsi="Arial" w:cs="Arial"/>
          <w:lang w:val="sk-SK"/>
        </w:rPr>
        <w:t>om</w:t>
      </w:r>
      <w:r w:rsidRPr="002E3473">
        <w:rPr>
          <w:rFonts w:ascii="Arial" w:hAnsi="Arial" w:cs="Arial"/>
          <w:lang w:val="sk-SK"/>
        </w:rPr>
        <w:t xml:space="preserve"> a kultúrn</w:t>
      </w:r>
      <w:r w:rsidR="00245124" w:rsidRPr="002E3473">
        <w:rPr>
          <w:rFonts w:ascii="Arial" w:hAnsi="Arial" w:cs="Arial"/>
          <w:lang w:val="sk-SK"/>
        </w:rPr>
        <w:t>om</w:t>
      </w:r>
      <w:r w:rsidRPr="002E3473">
        <w:rPr>
          <w:rFonts w:ascii="Arial" w:hAnsi="Arial" w:cs="Arial"/>
          <w:lang w:val="sk-SK"/>
        </w:rPr>
        <w:t xml:space="preserve"> rozvoj</w:t>
      </w:r>
      <w:r w:rsidR="00245124" w:rsidRPr="002E3473">
        <w:rPr>
          <w:rFonts w:ascii="Arial" w:hAnsi="Arial" w:cs="Arial"/>
          <w:lang w:val="sk-SK"/>
        </w:rPr>
        <w:t>i</w:t>
      </w:r>
      <w:r w:rsidRPr="002E3473">
        <w:rPr>
          <w:rFonts w:ascii="Arial" w:hAnsi="Arial" w:cs="Arial"/>
          <w:lang w:val="sk-SK"/>
        </w:rPr>
        <w:t>,</w:t>
      </w:r>
    </w:p>
    <w:p w14:paraId="0E6C0255" w14:textId="77777777" w:rsidR="00A9681B" w:rsidRPr="006C0A54" w:rsidRDefault="00A9681B" w:rsidP="001F148B">
      <w:pPr>
        <w:pStyle w:val="Zkladntext"/>
        <w:spacing w:before="1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60A22675" w14:textId="38B80894" w:rsidR="00A9681B" w:rsidRPr="00F363F5" w:rsidRDefault="00416C23" w:rsidP="00321227">
      <w:pPr>
        <w:pStyle w:val="Zkladntext"/>
        <w:ind w:right="-42"/>
        <w:contextualSpacing/>
        <w:jc w:val="both"/>
        <w:rPr>
          <w:rFonts w:ascii="Arial" w:hAnsi="Arial" w:cs="Arial"/>
          <w:color w:val="171717" w:themeColor="background2" w:themeShade="1A"/>
          <w:lang w:val="sk-SK"/>
        </w:rPr>
      </w:pPr>
      <w:r w:rsidRPr="002E3473">
        <w:rPr>
          <w:rFonts w:ascii="Arial" w:hAnsi="Arial" w:cs="Arial"/>
          <w:lang w:val="sk-SK"/>
        </w:rPr>
        <w:t xml:space="preserve">V </w:t>
      </w:r>
      <w:r w:rsidR="00A9681B" w:rsidRPr="002E3473">
        <w:rPr>
          <w:rFonts w:ascii="Arial" w:hAnsi="Arial" w:cs="Arial"/>
          <w:lang w:val="sk-SK"/>
        </w:rPr>
        <w:t>PRESVEDČEN</w:t>
      </w:r>
      <w:r w:rsidRPr="002E3473">
        <w:rPr>
          <w:rFonts w:ascii="Arial" w:hAnsi="Arial" w:cs="Arial"/>
          <w:lang w:val="sk-SK"/>
        </w:rPr>
        <w:t>Í</w:t>
      </w:r>
      <w:r w:rsidR="00A9681B" w:rsidRPr="002E3473">
        <w:rPr>
          <w:rFonts w:ascii="Arial" w:hAnsi="Arial" w:cs="Arial"/>
          <w:lang w:val="sk-SK"/>
        </w:rPr>
        <w:t xml:space="preserve"> </w:t>
      </w:r>
      <w:r w:rsidR="00A9681B" w:rsidRPr="00F363F5">
        <w:rPr>
          <w:rFonts w:ascii="Arial" w:hAnsi="Arial" w:cs="Arial"/>
          <w:color w:val="171717" w:themeColor="background2" w:themeShade="1A"/>
          <w:lang w:val="sk-SK"/>
        </w:rPr>
        <w:t xml:space="preserve">o </w:t>
      </w:r>
      <w:r w:rsidR="00491DC4" w:rsidRPr="00F363F5">
        <w:rPr>
          <w:rFonts w:ascii="Arial" w:hAnsi="Arial" w:cs="Arial"/>
          <w:color w:val="171717" w:themeColor="background2" w:themeShade="1A"/>
          <w:lang w:val="sk-SK"/>
        </w:rPr>
        <w:t xml:space="preserve">prínosoch zachovania a zvýšenia úrovne medzinárodnej spolupráce vo vesmírnych </w:t>
      </w:r>
      <w:r w:rsidR="009454EB" w:rsidRPr="00F363F5">
        <w:rPr>
          <w:rFonts w:ascii="Arial" w:hAnsi="Arial" w:cs="Arial"/>
          <w:color w:val="171717" w:themeColor="background2" w:themeShade="1A"/>
          <w:lang w:val="sk-SK"/>
        </w:rPr>
        <w:t xml:space="preserve">aktivitách </w:t>
      </w:r>
      <w:r w:rsidR="00491DC4" w:rsidRPr="00F363F5">
        <w:rPr>
          <w:rFonts w:ascii="Arial" w:hAnsi="Arial" w:cs="Arial"/>
          <w:color w:val="171717" w:themeColor="background2" w:themeShade="1A"/>
          <w:lang w:val="sk-SK"/>
        </w:rPr>
        <w:t xml:space="preserve">výlučne na mierové </w:t>
      </w:r>
      <w:r w:rsidR="00A9681B" w:rsidRPr="00F363F5">
        <w:rPr>
          <w:rFonts w:ascii="Arial" w:hAnsi="Arial" w:cs="Arial"/>
          <w:color w:val="171717" w:themeColor="background2" w:themeShade="1A"/>
          <w:lang w:val="sk-SK"/>
        </w:rPr>
        <w:t>účely,</w:t>
      </w:r>
    </w:p>
    <w:p w14:paraId="47AA48F5" w14:textId="77777777" w:rsidR="00A9681B" w:rsidRPr="006C0A54" w:rsidRDefault="00A9681B" w:rsidP="001F148B">
      <w:pPr>
        <w:pStyle w:val="Zkladntext"/>
        <w:spacing w:before="10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6ABDB71E" w14:textId="2AC3EF29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BERÚC DO ÚVAHY, že Slovensko je od 1. mája 2004 členom Európskej únie (ďalej len „EÚ“), a tým je spojené s definovaním celkovej európskej vesmírnej politiky a zároveň sa zúčastňuje plnými právami a povinnosťami na program</w:t>
      </w:r>
      <w:r w:rsidR="00FD605B" w:rsidRPr="002E3473">
        <w:rPr>
          <w:rFonts w:ascii="Arial" w:hAnsi="Arial" w:cs="Arial"/>
          <w:lang w:val="sk-SK"/>
        </w:rPr>
        <w:t>och</w:t>
      </w:r>
      <w:r w:rsidRPr="002E3473">
        <w:rPr>
          <w:rFonts w:ascii="Arial" w:hAnsi="Arial" w:cs="Arial"/>
          <w:lang w:val="sk-SK"/>
        </w:rPr>
        <w:t xml:space="preserve"> EÚ </w:t>
      </w:r>
      <w:proofErr w:type="spellStart"/>
      <w:r w:rsidRPr="002E3473">
        <w:rPr>
          <w:rFonts w:ascii="Arial" w:hAnsi="Arial" w:cs="Arial"/>
          <w:lang w:val="sk-SK"/>
        </w:rPr>
        <w:t>Copernicus</w:t>
      </w:r>
      <w:proofErr w:type="spellEnd"/>
      <w:r w:rsidRPr="002E3473">
        <w:rPr>
          <w:rFonts w:ascii="Arial" w:hAnsi="Arial" w:cs="Arial"/>
          <w:lang w:val="sk-SK"/>
        </w:rPr>
        <w:t xml:space="preserve"> a Galileo,</w:t>
      </w:r>
    </w:p>
    <w:p w14:paraId="0B26EB1E" w14:textId="77777777" w:rsidR="00A9681B" w:rsidRPr="006C0A54" w:rsidRDefault="00A9681B" w:rsidP="001F148B">
      <w:pPr>
        <w:pStyle w:val="Zkladntext"/>
        <w:spacing w:before="10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6F16A2FB" w14:textId="7D4D6D11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SO ZRETEĽOM na úspešné výsledky spolupráce dosiahnutej </w:t>
      </w:r>
      <w:r w:rsidR="00BE5780" w:rsidRPr="002E3473">
        <w:rPr>
          <w:rFonts w:ascii="Arial" w:hAnsi="Arial" w:cs="Arial"/>
          <w:lang w:val="sk-SK"/>
        </w:rPr>
        <w:t>na základe</w:t>
      </w:r>
      <w:r w:rsidRPr="002E3473">
        <w:rPr>
          <w:rFonts w:ascii="Arial" w:hAnsi="Arial" w:cs="Arial"/>
          <w:lang w:val="sk-SK"/>
        </w:rPr>
        <w:t xml:space="preserve"> Dohody medzi vládou Slovenskej republiky a Európskou vesmírnou agentúrou o</w:t>
      </w:r>
      <w:r w:rsidR="0064194C">
        <w:rPr>
          <w:rFonts w:ascii="Arial" w:hAnsi="Arial" w:cs="Arial"/>
          <w:lang w:val="sk-SK"/>
        </w:rPr>
        <w:t> </w:t>
      </w:r>
      <w:r w:rsidRPr="002E3473">
        <w:rPr>
          <w:rFonts w:ascii="Arial" w:hAnsi="Arial" w:cs="Arial"/>
          <w:lang w:val="sk-SK"/>
        </w:rPr>
        <w:t>spolupráci</w:t>
      </w:r>
      <w:r w:rsidR="0064194C">
        <w:rPr>
          <w:rFonts w:ascii="Arial" w:hAnsi="Arial" w:cs="Arial"/>
          <w:lang w:val="sk-SK"/>
        </w:rPr>
        <w:t xml:space="preserve"> vo výskume a využívaní</w:t>
      </w:r>
      <w:r w:rsidRPr="002E3473">
        <w:rPr>
          <w:rFonts w:ascii="Arial" w:hAnsi="Arial" w:cs="Arial"/>
          <w:lang w:val="sk-SK"/>
        </w:rPr>
        <w:t xml:space="preserve"> </w:t>
      </w:r>
      <w:r w:rsidR="0064194C">
        <w:rPr>
          <w:rFonts w:ascii="Arial" w:hAnsi="Arial" w:cs="Arial"/>
          <w:lang w:val="sk-SK"/>
        </w:rPr>
        <w:t>kozmického</w:t>
      </w:r>
      <w:r w:rsidR="00BE5780" w:rsidRPr="002E3473">
        <w:rPr>
          <w:rFonts w:ascii="Arial" w:hAnsi="Arial" w:cs="Arial"/>
          <w:lang w:val="sk-SK"/>
        </w:rPr>
        <w:t xml:space="preserve"> </w:t>
      </w:r>
      <w:r w:rsidR="0064194C" w:rsidRPr="002E3473">
        <w:rPr>
          <w:rFonts w:ascii="Arial" w:hAnsi="Arial" w:cs="Arial"/>
          <w:lang w:val="sk-SK"/>
        </w:rPr>
        <w:t>priestor</w:t>
      </w:r>
      <w:r w:rsidR="0064194C">
        <w:rPr>
          <w:rFonts w:ascii="Arial" w:hAnsi="Arial" w:cs="Arial"/>
          <w:lang w:val="sk-SK"/>
        </w:rPr>
        <w:t>u</w:t>
      </w:r>
      <w:r w:rsidR="0064194C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na mierové účely, podpísanej </w:t>
      </w:r>
      <w:r w:rsidR="000C3B10" w:rsidRPr="002E3473">
        <w:rPr>
          <w:rFonts w:ascii="Arial" w:hAnsi="Arial" w:cs="Arial"/>
          <w:lang w:val="sk-SK"/>
        </w:rPr>
        <w:t>28. apríla 2010, ktor</w:t>
      </w:r>
      <w:r w:rsidR="00BE546F" w:rsidRPr="002E3473">
        <w:rPr>
          <w:rFonts w:ascii="Arial" w:hAnsi="Arial" w:cs="Arial"/>
          <w:lang w:val="sk-SK"/>
        </w:rPr>
        <w:t>á</w:t>
      </w:r>
      <w:r w:rsidR="000C3B10" w:rsidRPr="002E3473">
        <w:rPr>
          <w:rFonts w:ascii="Arial" w:hAnsi="Arial" w:cs="Arial"/>
          <w:lang w:val="sk-SK"/>
        </w:rPr>
        <w:t xml:space="preserve"> nadobud</w:t>
      </w:r>
      <w:r w:rsidR="00BE546F" w:rsidRPr="002E3473">
        <w:rPr>
          <w:rFonts w:ascii="Arial" w:hAnsi="Arial" w:cs="Arial"/>
          <w:lang w:val="sk-SK"/>
        </w:rPr>
        <w:t>la</w:t>
      </w:r>
      <w:r w:rsidR="000C3B10" w:rsidRPr="002E3473">
        <w:rPr>
          <w:rFonts w:ascii="Arial" w:hAnsi="Arial" w:cs="Arial"/>
          <w:lang w:val="sk-SK"/>
        </w:rPr>
        <w:t xml:space="preserve"> </w:t>
      </w:r>
      <w:r w:rsidR="0075365C" w:rsidRPr="002E3473">
        <w:rPr>
          <w:rFonts w:ascii="Arial" w:hAnsi="Arial" w:cs="Arial"/>
          <w:lang w:val="sk-SK"/>
        </w:rPr>
        <w:t>platnosť</w:t>
      </w:r>
      <w:r w:rsidR="000C3B10" w:rsidRPr="002E3473">
        <w:rPr>
          <w:rFonts w:ascii="Arial" w:hAnsi="Arial" w:cs="Arial"/>
          <w:lang w:val="sk-SK"/>
        </w:rPr>
        <w:t xml:space="preserve"> 26. mája 2010,</w:t>
      </w:r>
    </w:p>
    <w:p w14:paraId="52776328" w14:textId="77777777" w:rsidR="00875069" w:rsidRPr="006C0A54" w:rsidRDefault="00875069" w:rsidP="001F148B">
      <w:pPr>
        <w:pStyle w:val="Zkladntext"/>
        <w:spacing w:before="10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4923C5A1" w14:textId="1B14FFD9" w:rsidR="00875069" w:rsidRPr="002E3473" w:rsidRDefault="00875069" w:rsidP="00AE014D">
      <w:pPr>
        <w:pStyle w:val="Zkladntext"/>
        <w:spacing w:before="10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SO ZRETEĽOM na posilnenú spoluprácu </w:t>
      </w:r>
      <w:r w:rsidR="000760E9">
        <w:rPr>
          <w:rFonts w:ascii="Arial" w:hAnsi="Arial" w:cs="Arial"/>
          <w:lang w:val="sk-SK"/>
        </w:rPr>
        <w:t>založenú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na základe </w:t>
      </w:r>
      <w:r w:rsidR="0064194C">
        <w:rPr>
          <w:rFonts w:ascii="Arial" w:hAnsi="Arial" w:cs="Arial"/>
          <w:lang w:val="sk-SK"/>
        </w:rPr>
        <w:t>Zmluvy</w:t>
      </w:r>
      <w:r w:rsidRPr="002E3473">
        <w:rPr>
          <w:rFonts w:ascii="Arial" w:hAnsi="Arial" w:cs="Arial"/>
          <w:lang w:val="sk-SK"/>
        </w:rPr>
        <w:t xml:space="preserve"> o Európskom spolupracujúcom štáte </w:t>
      </w:r>
      <w:r w:rsidR="0064194C">
        <w:rPr>
          <w:rFonts w:ascii="Arial" w:hAnsi="Arial" w:cs="Arial"/>
          <w:lang w:val="sk-SK"/>
        </w:rPr>
        <w:t xml:space="preserve">medzi Slovenskou republikou a Európskou vesmírnou agentúrou </w:t>
      </w:r>
      <w:r w:rsidRPr="002E3473">
        <w:rPr>
          <w:rFonts w:ascii="Arial" w:hAnsi="Arial" w:cs="Arial"/>
          <w:lang w:val="sk-SK"/>
        </w:rPr>
        <w:t xml:space="preserve">(ďalej len „ECS“) </w:t>
      </w:r>
      <w:r w:rsidR="000760E9" w:rsidRPr="002E3473">
        <w:rPr>
          <w:rFonts w:ascii="Arial" w:hAnsi="Arial" w:cs="Arial"/>
          <w:lang w:val="sk-SK"/>
        </w:rPr>
        <w:t>podpísan</w:t>
      </w:r>
      <w:r w:rsidR="000760E9">
        <w:rPr>
          <w:rFonts w:ascii="Arial" w:hAnsi="Arial" w:cs="Arial"/>
          <w:lang w:val="sk-SK"/>
        </w:rPr>
        <w:t>ej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16. februára 2015</w:t>
      </w:r>
      <w:r w:rsidR="00CB0AC5" w:rsidRPr="002E3473">
        <w:rPr>
          <w:rFonts w:ascii="Arial" w:hAnsi="Arial" w:cs="Arial"/>
          <w:lang w:val="sk-SK"/>
        </w:rPr>
        <w:t>,</w:t>
      </w:r>
      <w:r w:rsidRPr="002E3473">
        <w:rPr>
          <w:rFonts w:ascii="Arial" w:hAnsi="Arial" w:cs="Arial"/>
          <w:lang w:val="sk-SK"/>
        </w:rPr>
        <w:t xml:space="preserve"> ktorá nadobudla platnosť po tom, ako Slovensko p</w:t>
      </w:r>
      <w:r w:rsidR="00590C46" w:rsidRPr="002E3473">
        <w:rPr>
          <w:rFonts w:ascii="Arial" w:hAnsi="Arial" w:cs="Arial"/>
          <w:lang w:val="sk-SK"/>
        </w:rPr>
        <w:t>ristúpilo k</w:t>
      </w:r>
      <w:r w:rsidR="000760E9">
        <w:rPr>
          <w:rFonts w:ascii="Arial" w:hAnsi="Arial" w:cs="Arial"/>
          <w:lang w:val="sk-SK"/>
        </w:rPr>
        <w:t xml:space="preserve"> Charte </w:t>
      </w:r>
      <w:r w:rsidR="000D291E" w:rsidRPr="002E3473">
        <w:rPr>
          <w:rFonts w:ascii="Arial" w:hAnsi="Arial" w:cs="Arial"/>
          <w:lang w:val="sk-SK"/>
        </w:rPr>
        <w:t>Plán</w:t>
      </w:r>
      <w:r w:rsidR="00590C46" w:rsidRPr="002E3473">
        <w:rPr>
          <w:rFonts w:ascii="Arial" w:hAnsi="Arial" w:cs="Arial"/>
          <w:lang w:val="sk-SK"/>
        </w:rPr>
        <w:t xml:space="preserve">u pre </w:t>
      </w:r>
      <w:r w:rsidR="000760E9" w:rsidRPr="002E3473">
        <w:rPr>
          <w:rFonts w:ascii="Arial" w:hAnsi="Arial" w:cs="Arial"/>
          <w:lang w:val="sk-SK"/>
        </w:rPr>
        <w:t>európsk</w:t>
      </w:r>
      <w:r w:rsidR="000760E9">
        <w:rPr>
          <w:rFonts w:ascii="Arial" w:hAnsi="Arial" w:cs="Arial"/>
          <w:lang w:val="sk-SK"/>
        </w:rPr>
        <w:t>e</w:t>
      </w:r>
      <w:r w:rsidR="000760E9" w:rsidRPr="002E3473">
        <w:rPr>
          <w:rFonts w:ascii="Arial" w:hAnsi="Arial" w:cs="Arial"/>
          <w:lang w:val="sk-SK"/>
        </w:rPr>
        <w:t xml:space="preserve"> spolupracujúc</w:t>
      </w:r>
      <w:r w:rsidR="000760E9">
        <w:rPr>
          <w:rFonts w:ascii="Arial" w:hAnsi="Arial" w:cs="Arial"/>
          <w:lang w:val="sk-SK"/>
        </w:rPr>
        <w:t>e</w:t>
      </w:r>
      <w:r w:rsidR="000760E9" w:rsidRPr="002E3473">
        <w:rPr>
          <w:rFonts w:ascii="Arial" w:hAnsi="Arial" w:cs="Arial"/>
          <w:lang w:val="sk-SK"/>
        </w:rPr>
        <w:t xml:space="preserve"> štát</w:t>
      </w:r>
      <w:r w:rsidR="000760E9">
        <w:rPr>
          <w:rFonts w:ascii="Arial" w:hAnsi="Arial" w:cs="Arial"/>
          <w:lang w:val="sk-SK"/>
        </w:rPr>
        <w:t>y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medzi Slovenskou republikou a Európskou vesmírnou agentúrou, </w:t>
      </w:r>
      <w:r w:rsidR="000760E9" w:rsidRPr="002E3473">
        <w:rPr>
          <w:rFonts w:ascii="Arial" w:hAnsi="Arial" w:cs="Arial"/>
          <w:lang w:val="sk-SK"/>
        </w:rPr>
        <w:t>podpísan</w:t>
      </w:r>
      <w:r w:rsidR="000760E9">
        <w:rPr>
          <w:rFonts w:ascii="Arial" w:hAnsi="Arial" w:cs="Arial"/>
          <w:lang w:val="sk-SK"/>
        </w:rPr>
        <w:t>ej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4. </w:t>
      </w:r>
      <w:r w:rsidR="0082169D" w:rsidRPr="002E3473">
        <w:rPr>
          <w:rFonts w:ascii="Arial" w:hAnsi="Arial" w:cs="Arial"/>
          <w:lang w:val="sk-SK"/>
        </w:rPr>
        <w:t>februára</w:t>
      </w:r>
      <w:r w:rsidRPr="002E3473">
        <w:rPr>
          <w:rFonts w:ascii="Arial" w:hAnsi="Arial" w:cs="Arial"/>
          <w:lang w:val="sk-SK"/>
        </w:rPr>
        <w:t xml:space="preserve"> 2016,</w:t>
      </w:r>
      <w:r w:rsidR="0082169D" w:rsidRPr="002E3473">
        <w:rPr>
          <w:rFonts w:ascii="Arial" w:hAnsi="Arial" w:cs="Arial"/>
          <w:lang w:val="sk-SK"/>
        </w:rPr>
        <w:t xml:space="preserve"> a ktorá bola následne predĺžená o 18 mesiacov, t. j. do 3. augusta 2022,</w:t>
      </w:r>
    </w:p>
    <w:p w14:paraId="7C6191FE" w14:textId="77777777" w:rsidR="00875069" w:rsidRPr="006C0A54" w:rsidRDefault="00875069" w:rsidP="001F148B">
      <w:pPr>
        <w:pStyle w:val="Zkladntext"/>
        <w:spacing w:before="10"/>
        <w:ind w:right="-42"/>
        <w:contextualSpacing/>
        <w:rPr>
          <w:rFonts w:ascii="Arial" w:hAnsi="Arial" w:cs="Arial"/>
          <w:sz w:val="20"/>
          <w:szCs w:val="20"/>
          <w:lang w:val="sk-SK"/>
        </w:rPr>
      </w:pPr>
    </w:p>
    <w:p w14:paraId="462ABBAD" w14:textId="3A1BA341" w:rsidR="00A9681B" w:rsidRPr="002E3473" w:rsidRDefault="00A9681B" w:rsidP="00321227">
      <w:pPr>
        <w:pStyle w:val="Zkladntext"/>
        <w:ind w:right="-42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SO ZRETEĽOM na </w:t>
      </w:r>
      <w:r w:rsidR="00AA7E39">
        <w:rPr>
          <w:rFonts w:ascii="Arial" w:hAnsi="Arial" w:cs="Arial"/>
          <w:lang w:val="sk-SK"/>
        </w:rPr>
        <w:t>uznesenie Rady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o opatreniach priemyselnej politiky na dosiahnutie úspešnej integrácie európskych štátov </w:t>
      </w:r>
      <w:r w:rsidR="000760E9">
        <w:rPr>
          <w:rFonts w:ascii="Arial" w:hAnsi="Arial" w:cs="Arial"/>
          <w:lang w:val="sk-SK"/>
        </w:rPr>
        <w:t>do</w:t>
      </w:r>
      <w:r w:rsidR="000760E9" w:rsidRPr="002E3473">
        <w:rPr>
          <w:rFonts w:ascii="Arial" w:hAnsi="Arial" w:cs="Arial"/>
          <w:lang w:val="sk-SK"/>
        </w:rPr>
        <w:t xml:space="preserve"> rámc</w:t>
      </w:r>
      <w:r w:rsidR="000760E9">
        <w:rPr>
          <w:rFonts w:ascii="Arial" w:hAnsi="Arial" w:cs="Arial"/>
          <w:lang w:val="sk-SK"/>
        </w:rPr>
        <w:t>a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ESA, ktorú prijala Rada </w:t>
      </w:r>
      <w:r w:rsidR="000760E9" w:rsidRPr="00995A7C">
        <w:rPr>
          <w:rFonts w:ascii="Arial" w:hAnsi="Arial" w:cs="Arial"/>
          <w:lang w:val="sk-SK"/>
        </w:rPr>
        <w:t>ESA</w:t>
      </w:r>
      <w:r w:rsidR="000760E9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13. decembra 2018 </w:t>
      </w:r>
      <w:r w:rsidR="00CB4AD6" w:rsidRPr="002E3473">
        <w:rPr>
          <w:rFonts w:ascii="Arial" w:hAnsi="Arial" w:cs="Arial"/>
          <w:color w:val="3F413B"/>
          <w:lang w:val="sk-SK"/>
        </w:rPr>
        <w:t>[</w:t>
      </w:r>
      <w:r w:rsidR="00CB4AD6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(ESA/C/R/CCLXXVII/Res.1 (konečn</w:t>
      </w:r>
      <w:r w:rsidR="003E7363" w:rsidRPr="002E3473">
        <w:rPr>
          <w:rFonts w:ascii="Arial" w:hAnsi="Arial" w:cs="Arial"/>
          <w:lang w:val="sk-SK"/>
        </w:rPr>
        <w:t>é</w:t>
      </w:r>
      <w:r w:rsidR="009C3EF8" w:rsidRPr="002E3473">
        <w:rPr>
          <w:rFonts w:ascii="Arial" w:hAnsi="Arial" w:cs="Arial"/>
          <w:lang w:val="sk-SK"/>
        </w:rPr>
        <w:t xml:space="preserve"> </w:t>
      </w:r>
      <w:r w:rsidR="003E7363" w:rsidRPr="002E3473">
        <w:rPr>
          <w:rFonts w:ascii="Arial" w:hAnsi="Arial" w:cs="Arial"/>
          <w:lang w:val="sk-SK"/>
        </w:rPr>
        <w:t>znenie</w:t>
      </w:r>
      <w:r w:rsidRPr="002E3473">
        <w:rPr>
          <w:rFonts w:ascii="Arial" w:hAnsi="Arial" w:cs="Arial"/>
          <w:lang w:val="sk-SK"/>
        </w:rPr>
        <w:t>)</w:t>
      </w:r>
      <w:r w:rsidR="003F0210">
        <w:rPr>
          <w:rFonts w:ascii="Arial" w:hAnsi="Arial" w:cs="Arial"/>
          <w:lang w:val="sk-SK"/>
        </w:rPr>
        <w:t> </w:t>
      </w:r>
      <w:r w:rsidR="00CB4AD6" w:rsidRPr="002E3473">
        <w:rPr>
          <w:rFonts w:ascii="Arial" w:hAnsi="Arial" w:cs="Arial"/>
          <w:color w:val="2F2F2A"/>
          <w:lang w:val="sk-SK"/>
        </w:rPr>
        <w:t>],</w:t>
      </w:r>
      <w:r w:rsidRPr="002E3473">
        <w:rPr>
          <w:rFonts w:ascii="Arial" w:hAnsi="Arial" w:cs="Arial"/>
          <w:lang w:val="sk-SK"/>
        </w:rPr>
        <w:t xml:space="preserve"> ktor</w:t>
      </w:r>
      <w:r w:rsidR="00755391" w:rsidRPr="002E3473">
        <w:rPr>
          <w:rFonts w:ascii="Arial" w:hAnsi="Arial" w:cs="Arial"/>
          <w:lang w:val="sk-SK"/>
        </w:rPr>
        <w:t>ou</w:t>
      </w:r>
      <w:r w:rsidRPr="002E3473">
        <w:rPr>
          <w:rFonts w:ascii="Arial" w:hAnsi="Arial" w:cs="Arial"/>
          <w:lang w:val="sk-SK"/>
        </w:rPr>
        <w:t xml:space="preserve"> </w:t>
      </w:r>
      <w:r w:rsidR="000760E9">
        <w:rPr>
          <w:rFonts w:ascii="Arial" w:hAnsi="Arial" w:cs="Arial"/>
          <w:lang w:val="sk-SK"/>
        </w:rPr>
        <w:t>A</w:t>
      </w:r>
      <w:r w:rsidR="000760E9" w:rsidRPr="002E3473">
        <w:rPr>
          <w:rFonts w:ascii="Arial" w:hAnsi="Arial" w:cs="Arial"/>
          <w:lang w:val="sk-SK"/>
        </w:rPr>
        <w:t xml:space="preserve">gentúra </w:t>
      </w:r>
      <w:r w:rsidRPr="002E3473">
        <w:rPr>
          <w:rFonts w:ascii="Arial" w:hAnsi="Arial" w:cs="Arial"/>
          <w:lang w:val="sk-SK"/>
        </w:rPr>
        <w:t>zaviedla zlepšený prístup</w:t>
      </w:r>
      <w:r w:rsidR="00CB4AD6" w:rsidRPr="002E3473">
        <w:rPr>
          <w:rFonts w:ascii="Arial" w:hAnsi="Arial" w:cs="Arial"/>
          <w:lang w:val="sk-SK"/>
        </w:rPr>
        <w:t xml:space="preserve"> spolupráce </w:t>
      </w:r>
      <w:r w:rsidRPr="002E3473">
        <w:rPr>
          <w:rFonts w:ascii="Arial" w:hAnsi="Arial" w:cs="Arial"/>
          <w:lang w:val="sk-SK"/>
        </w:rPr>
        <w:t xml:space="preserve">určený pre európske nečlenské štáty s cieľom ich </w:t>
      </w:r>
      <w:r w:rsidR="009813B4" w:rsidRPr="002E3473">
        <w:rPr>
          <w:rFonts w:ascii="Arial" w:hAnsi="Arial" w:cs="Arial"/>
          <w:lang w:val="sk-SK"/>
        </w:rPr>
        <w:t xml:space="preserve">prípadného </w:t>
      </w:r>
      <w:r w:rsidRPr="002E3473">
        <w:rPr>
          <w:rFonts w:ascii="Arial" w:hAnsi="Arial" w:cs="Arial"/>
          <w:lang w:val="sk-SK"/>
        </w:rPr>
        <w:t xml:space="preserve">pristúpenia k </w:t>
      </w:r>
      <w:r w:rsidR="000760E9">
        <w:rPr>
          <w:rFonts w:ascii="Arial" w:hAnsi="Arial" w:cs="Arial"/>
          <w:lang w:val="sk-SK"/>
        </w:rPr>
        <w:t>D</w:t>
      </w:r>
      <w:r w:rsidR="000760E9" w:rsidRPr="002E3473">
        <w:rPr>
          <w:rFonts w:ascii="Arial" w:hAnsi="Arial" w:cs="Arial"/>
          <w:lang w:val="sk-SK"/>
        </w:rPr>
        <w:t>ohovoru</w:t>
      </w:r>
      <w:r w:rsidRPr="002E3473">
        <w:rPr>
          <w:rFonts w:ascii="Arial" w:hAnsi="Arial" w:cs="Arial"/>
          <w:lang w:val="sk-SK"/>
        </w:rPr>
        <w:t>,</w:t>
      </w:r>
    </w:p>
    <w:p w14:paraId="706EC62B" w14:textId="77777777" w:rsidR="001F148B" w:rsidRPr="006C0A54" w:rsidRDefault="001F148B" w:rsidP="001F148B">
      <w:pPr>
        <w:pStyle w:val="Zkladntext"/>
        <w:ind w:right="-42"/>
        <w:contextualSpacing/>
        <w:jc w:val="both"/>
        <w:rPr>
          <w:rFonts w:ascii="Arial" w:hAnsi="Arial" w:cs="Arial"/>
          <w:sz w:val="20"/>
          <w:szCs w:val="20"/>
          <w:lang w:val="sk-SK"/>
        </w:rPr>
      </w:pPr>
    </w:p>
    <w:p w14:paraId="64B55628" w14:textId="1CE20CB7" w:rsidR="00A9681B" w:rsidRPr="002E3473" w:rsidRDefault="00A9681B" w:rsidP="00CB25DB">
      <w:pPr>
        <w:pStyle w:val="Zkladntext"/>
        <w:ind w:right="46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BERÚC DO ÚVAHY želanie Slovenska posilniť spoluprácu s </w:t>
      </w:r>
      <w:r w:rsidR="000760E9">
        <w:rPr>
          <w:rFonts w:ascii="Arial" w:hAnsi="Arial" w:cs="Arial"/>
          <w:lang w:val="sk-SK"/>
        </w:rPr>
        <w:t>A</w:t>
      </w:r>
      <w:r w:rsidR="000760E9" w:rsidRPr="002E3473">
        <w:rPr>
          <w:rFonts w:ascii="Arial" w:hAnsi="Arial" w:cs="Arial"/>
          <w:lang w:val="sk-SK"/>
        </w:rPr>
        <w:t xml:space="preserve">gentúrou </w:t>
      </w:r>
      <w:r w:rsidRPr="002E3473">
        <w:rPr>
          <w:rFonts w:ascii="Arial" w:hAnsi="Arial" w:cs="Arial"/>
          <w:lang w:val="sk-SK"/>
        </w:rPr>
        <w:t xml:space="preserve">v rámci uvedeného zlepšeného prístupu </w:t>
      </w:r>
      <w:r w:rsidR="000760E9" w:rsidRPr="002E3473">
        <w:rPr>
          <w:rFonts w:ascii="Arial" w:hAnsi="Arial" w:cs="Arial"/>
          <w:lang w:val="sk-SK"/>
        </w:rPr>
        <w:t>spoluprác</w:t>
      </w:r>
      <w:r w:rsidR="000760E9">
        <w:rPr>
          <w:rFonts w:ascii="Arial" w:hAnsi="Arial" w:cs="Arial"/>
          <w:lang w:val="sk-SK"/>
        </w:rPr>
        <w:t>e</w:t>
      </w:r>
      <w:r w:rsidR="000760E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a </w:t>
      </w:r>
      <w:r w:rsidR="00E835EC">
        <w:rPr>
          <w:rFonts w:ascii="Arial" w:hAnsi="Arial" w:cs="Arial"/>
          <w:lang w:val="sk-SK"/>
        </w:rPr>
        <w:t xml:space="preserve">súhlas </w:t>
      </w:r>
      <w:r w:rsidR="00E835EC" w:rsidRPr="002E3473">
        <w:rPr>
          <w:rFonts w:ascii="Arial" w:hAnsi="Arial" w:cs="Arial"/>
          <w:lang w:val="sk-SK"/>
        </w:rPr>
        <w:t>Rad</w:t>
      </w:r>
      <w:r w:rsidR="00E835EC">
        <w:rPr>
          <w:rFonts w:ascii="Arial" w:hAnsi="Arial" w:cs="Arial"/>
          <w:lang w:val="sk-SK"/>
        </w:rPr>
        <w:t>y</w:t>
      </w:r>
      <w:r w:rsidR="00E835EC" w:rsidRPr="002E3473">
        <w:rPr>
          <w:rFonts w:ascii="Arial" w:hAnsi="Arial" w:cs="Arial"/>
          <w:lang w:val="sk-SK"/>
        </w:rPr>
        <w:t xml:space="preserve"> </w:t>
      </w:r>
      <w:r w:rsidR="00E835EC" w:rsidRPr="00995A7C">
        <w:rPr>
          <w:rFonts w:ascii="Arial" w:hAnsi="Arial" w:cs="Arial"/>
          <w:lang w:val="sk-SK"/>
        </w:rPr>
        <w:t>ESA</w:t>
      </w:r>
      <w:r w:rsidR="00E835EC" w:rsidRPr="002E3473">
        <w:rPr>
          <w:rFonts w:ascii="Arial" w:hAnsi="Arial" w:cs="Arial"/>
          <w:lang w:val="sk-SK"/>
        </w:rPr>
        <w:t xml:space="preserve"> (ďalej len „Rada“</w:t>
      </w:r>
      <w:r w:rsidR="00DF613D">
        <w:rPr>
          <w:rFonts w:ascii="Arial" w:hAnsi="Arial" w:cs="Arial"/>
          <w:lang w:val="sk-SK"/>
        </w:rPr>
        <w:t xml:space="preserve"> alebo </w:t>
      </w:r>
      <w:r w:rsidR="00B20658">
        <w:rPr>
          <w:rFonts w:ascii="Arial" w:hAnsi="Arial" w:cs="Arial"/>
          <w:lang w:val="sk-SK"/>
        </w:rPr>
        <w:t>„</w:t>
      </w:r>
      <w:r w:rsidR="00DF613D">
        <w:rPr>
          <w:rFonts w:ascii="Arial" w:hAnsi="Arial" w:cs="Arial"/>
          <w:lang w:val="sk-SK"/>
        </w:rPr>
        <w:t>Rada ESA</w:t>
      </w:r>
      <w:r w:rsidR="00B20658">
        <w:rPr>
          <w:rFonts w:ascii="Arial" w:hAnsi="Arial" w:cs="Arial"/>
          <w:lang w:val="sk-SK"/>
        </w:rPr>
        <w:t>“</w:t>
      </w:r>
      <w:r w:rsidR="00E835EC" w:rsidRPr="002E3473">
        <w:rPr>
          <w:rFonts w:ascii="Arial" w:hAnsi="Arial" w:cs="Arial"/>
          <w:lang w:val="sk-SK"/>
        </w:rPr>
        <w:t>)</w:t>
      </w:r>
      <w:r w:rsidR="00E835EC">
        <w:rPr>
          <w:rFonts w:ascii="Arial" w:hAnsi="Arial" w:cs="Arial"/>
          <w:lang w:val="sk-SK"/>
        </w:rPr>
        <w:t xml:space="preserve"> s</w:t>
      </w:r>
      <w:r w:rsidR="00E835EC" w:rsidRPr="002E3473">
        <w:rPr>
          <w:rFonts w:ascii="Arial" w:hAnsi="Arial" w:cs="Arial"/>
          <w:lang w:val="sk-SK"/>
        </w:rPr>
        <w:t xml:space="preserve"> t</w:t>
      </w:r>
      <w:r w:rsidR="00E835EC">
        <w:rPr>
          <w:rFonts w:ascii="Arial" w:hAnsi="Arial" w:cs="Arial"/>
          <w:lang w:val="sk-SK"/>
        </w:rPr>
        <w:t>outo</w:t>
      </w:r>
      <w:r w:rsidR="00E835EC" w:rsidRPr="002E3473">
        <w:rPr>
          <w:rFonts w:ascii="Arial" w:hAnsi="Arial" w:cs="Arial"/>
          <w:lang w:val="sk-SK"/>
        </w:rPr>
        <w:t xml:space="preserve"> žiados</w:t>
      </w:r>
      <w:r w:rsidR="00E835EC">
        <w:rPr>
          <w:rFonts w:ascii="Arial" w:hAnsi="Arial" w:cs="Arial"/>
          <w:lang w:val="sk-SK"/>
        </w:rPr>
        <w:t>ťou</w:t>
      </w:r>
    </w:p>
    <w:p w14:paraId="1BB72429" w14:textId="77777777" w:rsidR="00A9681B" w:rsidRPr="006C0A54" w:rsidRDefault="00A9681B" w:rsidP="00CB25DB">
      <w:pPr>
        <w:pStyle w:val="Zkladntext"/>
        <w:spacing w:before="10"/>
        <w:ind w:right="46"/>
        <w:contextualSpacing/>
        <w:rPr>
          <w:rFonts w:ascii="Arial" w:hAnsi="Arial" w:cs="Arial"/>
          <w:sz w:val="20"/>
          <w:szCs w:val="20"/>
          <w:lang w:val="sk-SK"/>
        </w:rPr>
      </w:pPr>
    </w:p>
    <w:p w14:paraId="5757DFE0" w14:textId="41AFC474" w:rsidR="002612A2" w:rsidRDefault="00A9681B" w:rsidP="00CB25DB">
      <w:pPr>
        <w:pStyle w:val="Zkladntext"/>
        <w:ind w:right="46"/>
        <w:contextualSpacing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SO ZRETEĽOM na </w:t>
      </w:r>
      <w:r w:rsidR="000760E9">
        <w:rPr>
          <w:rFonts w:ascii="Arial" w:hAnsi="Arial" w:cs="Arial"/>
          <w:lang w:val="sk-SK"/>
        </w:rPr>
        <w:t>D</w:t>
      </w:r>
      <w:r w:rsidR="000760E9" w:rsidRPr="002E3473">
        <w:rPr>
          <w:rFonts w:ascii="Arial" w:hAnsi="Arial" w:cs="Arial"/>
          <w:lang w:val="sk-SK"/>
        </w:rPr>
        <w:t xml:space="preserve">ohovor </w:t>
      </w:r>
      <w:r w:rsidRPr="002E3473">
        <w:rPr>
          <w:rFonts w:ascii="Arial" w:hAnsi="Arial" w:cs="Arial"/>
          <w:lang w:val="sk-SK"/>
        </w:rPr>
        <w:t>a najmä na jeho články II, XIV.1 a XIV.3,</w:t>
      </w:r>
    </w:p>
    <w:p w14:paraId="5F00CEC9" w14:textId="77777777" w:rsidR="002612A2" w:rsidRPr="002E3473" w:rsidRDefault="002612A2" w:rsidP="00CB25DB">
      <w:pPr>
        <w:pStyle w:val="Zkladntext"/>
        <w:spacing w:before="1"/>
        <w:ind w:right="46"/>
        <w:contextualSpacing/>
        <w:rPr>
          <w:rFonts w:ascii="Arial" w:hAnsi="Arial" w:cs="Arial"/>
          <w:lang w:val="sk-SK"/>
        </w:rPr>
      </w:pPr>
    </w:p>
    <w:p w14:paraId="11C89728" w14:textId="0F105F6C" w:rsidR="00A9681B" w:rsidRPr="002E3473" w:rsidRDefault="00946633" w:rsidP="006C0A54">
      <w:pPr>
        <w:pStyle w:val="Zkladntext"/>
        <w:ind w:right="46"/>
        <w:contextualSpacing/>
        <w:jc w:val="both"/>
        <w:rPr>
          <w:rFonts w:eastAsiaTheme="minorHAnsi"/>
          <w:lang w:val="sk-SK"/>
        </w:rPr>
      </w:pPr>
      <w:r w:rsidRPr="002E3473">
        <w:rPr>
          <w:rFonts w:ascii="Arial" w:hAnsi="Arial" w:cs="Arial"/>
          <w:lang w:val="sk-SK"/>
        </w:rPr>
        <w:t xml:space="preserve">SA </w:t>
      </w:r>
      <w:r w:rsidR="00A9681B" w:rsidRPr="002E3473">
        <w:rPr>
          <w:rFonts w:ascii="Arial" w:hAnsi="Arial" w:cs="Arial"/>
          <w:lang w:val="sk-SK"/>
        </w:rPr>
        <w:t>DOHODLI TAKTO:</w:t>
      </w:r>
    </w:p>
    <w:p w14:paraId="575B85BD" w14:textId="77777777" w:rsidR="001F148B" w:rsidRPr="002E3473" w:rsidRDefault="001F148B">
      <w:pPr>
        <w:widowControl/>
        <w:spacing w:after="160" w:line="259" w:lineRule="auto"/>
        <w:jc w:val="left"/>
        <w:rPr>
          <w:rFonts w:ascii="Arial" w:hAnsi="Arial" w:cs="Arial"/>
          <w:snapToGrid/>
          <w:szCs w:val="24"/>
          <w:lang w:val="sk-SK"/>
        </w:rPr>
      </w:pPr>
      <w:r w:rsidRPr="002E3473">
        <w:rPr>
          <w:rFonts w:ascii="Arial" w:hAnsi="Arial" w:cs="Arial"/>
          <w:szCs w:val="24"/>
          <w:lang w:val="sk-SK"/>
        </w:rPr>
        <w:br w:type="page"/>
      </w:r>
    </w:p>
    <w:p w14:paraId="6D2683F1" w14:textId="79B9C758" w:rsidR="00A9681B" w:rsidRPr="002E3473" w:rsidRDefault="00A9681B" w:rsidP="006C0A54">
      <w:pPr>
        <w:pStyle w:val="Nadpis1"/>
        <w:ind w:left="3686" w:right="2830" w:firstLine="142"/>
        <w:jc w:val="left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lastRenderedPageBreak/>
        <w:t>ČLÁNOK 1 VŠEOBEC</w:t>
      </w:r>
      <w:r w:rsidR="00C422BB">
        <w:rPr>
          <w:rFonts w:ascii="Arial" w:hAnsi="Arial" w:cs="Arial"/>
          <w:lang w:val="sk-SK"/>
        </w:rPr>
        <w:t>N</w:t>
      </w:r>
      <w:r w:rsidRPr="002E3473">
        <w:rPr>
          <w:rFonts w:ascii="Arial" w:hAnsi="Arial" w:cs="Arial"/>
          <w:lang w:val="sk-SK"/>
        </w:rPr>
        <w:t>E</w:t>
      </w:r>
    </w:p>
    <w:p w14:paraId="79A09E0C" w14:textId="77777777" w:rsidR="00A9681B" w:rsidRPr="002E3473" w:rsidRDefault="00A9681B" w:rsidP="00321227">
      <w:pPr>
        <w:pStyle w:val="Zkladntext"/>
        <w:spacing w:before="4"/>
        <w:ind w:left="3828"/>
        <w:rPr>
          <w:rFonts w:ascii="Arial" w:hAnsi="Arial" w:cs="Arial"/>
          <w:b/>
          <w:lang w:val="sk-SK"/>
        </w:rPr>
      </w:pPr>
    </w:p>
    <w:p w14:paraId="21DC28F9" w14:textId="053E0DA5" w:rsidR="00A9681B" w:rsidRPr="002E3473" w:rsidRDefault="0042228C" w:rsidP="00995A7C">
      <w:pPr>
        <w:pStyle w:val="Odsekzoznamu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Slovensko sa týmto stáva pridruženým členom </w:t>
      </w:r>
      <w:r w:rsidR="00E835EC" w:rsidRPr="00995A7C">
        <w:rPr>
          <w:rFonts w:ascii="Arial" w:hAnsi="Arial" w:cs="Arial"/>
          <w:sz w:val="24"/>
          <w:szCs w:val="24"/>
          <w:lang w:val="sk-SK"/>
        </w:rPr>
        <w:t>Agentúry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161CA09E" w14:textId="77777777" w:rsidR="00A9681B" w:rsidRPr="002E3473" w:rsidRDefault="00A9681B" w:rsidP="00321227">
      <w:pPr>
        <w:pStyle w:val="Zkladntext"/>
        <w:tabs>
          <w:tab w:val="left" w:pos="284"/>
        </w:tabs>
        <w:ind w:left="284" w:hanging="284"/>
        <w:rPr>
          <w:rFonts w:ascii="Arial" w:hAnsi="Arial" w:cs="Arial"/>
          <w:lang w:val="sk-SK"/>
        </w:rPr>
      </w:pPr>
    </w:p>
    <w:p w14:paraId="634A7DCD" w14:textId="6F097DDB" w:rsidR="00A9681B" w:rsidRPr="002E3473" w:rsidRDefault="0042228C" w:rsidP="00321227">
      <w:pPr>
        <w:pStyle w:val="Odsekzoznamu"/>
        <w:widowControl w:val="0"/>
        <w:numPr>
          <w:ilvl w:val="0"/>
          <w:numId w:val="20"/>
        </w:numPr>
        <w:tabs>
          <w:tab w:val="left" w:pos="284"/>
          <w:tab w:val="left" w:pos="3828"/>
        </w:tabs>
        <w:autoSpaceDE w:val="0"/>
        <w:autoSpaceDN w:val="0"/>
        <w:spacing w:before="1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Slovensko týmto </w:t>
      </w:r>
      <w:r w:rsidR="0098563B" w:rsidRPr="002E3473">
        <w:rPr>
          <w:rFonts w:ascii="Arial" w:hAnsi="Arial" w:cs="Arial"/>
          <w:sz w:val="24"/>
          <w:szCs w:val="24"/>
          <w:lang w:val="sk-SK"/>
        </w:rPr>
        <w:t>uznáva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že </w:t>
      </w:r>
      <w:r w:rsidR="00A92C72">
        <w:rPr>
          <w:rFonts w:ascii="Arial" w:hAnsi="Arial" w:cs="Arial"/>
          <w:sz w:val="24"/>
          <w:szCs w:val="24"/>
          <w:lang w:val="sk-SK"/>
        </w:rPr>
        <w:t>A</w:t>
      </w:r>
      <w:r w:rsidR="00A92C72" w:rsidRPr="002E3473">
        <w:rPr>
          <w:rFonts w:ascii="Arial" w:hAnsi="Arial" w:cs="Arial"/>
          <w:sz w:val="24"/>
          <w:szCs w:val="24"/>
          <w:lang w:val="sk-SK"/>
        </w:rPr>
        <w:t xml:space="preserve">gentúra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môže uzavrieť dohody o spolupráci a pridružení s inými nečlenskými štátmi. Slovensko ďalej súhlasí s tým, že </w:t>
      </w:r>
      <w:r w:rsidR="00C411BA" w:rsidRPr="002E3473">
        <w:rPr>
          <w:rFonts w:ascii="Arial" w:hAnsi="Arial" w:cs="Arial"/>
          <w:sz w:val="24"/>
          <w:szCs w:val="24"/>
          <w:lang w:val="sk-SK"/>
        </w:rPr>
        <w:t>ako pridružený</w:t>
      </w:r>
      <w:r w:rsidR="00C411BA">
        <w:rPr>
          <w:rFonts w:ascii="Arial" w:hAnsi="Arial" w:cs="Arial"/>
          <w:sz w:val="24"/>
          <w:szCs w:val="24"/>
          <w:lang w:val="sk-SK"/>
        </w:rPr>
        <w:t xml:space="preserve"> </w:t>
      </w:r>
      <w:r w:rsidR="00C411BA" w:rsidRPr="002E3473">
        <w:rPr>
          <w:rFonts w:ascii="Arial" w:hAnsi="Arial" w:cs="Arial"/>
          <w:sz w:val="24"/>
          <w:szCs w:val="24"/>
          <w:lang w:val="sk-SK"/>
        </w:rPr>
        <w:t>člen</w:t>
      </w:r>
      <w:r w:rsidR="00C411BA">
        <w:rPr>
          <w:rFonts w:ascii="Arial" w:hAnsi="Arial" w:cs="Arial"/>
          <w:sz w:val="24"/>
          <w:szCs w:val="24"/>
          <w:lang w:val="sk-SK"/>
        </w:rPr>
        <w:t xml:space="preserve"> </w:t>
      </w:r>
      <w:r w:rsidR="00C411BA" w:rsidRPr="002E3473">
        <w:rPr>
          <w:rFonts w:ascii="Arial" w:hAnsi="Arial" w:cs="Arial"/>
          <w:sz w:val="24"/>
          <w:szCs w:val="24"/>
          <w:lang w:val="sk-SK"/>
        </w:rPr>
        <w:t xml:space="preserve">bude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na všetkých úrovniach spolupráce s </w:t>
      </w:r>
      <w:r w:rsidR="00C411BA">
        <w:rPr>
          <w:rFonts w:ascii="Arial" w:hAnsi="Arial" w:cs="Arial"/>
          <w:sz w:val="24"/>
          <w:szCs w:val="24"/>
          <w:lang w:val="sk-SK"/>
        </w:rPr>
        <w:t xml:space="preserve">Agentúrou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konať v súlade s účelom, na ktorý bola </w:t>
      </w:r>
      <w:r w:rsidR="00E835EC">
        <w:rPr>
          <w:rFonts w:ascii="Arial" w:hAnsi="Arial" w:cs="Arial"/>
          <w:sz w:val="24"/>
          <w:szCs w:val="24"/>
          <w:lang w:val="sk-SK"/>
        </w:rPr>
        <w:t>A</w:t>
      </w:r>
      <w:r w:rsidR="00E835EC" w:rsidRPr="002E3473">
        <w:rPr>
          <w:rFonts w:ascii="Arial" w:hAnsi="Arial" w:cs="Arial"/>
          <w:sz w:val="24"/>
          <w:szCs w:val="24"/>
          <w:lang w:val="sk-SK"/>
        </w:rPr>
        <w:t xml:space="preserve">gentúra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zriadená, ako je </w:t>
      </w:r>
      <w:r w:rsidR="00EB360E" w:rsidRPr="002E3473">
        <w:rPr>
          <w:rFonts w:ascii="Arial" w:hAnsi="Arial" w:cs="Arial"/>
          <w:sz w:val="24"/>
          <w:szCs w:val="24"/>
          <w:lang w:val="sk-SK"/>
        </w:rPr>
        <w:t xml:space="preserve">vymedzené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 </w:t>
      </w:r>
      <w:r w:rsidR="00E835EC">
        <w:rPr>
          <w:rFonts w:ascii="Arial" w:hAnsi="Arial" w:cs="Arial"/>
          <w:sz w:val="24"/>
          <w:szCs w:val="24"/>
          <w:lang w:val="sk-SK"/>
        </w:rPr>
        <w:t>D</w:t>
      </w:r>
      <w:r w:rsidR="00E835EC" w:rsidRPr="002E3473">
        <w:rPr>
          <w:rFonts w:ascii="Arial" w:hAnsi="Arial" w:cs="Arial"/>
          <w:sz w:val="24"/>
          <w:szCs w:val="24"/>
          <w:lang w:val="sk-SK"/>
        </w:rPr>
        <w:t>ohovore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najmä </w:t>
      </w:r>
      <w:r w:rsidR="005F321D">
        <w:rPr>
          <w:rFonts w:ascii="Arial" w:hAnsi="Arial" w:cs="Arial"/>
          <w:sz w:val="24"/>
          <w:szCs w:val="24"/>
          <w:lang w:val="sk-SK"/>
        </w:rPr>
        <w:t>v</w:t>
      </w:r>
      <w:r w:rsidR="005F321D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0E0ADD" w:rsidRPr="002E3473">
        <w:rPr>
          <w:rFonts w:ascii="Arial" w:hAnsi="Arial" w:cs="Arial"/>
          <w:sz w:val="24"/>
          <w:szCs w:val="24"/>
          <w:lang w:val="sk-SK"/>
        </w:rPr>
        <w:t>prieskum</w:t>
      </w:r>
      <w:r w:rsidR="000E0ADD">
        <w:rPr>
          <w:rFonts w:ascii="Arial" w:hAnsi="Arial" w:cs="Arial"/>
          <w:sz w:val="24"/>
          <w:szCs w:val="24"/>
          <w:lang w:val="sk-SK"/>
        </w:rPr>
        <w:t>e</w:t>
      </w:r>
      <w:r w:rsidR="000E0ADD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a</w:t>
      </w:r>
      <w:r w:rsidR="007762E1">
        <w:rPr>
          <w:rFonts w:ascii="Arial" w:hAnsi="Arial" w:cs="Arial"/>
          <w:sz w:val="24"/>
          <w:szCs w:val="24"/>
          <w:lang w:val="sk-SK"/>
        </w:rPr>
        <w:t xml:space="preserve"> vo </w:t>
      </w:r>
      <w:r w:rsidR="005F321D" w:rsidRPr="002E3473">
        <w:rPr>
          <w:rFonts w:ascii="Arial" w:hAnsi="Arial" w:cs="Arial"/>
          <w:sz w:val="24"/>
          <w:szCs w:val="24"/>
          <w:lang w:val="sk-SK"/>
        </w:rPr>
        <w:t>využívan</w:t>
      </w:r>
      <w:r w:rsidR="005F321D">
        <w:rPr>
          <w:rFonts w:ascii="Arial" w:hAnsi="Arial" w:cs="Arial"/>
          <w:sz w:val="24"/>
          <w:szCs w:val="24"/>
          <w:lang w:val="sk-SK"/>
        </w:rPr>
        <w:t>í</w:t>
      </w:r>
      <w:r w:rsidR="005F321D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C54E0B" w:rsidRPr="002E3473">
        <w:rPr>
          <w:rFonts w:ascii="Arial" w:hAnsi="Arial" w:cs="Arial"/>
          <w:sz w:val="24"/>
          <w:szCs w:val="24"/>
          <w:lang w:val="sk-SK"/>
        </w:rPr>
        <w:t>vesmírneho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priestoru výlučne na mierové účely.</w:t>
      </w:r>
    </w:p>
    <w:p w14:paraId="3BC9085A" w14:textId="77777777" w:rsidR="00A9681B" w:rsidRPr="002E3473" w:rsidRDefault="00A9681B" w:rsidP="00321227">
      <w:pPr>
        <w:pStyle w:val="Zkladntext"/>
        <w:tabs>
          <w:tab w:val="left" w:pos="284"/>
        </w:tabs>
        <w:spacing w:before="7"/>
        <w:ind w:left="284" w:hanging="284"/>
        <w:rPr>
          <w:rFonts w:ascii="Arial" w:hAnsi="Arial" w:cs="Arial"/>
          <w:lang w:val="sk-SK"/>
        </w:rPr>
      </w:pPr>
    </w:p>
    <w:p w14:paraId="2A52273C" w14:textId="77777777" w:rsidR="00A9681B" w:rsidRPr="002E3473" w:rsidRDefault="00A9681B" w:rsidP="00321227">
      <w:pPr>
        <w:pStyle w:val="Zkladntext"/>
        <w:tabs>
          <w:tab w:val="left" w:pos="284"/>
        </w:tabs>
        <w:spacing w:before="7"/>
        <w:ind w:left="284" w:hanging="284"/>
        <w:rPr>
          <w:rFonts w:ascii="Arial" w:hAnsi="Arial" w:cs="Arial"/>
          <w:lang w:val="sk-SK"/>
        </w:rPr>
      </w:pPr>
    </w:p>
    <w:p w14:paraId="2CB7E7AA" w14:textId="77777777" w:rsidR="00A9681B" w:rsidRPr="002E3473" w:rsidRDefault="00A9681B" w:rsidP="00321227">
      <w:pPr>
        <w:pStyle w:val="Nadpis1"/>
        <w:tabs>
          <w:tab w:val="left" w:pos="3828"/>
        </w:tabs>
        <w:ind w:left="1440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ab/>
        <w:t>ČLÁNOK 2</w:t>
      </w:r>
    </w:p>
    <w:p w14:paraId="263F2772" w14:textId="77777777" w:rsidR="00A9681B" w:rsidRPr="002E3473" w:rsidRDefault="00A9681B" w:rsidP="00321227">
      <w:pPr>
        <w:tabs>
          <w:tab w:val="left" w:pos="3828"/>
        </w:tabs>
        <w:ind w:left="1440" w:right="1360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VÝHODY A ÚČASŤ</w:t>
      </w:r>
    </w:p>
    <w:p w14:paraId="5FD90D37" w14:textId="77777777" w:rsidR="00A9681B" w:rsidRPr="002E3473" w:rsidRDefault="00A9681B" w:rsidP="00321227">
      <w:pPr>
        <w:pStyle w:val="Zkladntext"/>
        <w:spacing w:before="3"/>
        <w:ind w:left="284" w:hanging="284"/>
        <w:rPr>
          <w:rFonts w:ascii="Arial" w:hAnsi="Arial" w:cs="Arial"/>
          <w:b/>
          <w:lang w:val="sk-SK"/>
        </w:rPr>
      </w:pPr>
    </w:p>
    <w:p w14:paraId="24DCD7CA" w14:textId="441C97AE" w:rsidR="00A9681B" w:rsidRPr="002E3473" w:rsidRDefault="0042228C" w:rsidP="00321227">
      <w:pPr>
        <w:pStyle w:val="Odsekzoznamu"/>
        <w:widowControl w:val="0"/>
        <w:numPr>
          <w:ilvl w:val="0"/>
          <w:numId w:val="19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Slovensko sa </w:t>
      </w:r>
      <w:r w:rsidR="00166100" w:rsidRPr="002E3473">
        <w:rPr>
          <w:rFonts w:ascii="Arial" w:hAnsi="Arial" w:cs="Arial"/>
          <w:sz w:val="24"/>
          <w:szCs w:val="24"/>
          <w:lang w:val="sk-SK"/>
        </w:rPr>
        <w:t xml:space="preserve">zúčastňuje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na základných činnostiach vykonávaných v rámci všeobecného rozpočtu </w:t>
      </w:r>
      <w:r w:rsidR="00995A7C">
        <w:rPr>
          <w:rFonts w:ascii="Arial" w:hAnsi="Arial" w:cs="Arial"/>
          <w:sz w:val="24"/>
          <w:szCs w:val="24"/>
          <w:lang w:val="sk-SK"/>
        </w:rPr>
        <w:t>A</w:t>
      </w:r>
      <w:r w:rsidR="00995A7C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="00284B65" w:rsidRPr="002E3473">
        <w:rPr>
          <w:rFonts w:ascii="Arial" w:hAnsi="Arial" w:cs="Arial"/>
          <w:sz w:val="24"/>
          <w:szCs w:val="24"/>
          <w:lang w:val="sk-SK"/>
        </w:rPr>
        <w:t>s výnimkou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položky „Technologický rozvoj“, a </w:t>
      </w:r>
      <w:r w:rsidR="00284B65" w:rsidRPr="002E3473">
        <w:rPr>
          <w:rFonts w:ascii="Arial" w:hAnsi="Arial" w:cs="Arial"/>
          <w:sz w:val="24"/>
          <w:szCs w:val="24"/>
          <w:lang w:val="sk-SK"/>
        </w:rPr>
        <w:t xml:space="preserve">využíva ich, pokiaľ </w:t>
      </w:r>
      <w:r w:rsidR="007762E1">
        <w:rPr>
          <w:rFonts w:ascii="Arial" w:hAnsi="Arial" w:cs="Arial"/>
          <w:sz w:val="24"/>
          <w:szCs w:val="24"/>
          <w:lang w:val="sk-SK"/>
        </w:rPr>
        <w:t xml:space="preserve">sa </w:t>
      </w:r>
      <w:r w:rsidR="007762E1" w:rsidRPr="002E3473">
        <w:rPr>
          <w:rFonts w:ascii="Arial" w:hAnsi="Arial" w:cs="Arial"/>
          <w:sz w:val="24"/>
          <w:szCs w:val="24"/>
          <w:lang w:val="sk-SK"/>
        </w:rPr>
        <w:t>in</w:t>
      </w:r>
      <w:r w:rsidR="007762E1">
        <w:rPr>
          <w:rFonts w:ascii="Arial" w:hAnsi="Arial" w:cs="Arial"/>
          <w:sz w:val="24"/>
          <w:szCs w:val="24"/>
          <w:lang w:val="sk-SK"/>
        </w:rPr>
        <w:t>ými</w:t>
      </w:r>
      <w:r w:rsidR="007762E1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284B65" w:rsidRPr="002E3473">
        <w:rPr>
          <w:rFonts w:ascii="Arial" w:hAnsi="Arial" w:cs="Arial"/>
          <w:sz w:val="24"/>
          <w:szCs w:val="24"/>
          <w:lang w:val="sk-SK"/>
        </w:rPr>
        <w:t>ustanovenia</w:t>
      </w:r>
      <w:r w:rsidR="007762E1">
        <w:rPr>
          <w:rFonts w:ascii="Arial" w:hAnsi="Arial" w:cs="Arial"/>
          <w:sz w:val="24"/>
          <w:szCs w:val="24"/>
          <w:lang w:val="sk-SK"/>
        </w:rPr>
        <w:t>mi</w:t>
      </w:r>
      <w:r w:rsidR="00284B65" w:rsidRPr="002E3473">
        <w:rPr>
          <w:rFonts w:ascii="Arial" w:hAnsi="Arial" w:cs="Arial"/>
          <w:sz w:val="24"/>
          <w:szCs w:val="24"/>
          <w:lang w:val="sk-SK"/>
        </w:rPr>
        <w:t xml:space="preserve"> tejto </w:t>
      </w:r>
      <w:r w:rsidR="00995A7C">
        <w:rPr>
          <w:rFonts w:ascii="Arial" w:hAnsi="Arial" w:cs="Arial"/>
          <w:sz w:val="24"/>
          <w:szCs w:val="24"/>
          <w:lang w:val="sk-SK"/>
        </w:rPr>
        <w:t>zmluvy</w:t>
      </w:r>
      <w:r w:rsidR="00995A7C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7762E1" w:rsidRPr="002E3473">
        <w:rPr>
          <w:rFonts w:ascii="Arial" w:hAnsi="Arial" w:cs="Arial"/>
          <w:sz w:val="24"/>
          <w:szCs w:val="24"/>
          <w:lang w:val="sk-SK"/>
        </w:rPr>
        <w:t>neustanovuj</w:t>
      </w:r>
      <w:r w:rsidR="007762E1">
        <w:rPr>
          <w:rFonts w:ascii="Arial" w:hAnsi="Arial" w:cs="Arial"/>
          <w:sz w:val="24"/>
          <w:szCs w:val="24"/>
          <w:lang w:val="sk-SK"/>
        </w:rPr>
        <w:t>e</w:t>
      </w:r>
      <w:r w:rsidR="007762E1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284B65" w:rsidRPr="002E3473">
        <w:rPr>
          <w:rFonts w:ascii="Arial" w:hAnsi="Arial" w:cs="Arial"/>
          <w:sz w:val="24"/>
          <w:szCs w:val="24"/>
          <w:lang w:val="sk-SK"/>
        </w:rPr>
        <w:t>inak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474F2DEF" w14:textId="77777777" w:rsidR="00A9681B" w:rsidRPr="002E3473" w:rsidRDefault="00A9681B" w:rsidP="00321227">
      <w:pPr>
        <w:pStyle w:val="Zkladntext"/>
        <w:spacing w:before="9"/>
        <w:ind w:left="284" w:right="46" w:hanging="284"/>
        <w:rPr>
          <w:rFonts w:ascii="Arial" w:hAnsi="Arial" w:cs="Arial"/>
          <w:lang w:val="sk-SK"/>
        </w:rPr>
      </w:pPr>
    </w:p>
    <w:p w14:paraId="43A20397" w14:textId="66A93F83" w:rsidR="00A9681B" w:rsidRPr="002E3473" w:rsidRDefault="0042228C" w:rsidP="00321227">
      <w:pPr>
        <w:pStyle w:val="Odsekzoznamu"/>
        <w:widowControl w:val="0"/>
        <w:numPr>
          <w:ilvl w:val="0"/>
          <w:numId w:val="19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Slovensko sa môže zúčastňovať na voliteľných programoch </w:t>
      </w:r>
      <w:r w:rsidR="00995A7C">
        <w:rPr>
          <w:rFonts w:ascii="Arial" w:hAnsi="Arial" w:cs="Arial"/>
          <w:sz w:val="24"/>
          <w:szCs w:val="24"/>
          <w:lang w:val="sk-SK"/>
        </w:rPr>
        <w:t>A</w:t>
      </w:r>
      <w:r w:rsidR="00995A7C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podľa podmienok stanovených v článku 4, ako aj na ďalších častiach činností a programov alebo </w:t>
      </w:r>
      <w:r w:rsidR="00995A7C">
        <w:rPr>
          <w:rFonts w:ascii="Arial" w:hAnsi="Arial" w:cs="Arial"/>
          <w:sz w:val="24"/>
          <w:szCs w:val="24"/>
          <w:lang w:val="sk-SK"/>
        </w:rPr>
        <w:t>prevádzkových aktivít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995A7C">
        <w:rPr>
          <w:rFonts w:ascii="Arial" w:hAnsi="Arial" w:cs="Arial"/>
          <w:sz w:val="24"/>
          <w:szCs w:val="24"/>
          <w:lang w:val="sk-SK"/>
        </w:rPr>
        <w:t>A</w:t>
      </w:r>
      <w:r w:rsidR="00995A7C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>poskytovaním experimentov alebo pozorovacích zariadení v súlade s podmienkami ustanovenými v článku 7.</w:t>
      </w:r>
    </w:p>
    <w:p w14:paraId="3970828F" w14:textId="77777777" w:rsidR="00A9681B" w:rsidRPr="002E3473" w:rsidRDefault="00A9681B" w:rsidP="001F148B">
      <w:pPr>
        <w:pStyle w:val="Nadpis1"/>
        <w:ind w:left="284" w:right="2316" w:hanging="284"/>
        <w:jc w:val="left"/>
        <w:rPr>
          <w:rFonts w:ascii="Arial" w:hAnsi="Arial" w:cs="Arial"/>
          <w:lang w:val="sk-SK"/>
        </w:rPr>
      </w:pPr>
    </w:p>
    <w:p w14:paraId="2C4D8576" w14:textId="77777777" w:rsidR="00A9681B" w:rsidRPr="002E3473" w:rsidRDefault="00A9681B" w:rsidP="00321227">
      <w:pPr>
        <w:pStyle w:val="Nadpis1"/>
        <w:ind w:left="284" w:right="2316" w:hanging="284"/>
        <w:jc w:val="left"/>
        <w:rPr>
          <w:rFonts w:ascii="Arial" w:hAnsi="Arial" w:cs="Arial"/>
          <w:lang w:val="sk-SK"/>
        </w:rPr>
      </w:pPr>
    </w:p>
    <w:p w14:paraId="3505CDB8" w14:textId="77777777" w:rsidR="00A9681B" w:rsidRPr="002E3473" w:rsidRDefault="00A9681B" w:rsidP="00321227">
      <w:pPr>
        <w:pStyle w:val="Nadpis1"/>
        <w:tabs>
          <w:tab w:val="left" w:pos="3828"/>
        </w:tabs>
        <w:ind w:left="2126" w:right="2313" w:firstLine="426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3</w:t>
      </w:r>
    </w:p>
    <w:p w14:paraId="3AB1DB1E" w14:textId="77777777" w:rsidR="00A9681B" w:rsidRPr="002E3473" w:rsidRDefault="00A9681B" w:rsidP="00321227">
      <w:pPr>
        <w:pStyle w:val="Nadpis1"/>
        <w:tabs>
          <w:tab w:val="left" w:pos="3828"/>
        </w:tabs>
        <w:ind w:left="2835" w:right="2313" w:hanging="284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FINANČNÉ PRÍSPEVKY</w:t>
      </w:r>
    </w:p>
    <w:p w14:paraId="542FEE7B" w14:textId="77777777" w:rsidR="00A9681B" w:rsidRPr="002E3473" w:rsidRDefault="00A9681B" w:rsidP="00321227">
      <w:pPr>
        <w:pStyle w:val="Zkladntext"/>
        <w:spacing w:before="9"/>
        <w:ind w:left="2835" w:hanging="284"/>
        <w:jc w:val="center"/>
        <w:rPr>
          <w:rFonts w:ascii="Arial" w:hAnsi="Arial" w:cs="Arial"/>
          <w:b/>
          <w:lang w:val="sk-SK"/>
        </w:rPr>
      </w:pPr>
    </w:p>
    <w:p w14:paraId="4DDCC3B1" w14:textId="2C804A0D" w:rsidR="00A9681B" w:rsidRPr="00C621ED" w:rsidRDefault="0042228C" w:rsidP="00321227">
      <w:pPr>
        <w:pStyle w:val="Odsekzoznamu"/>
        <w:widowControl w:val="0"/>
        <w:numPr>
          <w:ilvl w:val="0"/>
          <w:numId w:val="1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C621ED">
        <w:rPr>
          <w:rFonts w:ascii="Arial" w:hAnsi="Arial" w:cs="Arial"/>
          <w:sz w:val="24"/>
          <w:szCs w:val="24"/>
          <w:lang w:val="sk-SK"/>
        </w:rPr>
        <w:t>Slovensko každoročne prispieva na</w:t>
      </w:r>
      <w:r w:rsidR="00995A7C" w:rsidRPr="00C621ED">
        <w:rPr>
          <w:rFonts w:ascii="Arial" w:hAnsi="Arial" w:cs="Arial"/>
          <w:sz w:val="24"/>
          <w:szCs w:val="24"/>
          <w:lang w:val="sk-SK"/>
        </w:rPr>
        <w:t xml:space="preserve"> výdavky</w:t>
      </w:r>
      <w:r w:rsidR="00280AB9" w:rsidRPr="00C621ED">
        <w:rPr>
          <w:rFonts w:ascii="Arial" w:hAnsi="Arial" w:cs="Arial"/>
          <w:sz w:val="24"/>
          <w:szCs w:val="24"/>
          <w:lang w:val="sk-SK"/>
        </w:rPr>
        <w:t xml:space="preserve"> na </w:t>
      </w:r>
      <w:r w:rsidR="00191202" w:rsidRPr="00C621ED">
        <w:rPr>
          <w:rFonts w:ascii="Arial" w:hAnsi="Arial" w:cs="Arial"/>
          <w:sz w:val="24"/>
          <w:szCs w:val="24"/>
          <w:lang w:val="sk-SK"/>
        </w:rPr>
        <w:t xml:space="preserve">základné činnosti </w:t>
      </w:r>
      <w:r w:rsidR="00995A7C" w:rsidRPr="00C621ED">
        <w:rPr>
          <w:rFonts w:ascii="Arial" w:hAnsi="Arial" w:cs="Arial"/>
          <w:sz w:val="24"/>
          <w:szCs w:val="24"/>
          <w:lang w:val="sk-SK"/>
        </w:rPr>
        <w:t xml:space="preserve">Agentúry 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v rámci všeobecného rozpočtu. Tento príspevok predstavuje 70 % </w:t>
      </w:r>
      <w:r w:rsidR="00E020AA" w:rsidRPr="00C621ED">
        <w:rPr>
          <w:rFonts w:ascii="Arial" w:hAnsi="Arial" w:cs="Arial"/>
          <w:sz w:val="24"/>
          <w:szCs w:val="24"/>
          <w:lang w:val="sk-SK"/>
        </w:rPr>
        <w:t xml:space="preserve">z </w:t>
      </w:r>
      <w:r w:rsidRPr="00C621ED">
        <w:rPr>
          <w:rFonts w:ascii="Arial" w:hAnsi="Arial" w:cs="Arial"/>
          <w:sz w:val="24"/>
          <w:szCs w:val="24"/>
          <w:lang w:val="sk-SK"/>
        </w:rPr>
        <w:t>úrovne príspevku uveden</w:t>
      </w:r>
      <w:r w:rsidR="00E020AA" w:rsidRPr="00C621ED">
        <w:rPr>
          <w:rFonts w:ascii="Arial" w:hAnsi="Arial" w:cs="Arial"/>
          <w:sz w:val="24"/>
          <w:szCs w:val="24"/>
          <w:lang w:val="sk-SK"/>
        </w:rPr>
        <w:t>ého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 v</w:t>
      </w:r>
      <w:r w:rsidR="00E020AA" w:rsidRPr="00C621ED">
        <w:rPr>
          <w:rFonts w:ascii="Arial" w:hAnsi="Arial" w:cs="Arial"/>
          <w:sz w:val="24"/>
          <w:szCs w:val="24"/>
          <w:lang w:val="sk-SK"/>
        </w:rPr>
        <w:t xml:space="preserve"> škále 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vypočítanej na základe použitom pre členské štáty </w:t>
      </w:r>
      <w:r w:rsidR="006A3A98" w:rsidRPr="00C621ED">
        <w:rPr>
          <w:rFonts w:ascii="Arial" w:hAnsi="Arial" w:cs="Arial"/>
          <w:sz w:val="24"/>
          <w:szCs w:val="24"/>
          <w:lang w:val="sk-SK"/>
        </w:rPr>
        <w:t xml:space="preserve">Agentúry 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a prijatej v súlade s článkom XIII.1 </w:t>
      </w:r>
      <w:r w:rsidR="006A3A98" w:rsidRPr="00C621ED">
        <w:rPr>
          <w:rFonts w:ascii="Arial" w:hAnsi="Arial" w:cs="Arial"/>
          <w:sz w:val="24"/>
          <w:szCs w:val="24"/>
          <w:lang w:val="sk-SK"/>
        </w:rPr>
        <w:t>Dohovoru</w:t>
      </w:r>
      <w:r w:rsidR="00A931D2" w:rsidRPr="00C621ED">
        <w:rPr>
          <w:rFonts w:ascii="Arial" w:hAnsi="Arial" w:cs="Arial"/>
          <w:sz w:val="24"/>
          <w:szCs w:val="24"/>
          <w:lang w:val="sk-SK"/>
        </w:rPr>
        <w:t xml:space="preserve">. Agentúra použije 70 % tohto príspevku na poskytnutie zvýšenej podpory v oblasti odbornej prípravy, organizovania podujatí a poradenstva s cieľom dosiahnuť úspešnú integráciu Slovenska v rámci </w:t>
      </w:r>
      <w:r w:rsidR="006A3A98" w:rsidRPr="00C621ED">
        <w:rPr>
          <w:rFonts w:ascii="Arial" w:hAnsi="Arial" w:cs="Arial"/>
          <w:sz w:val="24"/>
          <w:szCs w:val="24"/>
          <w:lang w:val="sk-SK"/>
        </w:rPr>
        <w:t>Agentúry</w:t>
      </w:r>
      <w:r w:rsidR="00A931D2" w:rsidRPr="00C621ED">
        <w:rPr>
          <w:rFonts w:ascii="Arial" w:hAnsi="Arial" w:cs="Arial"/>
          <w:sz w:val="24"/>
          <w:szCs w:val="24"/>
          <w:lang w:val="sk-SK"/>
        </w:rPr>
        <w:t>, ďalší rozvoj udržateľných a konkurencieschopných priemyselných spôsobilostí a ich integráciu do dodávateľského reťazca v oblasti vesmírnych aktivít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. </w:t>
      </w:r>
      <w:r w:rsidR="00F40A25" w:rsidRPr="00C621ED">
        <w:rPr>
          <w:rFonts w:ascii="Arial" w:hAnsi="Arial" w:cs="Arial"/>
          <w:sz w:val="24"/>
          <w:szCs w:val="24"/>
          <w:lang w:val="sk-SK"/>
        </w:rPr>
        <w:t xml:space="preserve">Aby sa predišlo pochybnostiam, príspevok </w:t>
      </w:r>
      <w:r w:rsidR="00D76182" w:rsidRPr="00C621ED">
        <w:rPr>
          <w:rFonts w:ascii="Arial" w:hAnsi="Arial" w:cs="Arial"/>
          <w:sz w:val="24"/>
          <w:szCs w:val="24"/>
          <w:lang w:val="sk-SK"/>
        </w:rPr>
        <w:t>Slovenska</w:t>
      </w:r>
      <w:r w:rsidR="00F40A25" w:rsidRPr="00C621ED">
        <w:rPr>
          <w:rFonts w:ascii="Arial" w:hAnsi="Arial" w:cs="Arial"/>
          <w:sz w:val="24"/>
          <w:szCs w:val="24"/>
          <w:lang w:val="sk-SK"/>
        </w:rPr>
        <w:t xml:space="preserve"> uvedený v tomto odseku začne plynúť </w:t>
      </w:r>
      <w:r w:rsidR="007762E1">
        <w:rPr>
          <w:rFonts w:ascii="Arial" w:hAnsi="Arial" w:cs="Arial"/>
          <w:sz w:val="24"/>
          <w:szCs w:val="24"/>
          <w:lang w:val="sk-SK"/>
        </w:rPr>
        <w:t>na základe časovej úmernosti</w:t>
      </w:r>
      <w:r w:rsidR="007762E1" w:rsidRPr="00C621ED">
        <w:rPr>
          <w:rFonts w:ascii="Arial" w:hAnsi="Arial" w:cs="Arial"/>
          <w:sz w:val="24"/>
          <w:szCs w:val="24"/>
          <w:lang w:val="sk-SK"/>
        </w:rPr>
        <w:t xml:space="preserve"> </w:t>
      </w:r>
      <w:r w:rsidR="00F40A25" w:rsidRPr="00C621ED">
        <w:rPr>
          <w:rFonts w:ascii="Arial" w:hAnsi="Arial" w:cs="Arial"/>
          <w:sz w:val="24"/>
          <w:szCs w:val="24"/>
          <w:lang w:val="sk-SK"/>
        </w:rPr>
        <w:t xml:space="preserve">odo dňa nadobudnutia platnosti tejto </w:t>
      </w:r>
      <w:r w:rsidR="006A3A98" w:rsidRPr="00C621ED">
        <w:rPr>
          <w:rFonts w:ascii="Arial" w:hAnsi="Arial" w:cs="Arial"/>
          <w:sz w:val="24"/>
          <w:szCs w:val="24"/>
          <w:lang w:val="sk-SK"/>
        </w:rPr>
        <w:t xml:space="preserve">zmluvy </w:t>
      </w:r>
      <w:r w:rsidR="00F40A25" w:rsidRPr="00C621ED">
        <w:rPr>
          <w:rFonts w:ascii="Arial" w:hAnsi="Arial" w:cs="Arial"/>
          <w:sz w:val="24"/>
          <w:szCs w:val="24"/>
          <w:lang w:val="sk-SK"/>
        </w:rPr>
        <w:t>podľa článku 18</w:t>
      </w:r>
      <w:r w:rsidR="00A333D2" w:rsidRPr="00C621ED">
        <w:rPr>
          <w:rFonts w:ascii="Arial" w:hAnsi="Arial" w:cs="Arial"/>
          <w:sz w:val="24"/>
          <w:szCs w:val="24"/>
          <w:lang w:val="sk-SK"/>
        </w:rPr>
        <w:t>.</w:t>
      </w:r>
    </w:p>
    <w:p w14:paraId="294C436E" w14:textId="77777777" w:rsidR="001F148B" w:rsidRPr="002E3473" w:rsidRDefault="0042228C" w:rsidP="00321227">
      <w:pPr>
        <w:pStyle w:val="Odsekzoznamu"/>
        <w:widowControl w:val="0"/>
        <w:numPr>
          <w:ilvl w:val="0"/>
          <w:numId w:val="1"/>
        </w:numPr>
        <w:tabs>
          <w:tab w:val="left" w:pos="872"/>
        </w:tabs>
        <w:autoSpaceDE w:val="0"/>
        <w:autoSpaceDN w:val="0"/>
        <w:spacing w:before="214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Slovensko prisp</w:t>
      </w:r>
      <w:r w:rsidR="00E92554" w:rsidRPr="002E3473">
        <w:rPr>
          <w:rFonts w:ascii="Arial" w:hAnsi="Arial" w:cs="Arial"/>
          <w:sz w:val="24"/>
          <w:szCs w:val="24"/>
          <w:lang w:val="sk-SK"/>
        </w:rPr>
        <w:t>ieva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na výdavky </w:t>
      </w:r>
      <w:r w:rsidR="00D76182" w:rsidRPr="002E3473">
        <w:rPr>
          <w:rFonts w:ascii="Arial" w:hAnsi="Arial" w:cs="Arial"/>
          <w:sz w:val="24"/>
          <w:szCs w:val="24"/>
          <w:lang w:val="sk-SK"/>
        </w:rPr>
        <w:t xml:space="preserve">na </w:t>
      </w:r>
      <w:r w:rsidRPr="002E3473">
        <w:rPr>
          <w:rFonts w:ascii="Arial" w:hAnsi="Arial" w:cs="Arial"/>
          <w:sz w:val="24"/>
          <w:szCs w:val="24"/>
          <w:lang w:val="sk-SK"/>
        </w:rPr>
        <w:t>činnost</w:t>
      </w:r>
      <w:r w:rsidR="00D76182" w:rsidRPr="002E3473">
        <w:rPr>
          <w:rFonts w:ascii="Arial" w:hAnsi="Arial" w:cs="Arial"/>
          <w:sz w:val="24"/>
          <w:szCs w:val="24"/>
          <w:lang w:val="sk-SK"/>
        </w:rPr>
        <w:t>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 program</w:t>
      </w:r>
      <w:r w:rsidR="00D76182" w:rsidRPr="002E3473">
        <w:rPr>
          <w:rFonts w:ascii="Arial" w:hAnsi="Arial" w:cs="Arial"/>
          <w:sz w:val="24"/>
          <w:szCs w:val="24"/>
          <w:lang w:val="sk-SK"/>
        </w:rPr>
        <w:t>y</w:t>
      </w:r>
      <w:r w:rsidRPr="002E3473">
        <w:rPr>
          <w:rFonts w:ascii="Arial" w:hAnsi="Arial" w:cs="Arial"/>
          <w:sz w:val="24"/>
          <w:szCs w:val="24"/>
          <w:lang w:val="sk-SK"/>
        </w:rPr>
        <w:t>, na ktorých sa zúčastňuje, v</w:t>
      </w:r>
      <w:r w:rsidR="00060F27" w:rsidRPr="002E3473">
        <w:rPr>
          <w:rFonts w:ascii="Arial" w:hAnsi="Arial" w:cs="Arial"/>
          <w:sz w:val="24"/>
          <w:szCs w:val="24"/>
          <w:lang w:val="sk-SK"/>
        </w:rPr>
        <w:t> </w:t>
      </w:r>
      <w:r w:rsidRPr="002E3473">
        <w:rPr>
          <w:rFonts w:ascii="Arial" w:hAnsi="Arial" w:cs="Arial"/>
          <w:sz w:val="24"/>
          <w:szCs w:val="24"/>
          <w:lang w:val="sk-SK"/>
        </w:rPr>
        <w:t>súlade s ustanoveniami článku 4.</w:t>
      </w:r>
    </w:p>
    <w:p w14:paraId="6DC39C8A" w14:textId="77777777" w:rsidR="001F148B" w:rsidRPr="002E3473" w:rsidRDefault="001F148B" w:rsidP="00321227">
      <w:pPr>
        <w:pStyle w:val="Odsekzoznamu"/>
        <w:widowControl w:val="0"/>
        <w:tabs>
          <w:tab w:val="left" w:pos="872"/>
        </w:tabs>
        <w:autoSpaceDE w:val="0"/>
        <w:autoSpaceDN w:val="0"/>
        <w:ind w:left="284" w:right="-40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</w:p>
    <w:p w14:paraId="04594236" w14:textId="2F58BCCB" w:rsidR="001F148B" w:rsidRPr="002E3473" w:rsidRDefault="0042228C" w:rsidP="00321227">
      <w:pPr>
        <w:pStyle w:val="Odsekzoznamu"/>
        <w:widowControl w:val="0"/>
        <w:numPr>
          <w:ilvl w:val="0"/>
          <w:numId w:val="1"/>
        </w:numPr>
        <w:tabs>
          <w:tab w:val="left" w:pos="872"/>
        </w:tabs>
        <w:autoSpaceDE w:val="0"/>
        <w:autoSpaceDN w:val="0"/>
        <w:ind w:left="284" w:right="16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Príspevky Slovenska</w:t>
      </w:r>
      <w:r w:rsidR="00D76182" w:rsidRPr="002E3473">
        <w:rPr>
          <w:rFonts w:ascii="Arial" w:hAnsi="Arial" w:cs="Arial"/>
          <w:sz w:val="24"/>
          <w:szCs w:val="24"/>
          <w:lang w:val="sk-SK"/>
        </w:rPr>
        <w:t xml:space="preserve"> stanovené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 tomto článku sa aktualizujú a </w:t>
      </w:r>
      <w:r w:rsidR="00D76182" w:rsidRPr="002E3473">
        <w:rPr>
          <w:rFonts w:ascii="Arial" w:hAnsi="Arial" w:cs="Arial"/>
          <w:sz w:val="24"/>
          <w:szCs w:val="24"/>
          <w:lang w:val="sk-SK"/>
        </w:rPr>
        <w:t>vyplácajú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súlade s pravidlami a postupmi platnými v </w:t>
      </w:r>
      <w:r w:rsidR="00C411BA">
        <w:rPr>
          <w:rFonts w:ascii="Arial" w:hAnsi="Arial" w:cs="Arial"/>
          <w:sz w:val="24"/>
          <w:szCs w:val="24"/>
          <w:lang w:val="sk-SK"/>
        </w:rPr>
        <w:t>A</w:t>
      </w:r>
      <w:r w:rsidRPr="002E3473">
        <w:rPr>
          <w:rFonts w:ascii="Arial" w:hAnsi="Arial" w:cs="Arial"/>
          <w:sz w:val="24"/>
          <w:szCs w:val="24"/>
          <w:lang w:val="sk-SK"/>
        </w:rPr>
        <w:t>gentúre pre všetky členské štáty.</w:t>
      </w:r>
    </w:p>
    <w:p w14:paraId="6F4DD0A1" w14:textId="77777777" w:rsidR="001F148B" w:rsidRPr="002E3473" w:rsidRDefault="001F148B" w:rsidP="00321227">
      <w:pPr>
        <w:tabs>
          <w:tab w:val="left" w:pos="872"/>
        </w:tabs>
        <w:autoSpaceDE w:val="0"/>
        <w:autoSpaceDN w:val="0"/>
        <w:ind w:right="166"/>
        <w:rPr>
          <w:rFonts w:ascii="Arial" w:hAnsi="Arial" w:cs="Arial"/>
          <w:szCs w:val="24"/>
          <w:lang w:val="sk-SK"/>
        </w:rPr>
      </w:pPr>
    </w:p>
    <w:p w14:paraId="1749A77A" w14:textId="77777777" w:rsidR="001F148B" w:rsidRPr="002E3473" w:rsidRDefault="001F148B" w:rsidP="00321227">
      <w:pPr>
        <w:tabs>
          <w:tab w:val="left" w:pos="872"/>
        </w:tabs>
        <w:autoSpaceDE w:val="0"/>
        <w:autoSpaceDN w:val="0"/>
        <w:ind w:right="166"/>
        <w:rPr>
          <w:rFonts w:ascii="Arial" w:hAnsi="Arial" w:cs="Arial"/>
          <w:szCs w:val="24"/>
          <w:lang w:val="sk-SK"/>
        </w:rPr>
      </w:pPr>
    </w:p>
    <w:p w14:paraId="7FAAB7E0" w14:textId="77777777" w:rsidR="00A9681B" w:rsidRPr="002E3473" w:rsidRDefault="00072A13" w:rsidP="006C0A54">
      <w:pPr>
        <w:pStyle w:val="Nadpis1"/>
        <w:tabs>
          <w:tab w:val="left" w:pos="3828"/>
        </w:tabs>
        <w:ind w:left="1288" w:right="3114" w:firstLine="272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ab/>
      </w:r>
      <w:r w:rsidR="00A9681B" w:rsidRPr="002E3473">
        <w:rPr>
          <w:rFonts w:ascii="Arial" w:hAnsi="Arial" w:cs="Arial"/>
          <w:lang w:val="sk-SK"/>
        </w:rPr>
        <w:t>ČLÁNOK 4</w:t>
      </w:r>
    </w:p>
    <w:p w14:paraId="535D144B" w14:textId="77777777" w:rsidR="00A9681B" w:rsidRPr="002E3473" w:rsidRDefault="00A9681B" w:rsidP="00321227">
      <w:pPr>
        <w:ind w:right="240" w:firstLine="709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ÚČASŤ NA VOLITEĽNÝCH PROGRAMOCH</w:t>
      </w:r>
    </w:p>
    <w:p w14:paraId="34E06E45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b/>
          <w:lang w:val="sk-SK"/>
        </w:rPr>
      </w:pPr>
    </w:p>
    <w:p w14:paraId="20F30B8F" w14:textId="0BE6737B" w:rsidR="00A9681B" w:rsidRPr="002E3473" w:rsidRDefault="00A9681B" w:rsidP="00321227">
      <w:pPr>
        <w:pStyle w:val="Zkladntext"/>
        <w:ind w:right="46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Na účely vykonávania každého voliteľného programu </w:t>
      </w:r>
      <w:r w:rsidR="00C411BA">
        <w:rPr>
          <w:rFonts w:ascii="Arial" w:hAnsi="Arial" w:cs="Arial"/>
          <w:lang w:val="sk-SK"/>
        </w:rPr>
        <w:t>A</w:t>
      </w:r>
      <w:r w:rsidR="00C411BA" w:rsidRPr="002E3473">
        <w:rPr>
          <w:rFonts w:ascii="Arial" w:hAnsi="Arial" w:cs="Arial"/>
          <w:lang w:val="sk-SK"/>
        </w:rPr>
        <w:t>gentúry</w:t>
      </w:r>
      <w:r w:rsidRPr="002E3473">
        <w:rPr>
          <w:rFonts w:ascii="Arial" w:hAnsi="Arial" w:cs="Arial"/>
          <w:lang w:val="sk-SK"/>
        </w:rPr>
        <w:t xml:space="preserve">, </w:t>
      </w:r>
      <w:r w:rsidR="00710719" w:rsidRPr="002E3473">
        <w:rPr>
          <w:rFonts w:ascii="Arial" w:hAnsi="Arial" w:cs="Arial"/>
          <w:lang w:val="sk-SK"/>
        </w:rPr>
        <w:t>v prípade</w:t>
      </w:r>
      <w:r w:rsidRPr="002E3473">
        <w:rPr>
          <w:rFonts w:ascii="Arial" w:hAnsi="Arial" w:cs="Arial"/>
          <w:lang w:val="sk-SK"/>
        </w:rPr>
        <w:t xml:space="preserve"> ktor</w:t>
      </w:r>
      <w:r w:rsidR="00710719" w:rsidRPr="002E3473">
        <w:rPr>
          <w:rFonts w:ascii="Arial" w:hAnsi="Arial" w:cs="Arial"/>
          <w:lang w:val="sk-SK"/>
        </w:rPr>
        <w:t>ého</w:t>
      </w:r>
      <w:r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lastRenderedPageBreak/>
        <w:t xml:space="preserve">príslušné členské štáty jednomyseľne schválili účasť Slovenska, má Slovensko odo dňa tohto schválenia práva a povinnosti </w:t>
      </w:r>
      <w:r w:rsidR="007762E1">
        <w:rPr>
          <w:rFonts w:ascii="Arial" w:hAnsi="Arial" w:cs="Arial"/>
          <w:lang w:val="sk-SK"/>
        </w:rPr>
        <w:t>účastníck</w:t>
      </w:r>
      <w:r w:rsidR="00E03273">
        <w:rPr>
          <w:rFonts w:ascii="Arial" w:hAnsi="Arial" w:cs="Arial"/>
          <w:lang w:val="sk-SK"/>
        </w:rPr>
        <w:t>e</w:t>
      </w:r>
      <w:r w:rsidR="007762E1">
        <w:rPr>
          <w:rFonts w:ascii="Arial" w:hAnsi="Arial" w:cs="Arial"/>
          <w:lang w:val="sk-SK"/>
        </w:rPr>
        <w:t>ho</w:t>
      </w:r>
      <w:r w:rsidR="007762E1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štátu, ako </w:t>
      </w:r>
      <w:r w:rsidR="005E31CA" w:rsidRPr="002E3473">
        <w:rPr>
          <w:rFonts w:ascii="Arial" w:hAnsi="Arial" w:cs="Arial"/>
          <w:lang w:val="sk-SK"/>
        </w:rPr>
        <w:t>sa</w:t>
      </w:r>
      <w:r w:rsidRPr="002E3473">
        <w:rPr>
          <w:rFonts w:ascii="Arial" w:hAnsi="Arial" w:cs="Arial"/>
          <w:lang w:val="sk-SK"/>
        </w:rPr>
        <w:t xml:space="preserve"> uv</w:t>
      </w:r>
      <w:r w:rsidR="005E31CA" w:rsidRPr="002E3473">
        <w:rPr>
          <w:rFonts w:ascii="Arial" w:hAnsi="Arial" w:cs="Arial"/>
          <w:lang w:val="sk-SK"/>
        </w:rPr>
        <w:t>ádza</w:t>
      </w:r>
      <w:r w:rsidRPr="002E3473">
        <w:rPr>
          <w:rFonts w:ascii="Arial" w:hAnsi="Arial" w:cs="Arial"/>
          <w:lang w:val="sk-SK"/>
        </w:rPr>
        <w:t xml:space="preserve"> v </w:t>
      </w:r>
      <w:r w:rsidR="00991697" w:rsidRPr="002E3473">
        <w:rPr>
          <w:rFonts w:ascii="Arial" w:hAnsi="Arial" w:cs="Arial"/>
          <w:lang w:val="sk-SK"/>
        </w:rPr>
        <w:t>d</w:t>
      </w:r>
      <w:r w:rsidRPr="002E3473">
        <w:rPr>
          <w:rFonts w:ascii="Arial" w:hAnsi="Arial" w:cs="Arial"/>
          <w:lang w:val="sk-SK"/>
        </w:rPr>
        <w:t xml:space="preserve">eklarácii </w:t>
      </w:r>
      <w:r w:rsidR="00155A82" w:rsidRPr="002E3473">
        <w:rPr>
          <w:rFonts w:ascii="Arial" w:hAnsi="Arial" w:cs="Arial"/>
          <w:lang w:val="sk-SK"/>
        </w:rPr>
        <w:t>týkajúcej sa</w:t>
      </w:r>
      <w:r w:rsidRPr="002E3473">
        <w:rPr>
          <w:rFonts w:ascii="Arial" w:hAnsi="Arial" w:cs="Arial"/>
          <w:lang w:val="sk-SK"/>
        </w:rPr>
        <w:t xml:space="preserve"> príslušn</w:t>
      </w:r>
      <w:r w:rsidR="00155A82" w:rsidRPr="002E3473">
        <w:rPr>
          <w:rFonts w:ascii="Arial" w:hAnsi="Arial" w:cs="Arial"/>
          <w:lang w:val="sk-SK"/>
        </w:rPr>
        <w:t>ého</w:t>
      </w:r>
      <w:r w:rsidRPr="002E3473">
        <w:rPr>
          <w:rFonts w:ascii="Arial" w:hAnsi="Arial" w:cs="Arial"/>
          <w:lang w:val="sk-SK"/>
        </w:rPr>
        <w:t xml:space="preserve"> program</w:t>
      </w:r>
      <w:r w:rsidR="00155A82" w:rsidRPr="002E3473">
        <w:rPr>
          <w:rFonts w:ascii="Arial" w:hAnsi="Arial" w:cs="Arial"/>
          <w:lang w:val="sk-SK"/>
        </w:rPr>
        <w:t>u</w:t>
      </w:r>
      <w:r w:rsidRPr="002E3473">
        <w:rPr>
          <w:rFonts w:ascii="Arial" w:hAnsi="Arial" w:cs="Arial"/>
          <w:lang w:val="sk-SK"/>
        </w:rPr>
        <w:t xml:space="preserve">, v </w:t>
      </w:r>
      <w:r w:rsidR="00151A7A" w:rsidRPr="002E3473">
        <w:rPr>
          <w:rFonts w:ascii="Arial" w:hAnsi="Arial" w:cs="Arial"/>
          <w:lang w:val="sk-SK"/>
        </w:rPr>
        <w:t xml:space="preserve">uplatniteľných </w:t>
      </w:r>
      <w:r w:rsidRPr="002E3473">
        <w:rPr>
          <w:rFonts w:ascii="Arial" w:hAnsi="Arial" w:cs="Arial"/>
          <w:lang w:val="sk-SK"/>
        </w:rPr>
        <w:t>vykonávacích pr</w:t>
      </w:r>
      <w:r w:rsidR="00267685" w:rsidRPr="002E3473">
        <w:rPr>
          <w:rFonts w:ascii="Arial" w:hAnsi="Arial" w:cs="Arial"/>
          <w:lang w:val="sk-SK"/>
        </w:rPr>
        <w:t>edpisoch</w:t>
      </w:r>
      <w:r w:rsidRPr="002E3473">
        <w:rPr>
          <w:rFonts w:ascii="Arial" w:hAnsi="Arial" w:cs="Arial"/>
          <w:lang w:val="sk-SK"/>
        </w:rPr>
        <w:t xml:space="preserve"> a v</w:t>
      </w:r>
      <w:r w:rsidR="00267685" w:rsidRPr="002E3473">
        <w:rPr>
          <w:rFonts w:ascii="Arial" w:hAnsi="Arial" w:cs="Arial"/>
          <w:lang w:val="sk-SK"/>
        </w:rPr>
        <w:t xml:space="preserve"> akýchkoľvek</w:t>
      </w:r>
      <w:r w:rsidRPr="002E3473">
        <w:rPr>
          <w:rFonts w:ascii="Arial" w:hAnsi="Arial" w:cs="Arial"/>
          <w:lang w:val="sk-SK"/>
        </w:rPr>
        <w:t xml:space="preserve"> iných rozhodnutiach, ktorými sa riadi vykonávanie uvedeného programu. Slovensko prisp</w:t>
      </w:r>
      <w:r w:rsidR="00267685" w:rsidRPr="002E3473">
        <w:rPr>
          <w:rFonts w:ascii="Arial" w:hAnsi="Arial" w:cs="Arial"/>
          <w:lang w:val="sk-SK"/>
        </w:rPr>
        <w:t>ieva</w:t>
      </w:r>
      <w:r w:rsidRPr="002E3473">
        <w:rPr>
          <w:rFonts w:ascii="Arial" w:hAnsi="Arial" w:cs="Arial"/>
          <w:lang w:val="sk-SK"/>
        </w:rPr>
        <w:t xml:space="preserve"> najmä na pokrytie výdavkov vyplývajúcich z vykonávania uvedeného programu v súlade s ustanoveniami </w:t>
      </w:r>
      <w:r w:rsidR="00991697" w:rsidRPr="002E3473">
        <w:rPr>
          <w:rFonts w:ascii="Arial" w:hAnsi="Arial" w:cs="Arial"/>
          <w:lang w:val="sk-SK"/>
        </w:rPr>
        <w:t>d</w:t>
      </w:r>
      <w:r w:rsidRPr="002E3473">
        <w:rPr>
          <w:rFonts w:ascii="Arial" w:hAnsi="Arial" w:cs="Arial"/>
          <w:lang w:val="sk-SK"/>
        </w:rPr>
        <w:t xml:space="preserve">eklarácie a akejkoľvek následnej revízie tejto </w:t>
      </w:r>
      <w:r w:rsidR="00991697" w:rsidRPr="002E3473">
        <w:rPr>
          <w:rFonts w:ascii="Arial" w:hAnsi="Arial" w:cs="Arial"/>
          <w:lang w:val="sk-SK"/>
        </w:rPr>
        <w:t>d</w:t>
      </w:r>
      <w:r w:rsidRPr="002E3473">
        <w:rPr>
          <w:rFonts w:ascii="Arial" w:hAnsi="Arial" w:cs="Arial"/>
          <w:lang w:val="sk-SK"/>
        </w:rPr>
        <w:t xml:space="preserve">eklarácie </w:t>
      </w:r>
      <w:r w:rsidR="007762E1">
        <w:rPr>
          <w:rFonts w:ascii="Arial" w:hAnsi="Arial" w:cs="Arial"/>
          <w:lang w:val="sk-SK"/>
        </w:rPr>
        <w:t>účastníck</w:t>
      </w:r>
      <w:r w:rsidR="00E03273">
        <w:rPr>
          <w:rFonts w:ascii="Arial" w:hAnsi="Arial" w:cs="Arial"/>
          <w:lang w:val="sk-SK"/>
        </w:rPr>
        <w:t>y</w:t>
      </w:r>
      <w:r w:rsidR="007762E1">
        <w:rPr>
          <w:rFonts w:ascii="Arial" w:hAnsi="Arial" w:cs="Arial"/>
          <w:lang w:val="sk-SK"/>
        </w:rPr>
        <w:t>mi</w:t>
      </w:r>
      <w:r w:rsidR="007762E1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štátmi pri</w:t>
      </w:r>
      <w:r w:rsidR="00A5559C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príležitosti zasadnutí Rady </w:t>
      </w:r>
      <w:r w:rsidR="00D104AF">
        <w:rPr>
          <w:rFonts w:ascii="Arial" w:hAnsi="Arial" w:cs="Arial"/>
          <w:lang w:val="sk-SK"/>
        </w:rPr>
        <w:t>ESA</w:t>
      </w:r>
      <w:r w:rsidR="00D104AF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alebo podriaden</w:t>
      </w:r>
      <w:r w:rsidR="003A7944" w:rsidRPr="002E3473">
        <w:rPr>
          <w:rFonts w:ascii="Arial" w:hAnsi="Arial" w:cs="Arial"/>
          <w:lang w:val="sk-SK"/>
        </w:rPr>
        <w:t>ých</w:t>
      </w:r>
      <w:r w:rsidRPr="002E3473">
        <w:rPr>
          <w:rFonts w:ascii="Arial" w:hAnsi="Arial" w:cs="Arial"/>
          <w:lang w:val="sk-SK"/>
        </w:rPr>
        <w:t xml:space="preserve"> orgán</w:t>
      </w:r>
      <w:r w:rsidR="003A7944" w:rsidRPr="002E3473">
        <w:rPr>
          <w:rFonts w:ascii="Arial" w:hAnsi="Arial" w:cs="Arial"/>
          <w:lang w:val="sk-SK"/>
        </w:rPr>
        <w:t>ov</w:t>
      </w:r>
      <w:r w:rsidRPr="002E3473">
        <w:rPr>
          <w:rFonts w:ascii="Arial" w:hAnsi="Arial" w:cs="Arial"/>
          <w:lang w:val="sk-SK"/>
        </w:rPr>
        <w:t xml:space="preserve"> </w:t>
      </w:r>
      <w:r w:rsidR="003A7944" w:rsidRPr="002E3473">
        <w:rPr>
          <w:rFonts w:ascii="Arial" w:hAnsi="Arial" w:cs="Arial"/>
          <w:lang w:val="sk-SK"/>
        </w:rPr>
        <w:t>R</w:t>
      </w:r>
      <w:r w:rsidRPr="002E3473">
        <w:rPr>
          <w:rFonts w:ascii="Arial" w:hAnsi="Arial" w:cs="Arial"/>
          <w:lang w:val="sk-SK"/>
        </w:rPr>
        <w:t>ady.</w:t>
      </w:r>
      <w:r w:rsidR="003C6865" w:rsidRPr="002E3473">
        <w:rPr>
          <w:rFonts w:ascii="Arial" w:hAnsi="Arial" w:cs="Arial"/>
          <w:lang w:val="sk-SK"/>
        </w:rPr>
        <w:t xml:space="preserve"> </w:t>
      </w:r>
      <w:r w:rsidR="003C6865" w:rsidRPr="00C621ED">
        <w:rPr>
          <w:rFonts w:ascii="Arial" w:hAnsi="Arial" w:cs="Arial"/>
          <w:lang w:val="sk-SK"/>
        </w:rPr>
        <w:t>Slovensko má v úmysle prispie</w:t>
      </w:r>
      <w:r w:rsidR="00C56FA4" w:rsidRPr="00C621ED">
        <w:rPr>
          <w:rFonts w:ascii="Arial" w:hAnsi="Arial" w:cs="Arial"/>
          <w:lang w:val="sk-SK"/>
        </w:rPr>
        <w:t>vať</w:t>
      </w:r>
      <w:r w:rsidR="003C6865" w:rsidRPr="00C621ED">
        <w:rPr>
          <w:rFonts w:ascii="Arial" w:hAnsi="Arial" w:cs="Arial"/>
          <w:lang w:val="sk-SK"/>
        </w:rPr>
        <w:t xml:space="preserve"> na voliteľné programy, na ktorých sa zúčast</w:t>
      </w:r>
      <w:r w:rsidR="00824FBA" w:rsidRPr="00C621ED">
        <w:rPr>
          <w:rFonts w:ascii="Arial" w:hAnsi="Arial" w:cs="Arial"/>
          <w:lang w:val="sk-SK"/>
        </w:rPr>
        <w:t>ňuje</w:t>
      </w:r>
      <w:r w:rsidR="003C6865" w:rsidRPr="00C621ED">
        <w:rPr>
          <w:rFonts w:ascii="Arial" w:hAnsi="Arial" w:cs="Arial"/>
          <w:lang w:val="sk-SK"/>
        </w:rPr>
        <w:t xml:space="preserve"> do konca roku 2022, minimálne </w:t>
      </w:r>
      <w:r w:rsidR="004D7E62" w:rsidRPr="00C621ED">
        <w:rPr>
          <w:rFonts w:ascii="Arial" w:hAnsi="Arial" w:cs="Arial"/>
          <w:lang w:val="sk-SK"/>
        </w:rPr>
        <w:t xml:space="preserve">sumou </w:t>
      </w:r>
      <w:r w:rsidR="003C6865" w:rsidRPr="00C621ED">
        <w:rPr>
          <w:rFonts w:ascii="Arial" w:hAnsi="Arial" w:cs="Arial"/>
          <w:lang w:val="sk-SK"/>
        </w:rPr>
        <w:t xml:space="preserve">1 500 000 eur </w:t>
      </w:r>
      <w:r w:rsidR="00D84701" w:rsidRPr="00C621ED">
        <w:rPr>
          <w:rFonts w:ascii="Arial" w:hAnsi="Arial" w:cs="Arial"/>
          <w:lang w:val="sk-SK"/>
        </w:rPr>
        <w:t xml:space="preserve">ročne v cenách </w:t>
      </w:r>
      <w:r w:rsidR="005D7D84" w:rsidRPr="00C621ED">
        <w:rPr>
          <w:rFonts w:ascii="Arial" w:hAnsi="Arial" w:cs="Arial"/>
          <w:lang w:val="sk-SK"/>
        </w:rPr>
        <w:t>vychádzajúc</w:t>
      </w:r>
      <w:r w:rsidR="007762E1">
        <w:rPr>
          <w:rFonts w:ascii="Arial" w:hAnsi="Arial" w:cs="Arial"/>
          <w:lang w:val="sk-SK"/>
        </w:rPr>
        <w:t>ich</w:t>
      </w:r>
      <w:r w:rsidR="005D7D84" w:rsidRPr="00C621ED">
        <w:rPr>
          <w:rFonts w:ascii="Arial" w:hAnsi="Arial" w:cs="Arial"/>
          <w:lang w:val="sk-SK"/>
        </w:rPr>
        <w:t xml:space="preserve"> z</w:t>
      </w:r>
      <w:r w:rsidR="00E1499E" w:rsidRPr="00C621ED">
        <w:rPr>
          <w:rFonts w:ascii="Arial" w:hAnsi="Arial" w:cs="Arial"/>
          <w:lang w:val="sk-SK"/>
        </w:rPr>
        <w:t> </w:t>
      </w:r>
      <w:r w:rsidR="00411AEF" w:rsidRPr="00C621ED">
        <w:rPr>
          <w:rFonts w:ascii="Arial" w:hAnsi="Arial" w:cs="Arial"/>
          <w:lang w:val="sk-SK"/>
        </w:rPr>
        <w:t>ekonomických</w:t>
      </w:r>
      <w:r w:rsidR="00E1499E" w:rsidRPr="00C621ED">
        <w:rPr>
          <w:rFonts w:ascii="Arial" w:hAnsi="Arial" w:cs="Arial"/>
          <w:lang w:val="sk-SK"/>
        </w:rPr>
        <w:t xml:space="preserve"> </w:t>
      </w:r>
      <w:r w:rsidR="005D7D84" w:rsidRPr="00C621ED">
        <w:rPr>
          <w:rFonts w:ascii="Arial" w:hAnsi="Arial" w:cs="Arial"/>
          <w:lang w:val="sk-SK"/>
        </w:rPr>
        <w:t xml:space="preserve">podmienok </w:t>
      </w:r>
      <w:r w:rsidR="00D84701" w:rsidRPr="00C621ED">
        <w:rPr>
          <w:rFonts w:ascii="Arial" w:hAnsi="Arial" w:cs="Arial"/>
          <w:lang w:val="sk-SK"/>
        </w:rPr>
        <w:t>za rok</w:t>
      </w:r>
      <w:r w:rsidR="003C6865" w:rsidRPr="00C621ED">
        <w:rPr>
          <w:rFonts w:ascii="Arial" w:hAnsi="Arial" w:cs="Arial"/>
          <w:lang w:val="sk-SK"/>
        </w:rPr>
        <w:t xml:space="preserve"> 2018, pričom súčet celkových ročných príspevkov Slovenska do </w:t>
      </w:r>
      <w:r w:rsidR="00D104AF" w:rsidRPr="00C621ED">
        <w:rPr>
          <w:rFonts w:ascii="Arial" w:hAnsi="Arial" w:cs="Arial"/>
          <w:lang w:val="sk-SK"/>
        </w:rPr>
        <w:t>A</w:t>
      </w:r>
      <w:r w:rsidR="003C6865" w:rsidRPr="00C621ED">
        <w:rPr>
          <w:rFonts w:ascii="Arial" w:hAnsi="Arial" w:cs="Arial"/>
          <w:lang w:val="sk-SK"/>
        </w:rPr>
        <w:t xml:space="preserve">gentúry </w:t>
      </w:r>
      <w:r w:rsidR="00494CCD" w:rsidRPr="00C621ED">
        <w:rPr>
          <w:rFonts w:ascii="Arial" w:hAnsi="Arial" w:cs="Arial"/>
          <w:lang w:val="sk-SK"/>
        </w:rPr>
        <w:t>do</w:t>
      </w:r>
      <w:r w:rsidR="003C6865" w:rsidRPr="00C621ED">
        <w:rPr>
          <w:rFonts w:ascii="Arial" w:hAnsi="Arial" w:cs="Arial"/>
          <w:lang w:val="sk-SK"/>
        </w:rPr>
        <w:t xml:space="preserve"> uvedené</w:t>
      </w:r>
      <w:r w:rsidR="00494CCD" w:rsidRPr="00C621ED">
        <w:rPr>
          <w:rFonts w:ascii="Arial" w:hAnsi="Arial" w:cs="Arial"/>
          <w:lang w:val="sk-SK"/>
        </w:rPr>
        <w:t>ho</w:t>
      </w:r>
      <w:r w:rsidR="003C6865" w:rsidRPr="00C621ED">
        <w:rPr>
          <w:rFonts w:ascii="Arial" w:hAnsi="Arial" w:cs="Arial"/>
          <w:lang w:val="sk-SK"/>
        </w:rPr>
        <w:t xml:space="preserve"> dátumu</w:t>
      </w:r>
      <w:r w:rsidR="00494CCD" w:rsidRPr="00C621ED">
        <w:rPr>
          <w:rFonts w:ascii="Arial" w:hAnsi="Arial" w:cs="Arial"/>
          <w:lang w:val="sk-SK"/>
        </w:rPr>
        <w:t>,</w:t>
      </w:r>
      <w:r w:rsidR="003C6865" w:rsidRPr="00C621ED">
        <w:rPr>
          <w:rFonts w:ascii="Arial" w:hAnsi="Arial" w:cs="Arial"/>
          <w:lang w:val="sk-SK"/>
        </w:rPr>
        <w:t xml:space="preserve"> vrátane výdavkov na základné činnosti v rámci všeobecného rozpočtu uveden</w:t>
      </w:r>
      <w:r w:rsidR="00494CCD" w:rsidRPr="00C621ED">
        <w:rPr>
          <w:rFonts w:ascii="Arial" w:hAnsi="Arial" w:cs="Arial"/>
          <w:lang w:val="sk-SK"/>
        </w:rPr>
        <w:t>ých</w:t>
      </w:r>
      <w:r w:rsidR="003C6865" w:rsidRPr="00C621ED">
        <w:rPr>
          <w:rFonts w:ascii="Arial" w:hAnsi="Arial" w:cs="Arial"/>
          <w:lang w:val="sk-SK"/>
        </w:rPr>
        <w:t xml:space="preserve"> v článku 3</w:t>
      </w:r>
      <w:r w:rsidR="00494CCD" w:rsidRPr="00C621ED">
        <w:rPr>
          <w:rFonts w:ascii="Arial" w:hAnsi="Arial" w:cs="Arial"/>
          <w:lang w:val="sk-SK"/>
        </w:rPr>
        <w:t xml:space="preserve"> ods. </w:t>
      </w:r>
      <w:r w:rsidR="003C6865" w:rsidRPr="00C621ED">
        <w:rPr>
          <w:rFonts w:ascii="Arial" w:hAnsi="Arial" w:cs="Arial"/>
          <w:lang w:val="sk-SK"/>
        </w:rPr>
        <w:t>1 a</w:t>
      </w:r>
      <w:r w:rsidR="00275BF3">
        <w:rPr>
          <w:rFonts w:ascii="Arial" w:hAnsi="Arial" w:cs="Arial"/>
          <w:lang w:val="sk-SK"/>
        </w:rPr>
        <w:t xml:space="preserve"> na </w:t>
      </w:r>
      <w:r w:rsidR="004463BB">
        <w:rPr>
          <w:rFonts w:ascii="Arial" w:hAnsi="Arial" w:cs="Arial"/>
          <w:lang w:val="sk-SK"/>
        </w:rPr>
        <w:t>č</w:t>
      </w:r>
      <w:r w:rsidR="004463BB" w:rsidRPr="00C621ED">
        <w:rPr>
          <w:rFonts w:ascii="Arial" w:hAnsi="Arial" w:cs="Arial"/>
          <w:lang w:val="sk-SK"/>
        </w:rPr>
        <w:t>innost</w:t>
      </w:r>
      <w:r w:rsidR="004463BB">
        <w:rPr>
          <w:rFonts w:ascii="Arial" w:hAnsi="Arial" w:cs="Arial"/>
          <w:lang w:val="sk-SK"/>
        </w:rPr>
        <w:t>i</w:t>
      </w:r>
      <w:r w:rsidR="004463BB" w:rsidRPr="00C621ED">
        <w:rPr>
          <w:rFonts w:ascii="Arial" w:hAnsi="Arial" w:cs="Arial"/>
          <w:lang w:val="sk-SK"/>
        </w:rPr>
        <w:t xml:space="preserve"> </w:t>
      </w:r>
      <w:r w:rsidR="003C6865" w:rsidRPr="00C621ED">
        <w:rPr>
          <w:rFonts w:ascii="Arial" w:hAnsi="Arial" w:cs="Arial"/>
          <w:lang w:val="sk-SK"/>
        </w:rPr>
        <w:t>žiadajúcej strany uveden</w:t>
      </w:r>
      <w:r w:rsidR="00494CCD" w:rsidRPr="00C621ED">
        <w:rPr>
          <w:rFonts w:ascii="Arial" w:hAnsi="Arial" w:cs="Arial"/>
          <w:lang w:val="sk-SK"/>
        </w:rPr>
        <w:t>ých</w:t>
      </w:r>
      <w:r w:rsidR="003C6865" w:rsidRPr="00C621ED">
        <w:rPr>
          <w:rFonts w:ascii="Arial" w:hAnsi="Arial" w:cs="Arial"/>
          <w:lang w:val="sk-SK"/>
        </w:rPr>
        <w:t xml:space="preserve"> v článku 10</w:t>
      </w:r>
      <w:r w:rsidR="00494CCD" w:rsidRPr="00C621ED">
        <w:rPr>
          <w:rFonts w:ascii="Arial" w:hAnsi="Arial" w:cs="Arial"/>
          <w:lang w:val="sk-SK"/>
        </w:rPr>
        <w:t xml:space="preserve"> ods. </w:t>
      </w:r>
      <w:r w:rsidR="003C6865" w:rsidRPr="00C621ED">
        <w:rPr>
          <w:rFonts w:ascii="Arial" w:hAnsi="Arial" w:cs="Arial"/>
          <w:lang w:val="sk-SK"/>
        </w:rPr>
        <w:t>2, predstav</w:t>
      </w:r>
      <w:r w:rsidR="00B86240" w:rsidRPr="00C621ED">
        <w:rPr>
          <w:rFonts w:ascii="Arial" w:hAnsi="Arial" w:cs="Arial"/>
          <w:lang w:val="sk-SK"/>
        </w:rPr>
        <w:t>uje</w:t>
      </w:r>
      <w:r w:rsidR="003C6865" w:rsidRPr="00C621ED">
        <w:rPr>
          <w:rFonts w:ascii="Arial" w:hAnsi="Arial" w:cs="Arial"/>
          <w:lang w:val="sk-SK"/>
        </w:rPr>
        <w:t xml:space="preserve"> minimálne 3 000 000 eur pri súčasných </w:t>
      </w:r>
      <w:r w:rsidR="00411AEF" w:rsidRPr="00C621ED">
        <w:rPr>
          <w:rFonts w:ascii="Arial" w:hAnsi="Arial" w:cs="Arial"/>
          <w:lang w:val="sk-SK"/>
        </w:rPr>
        <w:t>ekonomických</w:t>
      </w:r>
      <w:r w:rsidR="00526004" w:rsidRPr="00C621ED">
        <w:rPr>
          <w:rFonts w:ascii="Arial" w:hAnsi="Arial" w:cs="Arial"/>
          <w:lang w:val="sk-SK"/>
        </w:rPr>
        <w:t xml:space="preserve"> </w:t>
      </w:r>
      <w:r w:rsidR="00E1499E" w:rsidRPr="00C621ED">
        <w:rPr>
          <w:rFonts w:ascii="Arial" w:hAnsi="Arial" w:cs="Arial"/>
          <w:lang w:val="sk-SK"/>
        </w:rPr>
        <w:t>podmienkach</w:t>
      </w:r>
      <w:r w:rsidR="00C621ED">
        <w:rPr>
          <w:rFonts w:ascii="Arial" w:hAnsi="Arial" w:cs="Arial"/>
          <w:b/>
          <w:lang w:val="sk-SK"/>
        </w:rPr>
        <w:t>.</w:t>
      </w:r>
    </w:p>
    <w:p w14:paraId="270F3329" w14:textId="77777777" w:rsidR="00A9681B" w:rsidRPr="002E3473" w:rsidRDefault="00A9681B" w:rsidP="00321227">
      <w:pPr>
        <w:pStyle w:val="Zkladntext"/>
        <w:ind w:right="299"/>
        <w:rPr>
          <w:rFonts w:ascii="Arial" w:hAnsi="Arial" w:cs="Arial"/>
          <w:lang w:val="sk-SK"/>
        </w:rPr>
      </w:pPr>
    </w:p>
    <w:p w14:paraId="0D2A66F1" w14:textId="77777777" w:rsidR="00A9681B" w:rsidRPr="002E3473" w:rsidRDefault="00A9681B" w:rsidP="00321227">
      <w:pPr>
        <w:pStyle w:val="Zkladntext"/>
        <w:ind w:right="299"/>
        <w:rPr>
          <w:rFonts w:ascii="Arial" w:hAnsi="Arial" w:cs="Arial"/>
          <w:lang w:val="sk-SK"/>
        </w:rPr>
      </w:pPr>
    </w:p>
    <w:p w14:paraId="2EBBE41F" w14:textId="77777777" w:rsidR="00A9681B" w:rsidRPr="002E3473" w:rsidRDefault="00A9681B" w:rsidP="00321227">
      <w:pPr>
        <w:pStyle w:val="Nadpis1"/>
        <w:tabs>
          <w:tab w:val="left" w:pos="3828"/>
        </w:tabs>
        <w:ind w:left="1775" w:right="1633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ab/>
        <w:t>ČLÁNOK 5</w:t>
      </w:r>
    </w:p>
    <w:p w14:paraId="792B586B" w14:textId="77777777" w:rsidR="00A9681B" w:rsidRPr="002E3473" w:rsidRDefault="00EA34F3" w:rsidP="00321227">
      <w:pPr>
        <w:pStyle w:val="Nadpis1"/>
        <w:tabs>
          <w:tab w:val="left" w:pos="3828"/>
        </w:tabs>
        <w:ind w:left="1985" w:right="1633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ZAST</w:t>
      </w:r>
      <w:r w:rsidR="003E7363" w:rsidRPr="002E3473">
        <w:rPr>
          <w:rFonts w:ascii="Arial" w:hAnsi="Arial" w:cs="Arial"/>
          <w:lang w:val="sk-SK"/>
        </w:rPr>
        <w:t>ÚPENIE</w:t>
      </w:r>
      <w:r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>A HLASOVACIE PRÁVA</w:t>
      </w:r>
    </w:p>
    <w:p w14:paraId="0EEBF4F0" w14:textId="77777777" w:rsidR="00A9681B" w:rsidRPr="002E3473" w:rsidRDefault="00A9681B" w:rsidP="00321227">
      <w:pPr>
        <w:pStyle w:val="Zkladntext"/>
        <w:spacing w:before="9"/>
        <w:ind w:left="284" w:hanging="284"/>
        <w:jc w:val="center"/>
        <w:rPr>
          <w:rFonts w:ascii="Arial" w:hAnsi="Arial" w:cs="Arial"/>
          <w:b/>
          <w:lang w:val="sk-SK"/>
        </w:rPr>
      </w:pPr>
    </w:p>
    <w:p w14:paraId="0D205C9A" w14:textId="541507DD" w:rsidR="00A9681B" w:rsidRPr="002E3473" w:rsidRDefault="0042228C" w:rsidP="00321227">
      <w:pPr>
        <w:pStyle w:val="Zkladntext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 w:eastAsia="en-GB"/>
        </w:rPr>
        <w:t xml:space="preserve">Slovensko </w:t>
      </w:r>
      <w:r w:rsidR="003E7363" w:rsidRPr="002E3473">
        <w:rPr>
          <w:rFonts w:ascii="Arial" w:hAnsi="Arial" w:cs="Arial"/>
          <w:lang w:val="sk-SK" w:eastAsia="en-GB"/>
        </w:rPr>
        <w:t>je</w:t>
      </w:r>
      <w:r w:rsidRPr="002E3473">
        <w:rPr>
          <w:rFonts w:ascii="Arial" w:hAnsi="Arial" w:cs="Arial"/>
          <w:lang w:val="sk-SK" w:eastAsia="en-GB"/>
        </w:rPr>
        <w:t xml:space="preserve"> zastúpen</w:t>
      </w:r>
      <w:r w:rsidR="003E7363" w:rsidRPr="002E3473">
        <w:rPr>
          <w:rFonts w:ascii="Arial" w:hAnsi="Arial" w:cs="Arial"/>
          <w:lang w:val="sk-SK" w:eastAsia="en-GB"/>
        </w:rPr>
        <w:t>é</w:t>
      </w:r>
      <w:r w:rsidRPr="002E3473">
        <w:rPr>
          <w:rFonts w:ascii="Arial" w:hAnsi="Arial" w:cs="Arial"/>
          <w:lang w:val="sk-SK" w:eastAsia="en-GB"/>
        </w:rPr>
        <w:t xml:space="preserve"> na zasadnutiach Rady </w:t>
      </w:r>
      <w:r w:rsidR="00280AB9">
        <w:rPr>
          <w:rFonts w:ascii="Arial" w:hAnsi="Arial" w:cs="Arial"/>
          <w:lang w:val="sk-SK" w:eastAsia="en-GB"/>
        </w:rPr>
        <w:t>ESA</w:t>
      </w:r>
      <w:r w:rsidR="00280AB9" w:rsidRPr="002E3473">
        <w:rPr>
          <w:rFonts w:ascii="Arial" w:hAnsi="Arial" w:cs="Arial"/>
          <w:lang w:val="sk-SK" w:eastAsia="en-GB"/>
        </w:rPr>
        <w:t xml:space="preserve"> </w:t>
      </w:r>
      <w:r w:rsidRPr="002E3473">
        <w:rPr>
          <w:rFonts w:ascii="Arial" w:hAnsi="Arial" w:cs="Arial"/>
          <w:lang w:val="sk-SK" w:eastAsia="en-GB"/>
        </w:rPr>
        <w:t>a podriadených orgánov v súlade s týmito ustanoveniami:</w:t>
      </w:r>
    </w:p>
    <w:p w14:paraId="2D8D4960" w14:textId="77777777" w:rsidR="00A9681B" w:rsidRPr="002E3473" w:rsidRDefault="00A9681B" w:rsidP="00321227">
      <w:pPr>
        <w:pStyle w:val="Zkladntext"/>
        <w:spacing w:before="6"/>
        <w:ind w:left="284" w:hanging="284"/>
        <w:rPr>
          <w:rFonts w:ascii="Arial" w:hAnsi="Arial" w:cs="Arial"/>
          <w:lang w:val="sk-SK"/>
        </w:rPr>
      </w:pPr>
    </w:p>
    <w:p w14:paraId="2044C204" w14:textId="45DB87D8" w:rsidR="00A9681B" w:rsidRPr="002E3473" w:rsidRDefault="0042228C" w:rsidP="00321227">
      <w:pPr>
        <w:pStyle w:val="Odsekzoznamu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Slovensko má právo byť zastúpené na </w:t>
      </w:r>
      <w:r w:rsidRPr="00411AEF">
        <w:rPr>
          <w:rFonts w:ascii="Arial" w:hAnsi="Arial" w:cs="Arial"/>
          <w:sz w:val="24"/>
          <w:szCs w:val="24"/>
          <w:lang w:val="sk-SK" w:eastAsia="en-GB"/>
        </w:rPr>
        <w:t>verejných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zasadnutiach </w:t>
      </w:r>
      <w:r w:rsidR="008343FE" w:rsidRPr="002E3473">
        <w:rPr>
          <w:rFonts w:ascii="Arial" w:hAnsi="Arial" w:cs="Arial"/>
          <w:sz w:val="24"/>
          <w:szCs w:val="24"/>
          <w:lang w:val="sk-SK" w:eastAsia="en-GB"/>
        </w:rPr>
        <w:t>R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ady najviac dvoma delegátmi, ktorých môžu sprevádzať poradcovia. Slovensko má právo hlasovať o otázkach týkajúcich sa </w:t>
      </w:r>
      <w:r w:rsidR="001F5BB1" w:rsidRPr="002E3473">
        <w:rPr>
          <w:rFonts w:ascii="Arial" w:hAnsi="Arial" w:cs="Arial"/>
          <w:sz w:val="24"/>
          <w:szCs w:val="24"/>
          <w:lang w:val="sk-SK" w:eastAsia="en-GB"/>
        </w:rPr>
        <w:t>činností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a programov, na ktorých sa zúčastňuje, v súlade s touto </w:t>
      </w:r>
      <w:r w:rsidR="00280AB9">
        <w:rPr>
          <w:rFonts w:ascii="Arial" w:hAnsi="Arial" w:cs="Arial"/>
          <w:sz w:val="24"/>
          <w:szCs w:val="24"/>
          <w:lang w:val="sk-SK" w:eastAsia="en-GB"/>
        </w:rPr>
        <w:t>zmluvou</w:t>
      </w:r>
      <w:r w:rsidRPr="002E3473">
        <w:rPr>
          <w:rFonts w:ascii="Arial" w:hAnsi="Arial" w:cs="Arial"/>
          <w:sz w:val="24"/>
          <w:szCs w:val="24"/>
          <w:lang w:val="sk-SK" w:eastAsia="en-GB"/>
        </w:rPr>
        <w:t>, pričom v prípade voliteľných programov je to v jeho postavení účastníckeho štátu. Slovensko nemá právo hlasovať v Rade o všeobecnom rozpočte alebo o veciach s ním súvisiacich, ale má právo vyjadriť svoj</w:t>
      </w:r>
      <w:r w:rsidR="00991697" w:rsidRPr="002E3473">
        <w:rPr>
          <w:rFonts w:ascii="Arial" w:hAnsi="Arial" w:cs="Arial"/>
          <w:sz w:val="24"/>
          <w:szCs w:val="24"/>
          <w:lang w:val="sk-SK" w:eastAsia="en-GB"/>
        </w:rPr>
        <w:t>e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</w:t>
      </w:r>
      <w:r w:rsidR="00991697" w:rsidRPr="002E3473">
        <w:rPr>
          <w:rFonts w:ascii="Arial" w:hAnsi="Arial" w:cs="Arial"/>
          <w:sz w:val="24"/>
          <w:szCs w:val="24"/>
          <w:lang w:val="sk-SK" w:eastAsia="en-GB"/>
        </w:rPr>
        <w:t>stanovisko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a byť vypočuté v iných otázkach.</w:t>
      </w:r>
    </w:p>
    <w:p w14:paraId="08D3DAA4" w14:textId="77777777" w:rsidR="00A9681B" w:rsidRPr="002E3473" w:rsidRDefault="00A9681B" w:rsidP="00321227">
      <w:pPr>
        <w:pStyle w:val="Zkladntext"/>
        <w:spacing w:before="6"/>
        <w:ind w:left="284" w:right="46" w:hanging="284"/>
        <w:rPr>
          <w:rFonts w:ascii="Arial" w:hAnsi="Arial" w:cs="Arial"/>
          <w:lang w:val="sk-SK"/>
        </w:rPr>
      </w:pPr>
    </w:p>
    <w:p w14:paraId="4277681F" w14:textId="1EDCE3F0" w:rsidR="00A9681B" w:rsidRPr="002E3473" w:rsidRDefault="0042228C" w:rsidP="00321227">
      <w:pPr>
        <w:pStyle w:val="Odsekzoznamu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Slovensko má právo byť zastúpené </w:t>
      </w:r>
      <w:r w:rsidR="00E00AD6" w:rsidRPr="002E3473">
        <w:rPr>
          <w:rFonts w:ascii="Arial" w:hAnsi="Arial" w:cs="Arial"/>
          <w:sz w:val="24"/>
          <w:szCs w:val="24"/>
          <w:lang w:val="sk-SK" w:eastAsia="en-GB"/>
        </w:rPr>
        <w:t xml:space="preserve">na zasadnutiach podriadených orgánov </w:t>
      </w:r>
      <w:r w:rsidR="00FB2E51">
        <w:rPr>
          <w:rFonts w:ascii="Arial" w:hAnsi="Arial" w:cs="Arial"/>
          <w:sz w:val="24"/>
          <w:szCs w:val="24"/>
          <w:lang w:val="sk-SK" w:eastAsia="en-GB"/>
        </w:rPr>
        <w:t>A</w:t>
      </w:r>
      <w:r w:rsidR="00FB2E51" w:rsidRPr="002E3473">
        <w:rPr>
          <w:rFonts w:ascii="Arial" w:hAnsi="Arial" w:cs="Arial"/>
          <w:sz w:val="24"/>
          <w:szCs w:val="24"/>
          <w:lang w:val="sk-SK" w:eastAsia="en-GB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 w:eastAsia="en-GB"/>
        </w:rPr>
        <w:t>najviac dvoma delegátmi, ktorí môžu byť sprevádzaní poradcami</w:t>
      </w:r>
      <w:r w:rsidR="00574140">
        <w:rPr>
          <w:rFonts w:ascii="Arial" w:hAnsi="Arial" w:cs="Arial"/>
          <w:sz w:val="24"/>
          <w:szCs w:val="24"/>
          <w:lang w:val="sk-SK" w:eastAsia="en-GB"/>
        </w:rPr>
        <w:t>,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</w:t>
      </w:r>
      <w:r w:rsidR="004463BB">
        <w:rPr>
          <w:rFonts w:ascii="Arial" w:hAnsi="Arial" w:cs="Arial"/>
          <w:sz w:val="24"/>
          <w:szCs w:val="24"/>
          <w:lang w:val="sk-SK" w:eastAsia="en-GB"/>
        </w:rPr>
        <w:t>oprávnenými</w:t>
      </w:r>
      <w:r w:rsidR="004463BB" w:rsidRPr="002E3473">
        <w:rPr>
          <w:rFonts w:ascii="Arial" w:hAnsi="Arial" w:cs="Arial"/>
          <w:sz w:val="24"/>
          <w:szCs w:val="24"/>
          <w:lang w:val="sk-SK" w:eastAsia="en-GB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zaoberať sa </w:t>
      </w:r>
      <w:r w:rsidR="001F5BB1" w:rsidRPr="002E3473">
        <w:rPr>
          <w:rFonts w:ascii="Arial" w:hAnsi="Arial" w:cs="Arial"/>
          <w:sz w:val="24"/>
          <w:szCs w:val="24"/>
          <w:lang w:val="sk-SK" w:eastAsia="en-GB"/>
        </w:rPr>
        <w:t>činnosťami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a programami, na ktorých sa Slovensko zúčastňuje. Slovensko má tiež právo byť obdobným spôsobom zastúpené v programových </w:t>
      </w:r>
      <w:r w:rsidR="00574140">
        <w:rPr>
          <w:rFonts w:ascii="Arial" w:hAnsi="Arial" w:cs="Arial"/>
          <w:sz w:val="24"/>
          <w:szCs w:val="24"/>
          <w:lang w:val="sk-SK" w:eastAsia="en-GB"/>
        </w:rPr>
        <w:t>výboroch</w:t>
      </w:r>
      <w:r w:rsidR="00574140" w:rsidRPr="002E3473">
        <w:rPr>
          <w:rFonts w:ascii="Arial" w:hAnsi="Arial" w:cs="Arial"/>
          <w:sz w:val="24"/>
          <w:szCs w:val="24"/>
          <w:lang w:val="sk-SK" w:eastAsia="en-GB"/>
        </w:rPr>
        <w:t xml:space="preserve"> </w:t>
      </w:r>
      <w:r w:rsidR="00574140">
        <w:rPr>
          <w:rFonts w:ascii="Arial" w:hAnsi="Arial" w:cs="Arial"/>
          <w:sz w:val="24"/>
          <w:szCs w:val="24"/>
          <w:lang w:val="sk-SK" w:eastAsia="en-GB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 w:eastAsia="en-GB"/>
        </w:rPr>
        <w:t>gentúry</w:t>
      </w:r>
      <w:r w:rsidRPr="002E3473">
        <w:rPr>
          <w:rFonts w:ascii="Arial" w:hAnsi="Arial" w:cs="Arial"/>
          <w:sz w:val="24"/>
          <w:szCs w:val="24"/>
          <w:lang w:val="sk-SK" w:eastAsia="en-GB"/>
        </w:rPr>
        <w:t>, ktor</w:t>
      </w:r>
      <w:r w:rsidR="00C411FF" w:rsidRPr="002E3473">
        <w:rPr>
          <w:rFonts w:ascii="Arial" w:hAnsi="Arial" w:cs="Arial"/>
          <w:sz w:val="24"/>
          <w:szCs w:val="24"/>
          <w:lang w:val="sk-SK" w:eastAsia="en-GB"/>
        </w:rPr>
        <w:t>é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sa týkajú t</w:t>
      </w:r>
      <w:r w:rsidR="00C411FF" w:rsidRPr="002E3473">
        <w:rPr>
          <w:rFonts w:ascii="Arial" w:hAnsi="Arial" w:cs="Arial"/>
          <w:sz w:val="24"/>
          <w:szCs w:val="24"/>
          <w:lang w:val="sk-SK" w:eastAsia="en-GB"/>
        </w:rPr>
        <w:t>ých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voliteľn</w:t>
      </w:r>
      <w:r w:rsidR="00C411FF" w:rsidRPr="002E3473">
        <w:rPr>
          <w:rFonts w:ascii="Arial" w:hAnsi="Arial" w:cs="Arial"/>
          <w:sz w:val="24"/>
          <w:szCs w:val="24"/>
          <w:lang w:val="sk-SK" w:eastAsia="en-GB"/>
        </w:rPr>
        <w:t>ých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program</w:t>
      </w:r>
      <w:r w:rsidR="00C411FF" w:rsidRPr="002E3473">
        <w:rPr>
          <w:rFonts w:ascii="Arial" w:hAnsi="Arial" w:cs="Arial"/>
          <w:sz w:val="24"/>
          <w:szCs w:val="24"/>
          <w:lang w:val="sk-SK" w:eastAsia="en-GB"/>
        </w:rPr>
        <w:t>ov</w:t>
      </w:r>
      <w:r w:rsidRPr="002E3473">
        <w:rPr>
          <w:rFonts w:ascii="Arial" w:hAnsi="Arial" w:cs="Arial"/>
          <w:sz w:val="24"/>
          <w:szCs w:val="24"/>
          <w:lang w:val="sk-SK" w:eastAsia="en-GB"/>
        </w:rPr>
        <w:t>, na ktorých sa S</w:t>
      </w:r>
      <w:r w:rsidR="00AC0C92" w:rsidRPr="002E3473">
        <w:rPr>
          <w:rFonts w:ascii="Arial" w:hAnsi="Arial" w:cs="Arial"/>
          <w:sz w:val="24"/>
          <w:szCs w:val="24"/>
          <w:lang w:val="sk-SK" w:eastAsia="en-GB"/>
        </w:rPr>
        <w:t>lovensk</w:t>
      </w:r>
      <w:r w:rsidR="00112D20" w:rsidRPr="002E3473">
        <w:rPr>
          <w:rFonts w:ascii="Arial" w:hAnsi="Arial" w:cs="Arial"/>
          <w:sz w:val="24"/>
          <w:szCs w:val="24"/>
          <w:lang w:val="sk-SK" w:eastAsia="en-GB"/>
        </w:rPr>
        <w:t>o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zúčastňuje</w:t>
      </w:r>
      <w:r w:rsidR="00AC0C92" w:rsidRPr="002E3473">
        <w:rPr>
          <w:rFonts w:ascii="Arial" w:hAnsi="Arial" w:cs="Arial"/>
          <w:sz w:val="24"/>
          <w:szCs w:val="24"/>
          <w:lang w:val="sk-SK" w:eastAsia="en-GB"/>
        </w:rPr>
        <w:t xml:space="preserve"> v súlade s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článk</w:t>
      </w:r>
      <w:r w:rsidR="00AC0C92" w:rsidRPr="002E3473">
        <w:rPr>
          <w:rFonts w:ascii="Arial" w:hAnsi="Arial" w:cs="Arial"/>
          <w:sz w:val="24"/>
          <w:szCs w:val="24"/>
          <w:lang w:val="sk-SK" w:eastAsia="en-GB"/>
        </w:rPr>
        <w:t>om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4. Slovensko má právo byť vypočuté na uvedených </w:t>
      </w:r>
      <w:r w:rsidR="00AC0C92" w:rsidRPr="002E3473">
        <w:rPr>
          <w:rFonts w:ascii="Arial" w:hAnsi="Arial" w:cs="Arial"/>
          <w:sz w:val="24"/>
          <w:szCs w:val="24"/>
          <w:lang w:val="sk-SK" w:eastAsia="en-GB"/>
        </w:rPr>
        <w:t>zasadnutiach a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hlasovať ako účastnícky štát o otázkach týkajúcich sa týchto </w:t>
      </w:r>
      <w:r w:rsidR="00AE6A2A" w:rsidRPr="002E3473">
        <w:rPr>
          <w:rFonts w:ascii="Arial" w:hAnsi="Arial" w:cs="Arial"/>
          <w:sz w:val="24"/>
          <w:szCs w:val="24"/>
          <w:lang w:val="sk-SK" w:eastAsia="en-GB"/>
        </w:rPr>
        <w:t>činností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a programov.</w:t>
      </w:r>
    </w:p>
    <w:p w14:paraId="79E23CFB" w14:textId="77777777" w:rsidR="00A9681B" w:rsidRPr="002E3473" w:rsidRDefault="00A9681B" w:rsidP="00321227">
      <w:pPr>
        <w:pStyle w:val="Zkladntext"/>
        <w:spacing w:before="8"/>
        <w:ind w:left="284" w:hanging="284"/>
        <w:rPr>
          <w:rFonts w:ascii="Arial" w:hAnsi="Arial" w:cs="Arial"/>
          <w:lang w:val="sk-SK"/>
        </w:rPr>
      </w:pPr>
    </w:p>
    <w:p w14:paraId="774A7393" w14:textId="7B445D2F" w:rsidR="00A9681B" w:rsidRPr="002E3473" w:rsidRDefault="00A9681B" w:rsidP="00321227">
      <w:pPr>
        <w:pStyle w:val="Odsekzoznamu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spacing w:before="1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V záležitostiach spoločného záujmu medzi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gentúrou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a EÚ </w:t>
      </w:r>
      <w:r w:rsidR="00466F2A" w:rsidRPr="002E3473">
        <w:rPr>
          <w:rFonts w:ascii="Arial" w:hAnsi="Arial" w:cs="Arial"/>
          <w:sz w:val="24"/>
          <w:szCs w:val="24"/>
          <w:lang w:val="sk-SK"/>
        </w:rPr>
        <w:t>je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</w:t>
      </w:r>
      <w:r w:rsidR="00C411FF" w:rsidRPr="002E3473">
        <w:rPr>
          <w:rFonts w:ascii="Arial" w:hAnsi="Arial" w:cs="Arial"/>
          <w:sz w:val="24"/>
          <w:szCs w:val="24"/>
          <w:lang w:val="sk-SK"/>
        </w:rPr>
        <w:t>lovensko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466F2A" w:rsidRPr="002E3473">
        <w:rPr>
          <w:rFonts w:ascii="Arial" w:hAnsi="Arial" w:cs="Arial"/>
          <w:sz w:val="24"/>
          <w:szCs w:val="24"/>
          <w:lang w:val="sk-SK"/>
        </w:rPr>
        <w:t xml:space="preserve">oprávnené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zúčastňovať sa na zasadnutiach podriadených orgánov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>ako pozorovateľ. V</w:t>
      </w:r>
      <w:r w:rsidR="008A4644" w:rsidRPr="002E3473">
        <w:rPr>
          <w:rFonts w:ascii="Arial" w:hAnsi="Arial" w:cs="Arial"/>
          <w:sz w:val="24"/>
          <w:szCs w:val="24"/>
          <w:lang w:val="sk-SK"/>
        </w:rPr>
        <w:t> 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iných záležitostiach môže Slovensko požiadať o zastúpenie v postavení pozorovateľa na zasadnutiach ktoréhokoľvek podriadeného orgánu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, ktorý sa zaoberá výlučne programami, na ktorých sa S</w:t>
      </w:r>
      <w:r w:rsidR="00C411FF" w:rsidRPr="002E3473">
        <w:rPr>
          <w:rFonts w:ascii="Arial" w:hAnsi="Arial" w:cs="Arial"/>
          <w:sz w:val="24"/>
          <w:szCs w:val="24"/>
          <w:lang w:val="sk-SK"/>
        </w:rPr>
        <w:t>lovensko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nezúčastňuje. Takáto žiadosť sa prijme na základe jednomyseľného s</w:t>
      </w:r>
      <w:r w:rsidR="00C803FC" w:rsidRPr="002E3473">
        <w:rPr>
          <w:rFonts w:ascii="Arial" w:hAnsi="Arial" w:cs="Arial"/>
          <w:sz w:val="24"/>
          <w:szCs w:val="24"/>
          <w:lang w:val="sk-SK"/>
        </w:rPr>
        <w:t>úhlasu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dotknutý</w:t>
      </w:r>
      <w:r w:rsidR="00750259" w:rsidRPr="002E3473">
        <w:rPr>
          <w:rFonts w:ascii="Arial" w:hAnsi="Arial" w:cs="Arial"/>
          <w:sz w:val="24"/>
          <w:szCs w:val="24"/>
          <w:lang w:val="sk-SK"/>
        </w:rPr>
        <w:t>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členský</w:t>
      </w:r>
      <w:r w:rsidR="00750259" w:rsidRPr="002E3473">
        <w:rPr>
          <w:rFonts w:ascii="Arial" w:hAnsi="Arial" w:cs="Arial"/>
          <w:sz w:val="24"/>
          <w:szCs w:val="24"/>
          <w:lang w:val="sk-SK"/>
        </w:rPr>
        <w:t>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štát</w:t>
      </w:r>
      <w:r w:rsidR="00750259" w:rsidRPr="002E3473">
        <w:rPr>
          <w:rFonts w:ascii="Arial" w:hAnsi="Arial" w:cs="Arial"/>
          <w:sz w:val="24"/>
          <w:szCs w:val="24"/>
          <w:lang w:val="sk-SK"/>
        </w:rPr>
        <w:t>ov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7E40BB1F" w14:textId="77777777" w:rsidR="00A9681B" w:rsidRPr="002E3473" w:rsidRDefault="00A9681B" w:rsidP="00321227">
      <w:pPr>
        <w:pStyle w:val="Zkladntext"/>
        <w:spacing w:before="10"/>
        <w:ind w:left="284" w:right="46" w:hanging="284"/>
        <w:rPr>
          <w:rFonts w:ascii="Arial" w:hAnsi="Arial" w:cs="Arial"/>
          <w:lang w:val="sk-SK"/>
        </w:rPr>
      </w:pPr>
    </w:p>
    <w:p w14:paraId="145783AF" w14:textId="08B7C8D1" w:rsidR="00A9681B" w:rsidRPr="002E3473" w:rsidRDefault="0042228C" w:rsidP="00321227">
      <w:pPr>
        <w:pStyle w:val="Odsekzoznamu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Slovensko sa môže zúčastňovať na </w:t>
      </w:r>
      <w:r w:rsidR="00E50C25" w:rsidRPr="002E3473">
        <w:rPr>
          <w:rFonts w:ascii="Arial" w:hAnsi="Arial" w:cs="Arial"/>
          <w:sz w:val="24"/>
          <w:szCs w:val="24"/>
          <w:lang w:val="sk-SK" w:eastAsia="en-GB"/>
        </w:rPr>
        <w:t>zasadnutiach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potenciálnych účastníkov ako pozorovateľ, najmä na </w:t>
      </w:r>
      <w:r w:rsidR="00843AE6" w:rsidRPr="002E3473">
        <w:rPr>
          <w:rFonts w:ascii="Arial" w:hAnsi="Arial" w:cs="Arial"/>
          <w:sz w:val="24"/>
          <w:szCs w:val="24"/>
          <w:lang w:val="sk-SK" w:eastAsia="en-GB"/>
        </w:rPr>
        <w:t xml:space="preserve">zasadnutiach </w:t>
      </w:r>
      <w:r w:rsidRPr="002E3473">
        <w:rPr>
          <w:rFonts w:ascii="Arial" w:hAnsi="Arial" w:cs="Arial"/>
          <w:sz w:val="24"/>
          <w:szCs w:val="24"/>
          <w:lang w:val="sk-SK" w:eastAsia="en-GB"/>
        </w:rPr>
        <w:t>zaoberajúcich sa prípravou programov súvisiacich s programami, na ktorých sa S</w:t>
      </w:r>
      <w:r w:rsidR="00843AE6" w:rsidRPr="002E3473">
        <w:rPr>
          <w:rFonts w:ascii="Arial" w:hAnsi="Arial" w:cs="Arial"/>
          <w:sz w:val="24"/>
          <w:szCs w:val="24"/>
          <w:lang w:val="sk-SK" w:eastAsia="en-GB"/>
        </w:rPr>
        <w:t>lovensko</w:t>
      </w: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 zúčastňuje, pokiaľ dotknuté </w:t>
      </w:r>
      <w:r w:rsidRPr="002E3473">
        <w:rPr>
          <w:rFonts w:ascii="Arial" w:hAnsi="Arial" w:cs="Arial"/>
          <w:sz w:val="24"/>
          <w:szCs w:val="24"/>
          <w:lang w:val="sk-SK" w:eastAsia="en-GB"/>
        </w:rPr>
        <w:lastRenderedPageBreak/>
        <w:t xml:space="preserve">členské štáty </w:t>
      </w:r>
      <w:r w:rsidR="00574140">
        <w:rPr>
          <w:rFonts w:ascii="Arial" w:hAnsi="Arial" w:cs="Arial"/>
          <w:sz w:val="24"/>
          <w:szCs w:val="24"/>
          <w:lang w:val="sk-SK" w:eastAsia="en-GB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 w:eastAsia="en-GB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 w:eastAsia="en-GB"/>
        </w:rPr>
        <w:t>nerozhodnú inak.</w:t>
      </w:r>
    </w:p>
    <w:p w14:paraId="7C6387F1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lang w:val="sk-SK"/>
        </w:rPr>
      </w:pPr>
    </w:p>
    <w:p w14:paraId="116331AC" w14:textId="0D9FAD68" w:rsidR="00A9681B" w:rsidRPr="002E3473" w:rsidRDefault="0042228C" w:rsidP="00321227">
      <w:pPr>
        <w:pStyle w:val="Odsekzoznamu"/>
        <w:widowControl w:val="0"/>
        <w:numPr>
          <w:ilvl w:val="0"/>
          <w:numId w:val="3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 w:eastAsia="en-GB"/>
        </w:rPr>
        <w:t xml:space="preserve">Slovensko nemá právo byť zastúpené na zasadnutiach Rady alebo akýchkoľvek podriadených orgánov, ktoré sa konajú s obmedzenou účasťou v súlade s príslušným rokovacím poriadkom. </w:t>
      </w:r>
      <w:r w:rsidR="006B6BAC" w:rsidRPr="002E3473">
        <w:rPr>
          <w:rFonts w:ascii="Arial" w:hAnsi="Arial" w:cs="Arial"/>
          <w:sz w:val="24"/>
          <w:szCs w:val="24"/>
          <w:lang w:val="sk-SK" w:eastAsia="en-GB"/>
        </w:rPr>
        <w:t xml:space="preserve">Na žiadosť Slovenska alebo na žiadosť jedného alebo viacerých členských štátov však môže Slovensko byť príslušným orgánom oprávnené zúčastniť sa na diskusiách o určitých bodoch programu takýchto zasadnutí, ak sa týkajú záležitostí, ktoré sú v záujme Slovenska a </w:t>
      </w:r>
      <w:r w:rsidR="00574140">
        <w:rPr>
          <w:rFonts w:ascii="Arial" w:hAnsi="Arial" w:cs="Arial"/>
          <w:sz w:val="24"/>
          <w:szCs w:val="24"/>
          <w:lang w:val="sk-SK" w:eastAsia="en-GB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 w:eastAsia="en-GB"/>
        </w:rPr>
        <w:t>gentúry</w:t>
      </w:r>
      <w:r w:rsidR="006B6BAC" w:rsidRPr="002E3473">
        <w:rPr>
          <w:rFonts w:ascii="Arial" w:hAnsi="Arial" w:cs="Arial"/>
          <w:sz w:val="24"/>
          <w:szCs w:val="24"/>
          <w:lang w:val="sk-SK" w:eastAsia="en-GB"/>
        </w:rPr>
        <w:t>, s cieľom vyjadriť svoje stanovisko</w:t>
      </w:r>
      <w:r w:rsidRPr="002E3473">
        <w:rPr>
          <w:rFonts w:ascii="Arial" w:hAnsi="Arial" w:cs="Arial"/>
          <w:sz w:val="24"/>
          <w:szCs w:val="24"/>
          <w:lang w:val="sk-SK" w:eastAsia="en-GB"/>
        </w:rPr>
        <w:t>.</w:t>
      </w:r>
    </w:p>
    <w:p w14:paraId="2575568C" w14:textId="77777777" w:rsidR="00A9681B" w:rsidRPr="002E3473" w:rsidRDefault="00A9681B" w:rsidP="007C0A3E">
      <w:pPr>
        <w:pStyle w:val="Zkladntext"/>
        <w:ind w:left="284" w:right="46" w:hanging="284"/>
        <w:rPr>
          <w:rFonts w:ascii="Arial" w:hAnsi="Arial" w:cs="Arial"/>
          <w:lang w:val="sk-SK"/>
        </w:rPr>
      </w:pPr>
    </w:p>
    <w:p w14:paraId="21860224" w14:textId="77777777" w:rsidR="00A9681B" w:rsidRPr="002E3473" w:rsidRDefault="00A9681B" w:rsidP="007C0A3E">
      <w:pPr>
        <w:pStyle w:val="Zkladntext"/>
        <w:spacing w:before="4"/>
        <w:ind w:left="284" w:right="46" w:hanging="284"/>
        <w:rPr>
          <w:rFonts w:ascii="Arial" w:hAnsi="Arial" w:cs="Arial"/>
          <w:lang w:val="sk-SK"/>
        </w:rPr>
      </w:pPr>
    </w:p>
    <w:p w14:paraId="2D0CEB48" w14:textId="77777777" w:rsidR="00A9681B" w:rsidRPr="002E3473" w:rsidRDefault="00A9681B" w:rsidP="00321227">
      <w:pPr>
        <w:pStyle w:val="Nadpis1"/>
        <w:tabs>
          <w:tab w:val="left" w:pos="3828"/>
          <w:tab w:val="left" w:pos="4536"/>
        </w:tabs>
        <w:ind w:left="1701" w:right="46" w:hanging="1417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6</w:t>
      </w:r>
    </w:p>
    <w:p w14:paraId="63AAF894" w14:textId="77777777" w:rsidR="00A9681B" w:rsidRPr="002E3473" w:rsidRDefault="00A9681B" w:rsidP="00321227">
      <w:pPr>
        <w:pStyle w:val="Nadpis1"/>
        <w:tabs>
          <w:tab w:val="left" w:pos="3828"/>
          <w:tab w:val="left" w:pos="5245"/>
        </w:tabs>
        <w:ind w:left="993" w:right="46" w:hanging="284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PRÍSTUP K INFORMÁCIÁM</w:t>
      </w:r>
    </w:p>
    <w:p w14:paraId="310F3449" w14:textId="77777777" w:rsidR="00A9681B" w:rsidRPr="002E3473" w:rsidRDefault="00A9681B" w:rsidP="00321227">
      <w:pPr>
        <w:pStyle w:val="Zkladntext"/>
        <w:spacing w:before="9"/>
        <w:ind w:left="284" w:right="46" w:hanging="284"/>
        <w:jc w:val="both"/>
        <w:rPr>
          <w:rFonts w:ascii="Arial" w:hAnsi="Arial" w:cs="Arial"/>
          <w:b/>
          <w:lang w:val="sk-SK"/>
        </w:rPr>
      </w:pPr>
    </w:p>
    <w:p w14:paraId="2F55AB4A" w14:textId="1B213825" w:rsidR="00A9681B" w:rsidRPr="002E3473" w:rsidRDefault="0042228C" w:rsidP="00321227">
      <w:pPr>
        <w:pStyle w:val="Zkladntext"/>
        <w:ind w:right="46"/>
        <w:jc w:val="both"/>
        <w:rPr>
          <w:rFonts w:ascii="Arial" w:hAnsi="Arial" w:cs="Arial"/>
          <w:lang w:val="sk-SK"/>
        </w:rPr>
      </w:pPr>
      <w:r w:rsidRPr="002E3473">
        <w:rPr>
          <w:rFonts w:ascii="Arial" w:eastAsiaTheme="minorHAnsi" w:hAnsi="Arial" w:cs="Arial"/>
          <w:lang w:val="sk-SK"/>
        </w:rPr>
        <w:t xml:space="preserve">Slovensko </w:t>
      </w:r>
      <w:r w:rsidR="00547C5F" w:rsidRPr="002E3473">
        <w:rPr>
          <w:rFonts w:ascii="Arial" w:eastAsiaTheme="minorHAnsi" w:hAnsi="Arial" w:cs="Arial"/>
          <w:lang w:val="sk-SK"/>
        </w:rPr>
        <w:t>má</w:t>
      </w:r>
      <w:r w:rsidRPr="002E3473">
        <w:rPr>
          <w:rFonts w:ascii="Arial" w:eastAsiaTheme="minorHAnsi" w:hAnsi="Arial" w:cs="Arial"/>
          <w:lang w:val="sk-SK"/>
        </w:rPr>
        <w:t xml:space="preserve"> v rovnakom rozsahu, v akom sa poskytuje členským štátom, prístup k informáciám vrátane správ</w:t>
      </w:r>
      <w:r w:rsidR="00367496" w:rsidRPr="002E3473">
        <w:rPr>
          <w:rFonts w:ascii="Arial" w:eastAsiaTheme="minorHAnsi" w:hAnsi="Arial" w:cs="Arial"/>
          <w:lang w:val="sk-SK"/>
        </w:rPr>
        <w:t xml:space="preserve"> o zmluvách</w:t>
      </w:r>
      <w:r w:rsidRPr="002E3473">
        <w:rPr>
          <w:rFonts w:ascii="Arial" w:eastAsiaTheme="minorHAnsi" w:hAnsi="Arial" w:cs="Arial"/>
          <w:lang w:val="sk-SK"/>
        </w:rPr>
        <w:t xml:space="preserve">, ktoré sa týkajú aktivít a programov, na ktorých </w:t>
      </w:r>
      <w:r w:rsidR="00367496" w:rsidRPr="002E3473">
        <w:rPr>
          <w:rFonts w:ascii="Arial" w:eastAsiaTheme="minorHAnsi" w:hAnsi="Arial" w:cs="Arial"/>
          <w:lang w:val="sk-SK"/>
        </w:rPr>
        <w:t xml:space="preserve">sa Slovensko </w:t>
      </w:r>
      <w:r w:rsidRPr="002E3473">
        <w:rPr>
          <w:rFonts w:ascii="Arial" w:eastAsiaTheme="minorHAnsi" w:hAnsi="Arial" w:cs="Arial"/>
          <w:lang w:val="sk-SK"/>
        </w:rPr>
        <w:t>sa zúčastňuje.</w:t>
      </w:r>
    </w:p>
    <w:p w14:paraId="0498F666" w14:textId="2871E39F" w:rsidR="00A9681B" w:rsidRDefault="00A9681B" w:rsidP="006C0A54">
      <w:pPr>
        <w:widowControl/>
        <w:tabs>
          <w:tab w:val="left" w:pos="3828"/>
        </w:tabs>
        <w:spacing w:after="160"/>
        <w:ind w:right="45"/>
        <w:contextualSpacing/>
        <w:jc w:val="left"/>
        <w:rPr>
          <w:rFonts w:ascii="Arial" w:hAnsi="Arial" w:cs="Arial"/>
          <w:snapToGrid/>
          <w:szCs w:val="24"/>
          <w:lang w:val="sk-SK"/>
        </w:rPr>
      </w:pPr>
    </w:p>
    <w:p w14:paraId="3436050F" w14:textId="77777777" w:rsidR="002612A2" w:rsidRPr="002E3473" w:rsidRDefault="002612A2" w:rsidP="006C0A54">
      <w:pPr>
        <w:widowControl/>
        <w:tabs>
          <w:tab w:val="left" w:pos="3828"/>
        </w:tabs>
        <w:spacing w:after="160"/>
        <w:ind w:right="45"/>
        <w:contextualSpacing/>
        <w:jc w:val="left"/>
        <w:rPr>
          <w:rFonts w:ascii="Arial" w:hAnsi="Arial" w:cs="Arial"/>
          <w:snapToGrid/>
          <w:szCs w:val="24"/>
          <w:lang w:val="sk-SK"/>
        </w:rPr>
      </w:pPr>
    </w:p>
    <w:p w14:paraId="7B316996" w14:textId="77777777" w:rsidR="00A9681B" w:rsidRPr="002E3473" w:rsidRDefault="00A9681B" w:rsidP="00AC7414">
      <w:pPr>
        <w:pStyle w:val="Nadpis1"/>
        <w:keepNext/>
        <w:tabs>
          <w:tab w:val="left" w:pos="3828"/>
        </w:tabs>
        <w:ind w:left="1701" w:right="1776" w:firstLine="284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7</w:t>
      </w:r>
    </w:p>
    <w:p w14:paraId="31ACAB16" w14:textId="77777777" w:rsidR="00A9681B" w:rsidRPr="002E3473" w:rsidRDefault="00A9681B" w:rsidP="00AC7414">
      <w:pPr>
        <w:keepNext/>
        <w:tabs>
          <w:tab w:val="left" w:pos="3828"/>
        </w:tabs>
        <w:spacing w:before="40"/>
        <w:ind w:left="1843" w:right="1779" w:firstLine="284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VYUŽÍVANIE ZARIADENÍ A SLUŽIEB</w:t>
      </w:r>
    </w:p>
    <w:p w14:paraId="482C2DC1" w14:textId="77777777" w:rsidR="00A9681B" w:rsidRPr="002E3473" w:rsidRDefault="00A9681B" w:rsidP="00321227">
      <w:pPr>
        <w:pStyle w:val="Zkladntext"/>
        <w:spacing w:before="3"/>
        <w:ind w:left="1843" w:firstLine="284"/>
        <w:rPr>
          <w:rFonts w:ascii="Arial" w:hAnsi="Arial" w:cs="Arial"/>
          <w:b/>
          <w:lang w:val="sk-SK"/>
        </w:rPr>
      </w:pPr>
    </w:p>
    <w:p w14:paraId="61E418E2" w14:textId="710C2FDA" w:rsidR="00A9681B" w:rsidRPr="002E3473" w:rsidRDefault="00A9681B" w:rsidP="00321227">
      <w:pPr>
        <w:pStyle w:val="Odsekzoznamu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1"/>
        <w:ind w:left="284" w:right="165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V súlade s podmienkami článku 6 a predchádzajúcimi požiadavkami a povinnosťami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="00C64C4E" w:rsidRPr="002E3473">
        <w:rPr>
          <w:rFonts w:ascii="Arial" w:hAnsi="Arial" w:cs="Arial"/>
          <w:sz w:val="24"/>
          <w:szCs w:val="24"/>
          <w:lang w:val="sk-SK"/>
        </w:rPr>
        <w:t>má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Slovensko prístup k zariadeniam a službám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pre </w:t>
      </w:r>
      <w:r w:rsidR="00316389" w:rsidRPr="002E3473">
        <w:rPr>
          <w:rFonts w:ascii="Arial" w:hAnsi="Arial" w:cs="Arial"/>
          <w:sz w:val="24"/>
          <w:szCs w:val="24"/>
          <w:lang w:val="sk-SK"/>
        </w:rPr>
        <w:t xml:space="preserve">vnútroštátne </w:t>
      </w:r>
      <w:r w:rsidRPr="002E3473">
        <w:rPr>
          <w:rFonts w:ascii="Arial" w:hAnsi="Arial" w:cs="Arial"/>
          <w:sz w:val="24"/>
          <w:szCs w:val="24"/>
          <w:lang w:val="sk-SK"/>
        </w:rPr>
        <w:t>vesmírne projekty Slovenska na základe úhrady nákladov. Metódy výpočtu nákladov sú t</w:t>
      </w:r>
      <w:r w:rsidR="006F3C30" w:rsidRPr="002E3473">
        <w:rPr>
          <w:rFonts w:ascii="Arial" w:hAnsi="Arial" w:cs="Arial"/>
          <w:sz w:val="24"/>
          <w:szCs w:val="24"/>
          <w:lang w:val="sk-SK"/>
        </w:rPr>
        <w:t>aké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ktoré sa uplatňujú </w:t>
      </w:r>
      <w:r w:rsidR="0075439F" w:rsidRPr="002E3473">
        <w:rPr>
          <w:rFonts w:ascii="Arial" w:hAnsi="Arial" w:cs="Arial"/>
          <w:sz w:val="24"/>
          <w:szCs w:val="24"/>
          <w:lang w:val="sk-SK"/>
        </w:rPr>
        <w:t>na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člensk</w:t>
      </w:r>
      <w:r w:rsidR="0075439F" w:rsidRPr="002E3473">
        <w:rPr>
          <w:rFonts w:ascii="Arial" w:hAnsi="Arial" w:cs="Arial"/>
          <w:sz w:val="24"/>
          <w:szCs w:val="24"/>
          <w:lang w:val="sk-SK"/>
        </w:rPr>
        <w:t>é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štát</w:t>
      </w:r>
      <w:r w:rsidR="0075439F" w:rsidRPr="002E3473">
        <w:rPr>
          <w:rFonts w:ascii="Arial" w:hAnsi="Arial" w:cs="Arial"/>
          <w:sz w:val="24"/>
          <w:szCs w:val="24"/>
          <w:lang w:val="sk-SK"/>
        </w:rPr>
        <w:t>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pri využívaní zariadení a služieb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pre ich vlastné vesmírne projekty. Slovensko </w:t>
      </w:r>
      <w:r w:rsidR="00C64C4E" w:rsidRPr="002E3473">
        <w:rPr>
          <w:rFonts w:ascii="Arial" w:hAnsi="Arial" w:cs="Arial"/>
          <w:sz w:val="24"/>
          <w:szCs w:val="24"/>
          <w:lang w:val="sk-SK"/>
        </w:rPr>
        <w:t xml:space="preserve">ako protihodnotu </w:t>
      </w:r>
      <w:r w:rsidR="006F3C30" w:rsidRPr="002E3473">
        <w:rPr>
          <w:rFonts w:ascii="Arial" w:hAnsi="Arial" w:cs="Arial"/>
          <w:sz w:val="24"/>
          <w:szCs w:val="24"/>
          <w:lang w:val="sk-SK"/>
        </w:rPr>
        <w:t>poskytne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574140">
        <w:rPr>
          <w:rFonts w:ascii="Arial" w:hAnsi="Arial" w:cs="Arial"/>
          <w:sz w:val="24"/>
          <w:szCs w:val="24"/>
          <w:lang w:val="sk-SK"/>
        </w:rPr>
        <w:t>A</w:t>
      </w:r>
      <w:r w:rsidR="00574140" w:rsidRPr="002E3473">
        <w:rPr>
          <w:rFonts w:ascii="Arial" w:hAnsi="Arial" w:cs="Arial"/>
          <w:sz w:val="24"/>
          <w:szCs w:val="24"/>
          <w:lang w:val="sk-SK"/>
        </w:rPr>
        <w:t xml:space="preserve">gentúre </w:t>
      </w:r>
      <w:r w:rsidR="0075439F" w:rsidRPr="002E3473">
        <w:rPr>
          <w:rFonts w:ascii="Arial" w:hAnsi="Arial" w:cs="Arial"/>
          <w:sz w:val="24"/>
          <w:szCs w:val="24"/>
          <w:lang w:val="sk-SK"/>
        </w:rPr>
        <w:t xml:space="preserve">a jej členským štátom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svoje zariadenia a služby za </w:t>
      </w:r>
      <w:r w:rsidR="0075439F" w:rsidRPr="002E3473">
        <w:rPr>
          <w:rFonts w:ascii="Arial" w:hAnsi="Arial" w:cs="Arial"/>
          <w:sz w:val="24"/>
          <w:szCs w:val="24"/>
          <w:lang w:val="sk-SK"/>
        </w:rPr>
        <w:t xml:space="preserve">výhodných </w:t>
      </w:r>
      <w:r w:rsidRPr="002E3473">
        <w:rPr>
          <w:rFonts w:ascii="Arial" w:hAnsi="Arial" w:cs="Arial"/>
          <w:sz w:val="24"/>
          <w:szCs w:val="24"/>
          <w:lang w:val="sk-SK"/>
        </w:rPr>
        <w:t>podmienok.</w:t>
      </w:r>
    </w:p>
    <w:p w14:paraId="069B72CB" w14:textId="77777777" w:rsidR="00A9681B" w:rsidRPr="002E3473" w:rsidRDefault="00A9681B" w:rsidP="00321227">
      <w:pPr>
        <w:pStyle w:val="Zkladntext"/>
        <w:spacing w:before="9"/>
        <w:ind w:left="284" w:hanging="284"/>
        <w:rPr>
          <w:rFonts w:ascii="Arial" w:hAnsi="Arial" w:cs="Arial"/>
          <w:lang w:val="sk-SK"/>
        </w:rPr>
      </w:pPr>
    </w:p>
    <w:p w14:paraId="148F7D50" w14:textId="6473A1A1" w:rsidR="008356D1" w:rsidRPr="002E3473" w:rsidRDefault="00A9681B" w:rsidP="00FB2E51">
      <w:pPr>
        <w:pStyle w:val="Odsekzoznamu"/>
        <w:widowControl w:val="0"/>
        <w:numPr>
          <w:ilvl w:val="0"/>
          <w:numId w:val="4"/>
        </w:numPr>
        <w:tabs>
          <w:tab w:val="left" w:pos="846"/>
        </w:tabs>
        <w:autoSpaceDE w:val="0"/>
        <w:autoSpaceDN w:val="0"/>
        <w:ind w:left="284" w:right="46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Pri rozvíjaní svojho </w:t>
      </w:r>
      <w:r w:rsidR="00316389" w:rsidRPr="002E3473">
        <w:rPr>
          <w:rFonts w:ascii="Arial" w:hAnsi="Arial" w:cs="Arial"/>
          <w:sz w:val="24"/>
          <w:szCs w:val="24"/>
          <w:lang w:val="sk-SK"/>
        </w:rPr>
        <w:t>vnútroštátneho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vesmírneho potenciálu a pri plánovaní </w:t>
      </w:r>
      <w:r w:rsidR="00555B12" w:rsidRPr="002E3473">
        <w:rPr>
          <w:rFonts w:ascii="Arial" w:hAnsi="Arial" w:cs="Arial"/>
          <w:sz w:val="24"/>
          <w:szCs w:val="24"/>
          <w:lang w:val="sk-SK"/>
        </w:rPr>
        <w:t>vnútroštátnych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vesmírnych misií S</w:t>
      </w:r>
      <w:r w:rsidR="00D169CC" w:rsidRPr="002E3473">
        <w:rPr>
          <w:rFonts w:ascii="Arial" w:hAnsi="Arial" w:cs="Arial"/>
          <w:sz w:val="24"/>
          <w:szCs w:val="24"/>
          <w:lang w:val="sk-SK"/>
        </w:rPr>
        <w:t>lovensko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uprednostň</w:t>
      </w:r>
      <w:r w:rsidR="00D169CC" w:rsidRPr="002E3473">
        <w:rPr>
          <w:rFonts w:ascii="Arial" w:hAnsi="Arial" w:cs="Arial"/>
          <w:sz w:val="24"/>
          <w:szCs w:val="24"/>
          <w:lang w:val="sk-SK"/>
        </w:rPr>
        <w:t>uje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zmysle článku VIII </w:t>
      </w:r>
      <w:r w:rsidR="000C6A6C">
        <w:rPr>
          <w:rFonts w:ascii="Arial" w:hAnsi="Arial" w:cs="Arial"/>
          <w:sz w:val="24"/>
          <w:szCs w:val="24"/>
          <w:lang w:val="sk-SK"/>
        </w:rPr>
        <w:t>D</w:t>
      </w:r>
      <w:r w:rsidR="000C6A6C" w:rsidRPr="002E3473">
        <w:rPr>
          <w:rFonts w:ascii="Arial" w:hAnsi="Arial" w:cs="Arial"/>
          <w:sz w:val="24"/>
          <w:szCs w:val="24"/>
          <w:lang w:val="sk-SK"/>
        </w:rPr>
        <w:t xml:space="preserve">ohovoru </w:t>
      </w:r>
      <w:r w:rsidRPr="002E3473">
        <w:rPr>
          <w:rFonts w:ascii="Arial" w:hAnsi="Arial" w:cs="Arial"/>
          <w:sz w:val="24"/>
          <w:szCs w:val="24"/>
          <w:lang w:val="sk-SK"/>
        </w:rPr>
        <w:t>využívanie európskych vesmírnych dopravných systémov a zariadení, produktov a služieb patriacich, resp. vyvinut</w:t>
      </w:r>
      <w:r w:rsidR="00303846" w:rsidRPr="002E3473">
        <w:rPr>
          <w:rFonts w:ascii="Arial" w:hAnsi="Arial" w:cs="Arial"/>
          <w:sz w:val="24"/>
          <w:szCs w:val="24"/>
          <w:lang w:val="sk-SK"/>
        </w:rPr>
        <w:t>ých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alebo prevádzkovan</w:t>
      </w:r>
      <w:r w:rsidR="00303846" w:rsidRPr="002E3473">
        <w:rPr>
          <w:rFonts w:ascii="Arial" w:hAnsi="Arial" w:cs="Arial"/>
          <w:sz w:val="24"/>
          <w:szCs w:val="24"/>
          <w:lang w:val="sk-SK"/>
        </w:rPr>
        <w:t>ých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pod záštitou </w:t>
      </w:r>
      <w:r w:rsidR="00F93239">
        <w:rPr>
          <w:rFonts w:ascii="Arial" w:hAnsi="Arial" w:cs="Arial"/>
          <w:sz w:val="24"/>
          <w:szCs w:val="24"/>
          <w:lang w:val="sk-SK"/>
        </w:rPr>
        <w:t>A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>alebo jej členských štátov. Slovensko ďalej podpor</w:t>
      </w:r>
      <w:r w:rsidR="00DA5E59" w:rsidRPr="002E3473">
        <w:rPr>
          <w:rFonts w:ascii="Arial" w:hAnsi="Arial" w:cs="Arial"/>
          <w:sz w:val="24"/>
          <w:szCs w:val="24"/>
          <w:lang w:val="sk-SK"/>
        </w:rPr>
        <w:t>uje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úsilie </w:t>
      </w:r>
      <w:r w:rsidR="00F93239">
        <w:rPr>
          <w:rFonts w:ascii="Arial" w:hAnsi="Arial" w:cs="Arial"/>
          <w:sz w:val="24"/>
          <w:szCs w:val="24"/>
          <w:lang w:val="sk-SK"/>
        </w:rPr>
        <w:t>A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presadzovať využívanie európskych dopravných systémov, zariadení, produktov a služieb tými medzinárodnými orgánmi, ku ktorým patrí a ktoré využívajú systémy alebo služby s </w:t>
      </w:r>
      <w:r w:rsidR="00776BBF" w:rsidRPr="002E3473">
        <w:rPr>
          <w:rFonts w:ascii="Arial" w:hAnsi="Arial" w:cs="Arial"/>
          <w:sz w:val="24"/>
          <w:szCs w:val="24"/>
          <w:lang w:val="sk-SK"/>
        </w:rPr>
        <w:t>vesmírnou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zložkou. </w:t>
      </w:r>
      <w:r w:rsidR="0016703F" w:rsidRPr="002E3473">
        <w:rPr>
          <w:rFonts w:ascii="Arial" w:hAnsi="Arial" w:cs="Arial"/>
          <w:sz w:val="24"/>
          <w:szCs w:val="24"/>
          <w:lang w:val="sk-SK"/>
        </w:rPr>
        <w:t xml:space="preserve">Na účely splnenia svojich požiadaviek na vybavenie pre akúkoľvek misiu, ktoré nie sú splnené na základe jej vlastného potenciálu alebo potenciálu jej členských štátov, </w:t>
      </w:r>
      <w:r w:rsidR="00F93239">
        <w:rPr>
          <w:rFonts w:ascii="Arial" w:hAnsi="Arial" w:cs="Arial"/>
          <w:sz w:val="24"/>
          <w:szCs w:val="24"/>
          <w:lang w:val="sk-SK"/>
        </w:rPr>
        <w:t>A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gentúra </w:t>
      </w:r>
      <w:r w:rsidR="00DA5E59" w:rsidRPr="002E3473">
        <w:rPr>
          <w:rFonts w:ascii="Arial" w:hAnsi="Arial" w:cs="Arial"/>
          <w:sz w:val="24"/>
          <w:szCs w:val="24"/>
          <w:lang w:val="sk-SK"/>
        </w:rPr>
        <w:t>na základe</w:t>
      </w:r>
      <w:r w:rsidR="0016703F" w:rsidRPr="002E3473">
        <w:rPr>
          <w:rFonts w:ascii="Arial" w:hAnsi="Arial" w:cs="Arial"/>
          <w:sz w:val="24"/>
          <w:szCs w:val="24"/>
          <w:lang w:val="sk-SK"/>
        </w:rPr>
        <w:t xml:space="preserve"> dohôd existujúcich v príslušnom čase s inými subjektmi a za podmienok rovnocennosti v tejto záležitosti s ostatnými pridruženými členmi </w:t>
      </w:r>
      <w:r w:rsidR="00F93239">
        <w:rPr>
          <w:rFonts w:ascii="Arial" w:hAnsi="Arial" w:cs="Arial"/>
          <w:sz w:val="24"/>
          <w:szCs w:val="24"/>
          <w:lang w:val="sk-SK"/>
        </w:rPr>
        <w:t>A</w:t>
      </w:r>
      <w:r w:rsidR="00F93239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16703F" w:rsidRPr="002E3473">
        <w:rPr>
          <w:rFonts w:ascii="Arial" w:hAnsi="Arial" w:cs="Arial"/>
          <w:sz w:val="24"/>
          <w:szCs w:val="24"/>
          <w:lang w:val="sk-SK"/>
        </w:rPr>
        <w:t xml:space="preserve"> podrobne zváži vhodné slovenské zariadenia s ohľadom na ich potenciálne využitie.</w:t>
      </w:r>
    </w:p>
    <w:p w14:paraId="5FC715F1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lang w:val="sk-SK"/>
        </w:rPr>
      </w:pPr>
    </w:p>
    <w:p w14:paraId="73A19B02" w14:textId="77777777" w:rsidR="00A9681B" w:rsidRPr="002E3473" w:rsidRDefault="00A9681B" w:rsidP="001F148B">
      <w:pPr>
        <w:rPr>
          <w:rFonts w:ascii="Arial" w:hAnsi="Arial" w:cs="Arial"/>
          <w:szCs w:val="24"/>
          <w:lang w:val="sk-SK"/>
        </w:rPr>
      </w:pPr>
    </w:p>
    <w:p w14:paraId="19C4A17A" w14:textId="77777777" w:rsidR="00A9681B" w:rsidRPr="002E3473" w:rsidRDefault="00072A13" w:rsidP="006C0A54">
      <w:pPr>
        <w:pStyle w:val="Nadpis1"/>
        <w:tabs>
          <w:tab w:val="left" w:pos="3828"/>
        </w:tabs>
        <w:ind w:left="2835" w:right="3114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ab/>
      </w:r>
      <w:r w:rsidR="00A9681B" w:rsidRPr="002E3473">
        <w:rPr>
          <w:rFonts w:ascii="Arial" w:hAnsi="Arial" w:cs="Arial"/>
          <w:lang w:val="sk-SK"/>
        </w:rPr>
        <w:t xml:space="preserve">ČLÁNOK 8 </w:t>
      </w:r>
    </w:p>
    <w:p w14:paraId="277381A4" w14:textId="77777777" w:rsidR="00A9681B" w:rsidRPr="002E3473" w:rsidRDefault="00A9681B" w:rsidP="00321227">
      <w:pPr>
        <w:pStyle w:val="Nadpis1"/>
        <w:tabs>
          <w:tab w:val="left" w:pos="3828"/>
        </w:tabs>
        <w:ind w:left="2552" w:right="2030" w:hanging="142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DUŠEVNÉ VLASTNÍCTVO</w:t>
      </w:r>
    </w:p>
    <w:p w14:paraId="15412C86" w14:textId="77777777" w:rsidR="00A9681B" w:rsidRPr="002E3473" w:rsidRDefault="00A9681B" w:rsidP="00321227">
      <w:pPr>
        <w:pStyle w:val="Nadpis1"/>
        <w:tabs>
          <w:tab w:val="left" w:pos="3828"/>
        </w:tabs>
        <w:ind w:left="2552" w:right="2030" w:hanging="142"/>
        <w:rPr>
          <w:rFonts w:ascii="Arial" w:hAnsi="Arial" w:cs="Arial"/>
          <w:lang w:val="sk-SK"/>
        </w:rPr>
      </w:pPr>
    </w:p>
    <w:p w14:paraId="0055D026" w14:textId="430C948D" w:rsidR="00A9681B" w:rsidRPr="002E3473" w:rsidRDefault="00A9681B" w:rsidP="00321227">
      <w:pPr>
        <w:pStyle w:val="Odsekzoznamu"/>
        <w:widowControl w:val="0"/>
        <w:numPr>
          <w:ilvl w:val="0"/>
          <w:numId w:val="18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Na účely tejto </w:t>
      </w:r>
      <w:r w:rsidR="00F93239">
        <w:rPr>
          <w:rFonts w:ascii="Arial" w:hAnsi="Arial" w:cs="Arial"/>
          <w:sz w:val="24"/>
          <w:szCs w:val="24"/>
          <w:lang w:val="sk-SK"/>
        </w:rPr>
        <w:t>zmluvy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má „duševné vlastníctvo“ význam uvedený v článku 2 Dohovoru o </w:t>
      </w:r>
      <w:r w:rsidR="00F93239">
        <w:rPr>
          <w:rFonts w:ascii="Arial" w:hAnsi="Arial" w:cs="Arial"/>
          <w:sz w:val="24"/>
          <w:szCs w:val="24"/>
          <w:lang w:val="sk-SK"/>
        </w:rPr>
        <w:t>zriadení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Svetovej organizácie duševného vlastníctva podpísaného v </w:t>
      </w:r>
      <w:r w:rsidRPr="002E3473">
        <w:rPr>
          <w:rFonts w:ascii="Arial" w:hAnsi="Arial" w:cs="Arial"/>
          <w:sz w:val="24"/>
          <w:szCs w:val="24"/>
          <w:lang w:val="sk-SK"/>
        </w:rPr>
        <w:lastRenderedPageBreak/>
        <w:t>Štokholme 14. júla 1967.</w:t>
      </w:r>
    </w:p>
    <w:p w14:paraId="771EEF82" w14:textId="77777777" w:rsidR="00A9681B" w:rsidRPr="002E3473" w:rsidRDefault="00A9681B" w:rsidP="00321227">
      <w:pPr>
        <w:pStyle w:val="Zkladntext"/>
        <w:spacing w:before="7"/>
        <w:ind w:left="284" w:hanging="284"/>
        <w:rPr>
          <w:rFonts w:ascii="Arial" w:hAnsi="Arial" w:cs="Arial"/>
          <w:lang w:val="sk-SK"/>
        </w:rPr>
      </w:pPr>
    </w:p>
    <w:p w14:paraId="78D746C9" w14:textId="2484BAF9" w:rsidR="00A9681B" w:rsidRPr="002E3473" w:rsidRDefault="007A217D" w:rsidP="00321227">
      <w:pPr>
        <w:pStyle w:val="Odsekzoznamu"/>
        <w:widowControl w:val="0"/>
        <w:numPr>
          <w:ilvl w:val="0"/>
          <w:numId w:val="18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Zmluvné s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trany zabezpečia primeranú a účinnú ochranu duševného vlastníctva, ktorá môže vyplynúť z práce vykonanej na základe tejto </w:t>
      </w:r>
      <w:r w:rsidR="00F93239">
        <w:rPr>
          <w:rFonts w:ascii="Arial" w:hAnsi="Arial" w:cs="Arial"/>
          <w:sz w:val="24"/>
          <w:szCs w:val="24"/>
          <w:lang w:val="sk-SK"/>
        </w:rPr>
        <w:t>zmluvy</w:t>
      </w:r>
      <w:r w:rsidR="00F93239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a akýchkoľvek už existujúcich práv, ktoré </w:t>
      </w:r>
      <w:r w:rsidR="001469E1" w:rsidRPr="002E3473">
        <w:rPr>
          <w:rFonts w:ascii="Arial" w:hAnsi="Arial" w:cs="Arial"/>
          <w:sz w:val="24"/>
          <w:szCs w:val="24"/>
          <w:lang w:val="sk-SK"/>
        </w:rPr>
        <w:t xml:space="preserve">sa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môžu </w:t>
      </w:r>
      <w:r w:rsidR="00D55B54" w:rsidRPr="002E3473">
        <w:rPr>
          <w:rFonts w:ascii="Arial" w:hAnsi="Arial" w:cs="Arial"/>
          <w:sz w:val="24"/>
          <w:szCs w:val="24"/>
          <w:lang w:val="sk-SK"/>
        </w:rPr>
        <w:t>vyskytnúť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v priebehu takejto spolupráce.</w:t>
      </w:r>
    </w:p>
    <w:p w14:paraId="75C37F48" w14:textId="77777777" w:rsidR="00A9681B" w:rsidRPr="002E3473" w:rsidRDefault="00A9681B" w:rsidP="00321227">
      <w:pPr>
        <w:pStyle w:val="Zkladntext"/>
        <w:spacing w:before="7"/>
        <w:ind w:left="284" w:right="46" w:hanging="284"/>
        <w:rPr>
          <w:rFonts w:ascii="Arial" w:hAnsi="Arial" w:cs="Arial"/>
          <w:lang w:val="sk-SK"/>
        </w:rPr>
      </w:pPr>
    </w:p>
    <w:p w14:paraId="67F6ED82" w14:textId="5CED6E9A" w:rsidR="00A9681B" w:rsidRPr="002E3473" w:rsidRDefault="00A9681B" w:rsidP="00321227">
      <w:pPr>
        <w:pStyle w:val="Odsekzoznamu"/>
        <w:widowControl w:val="0"/>
        <w:numPr>
          <w:ilvl w:val="0"/>
          <w:numId w:val="18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Špecifické ustanovenia týkajúce sa práv na prístup, šírenie a používanie duševného vlastníctva, ako aj technických informácií a údajov vypracovaných podľa tejto </w:t>
      </w:r>
      <w:r w:rsidR="00F93239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sa riadia pravidlami a postupmi </w:t>
      </w:r>
      <w:r w:rsidR="00F93239">
        <w:rPr>
          <w:rFonts w:ascii="Arial" w:hAnsi="Arial" w:cs="Arial"/>
          <w:sz w:val="24"/>
          <w:szCs w:val="24"/>
          <w:lang w:val="sk-SK"/>
        </w:rPr>
        <w:t>A</w:t>
      </w:r>
      <w:r w:rsidR="00F93239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070273EA" w14:textId="77777777" w:rsidR="00A9681B" w:rsidRPr="002E3473" w:rsidRDefault="00A9681B" w:rsidP="00321227">
      <w:pPr>
        <w:widowControl/>
        <w:jc w:val="left"/>
        <w:rPr>
          <w:rFonts w:ascii="Arial" w:hAnsi="Arial" w:cs="Arial"/>
          <w:szCs w:val="24"/>
          <w:lang w:val="sk-SK"/>
        </w:rPr>
      </w:pPr>
    </w:p>
    <w:p w14:paraId="042589C4" w14:textId="77777777" w:rsidR="001F148B" w:rsidRPr="002E3473" w:rsidRDefault="001F148B" w:rsidP="00321227">
      <w:pPr>
        <w:widowControl/>
        <w:jc w:val="left"/>
        <w:rPr>
          <w:rFonts w:ascii="Arial" w:hAnsi="Arial" w:cs="Arial"/>
          <w:snapToGrid/>
          <w:szCs w:val="24"/>
          <w:lang w:val="sk-SK"/>
        </w:rPr>
      </w:pPr>
    </w:p>
    <w:p w14:paraId="2F22C8B2" w14:textId="77777777" w:rsidR="00A9681B" w:rsidRPr="002E3473" w:rsidRDefault="00A9681B" w:rsidP="00321227">
      <w:pPr>
        <w:pStyle w:val="Nadpis1"/>
        <w:tabs>
          <w:tab w:val="left" w:pos="3828"/>
        </w:tabs>
        <w:ind w:left="1843" w:right="1463" w:hanging="11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9</w:t>
      </w:r>
    </w:p>
    <w:p w14:paraId="647A19BF" w14:textId="77777777" w:rsidR="00A9681B" w:rsidRPr="002E3473" w:rsidRDefault="00A9681B" w:rsidP="00321227">
      <w:pPr>
        <w:tabs>
          <w:tab w:val="left" w:pos="3828"/>
        </w:tabs>
        <w:ind w:left="1134" w:right="240" w:hanging="11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VÝMENA INFORMÁCIÍ A ODBORNÍKOV</w:t>
      </w:r>
    </w:p>
    <w:p w14:paraId="3B3AA05C" w14:textId="77777777" w:rsidR="00A9681B" w:rsidRPr="002E3473" w:rsidRDefault="00A9681B" w:rsidP="00321227">
      <w:pPr>
        <w:pStyle w:val="Zkladntext"/>
        <w:tabs>
          <w:tab w:val="left" w:pos="3828"/>
        </w:tabs>
        <w:ind w:left="1134" w:hanging="11"/>
        <w:rPr>
          <w:rFonts w:ascii="Arial" w:hAnsi="Arial" w:cs="Arial"/>
          <w:b/>
          <w:lang w:val="sk-SK"/>
        </w:rPr>
      </w:pPr>
    </w:p>
    <w:p w14:paraId="5326B972" w14:textId="77777777" w:rsidR="00A9681B" w:rsidRPr="002E3473" w:rsidRDefault="00A9681B" w:rsidP="00321227">
      <w:pPr>
        <w:pStyle w:val="Odsekzoznamu"/>
        <w:widowControl w:val="0"/>
        <w:numPr>
          <w:ilvl w:val="0"/>
          <w:numId w:val="17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S cieľom identifikovať možné oblasti spolupráce si zmluvné strany vymieňajú informácie v týchto oblastiach:</w:t>
      </w:r>
    </w:p>
    <w:p w14:paraId="0FA523F5" w14:textId="77777777" w:rsidR="00A9681B" w:rsidRPr="002E3473" w:rsidRDefault="00A9681B" w:rsidP="00321227">
      <w:pPr>
        <w:pStyle w:val="Zkladntext"/>
        <w:spacing w:before="9"/>
        <w:ind w:left="284" w:right="46" w:hanging="284"/>
        <w:rPr>
          <w:rFonts w:ascii="Arial" w:hAnsi="Arial" w:cs="Arial"/>
          <w:lang w:val="sk-SK"/>
        </w:rPr>
      </w:pPr>
    </w:p>
    <w:p w14:paraId="4D6123CD" w14:textId="77777777" w:rsidR="00A9681B" w:rsidRPr="002E3473" w:rsidRDefault="00A9681B" w:rsidP="009A0E6D">
      <w:pPr>
        <w:pStyle w:val="Odsekzoznamu"/>
        <w:numPr>
          <w:ilvl w:val="1"/>
          <w:numId w:val="17"/>
        </w:numPr>
        <w:tabs>
          <w:tab w:val="left" w:pos="567"/>
          <w:tab w:val="left" w:pos="1418"/>
          <w:tab w:val="left" w:pos="3828"/>
        </w:tabs>
        <w:autoSpaceDE w:val="0"/>
        <w:autoSpaceDN w:val="0"/>
        <w:ind w:left="284" w:right="46" w:hanging="22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obsah a plán ich súčasných a budúcich vesmírnych programov;</w:t>
      </w:r>
    </w:p>
    <w:p w14:paraId="22A75959" w14:textId="1B8EF5BE" w:rsidR="00A9681B" w:rsidRPr="002E3473" w:rsidRDefault="00A9681B" w:rsidP="00321227">
      <w:pPr>
        <w:pStyle w:val="Odsekzoznamu"/>
        <w:widowControl w:val="0"/>
        <w:numPr>
          <w:ilvl w:val="1"/>
          <w:numId w:val="17"/>
        </w:numPr>
        <w:tabs>
          <w:tab w:val="left" w:pos="1299"/>
          <w:tab w:val="left" w:pos="3828"/>
        </w:tabs>
        <w:autoSpaceDE w:val="0"/>
        <w:autoSpaceDN w:val="0"/>
        <w:spacing w:before="160"/>
        <w:ind w:left="567" w:right="46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záležitosti vedeckého a technického záujmu vyplývajúce z ich vesmírnych aktivít. Slovensko bude dostávať najmä správy, ktoré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gentúra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uverejní a sprístupní, ako aj informácie týkajúce sa pokroku programov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a činností, na ktorých sa Slovensko zúčastňuje podľa tejto </w:t>
      </w:r>
      <w:r w:rsidR="0070634A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091B7810" w14:textId="77777777" w:rsidR="00A9681B" w:rsidRPr="002E3473" w:rsidRDefault="00A9681B" w:rsidP="00321227">
      <w:pPr>
        <w:pStyle w:val="Zkladntext"/>
        <w:tabs>
          <w:tab w:val="left" w:pos="3828"/>
        </w:tabs>
        <w:spacing w:before="8"/>
        <w:ind w:left="567" w:right="46" w:hanging="284"/>
        <w:rPr>
          <w:rFonts w:ascii="Arial" w:hAnsi="Arial" w:cs="Arial"/>
          <w:lang w:val="sk-SK"/>
        </w:rPr>
      </w:pPr>
    </w:p>
    <w:p w14:paraId="7DD9B149" w14:textId="54ABB0C0" w:rsidR="00A9681B" w:rsidRPr="002E3473" w:rsidRDefault="0042228C" w:rsidP="00321227">
      <w:pPr>
        <w:pStyle w:val="Odsekzoznamu"/>
        <w:widowControl w:val="0"/>
        <w:numPr>
          <w:ilvl w:val="0"/>
          <w:numId w:val="17"/>
        </w:numPr>
        <w:tabs>
          <w:tab w:val="left" w:pos="872"/>
        </w:tabs>
        <w:autoSpaceDE w:val="0"/>
        <w:autoSpaceDN w:val="0"/>
        <w:spacing w:before="1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Slovensko v</w:t>
      </w:r>
      <w:r w:rsidR="00D8741B" w:rsidRPr="002E3473">
        <w:rPr>
          <w:rFonts w:ascii="Arial" w:hAnsi="Arial" w:cs="Arial"/>
          <w:sz w:val="24"/>
          <w:szCs w:val="24"/>
          <w:lang w:val="sk-SK"/>
        </w:rPr>
        <w:t xml:space="preserve"> každom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prípad</w:t>
      </w:r>
      <w:r w:rsidR="00D8741B" w:rsidRPr="002E3473">
        <w:rPr>
          <w:rFonts w:ascii="Arial" w:hAnsi="Arial" w:cs="Arial"/>
          <w:sz w:val="24"/>
          <w:szCs w:val="24"/>
          <w:lang w:val="sk-SK"/>
        </w:rPr>
        <w:t>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1A1502" w:rsidRPr="002E3473">
        <w:rPr>
          <w:rFonts w:ascii="Arial" w:hAnsi="Arial" w:cs="Arial"/>
          <w:sz w:val="24"/>
          <w:szCs w:val="24"/>
          <w:lang w:val="sk-SK"/>
        </w:rPr>
        <w:t>zachováva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vlastnícke práva k informáciám </w:t>
      </w:r>
      <w:r w:rsidR="0070634A" w:rsidRPr="002E3473">
        <w:rPr>
          <w:rFonts w:ascii="Arial" w:hAnsi="Arial" w:cs="Arial"/>
          <w:sz w:val="24"/>
          <w:szCs w:val="24"/>
          <w:lang w:val="sk-SK"/>
        </w:rPr>
        <w:t>poskytovaný</w:t>
      </w:r>
      <w:r w:rsidR="0070634A">
        <w:rPr>
          <w:rFonts w:ascii="Arial" w:hAnsi="Arial" w:cs="Arial"/>
          <w:sz w:val="24"/>
          <w:szCs w:val="24"/>
          <w:lang w:val="sk-SK"/>
        </w:rPr>
        <w:t>m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gentúrou </w:t>
      </w:r>
      <w:r w:rsidRPr="002E3473">
        <w:rPr>
          <w:rFonts w:ascii="Arial" w:hAnsi="Arial" w:cs="Arial"/>
          <w:sz w:val="24"/>
          <w:szCs w:val="24"/>
          <w:lang w:val="sk-SK"/>
        </w:rPr>
        <w:t>a zav</w:t>
      </w:r>
      <w:r w:rsidR="007211D6" w:rsidRPr="002E3473">
        <w:rPr>
          <w:rFonts w:ascii="Arial" w:hAnsi="Arial" w:cs="Arial"/>
          <w:sz w:val="24"/>
          <w:szCs w:val="24"/>
          <w:lang w:val="sk-SK"/>
        </w:rPr>
        <w:t>äzuje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sa, že nebude rozširovať informácie, ktoré sú predmetom dohôd o mlčanlivosti podpísaných s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>gentúrou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alebo nie sú inak všeobecne </w:t>
      </w:r>
      <w:r w:rsidR="00A200D0" w:rsidRPr="002E3473">
        <w:rPr>
          <w:rFonts w:ascii="Arial" w:hAnsi="Arial" w:cs="Arial"/>
          <w:sz w:val="24"/>
          <w:szCs w:val="24"/>
          <w:lang w:val="sk-SK"/>
        </w:rPr>
        <w:t>prístupné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mimo územia Slovenska a územia členský</w:t>
      </w:r>
      <w:r w:rsidR="002765F5" w:rsidRPr="002E3473">
        <w:rPr>
          <w:rFonts w:ascii="Arial" w:hAnsi="Arial" w:cs="Arial"/>
          <w:sz w:val="24"/>
          <w:szCs w:val="24"/>
          <w:lang w:val="sk-SK"/>
        </w:rPr>
        <w:t>ch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štát</w:t>
      </w:r>
      <w:r w:rsidR="002765F5" w:rsidRPr="002E3473">
        <w:rPr>
          <w:rFonts w:ascii="Arial" w:hAnsi="Arial" w:cs="Arial"/>
          <w:sz w:val="24"/>
          <w:szCs w:val="24"/>
          <w:lang w:val="sk-SK"/>
        </w:rPr>
        <w:t xml:space="preserve">ov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, či už priamo</w:t>
      </w:r>
      <w:r w:rsidR="004463BB">
        <w:rPr>
          <w:rFonts w:ascii="Arial" w:hAnsi="Arial" w:cs="Arial"/>
          <w:sz w:val="24"/>
          <w:szCs w:val="24"/>
          <w:lang w:val="sk-SK"/>
        </w:rPr>
        <w:t>,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alebo prostredníctvom sprostredkovateľov pôsobiacich na týchto územiach alebo mimo nich.</w:t>
      </w:r>
    </w:p>
    <w:p w14:paraId="2373358F" w14:textId="77777777" w:rsidR="00A9681B" w:rsidRPr="002E3473" w:rsidRDefault="00A9681B" w:rsidP="00321227">
      <w:pPr>
        <w:pStyle w:val="Zkladntext"/>
        <w:spacing w:before="7"/>
        <w:ind w:left="284" w:hanging="284"/>
        <w:rPr>
          <w:rFonts w:ascii="Arial" w:hAnsi="Arial" w:cs="Arial"/>
          <w:lang w:val="sk-SK"/>
        </w:rPr>
      </w:pPr>
    </w:p>
    <w:p w14:paraId="15DA6221" w14:textId="283676A9" w:rsidR="00A9681B" w:rsidRPr="002E3473" w:rsidRDefault="0042228C" w:rsidP="00321227">
      <w:pPr>
        <w:pStyle w:val="Odsekzoznamu"/>
        <w:widowControl w:val="0"/>
        <w:numPr>
          <w:ilvl w:val="0"/>
          <w:numId w:val="17"/>
        </w:numPr>
        <w:tabs>
          <w:tab w:val="left" w:pos="872"/>
        </w:tabs>
        <w:autoSpaceDE w:val="0"/>
        <w:autoSpaceDN w:val="0"/>
        <w:spacing w:before="1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Slovensko nie je povinné oznamovať žiadne informácie získané mimo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, ak sa domnieva, že tak</w:t>
      </w:r>
      <w:r w:rsidR="00480ACF" w:rsidRPr="002E3473">
        <w:rPr>
          <w:rFonts w:ascii="Arial" w:hAnsi="Arial" w:cs="Arial"/>
          <w:sz w:val="24"/>
          <w:szCs w:val="24"/>
          <w:lang w:val="sk-SK"/>
        </w:rPr>
        <w:t>éto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480ACF" w:rsidRPr="002E3473">
        <w:rPr>
          <w:rFonts w:ascii="Arial" w:hAnsi="Arial" w:cs="Arial"/>
          <w:sz w:val="24"/>
          <w:szCs w:val="24"/>
          <w:lang w:val="sk-SK"/>
        </w:rPr>
        <w:t>ozn</w:t>
      </w:r>
      <w:r w:rsidR="00376B01" w:rsidRPr="002E3473">
        <w:rPr>
          <w:rFonts w:ascii="Arial" w:hAnsi="Arial" w:cs="Arial"/>
          <w:sz w:val="24"/>
          <w:szCs w:val="24"/>
          <w:lang w:val="sk-SK"/>
        </w:rPr>
        <w:t>amovanie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alebo šírenie by bol</w:t>
      </w:r>
      <w:r w:rsidR="00480ACF" w:rsidRPr="002E3473">
        <w:rPr>
          <w:rFonts w:ascii="Arial" w:hAnsi="Arial" w:cs="Arial"/>
          <w:sz w:val="24"/>
          <w:szCs w:val="24"/>
          <w:lang w:val="sk-SK"/>
        </w:rPr>
        <w:t>o</w:t>
      </w:r>
      <w:r w:rsidR="00677AC4" w:rsidRPr="002E3473">
        <w:rPr>
          <w:rFonts w:ascii="Arial" w:hAnsi="Arial" w:cs="Arial"/>
          <w:sz w:val="24"/>
          <w:szCs w:val="24"/>
          <w:lang w:val="sk-SK"/>
        </w:rPr>
        <w:t xml:space="preserve"> v nesúlade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alebo v rozpore so záujmami jeho vlastných dohôd s tretími stranami alebo s podmienkami, za ktorých boli takéto informácie získané.</w:t>
      </w:r>
    </w:p>
    <w:p w14:paraId="75F341C9" w14:textId="77777777" w:rsidR="00A9681B" w:rsidRPr="002E3473" w:rsidRDefault="00A9681B" w:rsidP="00321227">
      <w:pPr>
        <w:pStyle w:val="Zkladntext"/>
        <w:spacing w:before="9"/>
        <w:ind w:left="284" w:right="46" w:hanging="284"/>
        <w:rPr>
          <w:rFonts w:ascii="Arial" w:hAnsi="Arial" w:cs="Arial"/>
          <w:lang w:val="sk-SK"/>
        </w:rPr>
      </w:pPr>
    </w:p>
    <w:p w14:paraId="102FA5E5" w14:textId="77777777" w:rsidR="00A9681B" w:rsidRPr="002E3473" w:rsidRDefault="00A9681B" w:rsidP="00321227">
      <w:pPr>
        <w:pStyle w:val="Odsekzoznamu"/>
        <w:widowControl w:val="0"/>
        <w:numPr>
          <w:ilvl w:val="0"/>
          <w:numId w:val="17"/>
        </w:numPr>
        <w:tabs>
          <w:tab w:val="left" w:pos="872"/>
        </w:tabs>
        <w:autoSpaceDE w:val="0"/>
        <w:autoSpaceDN w:val="0"/>
        <w:spacing w:before="7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Agentúra nie je povinná oznamovať informácie, ak sa domnieva, že takéto oznamovanie alebo šírenie by bolo v</w:t>
      </w:r>
      <w:r w:rsidR="00480ACF" w:rsidRPr="002E3473">
        <w:rPr>
          <w:rFonts w:ascii="Arial" w:hAnsi="Arial" w:cs="Arial"/>
          <w:sz w:val="24"/>
          <w:szCs w:val="24"/>
          <w:lang w:val="sk-SK"/>
        </w:rPr>
        <w:t xml:space="preserve"> nesúlade alebo v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rozpore so záujmami jej vlastných dohôd s tretími stranami alebo s podmienkami, </w:t>
      </w:r>
      <w:r w:rsidR="00B763CD" w:rsidRPr="002E3473">
        <w:rPr>
          <w:rFonts w:ascii="Arial" w:hAnsi="Arial" w:cs="Arial"/>
          <w:sz w:val="24"/>
          <w:szCs w:val="24"/>
          <w:lang w:val="sk-SK"/>
        </w:rPr>
        <w:t>na základe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ktorých boli takéto informácie získané</w:t>
      </w:r>
      <w:r w:rsidR="00376B01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0EFC0EFF" w14:textId="77777777" w:rsidR="00A9681B" w:rsidRPr="002E3473" w:rsidRDefault="00A9681B" w:rsidP="00321227">
      <w:pPr>
        <w:pStyle w:val="Zkladntext"/>
        <w:spacing w:before="9"/>
        <w:ind w:left="284" w:right="46" w:hanging="284"/>
        <w:rPr>
          <w:rFonts w:ascii="Arial" w:hAnsi="Arial" w:cs="Arial"/>
          <w:lang w:val="sk-SK"/>
        </w:rPr>
      </w:pPr>
    </w:p>
    <w:p w14:paraId="76D80714" w14:textId="2AAA534F" w:rsidR="00A9681B" w:rsidRPr="002E3473" w:rsidRDefault="00A9681B" w:rsidP="00321227">
      <w:pPr>
        <w:pStyle w:val="Odsekzoznamu"/>
        <w:widowControl w:val="0"/>
        <w:numPr>
          <w:ilvl w:val="0"/>
          <w:numId w:val="17"/>
        </w:numPr>
        <w:tabs>
          <w:tab w:val="left" w:pos="87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Zmluvné strany môžu zaviesť </w:t>
      </w:r>
      <w:r w:rsidR="004463BB">
        <w:rPr>
          <w:rFonts w:ascii="Arial" w:hAnsi="Arial" w:cs="Arial"/>
          <w:sz w:val="24"/>
          <w:szCs w:val="24"/>
          <w:lang w:val="sk-SK"/>
        </w:rPr>
        <w:t>systém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umožňujúc</w:t>
      </w:r>
      <w:r w:rsidR="004463BB">
        <w:rPr>
          <w:rFonts w:ascii="Arial" w:hAnsi="Arial" w:cs="Arial"/>
          <w:sz w:val="24"/>
          <w:szCs w:val="24"/>
          <w:lang w:val="sk-SK"/>
        </w:rPr>
        <w:t>i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výmenu </w:t>
      </w:r>
      <w:r w:rsidR="0070634A">
        <w:rPr>
          <w:rFonts w:ascii="Arial" w:hAnsi="Arial" w:cs="Arial"/>
          <w:sz w:val="24"/>
          <w:szCs w:val="24"/>
          <w:lang w:val="sk-SK"/>
        </w:rPr>
        <w:t>odborníkov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zaoberajúcich sa prácou v </w:t>
      </w:r>
      <w:r w:rsidR="006800A9" w:rsidRPr="002E3473">
        <w:rPr>
          <w:rFonts w:ascii="Arial" w:hAnsi="Arial" w:cs="Arial"/>
          <w:sz w:val="24"/>
          <w:szCs w:val="24"/>
          <w:lang w:val="sk-SK"/>
        </w:rPr>
        <w:t>pôsobnosti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 súlade s uplatňovaním </w:t>
      </w:r>
      <w:r w:rsidR="003177C6" w:rsidRPr="002E3473">
        <w:rPr>
          <w:rFonts w:ascii="Arial" w:hAnsi="Arial" w:cs="Arial"/>
          <w:sz w:val="24"/>
          <w:szCs w:val="24"/>
          <w:lang w:val="sk-SK"/>
        </w:rPr>
        <w:t>právnych predpisov t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ýkajúcich sa vstupu na územie Slovenska, pobytu na ňom alebo odchodu zo Slovenska, ako aj </w:t>
      </w:r>
      <w:r w:rsidR="004463BB" w:rsidRPr="0073204E">
        <w:rPr>
          <w:rFonts w:ascii="Arial" w:hAnsi="Arial" w:cs="Arial"/>
          <w:sz w:val="24"/>
          <w:szCs w:val="24"/>
          <w:lang w:val="sk-SK"/>
        </w:rPr>
        <w:t>právn</w:t>
      </w:r>
      <w:r w:rsidR="004463BB">
        <w:rPr>
          <w:rFonts w:ascii="Arial" w:hAnsi="Arial" w:cs="Arial"/>
          <w:sz w:val="24"/>
          <w:szCs w:val="24"/>
          <w:lang w:val="sk-SK"/>
        </w:rPr>
        <w:t>eho</w:t>
      </w:r>
      <w:r w:rsidR="004463BB" w:rsidRPr="0073204E">
        <w:rPr>
          <w:rFonts w:ascii="Arial" w:hAnsi="Arial" w:cs="Arial"/>
          <w:sz w:val="24"/>
          <w:szCs w:val="24"/>
          <w:lang w:val="sk-SK"/>
        </w:rPr>
        <w:t xml:space="preserve"> </w:t>
      </w:r>
      <w:r w:rsidR="004463BB">
        <w:rPr>
          <w:rFonts w:ascii="Arial" w:hAnsi="Arial" w:cs="Arial"/>
          <w:sz w:val="24"/>
          <w:szCs w:val="24"/>
          <w:lang w:val="sk-SK"/>
        </w:rPr>
        <w:t>rámca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70634A">
        <w:rPr>
          <w:rFonts w:ascii="Arial" w:hAnsi="Arial" w:cs="Arial"/>
          <w:sz w:val="24"/>
          <w:szCs w:val="24"/>
          <w:lang w:val="sk-SK"/>
        </w:rPr>
        <w:t>A</w:t>
      </w:r>
      <w:r w:rsidR="0070634A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vrátane dohôd s tretími stranami.</w:t>
      </w:r>
    </w:p>
    <w:p w14:paraId="58947E2E" w14:textId="77777777" w:rsidR="00A9681B" w:rsidRPr="002E3473" w:rsidRDefault="00A9681B" w:rsidP="00321227">
      <w:pPr>
        <w:pStyle w:val="Zkladntext"/>
        <w:ind w:left="284" w:right="46" w:hanging="284"/>
        <w:rPr>
          <w:rFonts w:ascii="Arial" w:hAnsi="Arial" w:cs="Arial"/>
          <w:lang w:val="sk-SK"/>
        </w:rPr>
      </w:pPr>
    </w:p>
    <w:p w14:paraId="53B9848D" w14:textId="4683FA1A" w:rsidR="00A9681B" w:rsidRPr="002E3473" w:rsidRDefault="007A217D" w:rsidP="00321227">
      <w:pPr>
        <w:pStyle w:val="Odsekzoznamu"/>
        <w:widowControl w:val="0"/>
        <w:numPr>
          <w:ilvl w:val="0"/>
          <w:numId w:val="17"/>
        </w:numPr>
        <w:tabs>
          <w:tab w:val="left" w:pos="932"/>
        </w:tabs>
        <w:autoSpaceDE w:val="0"/>
        <w:autoSpaceDN w:val="0"/>
        <w:ind w:left="284" w:right="46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Zmluvné s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trany budú tiež navzájom konzultovať, </w:t>
      </w:r>
      <w:r w:rsidR="00E74D14" w:rsidRPr="002E3473">
        <w:rPr>
          <w:rFonts w:ascii="Arial" w:hAnsi="Arial" w:cs="Arial"/>
          <w:sz w:val="24"/>
          <w:szCs w:val="24"/>
          <w:lang w:val="sk-SK"/>
        </w:rPr>
        <w:t xml:space="preserve">ak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sú zastúpené </w:t>
      </w:r>
      <w:r w:rsidR="00E74D14" w:rsidRPr="002E3473">
        <w:rPr>
          <w:rFonts w:ascii="Arial" w:hAnsi="Arial" w:cs="Arial"/>
          <w:sz w:val="24"/>
          <w:szCs w:val="24"/>
          <w:lang w:val="sk-SK"/>
        </w:rPr>
        <w:t>v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medzinárodných organizáciách, konferenciách a </w:t>
      </w:r>
      <w:r w:rsidR="003D5881" w:rsidRPr="002E3473">
        <w:rPr>
          <w:rFonts w:ascii="Arial" w:hAnsi="Arial" w:cs="Arial"/>
          <w:sz w:val="24"/>
          <w:szCs w:val="24"/>
          <w:lang w:val="sk-SK"/>
        </w:rPr>
        <w:t>zasadnutiach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týkajúcich sa vesmírnych aktivít, </w:t>
      </w:r>
      <w:r w:rsidR="004463BB">
        <w:rPr>
          <w:rFonts w:ascii="Arial" w:hAnsi="Arial" w:cs="Arial"/>
          <w:sz w:val="24"/>
          <w:szCs w:val="24"/>
          <w:lang w:val="sk-SK"/>
        </w:rPr>
        <w:t>na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účel</w:t>
      </w:r>
      <w:r w:rsidR="004463BB">
        <w:rPr>
          <w:rFonts w:ascii="Arial" w:hAnsi="Arial" w:cs="Arial"/>
          <w:sz w:val="24"/>
          <w:szCs w:val="24"/>
          <w:lang w:val="sk-SK"/>
        </w:rPr>
        <w:t>y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výmeny názorov na záležitosti spoločného záujmu a budú sa snažiť podľa potreby zosúladiť svoje pozície k otázkam, ktoré </w:t>
      </w:r>
      <w:r w:rsidR="00A9681B" w:rsidRPr="002E3473">
        <w:rPr>
          <w:rFonts w:ascii="Arial" w:hAnsi="Arial" w:cs="Arial"/>
          <w:sz w:val="24"/>
          <w:szCs w:val="24"/>
          <w:lang w:val="sk-SK"/>
        </w:rPr>
        <w:lastRenderedPageBreak/>
        <w:t xml:space="preserve">pravdepodobne </w:t>
      </w:r>
      <w:r w:rsidR="003177C6" w:rsidRPr="002E3473">
        <w:rPr>
          <w:rFonts w:ascii="Arial" w:hAnsi="Arial" w:cs="Arial"/>
          <w:sz w:val="24"/>
          <w:szCs w:val="24"/>
          <w:lang w:val="sk-SK"/>
        </w:rPr>
        <w:t xml:space="preserve">budú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mať vplyv na vykonávanie ich spoločných vesmírnych programov a činností.</w:t>
      </w:r>
    </w:p>
    <w:p w14:paraId="0F1EE6E6" w14:textId="77777777" w:rsidR="00A9681B" w:rsidRPr="002E3473" w:rsidRDefault="00A9681B" w:rsidP="00321227">
      <w:pPr>
        <w:widowControl/>
        <w:ind w:right="46"/>
        <w:jc w:val="left"/>
        <w:rPr>
          <w:rFonts w:ascii="Arial" w:hAnsi="Arial" w:cs="Arial"/>
          <w:szCs w:val="24"/>
          <w:lang w:val="sk-SK"/>
        </w:rPr>
      </w:pPr>
    </w:p>
    <w:p w14:paraId="2F8CB895" w14:textId="77777777" w:rsidR="001F148B" w:rsidRPr="002E3473" w:rsidRDefault="001F148B" w:rsidP="00321227">
      <w:pPr>
        <w:widowControl/>
        <w:ind w:right="46"/>
        <w:jc w:val="left"/>
        <w:rPr>
          <w:rFonts w:ascii="Arial" w:hAnsi="Arial" w:cs="Arial"/>
          <w:snapToGrid/>
          <w:szCs w:val="24"/>
          <w:lang w:val="sk-SK"/>
        </w:rPr>
      </w:pPr>
    </w:p>
    <w:p w14:paraId="4491FA5B" w14:textId="77777777" w:rsidR="00A9681B" w:rsidRPr="002E3473" w:rsidRDefault="00A9681B" w:rsidP="00321227">
      <w:pPr>
        <w:pStyle w:val="Nadpis1"/>
        <w:tabs>
          <w:tab w:val="left" w:pos="3828"/>
        </w:tabs>
        <w:ind w:left="2694" w:right="46" w:hanging="2160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ČLÁNOK 10 </w:t>
      </w:r>
    </w:p>
    <w:p w14:paraId="2F3E40D0" w14:textId="77777777" w:rsidR="00A9681B" w:rsidRPr="002E3473" w:rsidRDefault="00A9681B" w:rsidP="00321227">
      <w:pPr>
        <w:pStyle w:val="Nadpis1"/>
        <w:tabs>
          <w:tab w:val="left" w:pos="3828"/>
        </w:tabs>
        <w:ind w:left="2160" w:right="46" w:hanging="1451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PRIEMYSELNÁ POLITIKA</w:t>
      </w:r>
    </w:p>
    <w:p w14:paraId="0249378B" w14:textId="77777777" w:rsidR="00A9681B" w:rsidRPr="002E3473" w:rsidRDefault="00A9681B" w:rsidP="00321227">
      <w:pPr>
        <w:pStyle w:val="Zkladntext"/>
        <w:spacing w:before="7"/>
        <w:ind w:left="284" w:right="46" w:hanging="284"/>
        <w:rPr>
          <w:rFonts w:ascii="Arial" w:hAnsi="Arial" w:cs="Arial"/>
          <w:b/>
          <w:lang w:val="sk-SK"/>
        </w:rPr>
      </w:pPr>
    </w:p>
    <w:p w14:paraId="4DE48A04" w14:textId="7795D07D" w:rsidR="00A9681B" w:rsidRPr="002E3473" w:rsidRDefault="00A9681B" w:rsidP="00321227">
      <w:pPr>
        <w:pStyle w:val="Odsekzoznamu"/>
        <w:widowControl w:val="0"/>
        <w:numPr>
          <w:ilvl w:val="0"/>
          <w:numId w:val="2"/>
        </w:numPr>
        <w:tabs>
          <w:tab w:val="left" w:pos="872"/>
        </w:tabs>
        <w:autoSpaceDE w:val="0"/>
        <w:autoSpaceDN w:val="0"/>
        <w:ind w:left="284" w:right="46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 ohľadom na geografické rozloženie zmlúv týkajúcich sa aktivít a programov, na ktorých sa Slovensko zúčastňuje, </w:t>
      </w:r>
      <w:r w:rsidR="005D210A">
        <w:rPr>
          <w:rFonts w:ascii="Arial" w:hAnsi="Arial" w:cs="Arial"/>
          <w:sz w:val="24"/>
          <w:szCs w:val="24"/>
          <w:lang w:val="sk-SK"/>
        </w:rPr>
        <w:t>A</w:t>
      </w:r>
      <w:r w:rsidR="005D210A" w:rsidRPr="002E3473">
        <w:rPr>
          <w:rFonts w:ascii="Arial" w:hAnsi="Arial" w:cs="Arial"/>
          <w:sz w:val="24"/>
          <w:szCs w:val="24"/>
          <w:lang w:val="sk-SK"/>
        </w:rPr>
        <w:t>gentúra</w:t>
      </w:r>
      <w:r w:rsidRPr="002E3473">
        <w:rPr>
          <w:rFonts w:ascii="Arial" w:hAnsi="Arial" w:cs="Arial"/>
          <w:sz w:val="24"/>
          <w:szCs w:val="24"/>
          <w:lang w:val="sk-SK"/>
        </w:rPr>
        <w:t>:</w:t>
      </w:r>
    </w:p>
    <w:p w14:paraId="538F8FF9" w14:textId="77777777" w:rsidR="00A9681B" w:rsidRPr="002E3473" w:rsidRDefault="00A9681B" w:rsidP="007C0A3E">
      <w:pPr>
        <w:pStyle w:val="Zkladntext"/>
        <w:spacing w:before="8"/>
        <w:ind w:left="284" w:right="46" w:hanging="284"/>
        <w:rPr>
          <w:rFonts w:ascii="Arial" w:hAnsi="Arial" w:cs="Arial"/>
          <w:lang w:val="sk-SK"/>
        </w:rPr>
      </w:pPr>
    </w:p>
    <w:p w14:paraId="4593301A" w14:textId="77777777" w:rsidR="00A9681B" w:rsidRPr="002E3473" w:rsidRDefault="00CC4085" w:rsidP="00461748">
      <w:pPr>
        <w:pStyle w:val="Odsekzoznamu"/>
        <w:numPr>
          <w:ilvl w:val="1"/>
          <w:numId w:val="2"/>
        </w:numPr>
        <w:autoSpaceDE w:val="0"/>
        <w:autoSpaceDN w:val="0"/>
        <w:ind w:left="851" w:right="46" w:hanging="567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>sil</w:t>
      </w:r>
      <w:r w:rsidRPr="002E3473">
        <w:rPr>
          <w:rFonts w:ascii="Arial" w:hAnsi="Arial" w:cs="Arial"/>
          <w:sz w:val="24"/>
          <w:szCs w:val="24"/>
          <w:lang w:val="sk-SK"/>
        </w:rPr>
        <w:t>uje sa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o zabezpečenie spravodlivej priemyselnej návratnosti </w:t>
      </w:r>
      <w:r w:rsidR="00B666AA" w:rsidRPr="002E3473">
        <w:rPr>
          <w:rFonts w:ascii="Arial" w:hAnsi="Arial" w:cs="Arial"/>
          <w:sz w:val="24"/>
          <w:szCs w:val="24"/>
          <w:lang w:val="sk-SK"/>
        </w:rPr>
        <w:t xml:space="preserve">pre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Slovensk</w:t>
      </w:r>
      <w:r w:rsidR="00B666AA" w:rsidRPr="002E3473">
        <w:rPr>
          <w:rFonts w:ascii="Arial" w:hAnsi="Arial" w:cs="Arial"/>
          <w:sz w:val="24"/>
          <w:szCs w:val="24"/>
          <w:lang w:val="sk-SK"/>
        </w:rPr>
        <w:t>o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za činnosti súvisiace so základnými činnosťami v rámci všeobecného rozpočtu, s výnimkou položky „Technologický rozvoj“ a</w:t>
      </w:r>
    </w:p>
    <w:p w14:paraId="3AA93DD2" w14:textId="2F5B3511" w:rsidR="00A9681B" w:rsidRPr="002E3473" w:rsidRDefault="00A9681B" w:rsidP="00CB25DB">
      <w:pPr>
        <w:pStyle w:val="Odsekzoznamu"/>
        <w:widowControl w:val="0"/>
        <w:numPr>
          <w:ilvl w:val="1"/>
          <w:numId w:val="2"/>
        </w:numPr>
        <w:tabs>
          <w:tab w:val="left" w:pos="1309"/>
        </w:tabs>
        <w:autoSpaceDE w:val="0"/>
        <w:autoSpaceDN w:val="0"/>
        <w:spacing w:before="122"/>
        <w:ind w:left="851" w:right="46" w:hanging="56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pre </w:t>
      </w:r>
      <w:r w:rsidR="000E18F7" w:rsidRPr="002E3473">
        <w:rPr>
          <w:rFonts w:ascii="Arial" w:hAnsi="Arial" w:cs="Arial"/>
          <w:sz w:val="24"/>
          <w:szCs w:val="24"/>
          <w:lang w:val="sk-SK"/>
        </w:rPr>
        <w:t>voliteľné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936E7D" w:rsidRPr="002E3473">
        <w:rPr>
          <w:rFonts w:ascii="Arial" w:hAnsi="Arial" w:cs="Arial"/>
          <w:sz w:val="24"/>
          <w:szCs w:val="24"/>
          <w:lang w:val="sk-SK"/>
        </w:rPr>
        <w:t>činnosti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 programy a</w:t>
      </w:r>
      <w:r w:rsidR="00CC408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 súlade s článkom 4 </w:t>
      </w:r>
      <w:r w:rsidR="004463BB">
        <w:rPr>
          <w:rFonts w:ascii="Arial" w:hAnsi="Arial" w:cs="Arial"/>
          <w:sz w:val="24"/>
          <w:szCs w:val="24"/>
          <w:lang w:val="sk-SK"/>
        </w:rPr>
        <w:t>vykonáva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pre Slovensko platné pravidlá vypracované pre rôzne </w:t>
      </w:r>
      <w:r w:rsidR="00741A30" w:rsidRPr="002E3473">
        <w:rPr>
          <w:rFonts w:ascii="Arial" w:hAnsi="Arial" w:cs="Arial"/>
          <w:sz w:val="24"/>
          <w:szCs w:val="24"/>
          <w:lang w:val="sk-SK"/>
        </w:rPr>
        <w:t>činnosti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 programy v rovnakom rozsahu ako pre ostatné účastnícke štáty.</w:t>
      </w:r>
    </w:p>
    <w:p w14:paraId="09B57C1B" w14:textId="77777777" w:rsidR="00A9681B" w:rsidRPr="002E3473" w:rsidRDefault="00A9681B" w:rsidP="00321227">
      <w:pPr>
        <w:pStyle w:val="Zkladntext"/>
        <w:spacing w:before="2"/>
        <w:ind w:left="284" w:hanging="284"/>
        <w:rPr>
          <w:rFonts w:ascii="Arial" w:hAnsi="Arial" w:cs="Arial"/>
          <w:lang w:val="sk-SK"/>
        </w:rPr>
      </w:pPr>
    </w:p>
    <w:p w14:paraId="1266D0FB" w14:textId="17F3519E" w:rsidR="00A9681B" w:rsidRPr="002E3473" w:rsidRDefault="00A9681B" w:rsidP="00CB25DB">
      <w:pPr>
        <w:pStyle w:val="Odsekzoznamu"/>
        <w:widowControl w:val="0"/>
        <w:numPr>
          <w:ilvl w:val="0"/>
          <w:numId w:val="2"/>
        </w:numPr>
        <w:tabs>
          <w:tab w:val="left" w:pos="846"/>
        </w:tabs>
        <w:autoSpaceDE w:val="0"/>
        <w:autoSpaceDN w:val="0"/>
        <w:ind w:left="284" w:right="46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V záujme ďalšieho rozvoja svojej priemyselnej základne sa Slovensko zapojí do </w:t>
      </w:r>
      <w:r w:rsidR="004463BB">
        <w:rPr>
          <w:rFonts w:ascii="Arial" w:hAnsi="Arial" w:cs="Arial"/>
          <w:sz w:val="24"/>
          <w:szCs w:val="24"/>
          <w:lang w:val="sk-SK"/>
        </w:rPr>
        <w:t>systému stimulov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vo forme </w:t>
      </w:r>
      <w:r w:rsidR="004463BB">
        <w:rPr>
          <w:rFonts w:ascii="Arial" w:hAnsi="Arial" w:cs="Arial"/>
          <w:sz w:val="24"/>
          <w:szCs w:val="24"/>
          <w:lang w:val="sk-SK"/>
        </w:rPr>
        <w:t>č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inností </w:t>
      </w:r>
      <w:r w:rsidRPr="002E3473">
        <w:rPr>
          <w:rFonts w:ascii="Arial" w:hAnsi="Arial" w:cs="Arial"/>
          <w:sz w:val="24"/>
          <w:szCs w:val="24"/>
          <w:lang w:val="sk-SK"/>
        </w:rPr>
        <w:t>žiadajúcej strany, ktoré sa vykonáva</w:t>
      </w:r>
      <w:r w:rsidR="000101A7" w:rsidRPr="002E3473">
        <w:rPr>
          <w:rFonts w:ascii="Arial" w:hAnsi="Arial" w:cs="Arial"/>
          <w:sz w:val="24"/>
          <w:szCs w:val="24"/>
          <w:lang w:val="sk-SK"/>
        </w:rPr>
        <w:t>jú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súlade s pripojenými </w:t>
      </w:r>
      <w:r w:rsidR="0073204E">
        <w:rPr>
          <w:rFonts w:ascii="Arial" w:hAnsi="Arial" w:cs="Arial"/>
          <w:sz w:val="24"/>
          <w:szCs w:val="24"/>
          <w:lang w:val="sk-SK"/>
        </w:rPr>
        <w:t>P</w:t>
      </w:r>
      <w:r w:rsidR="0073204E" w:rsidRPr="002E3473">
        <w:rPr>
          <w:rFonts w:ascii="Arial" w:hAnsi="Arial" w:cs="Arial"/>
          <w:sz w:val="24"/>
          <w:szCs w:val="24"/>
          <w:lang w:val="sk-SK"/>
        </w:rPr>
        <w:t xml:space="preserve">rílohami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I a II a ktoré tvoria neoddeliteľnú súčasť tejto </w:t>
      </w:r>
      <w:r w:rsidR="005D7D84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. </w:t>
      </w:r>
      <w:r w:rsidR="004463BB" w:rsidRPr="002E3473">
        <w:rPr>
          <w:rFonts w:ascii="Arial" w:hAnsi="Arial" w:cs="Arial"/>
          <w:sz w:val="24"/>
          <w:szCs w:val="24"/>
          <w:lang w:val="sk-SK"/>
        </w:rPr>
        <w:t>Tak</w:t>
      </w:r>
      <w:r w:rsidR="004463BB">
        <w:rPr>
          <w:rFonts w:ascii="Arial" w:hAnsi="Arial" w:cs="Arial"/>
          <w:sz w:val="24"/>
          <w:szCs w:val="24"/>
          <w:lang w:val="sk-SK"/>
        </w:rPr>
        <w:t>ý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to </w:t>
      </w:r>
      <w:r w:rsidR="004463BB">
        <w:rPr>
          <w:rFonts w:ascii="Arial" w:hAnsi="Arial" w:cs="Arial"/>
          <w:sz w:val="24"/>
          <w:szCs w:val="24"/>
          <w:lang w:val="sk-SK"/>
        </w:rPr>
        <w:t>systém stimulov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je </w:t>
      </w:r>
      <w:r w:rsidR="004463BB" w:rsidRPr="002E3473">
        <w:rPr>
          <w:rFonts w:ascii="Arial" w:hAnsi="Arial" w:cs="Arial"/>
          <w:sz w:val="24"/>
          <w:szCs w:val="24"/>
          <w:lang w:val="sk-SK"/>
        </w:rPr>
        <w:t>založen</w:t>
      </w:r>
      <w:r w:rsidR="004463BB">
        <w:rPr>
          <w:rFonts w:ascii="Arial" w:hAnsi="Arial" w:cs="Arial"/>
          <w:sz w:val="24"/>
          <w:szCs w:val="24"/>
          <w:lang w:val="sk-SK"/>
        </w:rPr>
        <w:t>ý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na </w:t>
      </w:r>
      <w:r w:rsidR="002D429F" w:rsidRPr="002E3473">
        <w:rPr>
          <w:rFonts w:ascii="Arial" w:hAnsi="Arial" w:cs="Arial"/>
          <w:sz w:val="24"/>
          <w:szCs w:val="24"/>
          <w:lang w:val="sk-SK"/>
        </w:rPr>
        <w:t>úhrade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plnej výšky nákladov a</w:t>
      </w:r>
      <w:r w:rsidR="002D429F" w:rsidRPr="002E3473">
        <w:rPr>
          <w:rFonts w:ascii="Arial" w:hAnsi="Arial" w:cs="Arial"/>
          <w:sz w:val="24"/>
          <w:szCs w:val="24"/>
          <w:lang w:val="sk-SK"/>
        </w:rPr>
        <w:t xml:space="preserve"> na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vnútroštátnom financovaní. 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Výdavky Slovenska na </w:t>
      </w:r>
      <w:r w:rsidR="004463BB">
        <w:rPr>
          <w:rFonts w:ascii="Arial" w:hAnsi="Arial" w:cs="Arial"/>
          <w:sz w:val="24"/>
          <w:szCs w:val="24"/>
          <w:lang w:val="sk-SK"/>
        </w:rPr>
        <w:t>č</w:t>
      </w:r>
      <w:r w:rsidR="004463BB" w:rsidRPr="00C621ED">
        <w:rPr>
          <w:rFonts w:ascii="Arial" w:hAnsi="Arial" w:cs="Arial"/>
          <w:sz w:val="24"/>
          <w:szCs w:val="24"/>
          <w:lang w:val="sk-SK"/>
        </w:rPr>
        <w:t xml:space="preserve">innosti </w:t>
      </w:r>
      <w:r w:rsidRPr="00C621ED">
        <w:rPr>
          <w:rFonts w:ascii="Arial" w:hAnsi="Arial" w:cs="Arial"/>
          <w:sz w:val="24"/>
          <w:szCs w:val="24"/>
          <w:lang w:val="sk-SK"/>
        </w:rPr>
        <w:t>žiadajúcej strany predstav</w:t>
      </w:r>
      <w:r w:rsidR="00E05838" w:rsidRPr="00C621ED">
        <w:rPr>
          <w:rFonts w:ascii="Arial" w:hAnsi="Arial" w:cs="Arial"/>
          <w:sz w:val="24"/>
          <w:szCs w:val="24"/>
          <w:lang w:val="sk-SK"/>
        </w:rPr>
        <w:t>ujú sumu</w:t>
      </w:r>
      <w:r w:rsidRPr="00C621ED">
        <w:rPr>
          <w:rFonts w:ascii="Arial" w:hAnsi="Arial" w:cs="Arial"/>
          <w:sz w:val="24"/>
          <w:szCs w:val="24"/>
          <w:lang w:val="sk-SK"/>
        </w:rPr>
        <w:t xml:space="preserve"> minimálne 500 000 eur ročne </w:t>
      </w:r>
      <w:r w:rsidR="00E05838" w:rsidRPr="00F363F5">
        <w:rPr>
          <w:rFonts w:ascii="Arial" w:hAnsi="Arial" w:cs="Arial"/>
          <w:sz w:val="24"/>
          <w:szCs w:val="24"/>
          <w:lang w:val="sk-SK"/>
        </w:rPr>
        <w:t>v cenách za</w:t>
      </w:r>
      <w:r w:rsidR="00E1499E" w:rsidRPr="00F363F5">
        <w:rPr>
          <w:rFonts w:ascii="Arial" w:hAnsi="Arial" w:cs="Arial"/>
          <w:sz w:val="24"/>
          <w:szCs w:val="24"/>
          <w:lang w:val="sk-SK"/>
        </w:rPr>
        <w:t xml:space="preserve"> </w:t>
      </w:r>
      <w:r w:rsidR="0073204E" w:rsidRPr="00F363F5">
        <w:rPr>
          <w:rFonts w:ascii="Arial" w:hAnsi="Arial" w:cs="Arial"/>
          <w:sz w:val="24"/>
          <w:szCs w:val="24"/>
          <w:lang w:val="sk-SK"/>
        </w:rPr>
        <w:t>ekonomických</w:t>
      </w:r>
      <w:r w:rsidR="00E1499E" w:rsidRPr="00F363F5">
        <w:rPr>
          <w:rFonts w:ascii="Arial" w:hAnsi="Arial" w:cs="Arial"/>
          <w:sz w:val="24"/>
          <w:szCs w:val="24"/>
          <w:lang w:val="sk-SK"/>
        </w:rPr>
        <w:t xml:space="preserve"> podmienok z</w:t>
      </w:r>
      <w:r w:rsidR="00E05838" w:rsidRPr="00F363F5">
        <w:rPr>
          <w:rFonts w:ascii="Arial" w:hAnsi="Arial" w:cs="Arial"/>
          <w:sz w:val="24"/>
          <w:szCs w:val="24"/>
          <w:lang w:val="sk-SK"/>
        </w:rPr>
        <w:t xml:space="preserve"> rok</w:t>
      </w:r>
      <w:r w:rsidR="00E1499E" w:rsidRPr="00F363F5">
        <w:rPr>
          <w:rFonts w:ascii="Arial" w:hAnsi="Arial" w:cs="Arial"/>
          <w:sz w:val="24"/>
          <w:szCs w:val="24"/>
          <w:lang w:val="sk-SK"/>
        </w:rPr>
        <w:t>u</w:t>
      </w:r>
      <w:r w:rsidR="00E05838" w:rsidRPr="00F363F5">
        <w:rPr>
          <w:rFonts w:ascii="Arial" w:hAnsi="Arial" w:cs="Arial"/>
          <w:sz w:val="24"/>
          <w:szCs w:val="24"/>
          <w:lang w:val="sk-SK"/>
        </w:rPr>
        <w:t xml:space="preserve"> 2018</w:t>
      </w:r>
      <w:r w:rsidR="00E05838" w:rsidRPr="00C621ED">
        <w:rPr>
          <w:rFonts w:ascii="Arial" w:hAnsi="Arial" w:cs="Arial"/>
          <w:sz w:val="24"/>
          <w:szCs w:val="24"/>
          <w:lang w:val="sk-SK"/>
        </w:rPr>
        <w:t xml:space="preserve"> </w:t>
      </w:r>
      <w:r w:rsidRPr="00C621ED">
        <w:rPr>
          <w:rFonts w:ascii="Arial" w:hAnsi="Arial" w:cs="Arial"/>
          <w:sz w:val="24"/>
          <w:szCs w:val="24"/>
          <w:lang w:val="sk-SK"/>
        </w:rPr>
        <w:t>a nepresiahnu jeho príspevky na voliteľné programy, na ktorých sa zúčastňuje podľa článku 4.</w:t>
      </w:r>
    </w:p>
    <w:p w14:paraId="0D6BF75E" w14:textId="77777777" w:rsidR="00A9681B" w:rsidRPr="006C0A54" w:rsidRDefault="00A9681B" w:rsidP="000A01BB">
      <w:pPr>
        <w:pStyle w:val="Zkladntext"/>
        <w:spacing w:before="4"/>
        <w:ind w:left="284" w:hanging="284"/>
        <w:rPr>
          <w:rFonts w:ascii="Arial" w:hAnsi="Arial" w:cs="Arial"/>
          <w:lang w:val="sk-SK"/>
        </w:rPr>
      </w:pPr>
    </w:p>
    <w:p w14:paraId="01FD7DE2" w14:textId="77777777" w:rsidR="00A9681B" w:rsidRPr="002E3473" w:rsidRDefault="00A9681B" w:rsidP="001F148B">
      <w:pPr>
        <w:spacing w:after="160"/>
        <w:rPr>
          <w:rFonts w:ascii="Arial" w:hAnsi="Arial" w:cs="Arial"/>
          <w:szCs w:val="24"/>
          <w:lang w:val="sk-SK"/>
        </w:rPr>
      </w:pPr>
    </w:p>
    <w:p w14:paraId="74D30B6F" w14:textId="77777777" w:rsidR="00A9681B" w:rsidRPr="002E3473" w:rsidRDefault="00A9681B" w:rsidP="00321227">
      <w:pPr>
        <w:pStyle w:val="Nadpis1"/>
        <w:tabs>
          <w:tab w:val="left" w:pos="3828"/>
        </w:tabs>
        <w:ind w:left="2552" w:right="2172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ČLÁNOK 11 </w:t>
      </w:r>
    </w:p>
    <w:p w14:paraId="5F6A9457" w14:textId="77777777" w:rsidR="00A9681B" w:rsidRPr="002E3473" w:rsidRDefault="00A9681B" w:rsidP="00321227">
      <w:pPr>
        <w:pStyle w:val="Nadpis1"/>
        <w:tabs>
          <w:tab w:val="left" w:pos="3828"/>
        </w:tabs>
        <w:ind w:left="2410" w:right="1747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DODATOČNÉ DO</w:t>
      </w:r>
      <w:r w:rsidR="0088708F" w:rsidRPr="002E3473">
        <w:rPr>
          <w:rFonts w:ascii="Arial" w:hAnsi="Arial" w:cs="Arial"/>
          <w:lang w:val="sk-SK"/>
        </w:rPr>
        <w:t>JEDNANIA</w:t>
      </w:r>
    </w:p>
    <w:p w14:paraId="16C9B77B" w14:textId="77777777" w:rsidR="00A9681B" w:rsidRPr="002E3473" w:rsidRDefault="00A9681B" w:rsidP="00321227">
      <w:pPr>
        <w:pStyle w:val="Nadpis1"/>
        <w:ind w:left="0" w:right="2343"/>
        <w:rPr>
          <w:rFonts w:ascii="Arial" w:hAnsi="Arial" w:cs="Arial"/>
          <w:lang w:val="sk-SK"/>
        </w:rPr>
      </w:pPr>
    </w:p>
    <w:p w14:paraId="5390B669" w14:textId="3C7D078F" w:rsidR="00A9681B" w:rsidRPr="002E3473" w:rsidRDefault="00A9681B" w:rsidP="00321227">
      <w:pPr>
        <w:pStyle w:val="Zkladntext"/>
        <w:ind w:right="46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Okrem spolupráce v dlhodobom </w:t>
      </w:r>
      <w:r w:rsidR="004463BB">
        <w:rPr>
          <w:rFonts w:ascii="Arial" w:hAnsi="Arial" w:cs="Arial"/>
          <w:lang w:val="sk-SK"/>
        </w:rPr>
        <w:t>priebežnom</w:t>
      </w:r>
      <w:r w:rsidR="004463BB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rámci uvedenom vyššie môžu zmluvné strany vypracovať aj dojednania o spolupráci na jednotlivých bilaterálnych projektoch v rámci vesmírnych aktivít</w:t>
      </w:r>
      <w:r w:rsidR="00AC56F2">
        <w:rPr>
          <w:rFonts w:ascii="Arial" w:hAnsi="Arial" w:cs="Arial"/>
          <w:lang w:val="sk-SK"/>
        </w:rPr>
        <w:t xml:space="preserve"> uskutočňovaných</w:t>
      </w:r>
      <w:r w:rsidRPr="002E3473">
        <w:rPr>
          <w:rFonts w:ascii="Arial" w:hAnsi="Arial" w:cs="Arial"/>
          <w:lang w:val="sk-SK"/>
        </w:rPr>
        <w:t xml:space="preserve"> </w:t>
      </w:r>
      <w:r w:rsidR="00AC56F2" w:rsidRPr="002E3473">
        <w:rPr>
          <w:rFonts w:ascii="Arial" w:hAnsi="Arial" w:cs="Arial"/>
          <w:lang w:val="sk-SK"/>
        </w:rPr>
        <w:t>obo</w:t>
      </w:r>
      <w:r w:rsidR="00AC56F2">
        <w:rPr>
          <w:rFonts w:ascii="Arial" w:hAnsi="Arial" w:cs="Arial"/>
          <w:lang w:val="sk-SK"/>
        </w:rPr>
        <w:t xml:space="preserve">ma </w:t>
      </w:r>
      <w:r w:rsidR="00AC56F2" w:rsidRPr="002E3473">
        <w:rPr>
          <w:rFonts w:ascii="Arial" w:hAnsi="Arial" w:cs="Arial"/>
          <w:lang w:val="sk-SK"/>
        </w:rPr>
        <w:t>zmluvný</w:t>
      </w:r>
      <w:r w:rsidR="00AC56F2">
        <w:rPr>
          <w:rFonts w:ascii="Arial" w:hAnsi="Arial" w:cs="Arial"/>
          <w:lang w:val="sk-SK"/>
        </w:rPr>
        <w:t>mi</w:t>
      </w:r>
      <w:r w:rsidR="00AC56F2" w:rsidRPr="002E3473">
        <w:rPr>
          <w:rFonts w:ascii="Arial" w:hAnsi="Arial" w:cs="Arial"/>
          <w:lang w:val="sk-SK"/>
        </w:rPr>
        <w:t xml:space="preserve"> str</w:t>
      </w:r>
      <w:r w:rsidR="00AC56F2">
        <w:rPr>
          <w:rFonts w:ascii="Arial" w:hAnsi="Arial" w:cs="Arial"/>
          <w:lang w:val="sk-SK"/>
        </w:rPr>
        <w:t>an</w:t>
      </w:r>
      <w:r w:rsidR="0010374D">
        <w:rPr>
          <w:rFonts w:ascii="Arial" w:hAnsi="Arial" w:cs="Arial"/>
          <w:lang w:val="sk-SK"/>
        </w:rPr>
        <w:t>am</w:t>
      </w:r>
      <w:r w:rsidR="00AC56F2">
        <w:rPr>
          <w:rFonts w:ascii="Arial" w:hAnsi="Arial" w:cs="Arial"/>
          <w:lang w:val="sk-SK"/>
        </w:rPr>
        <w:t xml:space="preserve">i </w:t>
      </w:r>
      <w:r w:rsidRPr="002E3473">
        <w:rPr>
          <w:rFonts w:ascii="Arial" w:hAnsi="Arial" w:cs="Arial"/>
          <w:lang w:val="sk-SK"/>
        </w:rPr>
        <w:t xml:space="preserve">a o výmene personálu. Schválenie takýchto dojednaní, </w:t>
      </w:r>
      <w:r w:rsidR="004463BB" w:rsidRPr="002E3473">
        <w:rPr>
          <w:rFonts w:ascii="Arial" w:hAnsi="Arial" w:cs="Arial"/>
          <w:lang w:val="sk-SK"/>
        </w:rPr>
        <w:t>ktor</w:t>
      </w:r>
      <w:r w:rsidR="004463BB">
        <w:rPr>
          <w:rFonts w:ascii="Arial" w:hAnsi="Arial" w:cs="Arial"/>
          <w:lang w:val="sk-SK"/>
        </w:rPr>
        <w:t>ými sa</w:t>
      </w:r>
      <w:r w:rsidR="004463BB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nemenia práva a povinnosti zmluvných strán podľa tejto </w:t>
      </w:r>
      <w:r w:rsidR="00AC56F2">
        <w:rPr>
          <w:rFonts w:ascii="Arial" w:hAnsi="Arial" w:cs="Arial"/>
          <w:lang w:val="sk-SK"/>
        </w:rPr>
        <w:t>zmluvy</w:t>
      </w:r>
      <w:r w:rsidRPr="002E3473">
        <w:rPr>
          <w:rFonts w:ascii="Arial" w:hAnsi="Arial" w:cs="Arial"/>
          <w:lang w:val="sk-SK"/>
        </w:rPr>
        <w:t>, podlieha príslušným postupom zmluvných strán.</w:t>
      </w:r>
    </w:p>
    <w:p w14:paraId="71B2B3FB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lang w:val="sk-SK"/>
        </w:rPr>
      </w:pPr>
    </w:p>
    <w:p w14:paraId="6FAF9C37" w14:textId="77777777" w:rsidR="00A9681B" w:rsidRPr="002E3473" w:rsidRDefault="00A9681B" w:rsidP="00381B29">
      <w:pPr>
        <w:widowControl/>
        <w:spacing w:after="160" w:line="259" w:lineRule="auto"/>
        <w:jc w:val="left"/>
        <w:rPr>
          <w:rFonts w:ascii="Arial" w:hAnsi="Arial" w:cs="Arial"/>
          <w:szCs w:val="24"/>
          <w:lang w:val="sk-SK"/>
        </w:rPr>
      </w:pPr>
    </w:p>
    <w:p w14:paraId="3F08E9E2" w14:textId="77777777" w:rsidR="00A9681B" w:rsidRPr="002E3473" w:rsidRDefault="00A9681B" w:rsidP="00321227">
      <w:pPr>
        <w:pStyle w:val="Nadpis1"/>
        <w:tabs>
          <w:tab w:val="left" w:pos="3828"/>
        </w:tabs>
        <w:ind w:left="2552" w:right="0" w:hanging="2126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ČLÁNOK 12 </w:t>
      </w:r>
    </w:p>
    <w:p w14:paraId="54015F56" w14:textId="77777777" w:rsidR="00A9681B" w:rsidRPr="002E3473" w:rsidRDefault="00A9681B" w:rsidP="00321227">
      <w:pPr>
        <w:pStyle w:val="Nadpis1"/>
        <w:tabs>
          <w:tab w:val="left" w:pos="3828"/>
        </w:tabs>
        <w:ind w:left="2552" w:right="0" w:hanging="2126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ZODPOVEDNOSŤ</w:t>
      </w:r>
    </w:p>
    <w:p w14:paraId="53B35715" w14:textId="77777777" w:rsidR="00A9681B" w:rsidRPr="002E3473" w:rsidRDefault="00A9681B" w:rsidP="00321227">
      <w:pPr>
        <w:pStyle w:val="Zkladntext"/>
        <w:spacing w:before="1"/>
        <w:ind w:left="2410" w:hanging="2126"/>
        <w:rPr>
          <w:rFonts w:ascii="Arial" w:hAnsi="Arial" w:cs="Arial"/>
          <w:b/>
          <w:lang w:val="sk-SK"/>
        </w:rPr>
      </w:pPr>
    </w:p>
    <w:p w14:paraId="2220AF9A" w14:textId="2397C18F" w:rsidR="00A9681B" w:rsidRPr="002E3473" w:rsidRDefault="004463BB" w:rsidP="00321227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</w:t>
      </w:r>
      <w:r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 xml:space="preserve">účasť Slovenska na programoch a činnostiach </w:t>
      </w:r>
      <w:r w:rsidR="00AC56F2">
        <w:rPr>
          <w:rFonts w:ascii="Arial" w:hAnsi="Arial" w:cs="Arial"/>
          <w:lang w:val="sk-SK"/>
        </w:rPr>
        <w:t>A</w:t>
      </w:r>
      <w:r w:rsidR="00AC56F2" w:rsidRPr="002E3473">
        <w:rPr>
          <w:rFonts w:ascii="Arial" w:hAnsi="Arial" w:cs="Arial"/>
          <w:lang w:val="sk-SK"/>
        </w:rPr>
        <w:t xml:space="preserve">gentúry </w:t>
      </w:r>
      <w:r w:rsidR="00A9681B" w:rsidRPr="002E3473">
        <w:rPr>
          <w:rFonts w:ascii="Arial" w:hAnsi="Arial" w:cs="Arial"/>
          <w:lang w:val="sk-SK"/>
        </w:rPr>
        <w:t xml:space="preserve">sa primerane použije uznesenie Rady </w:t>
      </w:r>
      <w:r w:rsidR="00AC56F2">
        <w:rPr>
          <w:rFonts w:ascii="Arial" w:hAnsi="Arial" w:cs="Arial"/>
          <w:lang w:val="sk-SK"/>
        </w:rPr>
        <w:t>ESA</w:t>
      </w:r>
      <w:r w:rsidR="00AC56F2"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 xml:space="preserve">ESA/C/XXII/Res.3 z 13. decembra 1977 o právnej zodpovednosti </w:t>
      </w:r>
      <w:r w:rsidR="00AC56F2">
        <w:rPr>
          <w:rFonts w:ascii="Arial" w:hAnsi="Arial" w:cs="Arial"/>
          <w:lang w:val="sk-SK"/>
        </w:rPr>
        <w:t>A</w:t>
      </w:r>
      <w:r w:rsidR="00AC56F2" w:rsidRPr="002E3473">
        <w:rPr>
          <w:rFonts w:ascii="Arial" w:hAnsi="Arial" w:cs="Arial"/>
          <w:lang w:val="sk-SK"/>
        </w:rPr>
        <w:t>gentúry</w:t>
      </w:r>
      <w:r w:rsidR="00A9681B" w:rsidRPr="002E3473">
        <w:rPr>
          <w:rFonts w:ascii="Arial" w:hAnsi="Arial" w:cs="Arial"/>
          <w:lang w:val="sk-SK"/>
        </w:rPr>
        <w:t>.</w:t>
      </w:r>
    </w:p>
    <w:p w14:paraId="5AFD5ACB" w14:textId="77777777" w:rsidR="00A9681B" w:rsidRPr="002E3473" w:rsidRDefault="00A9681B" w:rsidP="00321227">
      <w:pPr>
        <w:widowControl/>
        <w:jc w:val="left"/>
        <w:rPr>
          <w:rFonts w:ascii="Arial" w:hAnsi="Arial" w:cs="Arial"/>
          <w:szCs w:val="24"/>
          <w:lang w:val="sk-SK"/>
        </w:rPr>
      </w:pPr>
    </w:p>
    <w:p w14:paraId="44911242" w14:textId="77777777" w:rsidR="001F148B" w:rsidRPr="002E3473" w:rsidRDefault="001F148B" w:rsidP="00321227">
      <w:pPr>
        <w:widowControl/>
        <w:jc w:val="left"/>
        <w:rPr>
          <w:rFonts w:ascii="Arial" w:hAnsi="Arial" w:cs="Arial"/>
          <w:snapToGrid/>
          <w:szCs w:val="24"/>
          <w:lang w:val="sk-SK"/>
        </w:rPr>
      </w:pPr>
    </w:p>
    <w:p w14:paraId="0C765921" w14:textId="77777777" w:rsidR="00A9681B" w:rsidRPr="002E3473" w:rsidRDefault="00A9681B" w:rsidP="00321227">
      <w:pPr>
        <w:pStyle w:val="Nadpis1"/>
        <w:tabs>
          <w:tab w:val="left" w:pos="3828"/>
        </w:tabs>
        <w:ind w:left="426" w:right="0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ČLÁNOK 13 </w:t>
      </w:r>
    </w:p>
    <w:p w14:paraId="3345F0B9" w14:textId="77777777" w:rsidR="00A9681B" w:rsidRPr="002E3473" w:rsidRDefault="00A9681B" w:rsidP="00321227">
      <w:pPr>
        <w:pStyle w:val="Nadpis1"/>
        <w:tabs>
          <w:tab w:val="left" w:pos="3828"/>
        </w:tabs>
        <w:ind w:left="426" w:right="0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BEZPEČNOSŤ</w:t>
      </w:r>
    </w:p>
    <w:p w14:paraId="1D30C9B8" w14:textId="77777777" w:rsidR="00A9681B" w:rsidRPr="002E3473" w:rsidRDefault="00A9681B" w:rsidP="00321227">
      <w:pPr>
        <w:pStyle w:val="Zkladntext"/>
        <w:ind w:left="426" w:hanging="284"/>
        <w:rPr>
          <w:rFonts w:ascii="Arial" w:hAnsi="Arial" w:cs="Arial"/>
          <w:b/>
          <w:lang w:val="sk-SK"/>
        </w:rPr>
      </w:pPr>
    </w:p>
    <w:p w14:paraId="73B74985" w14:textId="77777777" w:rsidR="00A9681B" w:rsidRPr="002E3473" w:rsidRDefault="00A9681B" w:rsidP="00321227">
      <w:pPr>
        <w:pStyle w:val="Zkladntext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Každá </w:t>
      </w:r>
      <w:r w:rsidR="007A217D" w:rsidRPr="002E3473">
        <w:rPr>
          <w:rFonts w:ascii="Arial" w:hAnsi="Arial" w:cs="Arial"/>
          <w:lang w:val="sk-SK"/>
        </w:rPr>
        <w:t xml:space="preserve">zmluvná </w:t>
      </w:r>
      <w:r w:rsidRPr="002E3473">
        <w:rPr>
          <w:rFonts w:ascii="Arial" w:hAnsi="Arial" w:cs="Arial"/>
          <w:lang w:val="sk-SK"/>
        </w:rPr>
        <w:t xml:space="preserve">strana si ponechá právo prijať všetky preventívne opatrenia v záujme </w:t>
      </w:r>
      <w:r w:rsidRPr="002E3473">
        <w:rPr>
          <w:rFonts w:ascii="Arial" w:hAnsi="Arial" w:cs="Arial"/>
          <w:lang w:val="sk-SK"/>
        </w:rPr>
        <w:lastRenderedPageBreak/>
        <w:t>svojej bezpečnosti.</w:t>
      </w:r>
    </w:p>
    <w:p w14:paraId="598C5D90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lang w:val="sk-SK"/>
        </w:rPr>
      </w:pPr>
    </w:p>
    <w:p w14:paraId="78EE4D07" w14:textId="77777777" w:rsidR="00A9681B" w:rsidRPr="002E3473" w:rsidRDefault="00A9681B" w:rsidP="00321227">
      <w:pPr>
        <w:pStyle w:val="Zkladntext"/>
        <w:tabs>
          <w:tab w:val="left" w:pos="3828"/>
        </w:tabs>
        <w:rPr>
          <w:rFonts w:ascii="Arial" w:hAnsi="Arial" w:cs="Arial"/>
          <w:lang w:val="sk-SK"/>
        </w:rPr>
      </w:pPr>
    </w:p>
    <w:p w14:paraId="690DFF13" w14:textId="77777777" w:rsidR="00A9681B" w:rsidRPr="002E3473" w:rsidRDefault="00A9681B" w:rsidP="00321227">
      <w:pPr>
        <w:pStyle w:val="Nadpis1"/>
        <w:tabs>
          <w:tab w:val="left" w:pos="3544"/>
          <w:tab w:val="left" w:pos="3828"/>
        </w:tabs>
        <w:ind w:left="426" w:right="0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14</w:t>
      </w:r>
    </w:p>
    <w:p w14:paraId="58FF6DB8" w14:textId="77777777" w:rsidR="00A9681B" w:rsidRPr="002E3473" w:rsidRDefault="00A9681B" w:rsidP="00321227">
      <w:pPr>
        <w:pStyle w:val="Nadpis1"/>
        <w:tabs>
          <w:tab w:val="left" w:pos="3828"/>
        </w:tabs>
        <w:ind w:left="284" w:right="0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VÝSADY A IMUNITY</w:t>
      </w:r>
    </w:p>
    <w:p w14:paraId="5A21024F" w14:textId="77777777" w:rsidR="00A9681B" w:rsidRPr="002E3473" w:rsidRDefault="00A9681B" w:rsidP="00321227">
      <w:pPr>
        <w:pStyle w:val="Zkladntext"/>
        <w:tabs>
          <w:tab w:val="left" w:pos="3828"/>
        </w:tabs>
        <w:spacing w:before="9"/>
        <w:ind w:left="284"/>
        <w:jc w:val="center"/>
        <w:rPr>
          <w:rFonts w:ascii="Arial" w:hAnsi="Arial" w:cs="Arial"/>
          <w:b/>
          <w:lang w:val="sk-SK"/>
        </w:rPr>
      </w:pPr>
    </w:p>
    <w:p w14:paraId="3F628211" w14:textId="5BC71940" w:rsidR="00A9681B" w:rsidRPr="002E3473" w:rsidRDefault="00A9681B" w:rsidP="00321227">
      <w:pPr>
        <w:pStyle w:val="Zkladntext"/>
        <w:tabs>
          <w:tab w:val="left" w:pos="1701"/>
        </w:tabs>
        <w:spacing w:before="1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Na výkon </w:t>
      </w:r>
      <w:r w:rsidR="00CB17CA" w:rsidRPr="002E3473">
        <w:rPr>
          <w:rFonts w:ascii="Arial" w:hAnsi="Arial" w:cs="Arial"/>
          <w:lang w:val="sk-SK"/>
        </w:rPr>
        <w:t>úradných</w:t>
      </w:r>
      <w:r w:rsidRPr="002E3473">
        <w:rPr>
          <w:rFonts w:ascii="Arial" w:hAnsi="Arial" w:cs="Arial"/>
          <w:lang w:val="sk-SK"/>
        </w:rPr>
        <w:t xml:space="preserve"> činností </w:t>
      </w:r>
      <w:r w:rsidR="00AC56F2">
        <w:rPr>
          <w:rFonts w:ascii="Arial" w:hAnsi="Arial" w:cs="Arial"/>
          <w:lang w:val="sk-SK"/>
        </w:rPr>
        <w:t>A</w:t>
      </w:r>
      <w:r w:rsidR="00AC56F2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 xml:space="preserve">vykonávaných v rámci tejto </w:t>
      </w:r>
      <w:r w:rsidR="00AC56F2">
        <w:rPr>
          <w:rFonts w:ascii="Arial" w:hAnsi="Arial" w:cs="Arial"/>
          <w:lang w:val="sk-SK"/>
        </w:rPr>
        <w:t>zmluvy</w:t>
      </w:r>
      <w:r w:rsidR="00AC56F2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Slovensko udeľuje tieto výsady a imunity:</w:t>
      </w:r>
    </w:p>
    <w:p w14:paraId="41249932" w14:textId="77777777" w:rsidR="00A9681B" w:rsidRPr="002E3473" w:rsidRDefault="00A9681B" w:rsidP="00321227">
      <w:pPr>
        <w:pStyle w:val="Zkladntext"/>
        <w:spacing w:before="7"/>
        <w:ind w:left="284" w:hanging="284"/>
        <w:jc w:val="both"/>
        <w:rPr>
          <w:rFonts w:ascii="Arial" w:hAnsi="Arial" w:cs="Arial"/>
          <w:lang w:val="sk-SK"/>
        </w:rPr>
      </w:pPr>
    </w:p>
    <w:p w14:paraId="3415F6E5" w14:textId="7ED52CBE" w:rsidR="00A9681B" w:rsidRPr="002E3473" w:rsidRDefault="00A9681B" w:rsidP="00321227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Agentúra má na území Slovenska právnu subjektivitu. Má najmä spôsobilosť uzatvárať zmluvy, nadobúdať hnuteľný a nehnuteľný </w:t>
      </w:r>
      <w:r w:rsidR="004463BB" w:rsidRPr="002E3473">
        <w:rPr>
          <w:rFonts w:ascii="Arial" w:hAnsi="Arial" w:cs="Arial"/>
          <w:sz w:val="24"/>
          <w:szCs w:val="24"/>
          <w:lang w:val="sk-SK"/>
        </w:rPr>
        <w:t>majet</w:t>
      </w:r>
      <w:r w:rsidR="004463BB">
        <w:rPr>
          <w:rFonts w:ascii="Arial" w:hAnsi="Arial" w:cs="Arial"/>
          <w:sz w:val="24"/>
          <w:szCs w:val="24"/>
          <w:lang w:val="sk-SK"/>
        </w:rPr>
        <w:t xml:space="preserve">ok </w:t>
      </w:r>
      <w:r w:rsidR="004463BB" w:rsidRPr="002E3473">
        <w:rPr>
          <w:rFonts w:ascii="Arial" w:hAnsi="Arial" w:cs="Arial"/>
          <w:sz w:val="24"/>
          <w:szCs w:val="24"/>
          <w:lang w:val="sk-SK"/>
        </w:rPr>
        <w:t>a nakladať s</w:t>
      </w:r>
      <w:r w:rsidR="004463BB">
        <w:rPr>
          <w:rFonts w:ascii="Arial" w:hAnsi="Arial" w:cs="Arial"/>
          <w:sz w:val="24"/>
          <w:szCs w:val="24"/>
          <w:lang w:val="sk-SK"/>
        </w:rPr>
        <w:t> ním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a byť účastníkom súdneho konania.</w:t>
      </w:r>
    </w:p>
    <w:p w14:paraId="49AD7FF7" w14:textId="77777777" w:rsidR="00A9681B" w:rsidRPr="002E3473" w:rsidRDefault="00A9681B" w:rsidP="00321227">
      <w:pPr>
        <w:pStyle w:val="Zkladntext"/>
        <w:spacing w:before="7"/>
        <w:ind w:left="284" w:hanging="284"/>
        <w:jc w:val="both"/>
        <w:rPr>
          <w:rFonts w:ascii="Arial" w:hAnsi="Arial" w:cs="Arial"/>
          <w:lang w:val="sk-SK"/>
        </w:rPr>
      </w:pPr>
    </w:p>
    <w:p w14:paraId="2012F93B" w14:textId="77777777" w:rsidR="00A9681B" w:rsidRPr="002E3473" w:rsidRDefault="00A9681B" w:rsidP="0006499C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Agentúra má </w:t>
      </w:r>
      <w:r w:rsidR="000611E5" w:rsidRPr="002E3473">
        <w:rPr>
          <w:rFonts w:ascii="Arial" w:hAnsi="Arial" w:cs="Arial"/>
          <w:sz w:val="24"/>
          <w:szCs w:val="24"/>
          <w:lang w:val="sk-SK"/>
        </w:rPr>
        <w:t xml:space="preserve">súdnu a exekučnú </w:t>
      </w:r>
      <w:r w:rsidRPr="002E3473">
        <w:rPr>
          <w:rFonts w:ascii="Arial" w:hAnsi="Arial" w:cs="Arial"/>
          <w:sz w:val="24"/>
          <w:szCs w:val="24"/>
          <w:lang w:val="sk-SK"/>
        </w:rPr>
        <w:t>imunitu.</w:t>
      </w:r>
    </w:p>
    <w:p w14:paraId="12EFFF63" w14:textId="77777777" w:rsidR="0006499C" w:rsidRPr="002E3473" w:rsidRDefault="0006499C" w:rsidP="0006499C">
      <w:pPr>
        <w:pStyle w:val="Odsekzoznamu"/>
        <w:widowControl w:val="0"/>
        <w:tabs>
          <w:tab w:val="left" w:pos="1026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</w:p>
    <w:p w14:paraId="031B7F6A" w14:textId="52F5B9D2" w:rsidR="0067128E" w:rsidRPr="0067128E" w:rsidRDefault="0067128E" w:rsidP="0067128E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67128E">
        <w:rPr>
          <w:rFonts w:ascii="Arial" w:hAnsi="Arial" w:cs="Arial"/>
          <w:sz w:val="24"/>
          <w:szCs w:val="24"/>
          <w:lang w:val="sk-SK"/>
        </w:rPr>
        <w:t xml:space="preserve">Agentúra, jej majetok a príjmy sú v rámci jej úradnej činnosti oslobodené od priamych a nepriamych daní na Slovensku v súlade s podmienkami ustanovenými </w:t>
      </w:r>
      <w:r w:rsidR="00CE28BE">
        <w:rPr>
          <w:rFonts w:ascii="Arial" w:hAnsi="Arial" w:cs="Arial"/>
          <w:sz w:val="24"/>
          <w:szCs w:val="24"/>
          <w:lang w:val="sk-SK"/>
        </w:rPr>
        <w:t>D</w:t>
      </w:r>
      <w:r w:rsidRPr="0067128E">
        <w:rPr>
          <w:rFonts w:ascii="Arial" w:hAnsi="Arial" w:cs="Arial"/>
          <w:sz w:val="24"/>
          <w:szCs w:val="24"/>
          <w:lang w:val="sk-SK"/>
        </w:rPr>
        <w:t>ohovorom a v súlade s obvyklými postupmi uplatňovanými na území Slovenska.</w:t>
      </w:r>
    </w:p>
    <w:p w14:paraId="5C1D9A94" w14:textId="77777777" w:rsidR="00A9681B" w:rsidRPr="0067128E" w:rsidRDefault="00A9681B" w:rsidP="0067128E">
      <w:pPr>
        <w:pStyle w:val="Odsekzoznamu"/>
        <w:widowControl w:val="0"/>
        <w:tabs>
          <w:tab w:val="left" w:pos="1026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</w:p>
    <w:p w14:paraId="432B26D9" w14:textId="24813024" w:rsidR="0067128E" w:rsidRPr="0067128E" w:rsidRDefault="0067128E" w:rsidP="0067128E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67128E">
        <w:rPr>
          <w:rFonts w:ascii="Arial" w:hAnsi="Arial" w:cs="Arial"/>
          <w:sz w:val="24"/>
          <w:szCs w:val="24"/>
          <w:lang w:val="sk-SK"/>
        </w:rPr>
        <w:t xml:space="preserve">Bez toho, aby bol dotknutý článok 13, tovar dovážaný alebo vyvážaný Agentúrou a nevyhnutne potrebný na výkon jej úradných činností je oslobodený od všetkých dovozných a vývozných ciel a daní a od všetkých dovozných alebo vývozných zákazov a obmedzení za rovnakých podmienok ako stanovuje </w:t>
      </w:r>
      <w:bookmarkStart w:id="0" w:name="_GoBack"/>
      <w:r w:rsidR="00CE28BE">
        <w:rPr>
          <w:rFonts w:ascii="Arial" w:hAnsi="Arial" w:cs="Arial"/>
          <w:sz w:val="24"/>
          <w:szCs w:val="24"/>
          <w:lang w:val="sk-SK"/>
        </w:rPr>
        <w:t>D</w:t>
      </w:r>
      <w:r w:rsidRPr="0067128E">
        <w:rPr>
          <w:rFonts w:ascii="Arial" w:hAnsi="Arial" w:cs="Arial"/>
          <w:sz w:val="24"/>
          <w:szCs w:val="24"/>
          <w:lang w:val="sk-SK"/>
        </w:rPr>
        <w:t>ohovor</w:t>
      </w:r>
      <w:bookmarkEnd w:id="0"/>
      <w:r w:rsidRPr="0067128E">
        <w:rPr>
          <w:rFonts w:ascii="Arial" w:hAnsi="Arial" w:cs="Arial"/>
          <w:sz w:val="24"/>
          <w:szCs w:val="24"/>
          <w:lang w:val="sk-SK"/>
        </w:rPr>
        <w:t>.</w:t>
      </w:r>
    </w:p>
    <w:p w14:paraId="41751756" w14:textId="77777777" w:rsidR="00A9681B" w:rsidRPr="002E3473" w:rsidRDefault="00A9681B" w:rsidP="007C0A3E">
      <w:pPr>
        <w:pStyle w:val="Zkladntext"/>
        <w:spacing w:before="9"/>
        <w:ind w:left="284" w:hanging="284"/>
        <w:rPr>
          <w:rFonts w:ascii="Arial" w:hAnsi="Arial" w:cs="Arial"/>
          <w:lang w:val="sk-SK"/>
        </w:rPr>
      </w:pPr>
    </w:p>
    <w:p w14:paraId="440D275E" w14:textId="53226C89" w:rsidR="00A9681B" w:rsidRPr="002E3473" w:rsidRDefault="00A9681B" w:rsidP="00321227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Agentúra môže na Slovensku prijímať a držať akýkoľvek druh finančných prostriedkov, meny, hotovosti alebo cenných papierov; môže s nimi </w:t>
      </w:r>
      <w:r w:rsidR="004463BB" w:rsidRPr="002E3473">
        <w:rPr>
          <w:rFonts w:ascii="Arial" w:hAnsi="Arial" w:cs="Arial"/>
          <w:sz w:val="24"/>
          <w:szCs w:val="24"/>
          <w:lang w:val="sk-SK"/>
        </w:rPr>
        <w:t xml:space="preserve">na Slovensku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voľne disponovať na akýkoľvek </w:t>
      </w:r>
      <w:r w:rsidR="00421CDD" w:rsidRPr="002E3473">
        <w:rPr>
          <w:rFonts w:ascii="Arial" w:hAnsi="Arial" w:cs="Arial"/>
          <w:sz w:val="24"/>
          <w:szCs w:val="24"/>
          <w:lang w:val="sk-SK"/>
        </w:rPr>
        <w:t>úradný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účel </w:t>
      </w:r>
      <w:r w:rsidR="00AC56F2">
        <w:rPr>
          <w:rFonts w:ascii="Arial" w:hAnsi="Arial" w:cs="Arial"/>
          <w:sz w:val="24"/>
          <w:szCs w:val="24"/>
          <w:lang w:val="sk-SK"/>
        </w:rPr>
        <w:t>A</w:t>
      </w:r>
      <w:r w:rsidR="00AC56F2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>a viesť účty v akejkoľvek mene.</w:t>
      </w:r>
    </w:p>
    <w:p w14:paraId="47AC14EB" w14:textId="77777777" w:rsidR="001F148B" w:rsidRPr="002E3473" w:rsidRDefault="001F148B" w:rsidP="00072A13">
      <w:pPr>
        <w:pStyle w:val="Zkladntext"/>
        <w:rPr>
          <w:rFonts w:ascii="Arial" w:hAnsi="Arial" w:cs="Arial"/>
          <w:lang w:val="sk-SK"/>
        </w:rPr>
      </w:pPr>
    </w:p>
    <w:p w14:paraId="2FAB580F" w14:textId="11CA22A7" w:rsidR="00A9681B" w:rsidRPr="00A5559C" w:rsidRDefault="00A9681B" w:rsidP="00FB2E51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A5559C">
        <w:rPr>
          <w:rFonts w:ascii="Arial" w:hAnsi="Arial" w:cs="Arial"/>
          <w:sz w:val="24"/>
          <w:szCs w:val="24"/>
          <w:lang w:val="sk-SK"/>
        </w:rPr>
        <w:t xml:space="preserve">Zamestnanci </w:t>
      </w:r>
      <w:r w:rsidR="00AC56F2">
        <w:rPr>
          <w:rFonts w:ascii="Arial" w:hAnsi="Arial" w:cs="Arial"/>
          <w:sz w:val="24"/>
          <w:szCs w:val="24"/>
          <w:lang w:val="sk-SK"/>
        </w:rPr>
        <w:t>A</w:t>
      </w:r>
      <w:r w:rsidR="00AC56F2" w:rsidRPr="00A5559C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A5559C">
        <w:rPr>
          <w:rFonts w:ascii="Arial" w:hAnsi="Arial" w:cs="Arial"/>
          <w:sz w:val="24"/>
          <w:szCs w:val="24"/>
          <w:lang w:val="sk-SK"/>
        </w:rPr>
        <w:t>majú na Slovensku imunitu voči jurisdikcii, pokiaľ ide o činy, ktoré vykonali pri výkone svojich funkcií</w:t>
      </w:r>
      <w:r w:rsidR="001108B6" w:rsidRPr="00A5559C">
        <w:rPr>
          <w:rFonts w:ascii="Arial" w:hAnsi="Arial" w:cs="Arial"/>
          <w:sz w:val="24"/>
          <w:szCs w:val="24"/>
          <w:lang w:val="sk-SK"/>
        </w:rPr>
        <w:t>, vrátane písomných a ústnych prejavov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. Zamestnanci </w:t>
      </w:r>
      <w:r w:rsidR="00DA672B">
        <w:rPr>
          <w:rFonts w:ascii="Arial" w:hAnsi="Arial" w:cs="Arial"/>
          <w:sz w:val="24"/>
          <w:szCs w:val="24"/>
          <w:lang w:val="sk-SK"/>
        </w:rPr>
        <w:t>A</w:t>
      </w:r>
      <w:r w:rsidR="00DA672B" w:rsidRPr="00A5559C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sú oslobodení od daní zo svojich platov, požitkov, </w:t>
      </w:r>
      <w:r w:rsidR="00104F16" w:rsidRPr="00A5559C">
        <w:rPr>
          <w:rFonts w:ascii="Arial" w:hAnsi="Arial" w:cs="Arial"/>
          <w:sz w:val="24"/>
          <w:szCs w:val="24"/>
          <w:lang w:val="sk-SK"/>
        </w:rPr>
        <w:t>dáv</w:t>
      </w:r>
      <w:r w:rsidR="00CF157E" w:rsidRPr="00A5559C">
        <w:rPr>
          <w:rFonts w:ascii="Arial" w:hAnsi="Arial" w:cs="Arial"/>
          <w:sz w:val="24"/>
          <w:szCs w:val="24"/>
          <w:lang w:val="sk-SK"/>
        </w:rPr>
        <w:t>ok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a dôchodkov poberaných v súvislosti so súčasným alebo</w:t>
      </w:r>
      <w:r w:rsidR="004463BB">
        <w:rPr>
          <w:rFonts w:ascii="Arial" w:hAnsi="Arial" w:cs="Arial"/>
          <w:sz w:val="24"/>
          <w:szCs w:val="24"/>
          <w:lang w:val="sk-SK"/>
        </w:rPr>
        <w:t xml:space="preserve"> s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predchádzajúcim</w:t>
      </w:r>
      <w:r w:rsidR="00455B81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zamestnaním</w:t>
      </w:r>
      <w:r w:rsidR="00455B81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v </w:t>
      </w:r>
      <w:r w:rsidR="00DA672B">
        <w:rPr>
          <w:rFonts w:ascii="Arial" w:hAnsi="Arial" w:cs="Arial"/>
          <w:sz w:val="24"/>
          <w:szCs w:val="24"/>
          <w:lang w:val="sk-SK"/>
        </w:rPr>
        <w:t>A</w:t>
      </w:r>
      <w:r w:rsidR="00DA672B" w:rsidRPr="00A5559C">
        <w:rPr>
          <w:rFonts w:ascii="Arial" w:hAnsi="Arial" w:cs="Arial"/>
          <w:sz w:val="24"/>
          <w:szCs w:val="24"/>
          <w:lang w:val="sk-SK"/>
        </w:rPr>
        <w:t>gentúre</w:t>
      </w:r>
      <w:r w:rsidRPr="00A5559C">
        <w:rPr>
          <w:rFonts w:ascii="Arial" w:hAnsi="Arial" w:cs="Arial"/>
          <w:sz w:val="24"/>
          <w:szCs w:val="24"/>
          <w:lang w:val="sk-SK"/>
        </w:rPr>
        <w:t>. Sú</w:t>
      </w:r>
      <w:r w:rsidR="00455B81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oslobodení od</w:t>
      </w:r>
      <w:r w:rsidR="00455B81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všetkých</w:t>
      </w:r>
      <w:r w:rsid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povinných odvodov do </w:t>
      </w:r>
      <w:r w:rsidR="004463BB">
        <w:rPr>
          <w:rFonts w:ascii="Arial" w:hAnsi="Arial" w:cs="Arial"/>
          <w:sz w:val="24"/>
          <w:szCs w:val="24"/>
          <w:lang w:val="sk-SK"/>
        </w:rPr>
        <w:t xml:space="preserve">slovenských </w:t>
      </w:r>
      <w:r w:rsidRPr="00A5559C">
        <w:rPr>
          <w:rFonts w:ascii="Arial" w:hAnsi="Arial" w:cs="Arial"/>
          <w:sz w:val="24"/>
          <w:szCs w:val="24"/>
          <w:lang w:val="sk-SK"/>
        </w:rPr>
        <w:t>orgánov sociálneho zabezpečenia.</w:t>
      </w:r>
    </w:p>
    <w:p w14:paraId="5B5E0560" w14:textId="77777777" w:rsidR="00A9681B" w:rsidRPr="002E3473" w:rsidRDefault="00A9681B" w:rsidP="00321227">
      <w:pPr>
        <w:pStyle w:val="Zkladntext"/>
        <w:spacing w:before="9"/>
        <w:ind w:left="284" w:hanging="284"/>
        <w:rPr>
          <w:rFonts w:ascii="Arial" w:hAnsi="Arial" w:cs="Arial"/>
          <w:lang w:val="sk-SK"/>
        </w:rPr>
      </w:pPr>
    </w:p>
    <w:p w14:paraId="41010A1E" w14:textId="6B90CBE6" w:rsidR="00A9681B" w:rsidRPr="002E3473" w:rsidRDefault="000C39F0" w:rsidP="00321227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spacing w:before="1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Šírenie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publikácií a iných informačných materiálov zasielaných </w:t>
      </w:r>
      <w:r w:rsidR="00DA672B">
        <w:rPr>
          <w:rFonts w:ascii="Arial" w:hAnsi="Arial" w:cs="Arial"/>
          <w:sz w:val="24"/>
          <w:szCs w:val="24"/>
          <w:lang w:val="sk-SK"/>
        </w:rPr>
        <w:t>A</w:t>
      </w:r>
      <w:r w:rsidR="00DA672B" w:rsidRPr="002E3473">
        <w:rPr>
          <w:rFonts w:ascii="Arial" w:hAnsi="Arial" w:cs="Arial"/>
          <w:sz w:val="24"/>
          <w:szCs w:val="24"/>
          <w:lang w:val="sk-SK"/>
        </w:rPr>
        <w:t xml:space="preserve">gentúrou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alebo </w:t>
      </w:r>
      <w:r w:rsidR="00DA672B">
        <w:rPr>
          <w:rFonts w:ascii="Arial" w:hAnsi="Arial" w:cs="Arial"/>
          <w:sz w:val="24"/>
          <w:szCs w:val="24"/>
          <w:lang w:val="sk-SK"/>
        </w:rPr>
        <w:t>A</w:t>
      </w:r>
      <w:r w:rsidR="00DA672B" w:rsidRPr="002E3473">
        <w:rPr>
          <w:rFonts w:ascii="Arial" w:hAnsi="Arial" w:cs="Arial"/>
          <w:sz w:val="24"/>
          <w:szCs w:val="24"/>
          <w:lang w:val="sk-SK"/>
        </w:rPr>
        <w:t xml:space="preserve">gentúre </w:t>
      </w:r>
      <w:r w:rsidR="004463BB">
        <w:rPr>
          <w:rFonts w:ascii="Arial" w:hAnsi="Arial" w:cs="Arial"/>
          <w:sz w:val="24"/>
          <w:szCs w:val="24"/>
          <w:lang w:val="sk-SK"/>
        </w:rPr>
        <w:t>sa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žiadnym spôsobom </w:t>
      </w:r>
      <w:r w:rsidR="004463BB">
        <w:rPr>
          <w:rFonts w:ascii="Arial" w:hAnsi="Arial" w:cs="Arial"/>
          <w:sz w:val="24"/>
          <w:szCs w:val="24"/>
          <w:lang w:val="sk-SK"/>
        </w:rPr>
        <w:t>ne</w:t>
      </w:r>
      <w:r w:rsidR="004463BB" w:rsidRPr="002E3473">
        <w:rPr>
          <w:rFonts w:ascii="Arial" w:hAnsi="Arial" w:cs="Arial"/>
          <w:sz w:val="24"/>
          <w:szCs w:val="24"/>
          <w:lang w:val="sk-SK"/>
        </w:rPr>
        <w:t>obmedz</w:t>
      </w:r>
      <w:r w:rsidR="004463BB">
        <w:rPr>
          <w:rFonts w:ascii="Arial" w:hAnsi="Arial" w:cs="Arial"/>
          <w:sz w:val="24"/>
          <w:szCs w:val="24"/>
          <w:lang w:val="sk-SK"/>
        </w:rPr>
        <w:t>uje</w:t>
      </w:r>
      <w:r w:rsidR="00A9681B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5FEDFD5C" w14:textId="77777777" w:rsidR="0006499C" w:rsidRPr="002E3473" w:rsidRDefault="0006499C" w:rsidP="0006499C">
      <w:pPr>
        <w:pStyle w:val="Odsekzoznamu"/>
        <w:rPr>
          <w:rFonts w:ascii="Arial" w:hAnsi="Arial" w:cs="Arial"/>
          <w:sz w:val="24"/>
          <w:szCs w:val="24"/>
          <w:lang w:val="sk-SK"/>
        </w:rPr>
      </w:pPr>
    </w:p>
    <w:p w14:paraId="481D91CE" w14:textId="405AB3AA" w:rsidR="0006499C" w:rsidRPr="002E3473" w:rsidRDefault="0006499C" w:rsidP="00321227">
      <w:pPr>
        <w:pStyle w:val="Odsekzoznamu"/>
        <w:widowControl w:val="0"/>
        <w:numPr>
          <w:ilvl w:val="0"/>
          <w:numId w:val="16"/>
        </w:numPr>
        <w:tabs>
          <w:tab w:val="left" w:pos="1026"/>
        </w:tabs>
        <w:autoSpaceDE w:val="0"/>
        <w:autoSpaceDN w:val="0"/>
        <w:spacing w:before="1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Archívy </w:t>
      </w:r>
      <w:r w:rsidR="00DA672B">
        <w:rPr>
          <w:rFonts w:ascii="Arial" w:hAnsi="Arial" w:cs="Arial"/>
          <w:sz w:val="24"/>
          <w:szCs w:val="24"/>
          <w:lang w:val="sk-SK"/>
        </w:rPr>
        <w:t>A</w:t>
      </w:r>
      <w:r w:rsidR="00DA672B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sú nedotknuteľné. </w:t>
      </w:r>
    </w:p>
    <w:p w14:paraId="316F6E71" w14:textId="77777777" w:rsidR="00A9681B" w:rsidRPr="002E3473" w:rsidRDefault="00A9681B" w:rsidP="0006499C">
      <w:pPr>
        <w:pStyle w:val="Nadpis1"/>
        <w:ind w:left="0" w:right="0"/>
        <w:jc w:val="both"/>
        <w:rPr>
          <w:rFonts w:ascii="Arial" w:hAnsi="Arial" w:cs="Arial"/>
          <w:lang w:val="sk-SK"/>
        </w:rPr>
      </w:pPr>
    </w:p>
    <w:p w14:paraId="1AECC064" w14:textId="77777777" w:rsidR="00A9681B" w:rsidRPr="002E3473" w:rsidRDefault="00A9681B" w:rsidP="00321227">
      <w:pPr>
        <w:pStyle w:val="Nadpis1"/>
        <w:ind w:left="1004" w:right="0" w:hanging="284"/>
        <w:rPr>
          <w:rFonts w:ascii="Arial" w:hAnsi="Arial" w:cs="Arial"/>
          <w:lang w:val="sk-SK"/>
        </w:rPr>
      </w:pPr>
    </w:p>
    <w:p w14:paraId="079D7FEB" w14:textId="77777777" w:rsidR="00A9681B" w:rsidRPr="002E3473" w:rsidRDefault="00A9681B" w:rsidP="00321227">
      <w:pPr>
        <w:pStyle w:val="Nadpis1"/>
        <w:tabs>
          <w:tab w:val="left" w:pos="3828"/>
        </w:tabs>
        <w:ind w:left="1572" w:right="0" w:hanging="1005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15</w:t>
      </w:r>
    </w:p>
    <w:p w14:paraId="404107B4" w14:textId="77777777" w:rsidR="00A9681B" w:rsidRPr="002E3473" w:rsidRDefault="00A9681B" w:rsidP="00321227">
      <w:pPr>
        <w:tabs>
          <w:tab w:val="left" w:pos="2977"/>
          <w:tab w:val="left" w:pos="3119"/>
          <w:tab w:val="left" w:pos="3828"/>
        </w:tabs>
        <w:spacing w:before="40"/>
        <w:ind w:left="851" w:firstLine="284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OZNÁMENIE VYMENOVANÉHO ORGÁNU A ZÁSTUPCOV</w:t>
      </w:r>
    </w:p>
    <w:p w14:paraId="19D15A1C" w14:textId="77777777" w:rsidR="00A9681B" w:rsidRPr="002E3473" w:rsidRDefault="00A9681B" w:rsidP="00321227">
      <w:pPr>
        <w:pStyle w:val="Zkladntext"/>
        <w:tabs>
          <w:tab w:val="left" w:pos="3828"/>
        </w:tabs>
        <w:spacing w:before="9"/>
        <w:ind w:left="284" w:hanging="284"/>
        <w:jc w:val="both"/>
        <w:rPr>
          <w:rFonts w:ascii="Arial" w:hAnsi="Arial" w:cs="Arial"/>
          <w:b/>
          <w:lang w:val="sk-SK"/>
        </w:rPr>
      </w:pPr>
    </w:p>
    <w:p w14:paraId="0F7AB639" w14:textId="06A74E2B" w:rsidR="00A9681B" w:rsidRPr="002E3473" w:rsidRDefault="0042228C" w:rsidP="00321227">
      <w:pPr>
        <w:pStyle w:val="Zkladntext"/>
        <w:jc w:val="both"/>
        <w:rPr>
          <w:rFonts w:ascii="Arial" w:hAnsi="Arial" w:cs="Arial"/>
          <w:lang w:val="sk-SK"/>
        </w:rPr>
      </w:pPr>
      <w:r w:rsidRPr="002E3473">
        <w:rPr>
          <w:rFonts w:ascii="Arial" w:eastAsiaTheme="minorHAnsi" w:hAnsi="Arial" w:cs="Arial"/>
          <w:lang w:val="sk-SK"/>
        </w:rPr>
        <w:t xml:space="preserve">Slovensko oznámi generálnemu riaditeľovi </w:t>
      </w:r>
      <w:r w:rsidR="00DA672B">
        <w:rPr>
          <w:rFonts w:ascii="Arial" w:eastAsiaTheme="minorHAnsi" w:hAnsi="Arial" w:cs="Arial"/>
          <w:lang w:val="sk-SK"/>
        </w:rPr>
        <w:t>A</w:t>
      </w:r>
      <w:r w:rsidR="00DA672B" w:rsidRPr="002E3473">
        <w:rPr>
          <w:rFonts w:ascii="Arial" w:eastAsiaTheme="minorHAnsi" w:hAnsi="Arial" w:cs="Arial"/>
          <w:lang w:val="sk-SK"/>
        </w:rPr>
        <w:t xml:space="preserve">gentúry </w:t>
      </w:r>
      <w:r w:rsidRPr="002E3473">
        <w:rPr>
          <w:rFonts w:ascii="Arial" w:eastAsiaTheme="minorHAnsi" w:hAnsi="Arial" w:cs="Arial"/>
          <w:lang w:val="sk-SK"/>
        </w:rPr>
        <w:t xml:space="preserve">názov orgánu povereného zastupovaním pri </w:t>
      </w:r>
      <w:r w:rsidR="00DA672B">
        <w:rPr>
          <w:rFonts w:ascii="Arial" w:eastAsiaTheme="minorHAnsi" w:hAnsi="Arial" w:cs="Arial"/>
          <w:lang w:val="sk-SK"/>
        </w:rPr>
        <w:t>vykonávaní</w:t>
      </w:r>
      <w:r w:rsidR="00DA672B" w:rsidRPr="002E3473">
        <w:rPr>
          <w:rFonts w:ascii="Arial" w:eastAsiaTheme="minorHAnsi" w:hAnsi="Arial" w:cs="Arial"/>
          <w:lang w:val="sk-SK"/>
        </w:rPr>
        <w:t xml:space="preserve"> </w:t>
      </w:r>
      <w:r w:rsidRPr="002E3473">
        <w:rPr>
          <w:rFonts w:ascii="Arial" w:eastAsiaTheme="minorHAnsi" w:hAnsi="Arial" w:cs="Arial"/>
          <w:lang w:val="sk-SK"/>
        </w:rPr>
        <w:t xml:space="preserve">tejto </w:t>
      </w:r>
      <w:r w:rsidR="00DA672B">
        <w:rPr>
          <w:rFonts w:ascii="Arial" w:eastAsiaTheme="minorHAnsi" w:hAnsi="Arial" w:cs="Arial"/>
          <w:lang w:val="sk-SK"/>
        </w:rPr>
        <w:t>zmluvy</w:t>
      </w:r>
      <w:r w:rsidRPr="002E3473">
        <w:rPr>
          <w:rFonts w:ascii="Arial" w:eastAsiaTheme="minorHAnsi" w:hAnsi="Arial" w:cs="Arial"/>
          <w:lang w:val="sk-SK"/>
        </w:rPr>
        <w:t xml:space="preserve">, ako aj mená zástupcov </w:t>
      </w:r>
      <w:r w:rsidR="00DA672B" w:rsidRPr="002E3473">
        <w:rPr>
          <w:rFonts w:ascii="Arial" w:eastAsiaTheme="minorHAnsi" w:hAnsi="Arial" w:cs="Arial"/>
          <w:lang w:val="sk-SK"/>
        </w:rPr>
        <w:t xml:space="preserve">Slovenska </w:t>
      </w:r>
      <w:r w:rsidRPr="002E3473">
        <w:rPr>
          <w:rFonts w:ascii="Arial" w:eastAsiaTheme="minorHAnsi" w:hAnsi="Arial" w:cs="Arial"/>
          <w:lang w:val="sk-SK"/>
        </w:rPr>
        <w:t>a</w:t>
      </w:r>
      <w:r w:rsidR="00EF282F">
        <w:rPr>
          <w:rFonts w:ascii="Arial" w:eastAsiaTheme="minorHAnsi" w:hAnsi="Arial" w:cs="Arial"/>
          <w:lang w:val="sk-SK"/>
        </w:rPr>
        <w:t xml:space="preserve"> ich </w:t>
      </w:r>
      <w:r w:rsidRPr="002E3473">
        <w:rPr>
          <w:rFonts w:ascii="Arial" w:eastAsiaTheme="minorHAnsi" w:hAnsi="Arial" w:cs="Arial"/>
          <w:lang w:val="sk-SK"/>
        </w:rPr>
        <w:t xml:space="preserve">poradcov, ktorí sa </w:t>
      </w:r>
      <w:r w:rsidR="0030189A" w:rsidRPr="002E3473">
        <w:rPr>
          <w:rFonts w:ascii="Arial" w:eastAsiaTheme="minorHAnsi" w:hAnsi="Arial" w:cs="Arial"/>
          <w:lang w:val="sk-SK"/>
        </w:rPr>
        <w:t xml:space="preserve">budú </w:t>
      </w:r>
      <w:r w:rsidRPr="002E3473">
        <w:rPr>
          <w:rFonts w:ascii="Arial" w:eastAsiaTheme="minorHAnsi" w:hAnsi="Arial" w:cs="Arial"/>
          <w:lang w:val="sk-SK"/>
        </w:rPr>
        <w:t>zúčastň</w:t>
      </w:r>
      <w:r w:rsidR="0030189A" w:rsidRPr="002E3473">
        <w:rPr>
          <w:rFonts w:ascii="Arial" w:eastAsiaTheme="minorHAnsi" w:hAnsi="Arial" w:cs="Arial"/>
          <w:lang w:val="sk-SK"/>
        </w:rPr>
        <w:t>ovať</w:t>
      </w:r>
      <w:r w:rsidRPr="002E3473">
        <w:rPr>
          <w:rFonts w:ascii="Arial" w:eastAsiaTheme="minorHAnsi" w:hAnsi="Arial" w:cs="Arial"/>
          <w:lang w:val="sk-SK"/>
        </w:rPr>
        <w:t xml:space="preserve"> na </w:t>
      </w:r>
      <w:r w:rsidR="0030189A" w:rsidRPr="002E3473">
        <w:rPr>
          <w:rFonts w:ascii="Arial" w:eastAsiaTheme="minorHAnsi" w:hAnsi="Arial" w:cs="Arial"/>
          <w:lang w:val="sk-SK"/>
        </w:rPr>
        <w:t>zasadnutiach</w:t>
      </w:r>
      <w:r w:rsidRPr="002E3473">
        <w:rPr>
          <w:rFonts w:ascii="Arial" w:eastAsiaTheme="minorHAnsi" w:hAnsi="Arial" w:cs="Arial"/>
          <w:lang w:val="sk-SK"/>
        </w:rPr>
        <w:t xml:space="preserve"> v súlade s článkom 5.</w:t>
      </w:r>
    </w:p>
    <w:p w14:paraId="71AD5835" w14:textId="77777777" w:rsidR="00A9681B" w:rsidRPr="002E3473" w:rsidRDefault="00A9681B" w:rsidP="00321227">
      <w:pPr>
        <w:pStyle w:val="Zkladntext"/>
        <w:rPr>
          <w:rFonts w:ascii="Arial" w:hAnsi="Arial" w:cs="Arial"/>
          <w:lang w:val="sk-SK"/>
        </w:rPr>
      </w:pPr>
    </w:p>
    <w:p w14:paraId="221DEF9A" w14:textId="77777777" w:rsidR="00A9681B" w:rsidRPr="002E3473" w:rsidRDefault="00A9681B" w:rsidP="00321227">
      <w:pPr>
        <w:pStyle w:val="Zkladntext"/>
        <w:spacing w:before="9"/>
        <w:rPr>
          <w:rFonts w:ascii="Arial" w:hAnsi="Arial" w:cs="Arial"/>
          <w:lang w:val="sk-SK"/>
        </w:rPr>
      </w:pPr>
    </w:p>
    <w:p w14:paraId="717DB4A5" w14:textId="77777777" w:rsidR="00A9681B" w:rsidRPr="002E3473" w:rsidRDefault="00A9681B" w:rsidP="00321227">
      <w:pPr>
        <w:pStyle w:val="Nadpis1"/>
        <w:tabs>
          <w:tab w:val="left" w:pos="2694"/>
          <w:tab w:val="left" w:pos="3828"/>
        </w:tabs>
        <w:ind w:left="2694" w:right="0" w:hanging="2127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lastRenderedPageBreak/>
        <w:t xml:space="preserve">ČLÁNOK 16 </w:t>
      </w:r>
    </w:p>
    <w:p w14:paraId="7E8805A3" w14:textId="2CEB163D" w:rsidR="00A9681B" w:rsidRPr="002E3473" w:rsidRDefault="00A9681B" w:rsidP="00321227">
      <w:pPr>
        <w:pStyle w:val="Nadpis1"/>
        <w:tabs>
          <w:tab w:val="left" w:pos="3261"/>
        </w:tabs>
        <w:ind w:left="3119" w:right="0" w:hanging="2455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ZMEN</w:t>
      </w:r>
      <w:r w:rsidR="004463BB">
        <w:rPr>
          <w:rFonts w:ascii="Arial" w:hAnsi="Arial" w:cs="Arial"/>
          <w:lang w:val="sk-SK"/>
        </w:rPr>
        <w:t>Y</w:t>
      </w:r>
    </w:p>
    <w:p w14:paraId="434D4D67" w14:textId="77777777" w:rsidR="00A9681B" w:rsidRPr="002E3473" w:rsidRDefault="00A9681B" w:rsidP="00321227">
      <w:pPr>
        <w:pStyle w:val="Zkladntext"/>
        <w:spacing w:before="6"/>
        <w:ind w:left="284" w:hanging="284"/>
        <w:rPr>
          <w:rFonts w:ascii="Arial" w:hAnsi="Arial" w:cs="Arial"/>
          <w:b/>
          <w:lang w:val="sk-SK"/>
        </w:rPr>
      </w:pPr>
    </w:p>
    <w:p w14:paraId="079F46C2" w14:textId="67BA2DAB" w:rsidR="00A9681B" w:rsidRPr="002E3473" w:rsidRDefault="00A9681B" w:rsidP="00321227">
      <w:pPr>
        <w:pStyle w:val="Odsekzoznamu"/>
        <w:widowControl w:val="0"/>
        <w:numPr>
          <w:ilvl w:val="0"/>
          <w:numId w:val="5"/>
        </w:numPr>
        <w:tabs>
          <w:tab w:val="left" w:pos="733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Táto </w:t>
      </w:r>
      <w:r w:rsidR="00DA672B">
        <w:rPr>
          <w:rFonts w:ascii="Arial" w:hAnsi="Arial" w:cs="Arial"/>
          <w:sz w:val="24"/>
          <w:szCs w:val="24"/>
          <w:lang w:val="sk-SK"/>
        </w:rPr>
        <w:t>zmluva</w:t>
      </w:r>
      <w:r w:rsidR="006774A5" w:rsidRPr="002E3473">
        <w:rPr>
          <w:rFonts w:ascii="Arial" w:hAnsi="Arial" w:cs="Arial"/>
          <w:sz w:val="24"/>
          <w:szCs w:val="24"/>
          <w:lang w:val="sk-SK"/>
        </w:rPr>
        <w:t>,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vrátane </w:t>
      </w:r>
      <w:r w:rsidR="00EF282F">
        <w:rPr>
          <w:rFonts w:ascii="Arial" w:hAnsi="Arial" w:cs="Arial"/>
          <w:sz w:val="24"/>
          <w:szCs w:val="24"/>
          <w:lang w:val="sk-SK"/>
        </w:rPr>
        <w:t>P</w:t>
      </w:r>
      <w:r w:rsidR="00EF282F" w:rsidRPr="002E3473">
        <w:rPr>
          <w:rFonts w:ascii="Arial" w:hAnsi="Arial" w:cs="Arial"/>
          <w:sz w:val="24"/>
          <w:szCs w:val="24"/>
          <w:lang w:val="sk-SK"/>
        </w:rPr>
        <w:t xml:space="preserve">rílohy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I sa môže zmeniť po vzájomnej dohode. </w:t>
      </w:r>
      <w:r w:rsidR="006774A5" w:rsidRPr="002E3473">
        <w:rPr>
          <w:rFonts w:ascii="Arial" w:hAnsi="Arial" w:cs="Arial"/>
          <w:sz w:val="24"/>
          <w:szCs w:val="24"/>
          <w:lang w:val="sk-SK"/>
        </w:rPr>
        <w:t>Zmluvná s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trana, ktorá si želá zmeniť ustanovenie tejto </w:t>
      </w:r>
      <w:r w:rsidR="00DA672B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vrátane </w:t>
      </w:r>
      <w:r w:rsidR="00EF282F">
        <w:rPr>
          <w:rFonts w:ascii="Arial" w:hAnsi="Arial" w:cs="Arial"/>
          <w:sz w:val="24"/>
          <w:szCs w:val="24"/>
          <w:lang w:val="sk-SK"/>
        </w:rPr>
        <w:t>P</w:t>
      </w:r>
      <w:r w:rsidR="00EF282F" w:rsidRPr="002E3473">
        <w:rPr>
          <w:rFonts w:ascii="Arial" w:hAnsi="Arial" w:cs="Arial"/>
          <w:sz w:val="24"/>
          <w:szCs w:val="24"/>
          <w:lang w:val="sk-SK"/>
        </w:rPr>
        <w:t xml:space="preserve">rílohy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I to písomne ​​oznámi druhej </w:t>
      </w:r>
      <w:r w:rsidR="006774A5" w:rsidRPr="002E3473">
        <w:rPr>
          <w:rFonts w:ascii="Arial" w:hAnsi="Arial" w:cs="Arial"/>
          <w:sz w:val="24"/>
          <w:szCs w:val="24"/>
          <w:lang w:val="sk-SK"/>
        </w:rPr>
        <w:t xml:space="preserve">zmluvnej </w:t>
      </w:r>
      <w:r w:rsidRPr="002E3473">
        <w:rPr>
          <w:rFonts w:ascii="Arial" w:hAnsi="Arial" w:cs="Arial"/>
          <w:sz w:val="24"/>
          <w:szCs w:val="24"/>
          <w:lang w:val="sk-SK"/>
        </w:rPr>
        <w:t>strane. Každá zmena nadobudne platnosť, keď každá zmluvná strana písomne ​​oznámi druhej zmluvnej strane svoj súhlas s uvedenou zmenou v súlade so svojimi vlastnými postupmi.</w:t>
      </w:r>
    </w:p>
    <w:p w14:paraId="046A27E5" w14:textId="77777777" w:rsidR="00A9681B" w:rsidRPr="002E3473" w:rsidRDefault="00A9681B" w:rsidP="00321227">
      <w:pPr>
        <w:pStyle w:val="Zkladntext"/>
        <w:spacing w:before="9"/>
        <w:ind w:left="284" w:hanging="284"/>
        <w:jc w:val="both"/>
        <w:rPr>
          <w:rFonts w:ascii="Arial" w:hAnsi="Arial" w:cs="Arial"/>
          <w:lang w:val="sk-SK"/>
        </w:rPr>
      </w:pPr>
    </w:p>
    <w:p w14:paraId="77891E22" w14:textId="3CB4BD73" w:rsidR="00A9681B" w:rsidRPr="002E3473" w:rsidRDefault="004463BB" w:rsidP="00321227">
      <w:pPr>
        <w:pStyle w:val="Odsekzoznamu"/>
        <w:widowControl w:val="0"/>
        <w:numPr>
          <w:ilvl w:val="0"/>
          <w:numId w:val="5"/>
        </w:numPr>
        <w:tabs>
          <w:tab w:val="left" w:pos="733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Príloh</w:t>
      </w:r>
      <w:r>
        <w:rPr>
          <w:rFonts w:ascii="Arial" w:hAnsi="Arial" w:cs="Arial"/>
          <w:sz w:val="24"/>
          <w:szCs w:val="24"/>
          <w:lang w:val="sk-SK"/>
        </w:rPr>
        <w:t>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II k tejto </w:t>
      </w:r>
      <w:r w:rsidR="00236542">
        <w:rPr>
          <w:rFonts w:ascii="Arial" w:hAnsi="Arial" w:cs="Arial"/>
          <w:sz w:val="24"/>
          <w:szCs w:val="24"/>
          <w:lang w:val="sk-SK"/>
        </w:rPr>
        <w:t>zmluve</w:t>
      </w:r>
      <w:r w:rsidR="00236542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možno zmeniť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vzájomnou písomnou dohodou medzi spolupredsedom</w:t>
      </w:r>
      <w:r>
        <w:rPr>
          <w:rFonts w:ascii="Arial" w:hAnsi="Arial" w:cs="Arial"/>
          <w:sz w:val="24"/>
          <w:szCs w:val="24"/>
          <w:lang w:val="sk-SK"/>
        </w:rPr>
        <w:t xml:space="preserve"> za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Slovensk</w:t>
      </w:r>
      <w:r>
        <w:rPr>
          <w:rFonts w:ascii="Arial" w:hAnsi="Arial" w:cs="Arial"/>
          <w:sz w:val="24"/>
          <w:szCs w:val="24"/>
          <w:lang w:val="sk-SK"/>
        </w:rPr>
        <w:t>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a spolupredsedom </w:t>
      </w:r>
      <w:r>
        <w:rPr>
          <w:rFonts w:ascii="Arial" w:hAnsi="Arial" w:cs="Arial"/>
          <w:sz w:val="24"/>
          <w:szCs w:val="24"/>
          <w:lang w:val="sk-SK"/>
        </w:rPr>
        <w:t>za A</w:t>
      </w:r>
      <w:r w:rsidRPr="002E3473">
        <w:rPr>
          <w:rFonts w:ascii="Arial" w:hAnsi="Arial" w:cs="Arial"/>
          <w:sz w:val="24"/>
          <w:szCs w:val="24"/>
          <w:lang w:val="sk-SK"/>
        </w:rPr>
        <w:t>gentúr</w:t>
      </w:r>
      <w:r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>, nominovaným</w:t>
      </w:r>
      <w:r w:rsidR="006861F4" w:rsidRPr="002E3473">
        <w:rPr>
          <w:rFonts w:ascii="Arial" w:hAnsi="Arial" w:cs="Arial"/>
          <w:sz w:val="24"/>
          <w:szCs w:val="24"/>
          <w:lang w:val="sk-SK"/>
        </w:rPr>
        <w:t>i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v súlade s oddielom C. </w:t>
      </w:r>
      <w:r w:rsidR="00EF282F">
        <w:rPr>
          <w:rFonts w:ascii="Arial" w:hAnsi="Arial" w:cs="Arial"/>
          <w:sz w:val="24"/>
          <w:szCs w:val="24"/>
          <w:lang w:val="sk-SK"/>
        </w:rPr>
        <w:t>P</w:t>
      </w:r>
      <w:r w:rsidR="00EF282F" w:rsidRPr="002E3473">
        <w:rPr>
          <w:rFonts w:ascii="Arial" w:hAnsi="Arial" w:cs="Arial"/>
          <w:sz w:val="24"/>
          <w:szCs w:val="24"/>
          <w:lang w:val="sk-SK"/>
        </w:rPr>
        <w:t xml:space="preserve">rílohy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II k tejto </w:t>
      </w:r>
      <w:r w:rsidR="00DA672B">
        <w:rPr>
          <w:rFonts w:ascii="Arial" w:hAnsi="Arial" w:cs="Arial"/>
          <w:sz w:val="24"/>
          <w:szCs w:val="24"/>
          <w:lang w:val="sk-SK"/>
        </w:rPr>
        <w:t>zml</w:t>
      </w:r>
      <w:r w:rsidR="00D35BA3">
        <w:rPr>
          <w:rFonts w:ascii="Arial" w:hAnsi="Arial" w:cs="Arial"/>
          <w:sz w:val="24"/>
          <w:szCs w:val="24"/>
          <w:lang w:val="sk-SK"/>
        </w:rPr>
        <w:t>uve</w:t>
      </w:r>
      <w:r w:rsidR="00A9681B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6255E30E" w14:textId="77777777" w:rsidR="00A9681B" w:rsidRPr="002E3473" w:rsidRDefault="00A9681B" w:rsidP="00321227">
      <w:pPr>
        <w:pStyle w:val="Zkladntext"/>
        <w:ind w:left="284" w:hanging="284"/>
        <w:rPr>
          <w:rFonts w:ascii="Arial" w:hAnsi="Arial" w:cs="Arial"/>
          <w:lang w:val="sk-SK"/>
        </w:rPr>
      </w:pPr>
    </w:p>
    <w:p w14:paraId="13F46EB9" w14:textId="77777777" w:rsidR="00A9681B" w:rsidRPr="002E3473" w:rsidRDefault="00A9681B" w:rsidP="00321227">
      <w:pPr>
        <w:widowControl/>
        <w:spacing w:after="160"/>
        <w:jc w:val="left"/>
        <w:rPr>
          <w:rFonts w:ascii="Arial" w:hAnsi="Arial" w:cs="Arial"/>
          <w:snapToGrid/>
          <w:szCs w:val="24"/>
          <w:lang w:val="sk-SK"/>
        </w:rPr>
      </w:pPr>
    </w:p>
    <w:p w14:paraId="2348727F" w14:textId="77777777" w:rsidR="00A9681B" w:rsidRPr="002E3473" w:rsidRDefault="00A9681B" w:rsidP="00321227">
      <w:pPr>
        <w:pStyle w:val="Nadpis1"/>
        <w:tabs>
          <w:tab w:val="left" w:pos="3402"/>
          <w:tab w:val="left" w:pos="3828"/>
        </w:tabs>
        <w:ind w:left="2552" w:right="0" w:firstLine="1276"/>
        <w:jc w:val="left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17</w:t>
      </w:r>
    </w:p>
    <w:p w14:paraId="2D5D29F6" w14:textId="77777777" w:rsidR="00A9681B" w:rsidRPr="002E3473" w:rsidRDefault="00A9681B" w:rsidP="00321227">
      <w:pPr>
        <w:pStyle w:val="Nadpis1"/>
        <w:tabs>
          <w:tab w:val="left" w:pos="3402"/>
          <w:tab w:val="left" w:pos="3828"/>
        </w:tabs>
        <w:ind w:left="993" w:right="0" w:hanging="426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RIEŠENIE SPOROV</w:t>
      </w:r>
    </w:p>
    <w:p w14:paraId="6A1F8234" w14:textId="77777777" w:rsidR="00A9681B" w:rsidRPr="002E3473" w:rsidRDefault="00A9681B" w:rsidP="00321227">
      <w:pPr>
        <w:pStyle w:val="Zkladntext"/>
        <w:tabs>
          <w:tab w:val="left" w:pos="3828"/>
        </w:tabs>
        <w:spacing w:before="9"/>
        <w:ind w:left="993"/>
        <w:jc w:val="center"/>
        <w:rPr>
          <w:rFonts w:ascii="Arial" w:hAnsi="Arial" w:cs="Arial"/>
          <w:b/>
          <w:lang w:val="sk-SK"/>
        </w:rPr>
      </w:pPr>
    </w:p>
    <w:p w14:paraId="55D2FBCD" w14:textId="15BE9908" w:rsidR="00A9681B" w:rsidRPr="002E3473" w:rsidRDefault="005058D6" w:rsidP="00321227">
      <w:pPr>
        <w:pStyle w:val="Zkladntext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A</w:t>
      </w:r>
      <w:r w:rsidR="00A9681B" w:rsidRPr="002E3473">
        <w:rPr>
          <w:rFonts w:ascii="Arial" w:hAnsi="Arial" w:cs="Arial"/>
          <w:lang w:val="sk-SK"/>
        </w:rPr>
        <w:t xml:space="preserve">k vznikne spor v súvislosti s uplatňovaním alebo výkladom tejto </w:t>
      </w:r>
      <w:r w:rsidR="00D35BA3">
        <w:rPr>
          <w:rFonts w:ascii="Arial" w:hAnsi="Arial" w:cs="Arial"/>
          <w:lang w:val="sk-SK"/>
        </w:rPr>
        <w:t>zmluvy</w:t>
      </w:r>
      <w:r w:rsidR="00D35BA3"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 xml:space="preserve">alebo podrobných dojednaní uzavretých podľa tejto </w:t>
      </w:r>
      <w:r w:rsidR="00D35BA3">
        <w:rPr>
          <w:rFonts w:ascii="Arial" w:hAnsi="Arial" w:cs="Arial"/>
          <w:lang w:val="sk-SK"/>
        </w:rPr>
        <w:t>zmluvy</w:t>
      </w:r>
      <w:r w:rsidR="00A9681B" w:rsidRPr="002E3473">
        <w:rPr>
          <w:rFonts w:ascii="Arial" w:hAnsi="Arial" w:cs="Arial"/>
          <w:lang w:val="sk-SK"/>
        </w:rPr>
        <w:t xml:space="preserve">, ktorý nemožno medzi zmluvnými stranami vyriešiť </w:t>
      </w:r>
      <w:r w:rsidR="00D733D1" w:rsidRPr="002E3473">
        <w:rPr>
          <w:rFonts w:ascii="Arial" w:hAnsi="Arial" w:cs="Arial"/>
          <w:lang w:val="sk-SK"/>
        </w:rPr>
        <w:t>zmierom</w:t>
      </w:r>
      <w:r w:rsidR="00A9681B" w:rsidRPr="002E3473">
        <w:rPr>
          <w:rFonts w:ascii="Arial" w:hAnsi="Arial" w:cs="Arial"/>
          <w:lang w:val="sk-SK"/>
        </w:rPr>
        <w:t xml:space="preserve">, bude </w:t>
      </w:r>
      <w:r w:rsidR="00D733D1" w:rsidRPr="002E3473">
        <w:rPr>
          <w:rFonts w:ascii="Arial" w:hAnsi="Arial" w:cs="Arial"/>
          <w:lang w:val="sk-SK"/>
        </w:rPr>
        <w:t xml:space="preserve">tento spor </w:t>
      </w:r>
      <w:r w:rsidR="00A9681B" w:rsidRPr="002E3473">
        <w:rPr>
          <w:rFonts w:ascii="Arial" w:hAnsi="Arial" w:cs="Arial"/>
          <w:lang w:val="sk-SK"/>
        </w:rPr>
        <w:t xml:space="preserve">na žiadosť ktorejkoľvek zmluvnej strany predložený na rozhodcovské konanie. V takom prípade sa primerane použijú ustanovenia článku XVII </w:t>
      </w:r>
      <w:r w:rsidR="00D35BA3">
        <w:rPr>
          <w:rFonts w:ascii="Arial" w:hAnsi="Arial" w:cs="Arial"/>
          <w:lang w:val="sk-SK"/>
        </w:rPr>
        <w:t>D</w:t>
      </w:r>
      <w:r w:rsidR="00D35BA3" w:rsidRPr="002E3473">
        <w:rPr>
          <w:rFonts w:ascii="Arial" w:hAnsi="Arial" w:cs="Arial"/>
          <w:lang w:val="sk-SK"/>
        </w:rPr>
        <w:t xml:space="preserve">ohovoru </w:t>
      </w:r>
      <w:r w:rsidR="00D35BA3">
        <w:rPr>
          <w:rFonts w:ascii="Arial" w:hAnsi="Arial" w:cs="Arial"/>
          <w:lang w:val="sk-SK"/>
        </w:rPr>
        <w:t>A</w:t>
      </w:r>
      <w:r w:rsidR="00D35BA3" w:rsidRPr="002E3473">
        <w:rPr>
          <w:rFonts w:ascii="Arial" w:hAnsi="Arial" w:cs="Arial"/>
          <w:lang w:val="sk-SK"/>
        </w:rPr>
        <w:t>gentúry</w:t>
      </w:r>
      <w:r w:rsidR="00A9681B" w:rsidRPr="002E3473">
        <w:rPr>
          <w:rFonts w:ascii="Arial" w:hAnsi="Arial" w:cs="Arial"/>
          <w:lang w:val="sk-SK"/>
        </w:rPr>
        <w:t>, pokiaľ sa zmluvné strany nedohodnú inak.</w:t>
      </w:r>
    </w:p>
    <w:p w14:paraId="1A12CB6E" w14:textId="77777777" w:rsidR="00A9681B" w:rsidRPr="002E3473" w:rsidRDefault="00A9681B" w:rsidP="007C0A3E">
      <w:pPr>
        <w:pStyle w:val="Zkladntext"/>
        <w:ind w:left="284" w:hanging="284"/>
        <w:jc w:val="both"/>
        <w:rPr>
          <w:rFonts w:ascii="Arial" w:hAnsi="Arial" w:cs="Arial"/>
          <w:lang w:val="sk-SK"/>
        </w:rPr>
      </w:pPr>
    </w:p>
    <w:p w14:paraId="5E12FA46" w14:textId="77777777" w:rsidR="00A9681B" w:rsidRPr="002E3473" w:rsidRDefault="00A9681B" w:rsidP="00321227">
      <w:pPr>
        <w:pStyle w:val="Zkladntext"/>
        <w:spacing w:before="7"/>
        <w:ind w:left="284" w:hanging="284"/>
        <w:rPr>
          <w:rFonts w:ascii="Arial" w:hAnsi="Arial" w:cs="Arial"/>
          <w:lang w:val="sk-SK"/>
        </w:rPr>
      </w:pPr>
    </w:p>
    <w:p w14:paraId="19183BEE" w14:textId="77777777" w:rsidR="00A9681B" w:rsidRPr="002E3473" w:rsidRDefault="00A9681B" w:rsidP="00321227">
      <w:pPr>
        <w:pStyle w:val="Nadpis1"/>
        <w:tabs>
          <w:tab w:val="left" w:pos="3828"/>
        </w:tabs>
        <w:ind w:left="2161" w:right="0" w:hanging="1735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ČLÁNOK 18</w:t>
      </w:r>
    </w:p>
    <w:p w14:paraId="51BFCD89" w14:textId="77777777" w:rsidR="00A9681B" w:rsidRPr="002E3473" w:rsidRDefault="0092233B" w:rsidP="00321227">
      <w:pPr>
        <w:ind w:left="3828" w:hanging="2126"/>
        <w:jc w:val="left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>NADOBUDNUTIE</w:t>
      </w:r>
      <w:r w:rsidR="00A9681B" w:rsidRPr="002E3473">
        <w:rPr>
          <w:rFonts w:ascii="Arial" w:hAnsi="Arial" w:cs="Arial"/>
          <w:b/>
          <w:szCs w:val="24"/>
          <w:lang w:val="sk-SK"/>
        </w:rPr>
        <w:t xml:space="preserve"> PLATNOSTI, TRVANIE, UKONČENIE A</w:t>
      </w:r>
      <w:r w:rsidRPr="002E3473">
        <w:rPr>
          <w:rFonts w:ascii="Arial" w:hAnsi="Arial" w:cs="Arial"/>
          <w:b/>
          <w:szCs w:val="24"/>
          <w:lang w:val="sk-SK"/>
        </w:rPr>
        <w:t> </w:t>
      </w:r>
      <w:r w:rsidR="00053F33" w:rsidRPr="002E3473">
        <w:rPr>
          <w:rFonts w:ascii="Arial" w:hAnsi="Arial" w:cs="Arial"/>
          <w:b/>
          <w:szCs w:val="24"/>
          <w:lang w:val="sk-SK"/>
        </w:rPr>
        <w:t>PREDĹŽENIE</w:t>
      </w:r>
    </w:p>
    <w:p w14:paraId="463CE3D3" w14:textId="77777777" w:rsidR="00A9681B" w:rsidRPr="002E3473" w:rsidRDefault="00A9681B" w:rsidP="00321227">
      <w:pPr>
        <w:pStyle w:val="Zkladntext"/>
        <w:spacing w:before="1"/>
        <w:ind w:left="3828" w:hanging="2126"/>
        <w:rPr>
          <w:rFonts w:ascii="Arial" w:hAnsi="Arial" w:cs="Arial"/>
          <w:b/>
          <w:lang w:val="sk-SK"/>
        </w:rPr>
      </w:pPr>
    </w:p>
    <w:p w14:paraId="28FCF470" w14:textId="70E704C3" w:rsidR="00A9681B" w:rsidRPr="002E3473" w:rsidRDefault="00A9681B" w:rsidP="00321227">
      <w:pPr>
        <w:pStyle w:val="Odsekzoznamu"/>
        <w:widowControl w:val="0"/>
        <w:numPr>
          <w:ilvl w:val="1"/>
          <w:numId w:val="5"/>
        </w:numPr>
        <w:tabs>
          <w:tab w:val="left" w:pos="872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Každá zmluvná strana písomne ​​oznámi druhej zmluvnej strane ukončenie svojich príslušných postupov </w:t>
      </w:r>
      <w:r w:rsidR="0009292C" w:rsidRPr="002E3473">
        <w:rPr>
          <w:rFonts w:ascii="Arial" w:hAnsi="Arial" w:cs="Arial"/>
          <w:sz w:val="24"/>
          <w:szCs w:val="24"/>
          <w:lang w:val="sk-SK"/>
        </w:rPr>
        <w:t xml:space="preserve">potrebných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na nadobudnutie platnosti tejto </w:t>
      </w:r>
      <w:r w:rsidR="00D35BA3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. Táto </w:t>
      </w:r>
      <w:r w:rsidR="00D35BA3">
        <w:rPr>
          <w:rFonts w:ascii="Arial" w:hAnsi="Arial" w:cs="Arial"/>
          <w:sz w:val="24"/>
          <w:szCs w:val="24"/>
          <w:lang w:val="sk-SK"/>
        </w:rPr>
        <w:t>zmluva</w:t>
      </w:r>
      <w:r w:rsidR="00D35BA3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nadob</w:t>
      </w:r>
      <w:r w:rsidR="00C43885" w:rsidRPr="002E3473">
        <w:rPr>
          <w:rFonts w:ascii="Arial" w:hAnsi="Arial" w:cs="Arial"/>
          <w:sz w:val="24"/>
          <w:szCs w:val="24"/>
          <w:lang w:val="sk-SK"/>
        </w:rPr>
        <w:t>úda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platnosť </w:t>
      </w:r>
      <w:r w:rsidR="00C43885" w:rsidRPr="002E3473">
        <w:rPr>
          <w:rFonts w:ascii="Arial" w:hAnsi="Arial" w:cs="Arial"/>
          <w:sz w:val="24"/>
          <w:szCs w:val="24"/>
          <w:lang w:val="sk-SK"/>
        </w:rPr>
        <w:t>v deň posledného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z týchto oznámení a zostane v platnosti sedem rokov po tomto dátume.</w:t>
      </w:r>
    </w:p>
    <w:p w14:paraId="0B3A3DEA" w14:textId="77777777" w:rsidR="00A9681B" w:rsidRPr="002E3473" w:rsidRDefault="00A9681B" w:rsidP="00321227">
      <w:pPr>
        <w:spacing w:after="160"/>
        <w:ind w:left="284" w:hanging="284"/>
        <w:rPr>
          <w:rFonts w:ascii="Arial" w:hAnsi="Arial" w:cs="Arial"/>
          <w:szCs w:val="24"/>
          <w:lang w:val="sk-SK"/>
        </w:rPr>
      </w:pPr>
    </w:p>
    <w:p w14:paraId="5465E996" w14:textId="69AE9716" w:rsidR="00A9681B" w:rsidRPr="002E3473" w:rsidRDefault="00A9681B" w:rsidP="00321227">
      <w:pPr>
        <w:pStyle w:val="Odsekzoznamu"/>
        <w:widowControl w:val="0"/>
        <w:numPr>
          <w:ilvl w:val="1"/>
          <w:numId w:val="5"/>
        </w:numPr>
        <w:tabs>
          <w:tab w:val="left" w:pos="872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Táto </w:t>
      </w:r>
      <w:r w:rsidR="00D35BA3">
        <w:rPr>
          <w:rFonts w:ascii="Arial" w:hAnsi="Arial" w:cs="Arial"/>
          <w:sz w:val="24"/>
          <w:szCs w:val="24"/>
          <w:lang w:val="sk-SK"/>
        </w:rPr>
        <w:t>zmluva</w:t>
      </w:r>
      <w:r w:rsidR="00D35BA3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môže byť ukončená na základe jednoročnej písomnej výpovede ktoroukoľvek zmluvnou stranou pred </w:t>
      </w:r>
      <w:r w:rsidR="00C43885" w:rsidRPr="002E3473">
        <w:rPr>
          <w:rFonts w:ascii="Arial" w:hAnsi="Arial" w:cs="Arial"/>
          <w:sz w:val="24"/>
          <w:szCs w:val="24"/>
          <w:lang w:val="sk-SK"/>
        </w:rPr>
        <w:t xml:space="preserve">dátumom </w:t>
      </w:r>
      <w:r w:rsidRPr="002E3473">
        <w:rPr>
          <w:rFonts w:ascii="Arial" w:hAnsi="Arial" w:cs="Arial"/>
          <w:sz w:val="24"/>
          <w:szCs w:val="24"/>
          <w:lang w:val="sk-SK"/>
        </w:rPr>
        <w:t>uplynut</w:t>
      </w:r>
      <w:r w:rsidR="00C43885" w:rsidRPr="002E3473">
        <w:rPr>
          <w:rFonts w:ascii="Arial" w:hAnsi="Arial" w:cs="Arial"/>
          <w:sz w:val="24"/>
          <w:szCs w:val="24"/>
          <w:lang w:val="sk-SK"/>
        </w:rPr>
        <w:t>ia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jej platnosti</w:t>
      </w:r>
      <w:r w:rsidR="00C43885" w:rsidRPr="002E3473">
        <w:rPr>
          <w:rFonts w:ascii="Arial" w:hAnsi="Arial" w:cs="Arial"/>
          <w:sz w:val="24"/>
          <w:szCs w:val="24"/>
          <w:lang w:val="sk-SK"/>
        </w:rPr>
        <w:t xml:space="preserve"> uvedeným v </w:t>
      </w:r>
      <w:r w:rsidRPr="002E3473">
        <w:rPr>
          <w:rFonts w:ascii="Arial" w:hAnsi="Arial" w:cs="Arial"/>
          <w:sz w:val="24"/>
          <w:szCs w:val="24"/>
          <w:lang w:val="sk-SK"/>
        </w:rPr>
        <w:t>odseku 1 tohto článku.</w:t>
      </w:r>
    </w:p>
    <w:p w14:paraId="64BF0671" w14:textId="77777777" w:rsidR="00A9681B" w:rsidRPr="002E3473" w:rsidRDefault="00A9681B" w:rsidP="00321227">
      <w:pPr>
        <w:pStyle w:val="Zkladntext"/>
        <w:spacing w:before="3"/>
        <w:ind w:left="284" w:hanging="284"/>
        <w:jc w:val="both"/>
        <w:rPr>
          <w:rFonts w:ascii="Arial" w:hAnsi="Arial" w:cs="Arial"/>
          <w:lang w:val="sk-SK"/>
        </w:rPr>
      </w:pPr>
    </w:p>
    <w:p w14:paraId="0F670CEC" w14:textId="222EFB8F" w:rsidR="00A9681B" w:rsidRPr="00A5559C" w:rsidRDefault="00A9681B" w:rsidP="00FB2E51">
      <w:pPr>
        <w:pStyle w:val="Odsekzoznamu"/>
        <w:widowControl w:val="0"/>
        <w:numPr>
          <w:ilvl w:val="1"/>
          <w:numId w:val="5"/>
        </w:numPr>
        <w:tabs>
          <w:tab w:val="left" w:pos="872"/>
        </w:tabs>
        <w:autoSpaceDE w:val="0"/>
        <w:autoSpaceDN w:val="0"/>
        <w:spacing w:before="7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A5559C">
        <w:rPr>
          <w:rFonts w:ascii="Arial" w:hAnsi="Arial" w:cs="Arial"/>
          <w:sz w:val="24"/>
          <w:szCs w:val="24"/>
          <w:lang w:val="sk-SK"/>
        </w:rPr>
        <w:t xml:space="preserve">Ukončenie alebo uplynutie platnosti tejto </w:t>
      </w:r>
      <w:r w:rsidR="00D35BA3">
        <w:rPr>
          <w:rFonts w:ascii="Arial" w:hAnsi="Arial" w:cs="Arial"/>
          <w:sz w:val="24"/>
          <w:szCs w:val="24"/>
          <w:lang w:val="sk-SK"/>
        </w:rPr>
        <w:t>zmluvy</w:t>
      </w:r>
      <w:r w:rsidR="00D35BA3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ne</w:t>
      </w:r>
      <w:r w:rsidR="00032665" w:rsidRPr="00A5559C">
        <w:rPr>
          <w:rFonts w:ascii="Arial" w:hAnsi="Arial" w:cs="Arial"/>
          <w:sz w:val="24"/>
          <w:szCs w:val="24"/>
          <w:lang w:val="sk-SK"/>
        </w:rPr>
        <w:t>má vplyv na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platnosť tých práv a</w:t>
      </w:r>
      <w:r w:rsidR="009E3AFA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povinností </w:t>
      </w:r>
      <w:r w:rsidR="005D0EC3">
        <w:rPr>
          <w:rFonts w:ascii="Arial" w:hAnsi="Arial" w:cs="Arial"/>
          <w:sz w:val="24"/>
          <w:szCs w:val="24"/>
          <w:lang w:val="sk-SK"/>
        </w:rPr>
        <w:t>oboch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zmluvných strán, ktoré majú pretrvať po jej</w:t>
      </w:r>
      <w:r w:rsid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ukončení alebo uplynutí platnosti</w:t>
      </w:r>
      <w:r w:rsidR="005D0EC3">
        <w:rPr>
          <w:rFonts w:ascii="Arial" w:hAnsi="Arial" w:cs="Arial"/>
          <w:sz w:val="24"/>
          <w:szCs w:val="24"/>
          <w:lang w:val="sk-SK"/>
        </w:rPr>
        <w:t>,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="005D0EC3">
        <w:rPr>
          <w:rFonts w:ascii="Arial" w:hAnsi="Arial" w:cs="Arial"/>
          <w:sz w:val="24"/>
          <w:szCs w:val="24"/>
          <w:lang w:val="sk-SK"/>
        </w:rPr>
        <w:t>ani</w:t>
      </w:r>
      <w:r w:rsidR="005D0EC3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jej výklad, ako </w:t>
      </w:r>
      <w:r w:rsidR="005D0EC3">
        <w:rPr>
          <w:rFonts w:ascii="Arial" w:hAnsi="Arial" w:cs="Arial"/>
          <w:sz w:val="24"/>
          <w:szCs w:val="24"/>
          <w:lang w:val="sk-SK"/>
        </w:rPr>
        <w:t>je</w:t>
      </w:r>
      <w:r w:rsidR="005D0EC3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riešenie sporov, zodpovednosť, práva duševného vlastníctva, </w:t>
      </w:r>
      <w:r w:rsidR="00A6424A" w:rsidRPr="00A5559C">
        <w:rPr>
          <w:rFonts w:ascii="Arial" w:hAnsi="Arial" w:cs="Arial"/>
          <w:sz w:val="24"/>
          <w:szCs w:val="24"/>
          <w:lang w:val="sk-SK"/>
        </w:rPr>
        <w:t>či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dodatočn</w:t>
      </w:r>
      <w:r w:rsidR="00A6424A" w:rsidRPr="00A5559C">
        <w:rPr>
          <w:rFonts w:ascii="Arial" w:hAnsi="Arial" w:cs="Arial"/>
          <w:sz w:val="24"/>
          <w:szCs w:val="24"/>
          <w:lang w:val="sk-SK"/>
        </w:rPr>
        <w:t>é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dojednan</w:t>
      </w:r>
      <w:r w:rsidR="00A6424A" w:rsidRPr="00A5559C">
        <w:rPr>
          <w:rFonts w:ascii="Arial" w:hAnsi="Arial" w:cs="Arial"/>
          <w:sz w:val="24"/>
          <w:szCs w:val="24"/>
          <w:lang w:val="sk-SK"/>
        </w:rPr>
        <w:t>ia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uzavret</w:t>
      </w:r>
      <w:r w:rsidR="00A6424A" w:rsidRPr="00A5559C">
        <w:rPr>
          <w:rFonts w:ascii="Arial" w:hAnsi="Arial" w:cs="Arial"/>
          <w:sz w:val="24"/>
          <w:szCs w:val="24"/>
          <w:lang w:val="sk-SK"/>
        </w:rPr>
        <w:t>é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medzi zmluvnými stranami. Účasť Slovenska na voliteľných programoch </w:t>
      </w:r>
      <w:r w:rsidR="00D35BA3">
        <w:rPr>
          <w:rFonts w:ascii="Arial" w:hAnsi="Arial" w:cs="Arial"/>
          <w:sz w:val="24"/>
          <w:szCs w:val="24"/>
          <w:lang w:val="sk-SK"/>
        </w:rPr>
        <w:t>A</w:t>
      </w:r>
      <w:r w:rsidR="00D35BA3" w:rsidRPr="00A5559C">
        <w:rPr>
          <w:rFonts w:ascii="Arial" w:hAnsi="Arial" w:cs="Arial"/>
          <w:sz w:val="24"/>
          <w:szCs w:val="24"/>
          <w:lang w:val="sk-SK"/>
        </w:rPr>
        <w:t xml:space="preserve">gentúry </w:t>
      </w:r>
      <w:r w:rsidRPr="00A5559C">
        <w:rPr>
          <w:rFonts w:ascii="Arial" w:hAnsi="Arial" w:cs="Arial"/>
          <w:sz w:val="24"/>
          <w:szCs w:val="24"/>
          <w:lang w:val="sk-SK"/>
        </w:rPr>
        <w:t>alebo ich častiach podľa článku 4, ktor</w:t>
      </w:r>
      <w:r w:rsidR="001B31CB" w:rsidRPr="00A5559C">
        <w:rPr>
          <w:rFonts w:ascii="Arial" w:hAnsi="Arial" w:cs="Arial"/>
          <w:sz w:val="24"/>
          <w:szCs w:val="24"/>
          <w:lang w:val="sk-SK"/>
        </w:rPr>
        <w:t>á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je účinn</w:t>
      </w:r>
      <w:r w:rsidR="001B31CB" w:rsidRPr="00A5559C">
        <w:rPr>
          <w:rFonts w:ascii="Arial" w:hAnsi="Arial" w:cs="Arial"/>
          <w:sz w:val="24"/>
          <w:szCs w:val="24"/>
          <w:lang w:val="sk-SK"/>
        </w:rPr>
        <w:t>á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v čase ukončenia tejto </w:t>
      </w:r>
      <w:r w:rsidR="00FA69C0">
        <w:rPr>
          <w:rFonts w:ascii="Arial" w:hAnsi="Arial" w:cs="Arial"/>
          <w:sz w:val="24"/>
          <w:szCs w:val="24"/>
          <w:lang w:val="sk-SK"/>
        </w:rPr>
        <w:t>zmluvy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, zostáva účinná až do ukončenia aktivít v rámci príslušných programov alebo ich častí </w:t>
      </w:r>
      <w:r w:rsidR="001B31CB" w:rsidRPr="00A5559C">
        <w:rPr>
          <w:rFonts w:ascii="Arial" w:hAnsi="Arial" w:cs="Arial"/>
          <w:sz w:val="24"/>
          <w:szCs w:val="24"/>
          <w:lang w:val="sk-SK"/>
        </w:rPr>
        <w:t>pod podmienkou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, že ukončenie príslušných programov </w:t>
      </w:r>
      <w:r w:rsidR="00FA69C0">
        <w:rPr>
          <w:rFonts w:ascii="Arial" w:hAnsi="Arial" w:cs="Arial"/>
          <w:sz w:val="24"/>
          <w:szCs w:val="24"/>
          <w:lang w:val="sk-SK"/>
        </w:rPr>
        <w:t>A</w:t>
      </w:r>
      <w:r w:rsidR="00FA69C0" w:rsidRPr="00A5559C">
        <w:rPr>
          <w:rFonts w:ascii="Arial" w:hAnsi="Arial" w:cs="Arial"/>
          <w:sz w:val="24"/>
          <w:szCs w:val="24"/>
          <w:lang w:val="sk-SK"/>
        </w:rPr>
        <w:t xml:space="preserve">gentúra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oznámi Slovensku. </w:t>
      </w:r>
      <w:r w:rsidR="00CE38AA" w:rsidRPr="00A5559C">
        <w:rPr>
          <w:rFonts w:ascii="Arial" w:hAnsi="Arial" w:cs="Arial"/>
          <w:sz w:val="24"/>
          <w:szCs w:val="24"/>
          <w:lang w:val="sk-SK"/>
        </w:rPr>
        <w:t>Pri zohľadnení všetkých zostávajúcich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záväz</w:t>
      </w:r>
      <w:r w:rsidR="00CE38AA" w:rsidRPr="00A5559C">
        <w:rPr>
          <w:rFonts w:ascii="Arial" w:hAnsi="Arial" w:cs="Arial"/>
          <w:sz w:val="24"/>
          <w:szCs w:val="24"/>
          <w:lang w:val="sk-SK"/>
        </w:rPr>
        <w:t>kov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vznikn</w:t>
      </w:r>
      <w:r w:rsidR="00CE38AA" w:rsidRPr="00A5559C">
        <w:rPr>
          <w:rFonts w:ascii="Arial" w:hAnsi="Arial" w:cs="Arial"/>
          <w:sz w:val="24"/>
          <w:szCs w:val="24"/>
          <w:lang w:val="sk-SK"/>
        </w:rPr>
        <w:t xml:space="preserve">utých </w:t>
      </w:r>
      <w:r w:rsidRPr="00A5559C">
        <w:rPr>
          <w:rFonts w:ascii="Arial" w:hAnsi="Arial" w:cs="Arial"/>
          <w:sz w:val="24"/>
          <w:szCs w:val="24"/>
          <w:lang w:val="sk-SK"/>
        </w:rPr>
        <w:t>podľa článku 4, Slovensko prispeje na časť platného</w:t>
      </w:r>
      <w:r w:rsidR="00CE38AA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z w:val="24"/>
          <w:szCs w:val="24"/>
          <w:lang w:val="sk-SK"/>
        </w:rPr>
        <w:t>plánu spoločnej infraštruktúry a časť fixných spoločných nákladov, ktoré znáša všeobecný rozpočet v</w:t>
      </w:r>
      <w:r w:rsidR="003517D1" w:rsidRPr="00A5559C">
        <w:rPr>
          <w:rFonts w:ascii="Arial" w:hAnsi="Arial" w:cs="Arial"/>
          <w:sz w:val="24"/>
          <w:szCs w:val="24"/>
          <w:lang w:val="sk-SK"/>
        </w:rPr>
        <w:t>o výške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, ktorá </w:t>
      </w:r>
      <w:r w:rsidR="003517D1" w:rsidRPr="00A5559C">
        <w:rPr>
          <w:rFonts w:ascii="Arial" w:hAnsi="Arial" w:cs="Arial"/>
          <w:sz w:val="24"/>
          <w:szCs w:val="24"/>
          <w:lang w:val="sk-SK"/>
        </w:rPr>
        <w:t xml:space="preserve">sa </w:t>
      </w:r>
      <w:r w:rsidRPr="00A5559C">
        <w:rPr>
          <w:rFonts w:ascii="Arial" w:hAnsi="Arial" w:cs="Arial"/>
          <w:sz w:val="24"/>
          <w:szCs w:val="24"/>
          <w:lang w:val="sk-SK"/>
        </w:rPr>
        <w:t>vzájomne dohodn</w:t>
      </w:r>
      <w:r w:rsidR="003517D1" w:rsidRPr="00A5559C">
        <w:rPr>
          <w:rFonts w:ascii="Arial" w:hAnsi="Arial" w:cs="Arial"/>
          <w:sz w:val="24"/>
          <w:szCs w:val="24"/>
          <w:lang w:val="sk-SK"/>
        </w:rPr>
        <w:t>e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. </w:t>
      </w:r>
      <w:r w:rsidR="00925A6D" w:rsidRPr="00A5559C">
        <w:rPr>
          <w:rFonts w:ascii="Arial" w:hAnsi="Arial" w:cs="Arial"/>
          <w:sz w:val="24"/>
          <w:szCs w:val="24"/>
          <w:lang w:val="sk-SK"/>
        </w:rPr>
        <w:t>Č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lánok 4 a </w:t>
      </w:r>
      <w:r w:rsidRPr="00A5559C">
        <w:rPr>
          <w:rFonts w:ascii="Arial" w:hAnsi="Arial" w:cs="Arial"/>
          <w:sz w:val="24"/>
          <w:szCs w:val="24"/>
          <w:lang w:val="sk-SK"/>
        </w:rPr>
        <w:lastRenderedPageBreak/>
        <w:t>tento odsek zost</w:t>
      </w:r>
      <w:r w:rsidR="00925A6D" w:rsidRPr="00A5559C">
        <w:rPr>
          <w:rFonts w:ascii="Arial" w:hAnsi="Arial" w:cs="Arial"/>
          <w:sz w:val="24"/>
          <w:szCs w:val="24"/>
          <w:lang w:val="sk-SK"/>
        </w:rPr>
        <w:t>ávajú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v platnosti a</w:t>
      </w:r>
      <w:r w:rsidR="003F3199" w:rsidRPr="00A5559C">
        <w:rPr>
          <w:rFonts w:ascii="Arial" w:hAnsi="Arial" w:cs="Arial"/>
          <w:sz w:val="24"/>
          <w:szCs w:val="24"/>
          <w:lang w:val="sk-SK"/>
        </w:rPr>
        <w:t xml:space="preserve"> ich účinky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budú naďalej pôsobiť </w:t>
      </w:r>
      <w:r w:rsidR="003F3199" w:rsidRPr="00A5559C">
        <w:rPr>
          <w:rFonts w:ascii="Arial" w:hAnsi="Arial" w:cs="Arial"/>
          <w:sz w:val="24"/>
          <w:szCs w:val="24"/>
          <w:lang w:val="sk-SK"/>
        </w:rPr>
        <w:t xml:space="preserve">aj 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po ukončení alebo uplynutí platnosti tejto </w:t>
      </w:r>
      <w:r w:rsidR="00FA69C0">
        <w:rPr>
          <w:rFonts w:ascii="Arial" w:hAnsi="Arial" w:cs="Arial"/>
          <w:sz w:val="24"/>
          <w:szCs w:val="24"/>
          <w:lang w:val="sk-SK"/>
        </w:rPr>
        <w:t>zmluvy</w:t>
      </w:r>
      <w:r w:rsidRPr="00A5559C">
        <w:rPr>
          <w:rFonts w:ascii="Arial" w:hAnsi="Arial" w:cs="Arial"/>
          <w:sz w:val="24"/>
          <w:szCs w:val="24"/>
          <w:lang w:val="sk-SK"/>
        </w:rPr>
        <w:t>.</w:t>
      </w:r>
    </w:p>
    <w:p w14:paraId="7F67747A" w14:textId="77777777" w:rsidR="00A9681B" w:rsidRPr="002E3473" w:rsidRDefault="00A9681B" w:rsidP="00321227">
      <w:pPr>
        <w:pStyle w:val="Zkladntext"/>
        <w:spacing w:before="7"/>
        <w:ind w:left="284" w:hanging="284"/>
        <w:jc w:val="both"/>
        <w:rPr>
          <w:rFonts w:ascii="Arial" w:hAnsi="Arial" w:cs="Arial"/>
          <w:lang w:val="sk-SK"/>
        </w:rPr>
      </w:pPr>
    </w:p>
    <w:p w14:paraId="3EEC55BF" w14:textId="568F09BF" w:rsidR="00A9681B" w:rsidRPr="002E3473" w:rsidRDefault="00A9681B" w:rsidP="00321227">
      <w:pPr>
        <w:pStyle w:val="Odsekzoznamu"/>
        <w:widowControl w:val="0"/>
        <w:numPr>
          <w:ilvl w:val="1"/>
          <w:numId w:val="5"/>
        </w:numPr>
        <w:tabs>
          <w:tab w:val="left" w:pos="872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Štyri roky po nadobudnutí platnosti, ako aj jeden rok pred uplynutím platnosti tejto </w:t>
      </w:r>
      <w:r w:rsidR="00FA69C0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zmluvné strany pristúpia k</w:t>
      </w:r>
      <w:r w:rsidR="00E917B3" w:rsidRPr="002E3473">
        <w:rPr>
          <w:rFonts w:ascii="Arial" w:hAnsi="Arial" w:cs="Arial"/>
          <w:sz w:val="24"/>
          <w:szCs w:val="24"/>
          <w:lang w:val="sk-SK"/>
        </w:rPr>
        <w:t> </w:t>
      </w:r>
      <w:r w:rsidRPr="002E3473">
        <w:rPr>
          <w:rFonts w:ascii="Arial" w:hAnsi="Arial" w:cs="Arial"/>
          <w:sz w:val="24"/>
          <w:szCs w:val="24"/>
          <w:lang w:val="sk-SK"/>
        </w:rPr>
        <w:t>formálne</w:t>
      </w:r>
      <w:r w:rsidR="00E917B3" w:rsidRPr="002E3473">
        <w:rPr>
          <w:rFonts w:ascii="Arial" w:hAnsi="Arial" w:cs="Arial"/>
          <w:sz w:val="24"/>
          <w:szCs w:val="24"/>
          <w:lang w:val="sk-SK"/>
        </w:rPr>
        <w:t>mu preskúmaniu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svojej spolupráce </w:t>
      </w:r>
      <w:r w:rsidR="00E917B3" w:rsidRPr="002E3473">
        <w:rPr>
          <w:rFonts w:ascii="Arial" w:hAnsi="Arial" w:cs="Arial"/>
          <w:sz w:val="24"/>
          <w:szCs w:val="24"/>
          <w:lang w:val="sk-SK"/>
        </w:rPr>
        <w:t>v rámci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tejto </w:t>
      </w:r>
      <w:r w:rsidR="00FA69C0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. Na základe tohto preskúmania zmluvné strany </w:t>
      </w:r>
      <w:r w:rsidR="00FA69C0">
        <w:rPr>
          <w:rFonts w:ascii="Arial" w:hAnsi="Arial" w:cs="Arial"/>
          <w:sz w:val="24"/>
          <w:szCs w:val="24"/>
          <w:lang w:val="sk-SK"/>
        </w:rPr>
        <w:t>prehodnotia</w:t>
      </w:r>
      <w:r w:rsidR="00FA69C0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spôsoby a prostriedky pokračovania alebo ďalšieho rozvoja takejto spolupráce vrátane možnosti predĺženia platnosti tejto </w:t>
      </w:r>
      <w:r w:rsidR="00FA69C0">
        <w:rPr>
          <w:rFonts w:ascii="Arial" w:hAnsi="Arial" w:cs="Arial"/>
          <w:sz w:val="24"/>
          <w:szCs w:val="24"/>
          <w:lang w:val="sk-SK"/>
        </w:rPr>
        <w:t>zmluvy</w:t>
      </w:r>
      <w:r w:rsidR="00FA69C0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zo strany Slovenska alebo udelenia </w:t>
      </w:r>
      <w:r w:rsidR="002C357E" w:rsidRPr="002E3473">
        <w:rPr>
          <w:rFonts w:ascii="Arial" w:hAnsi="Arial" w:cs="Arial"/>
          <w:sz w:val="24"/>
          <w:szCs w:val="24"/>
          <w:lang w:val="sk-SK"/>
        </w:rPr>
        <w:t>statusu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členského štátu </w:t>
      </w:r>
      <w:r w:rsidR="00FA69C0">
        <w:rPr>
          <w:rFonts w:ascii="Arial" w:hAnsi="Arial" w:cs="Arial"/>
          <w:sz w:val="24"/>
          <w:szCs w:val="24"/>
          <w:lang w:val="sk-SK"/>
        </w:rPr>
        <w:t>A</w:t>
      </w:r>
      <w:r w:rsidR="00FA69C0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. Udelenie takéhoto </w:t>
      </w:r>
      <w:r w:rsidR="004C39C9" w:rsidRPr="002E3473">
        <w:rPr>
          <w:rFonts w:ascii="Arial" w:hAnsi="Arial" w:cs="Arial"/>
          <w:sz w:val="24"/>
          <w:szCs w:val="24"/>
          <w:lang w:val="sk-SK"/>
        </w:rPr>
        <w:t>statusu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Slovensku podlieha osobitnému rozhodnutiu Rady v súlade s </w:t>
      </w:r>
      <w:r w:rsidR="00FA69C0">
        <w:rPr>
          <w:rFonts w:ascii="Arial" w:hAnsi="Arial" w:cs="Arial"/>
          <w:sz w:val="24"/>
          <w:szCs w:val="24"/>
          <w:lang w:val="sk-SK"/>
        </w:rPr>
        <w:t>D</w:t>
      </w:r>
      <w:r w:rsidR="00FA69C0" w:rsidRPr="002E3473">
        <w:rPr>
          <w:rFonts w:ascii="Arial" w:hAnsi="Arial" w:cs="Arial"/>
          <w:sz w:val="24"/>
          <w:szCs w:val="24"/>
          <w:lang w:val="sk-SK"/>
        </w:rPr>
        <w:t xml:space="preserve">ohovorom </w:t>
      </w:r>
      <w:r w:rsidR="00053F33" w:rsidRPr="002E3473">
        <w:rPr>
          <w:rFonts w:ascii="Arial" w:hAnsi="Arial" w:cs="Arial"/>
          <w:sz w:val="24"/>
          <w:szCs w:val="24"/>
          <w:lang w:val="sk-SK"/>
        </w:rPr>
        <w:t xml:space="preserve">a </w:t>
      </w:r>
      <w:r w:rsidRPr="002E3473">
        <w:rPr>
          <w:rFonts w:ascii="Arial" w:hAnsi="Arial" w:cs="Arial"/>
          <w:sz w:val="24"/>
          <w:szCs w:val="24"/>
          <w:lang w:val="sk-SK"/>
        </w:rPr>
        <w:t>na základe písomnej žiadosti Slovenska.</w:t>
      </w:r>
    </w:p>
    <w:p w14:paraId="0BA249BF" w14:textId="77777777" w:rsidR="00A9681B" w:rsidRPr="002E3473" w:rsidRDefault="00A9681B" w:rsidP="00321227">
      <w:pPr>
        <w:pStyle w:val="Zkladntext"/>
        <w:spacing w:before="7"/>
        <w:ind w:left="284" w:hanging="284"/>
        <w:jc w:val="both"/>
        <w:rPr>
          <w:rFonts w:ascii="Arial" w:hAnsi="Arial" w:cs="Arial"/>
          <w:lang w:val="sk-SK"/>
        </w:rPr>
      </w:pPr>
    </w:p>
    <w:p w14:paraId="6BF3D131" w14:textId="5BCA593A" w:rsidR="00A9681B" w:rsidRPr="002E3473" w:rsidRDefault="00053F33" w:rsidP="00321227">
      <w:pPr>
        <w:pStyle w:val="Odsekzoznamu"/>
        <w:widowControl w:val="0"/>
        <w:numPr>
          <w:ilvl w:val="1"/>
          <w:numId w:val="5"/>
        </w:numPr>
        <w:tabs>
          <w:tab w:val="left" w:pos="872"/>
        </w:tabs>
        <w:autoSpaceDE w:val="0"/>
        <w:autoSpaceDN w:val="0"/>
        <w:ind w:left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Túto </w:t>
      </w:r>
      <w:r w:rsidR="00FA69C0">
        <w:rPr>
          <w:rFonts w:ascii="Arial" w:hAnsi="Arial" w:cs="Arial"/>
          <w:sz w:val="24"/>
          <w:szCs w:val="24"/>
          <w:lang w:val="sk-SK"/>
        </w:rPr>
        <w:t>zmluvu</w:t>
      </w:r>
      <w:r w:rsidR="00FA69C0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možno na základe vzájomnej písomnej dohody predĺžiť o ďalšie obdobie.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Táto </w:t>
      </w:r>
      <w:r w:rsidR="00FA69C0">
        <w:rPr>
          <w:rFonts w:ascii="Arial" w:hAnsi="Arial" w:cs="Arial"/>
          <w:sz w:val="24"/>
          <w:szCs w:val="24"/>
          <w:lang w:val="sk-SK"/>
        </w:rPr>
        <w:t>zmluva</w:t>
      </w:r>
      <w:r w:rsidR="00FA69C0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zost</w:t>
      </w:r>
      <w:r w:rsidRPr="002E3473">
        <w:rPr>
          <w:rFonts w:ascii="Arial" w:hAnsi="Arial" w:cs="Arial"/>
          <w:sz w:val="24"/>
          <w:szCs w:val="24"/>
          <w:lang w:val="sk-SK"/>
        </w:rPr>
        <w:t>áva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v platnosti počas doby potrebnej na 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končenie postupov na takéto </w:t>
      </w:r>
      <w:r w:rsidRPr="002E3473">
        <w:rPr>
          <w:rFonts w:ascii="Arial" w:hAnsi="Arial" w:cs="Arial"/>
          <w:sz w:val="24"/>
          <w:szCs w:val="24"/>
          <w:lang w:val="sk-SK"/>
        </w:rPr>
        <w:t>predĺženie.</w:t>
      </w:r>
    </w:p>
    <w:p w14:paraId="03AD3679" w14:textId="77777777" w:rsidR="00A9681B" w:rsidRPr="002E3473" w:rsidRDefault="00A9681B" w:rsidP="00321227">
      <w:pPr>
        <w:pStyle w:val="Zkladntext"/>
        <w:spacing w:before="6"/>
        <w:ind w:left="284" w:hanging="284"/>
        <w:jc w:val="both"/>
        <w:rPr>
          <w:rFonts w:ascii="Arial" w:hAnsi="Arial" w:cs="Arial"/>
          <w:lang w:val="sk-SK"/>
        </w:rPr>
      </w:pPr>
    </w:p>
    <w:p w14:paraId="3A3E883C" w14:textId="21E2BDA4" w:rsidR="00525DDC" w:rsidRPr="00F363F5" w:rsidRDefault="00A9681B" w:rsidP="006C0A54">
      <w:pPr>
        <w:pStyle w:val="Odsekzoznamu"/>
        <w:numPr>
          <w:ilvl w:val="1"/>
          <w:numId w:val="5"/>
        </w:numPr>
        <w:tabs>
          <w:tab w:val="left" w:pos="872"/>
        </w:tabs>
        <w:autoSpaceDE w:val="0"/>
        <w:autoSpaceDN w:val="0"/>
        <w:spacing w:before="10" w:after="160" w:line="259" w:lineRule="auto"/>
        <w:ind w:left="284"/>
        <w:contextualSpacing w:val="0"/>
        <w:jc w:val="both"/>
        <w:rPr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Po nadobudnutí platnosti </w:t>
      </w:r>
      <w:r w:rsidR="005D0EC3">
        <w:rPr>
          <w:rFonts w:ascii="Arial" w:hAnsi="Arial" w:cs="Arial"/>
          <w:sz w:val="24"/>
          <w:szCs w:val="24"/>
          <w:lang w:val="sk-SK"/>
        </w:rPr>
        <w:t xml:space="preserve">sa </w:t>
      </w:r>
      <w:r w:rsidRPr="002E3473">
        <w:rPr>
          <w:rFonts w:ascii="Arial" w:hAnsi="Arial" w:cs="Arial"/>
          <w:sz w:val="24"/>
          <w:szCs w:val="24"/>
          <w:lang w:val="sk-SK"/>
        </w:rPr>
        <w:t>t</w:t>
      </w:r>
      <w:r w:rsidR="005D0EC3">
        <w:rPr>
          <w:rFonts w:ascii="Arial" w:hAnsi="Arial" w:cs="Arial"/>
          <w:sz w:val="24"/>
          <w:szCs w:val="24"/>
          <w:lang w:val="sk-SK"/>
        </w:rPr>
        <w:t>outo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5D0EC3">
        <w:rPr>
          <w:rFonts w:ascii="Arial" w:hAnsi="Arial" w:cs="Arial"/>
          <w:sz w:val="24"/>
          <w:szCs w:val="24"/>
          <w:lang w:val="sk-SK"/>
        </w:rPr>
        <w:t>zmluvou</w:t>
      </w:r>
      <w:r w:rsidR="005D0EC3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nahr</w:t>
      </w:r>
      <w:r w:rsidR="009F120A" w:rsidRPr="002E3473">
        <w:rPr>
          <w:rFonts w:ascii="Arial" w:hAnsi="Arial" w:cs="Arial"/>
          <w:sz w:val="24"/>
          <w:szCs w:val="24"/>
          <w:lang w:val="sk-SK"/>
        </w:rPr>
        <w:t>ádza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2C5397" w:rsidRPr="002E3473">
        <w:rPr>
          <w:rFonts w:ascii="Arial" w:hAnsi="Arial" w:cs="Arial"/>
          <w:sz w:val="24"/>
          <w:szCs w:val="24"/>
          <w:lang w:val="sk-SK"/>
        </w:rPr>
        <w:t xml:space="preserve">medzi zmluvnými stranami </w:t>
      </w:r>
      <w:r w:rsidR="005D0EC3">
        <w:rPr>
          <w:rFonts w:ascii="Arial" w:hAnsi="Arial" w:cs="Arial"/>
          <w:sz w:val="24"/>
          <w:szCs w:val="24"/>
          <w:lang w:val="sk-SK"/>
        </w:rPr>
        <w:t>Zmluva</w:t>
      </w:r>
      <w:r w:rsidR="005D0EC3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o </w:t>
      </w:r>
      <w:r w:rsidRPr="00EF282F">
        <w:rPr>
          <w:rFonts w:ascii="Arial" w:hAnsi="Arial" w:cs="Arial"/>
          <w:sz w:val="24"/>
          <w:szCs w:val="24"/>
          <w:lang w:val="sk-SK"/>
        </w:rPr>
        <w:t>ECS</w:t>
      </w:r>
      <w:r w:rsidR="005B3D6F" w:rsidRPr="00EF282F">
        <w:rPr>
          <w:rFonts w:ascii="Arial" w:hAnsi="Arial" w:cs="Arial"/>
          <w:sz w:val="24"/>
          <w:szCs w:val="24"/>
          <w:lang w:val="sk-SK"/>
        </w:rPr>
        <w:t>,</w:t>
      </w:r>
      <w:r w:rsidR="005B3D6F" w:rsidRPr="002E3473">
        <w:rPr>
          <w:rFonts w:ascii="Arial" w:hAnsi="Arial" w:cs="Arial"/>
          <w:sz w:val="24"/>
          <w:szCs w:val="24"/>
          <w:lang w:val="sk-SK"/>
        </w:rPr>
        <w:t xml:space="preserve"> ktorá je </w:t>
      </w:r>
      <w:r w:rsidRPr="002E3473">
        <w:rPr>
          <w:rFonts w:ascii="Arial" w:hAnsi="Arial" w:cs="Arial"/>
          <w:sz w:val="24"/>
          <w:szCs w:val="24"/>
          <w:lang w:val="sk-SK"/>
        </w:rPr>
        <w:t>uveden</w:t>
      </w:r>
      <w:r w:rsidR="005B3D6F" w:rsidRPr="002E3473">
        <w:rPr>
          <w:rFonts w:ascii="Arial" w:hAnsi="Arial" w:cs="Arial"/>
          <w:sz w:val="24"/>
          <w:szCs w:val="24"/>
          <w:lang w:val="sk-SK"/>
        </w:rPr>
        <w:t>á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preambule, pričom ustanovenia </w:t>
      </w:r>
      <w:r w:rsidR="00C65655">
        <w:rPr>
          <w:rFonts w:ascii="Arial" w:hAnsi="Arial" w:cs="Arial"/>
          <w:sz w:val="24"/>
          <w:szCs w:val="24"/>
          <w:lang w:val="sk-SK"/>
        </w:rPr>
        <w:t>Zmluvy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5B3D6F" w:rsidRPr="002E3473">
        <w:rPr>
          <w:rFonts w:ascii="Arial" w:hAnsi="Arial" w:cs="Arial"/>
          <w:sz w:val="24"/>
          <w:szCs w:val="24"/>
          <w:lang w:val="sk-SK"/>
        </w:rPr>
        <w:t xml:space="preserve">o ECS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sa </w:t>
      </w:r>
      <w:r w:rsidR="005B3D6F" w:rsidRPr="002E3473">
        <w:rPr>
          <w:rFonts w:ascii="Arial" w:hAnsi="Arial" w:cs="Arial"/>
          <w:sz w:val="24"/>
          <w:szCs w:val="24"/>
          <w:lang w:val="sk-SK"/>
        </w:rPr>
        <w:t xml:space="preserve">napriek tomu </w:t>
      </w:r>
      <w:r w:rsidRPr="002E3473">
        <w:rPr>
          <w:rFonts w:ascii="Arial" w:hAnsi="Arial" w:cs="Arial"/>
          <w:sz w:val="24"/>
          <w:szCs w:val="24"/>
          <w:lang w:val="sk-SK"/>
        </w:rPr>
        <w:t>naďalej uplatň</w:t>
      </w:r>
      <w:r w:rsidR="005B3D6F" w:rsidRPr="002E3473">
        <w:rPr>
          <w:rFonts w:ascii="Arial" w:hAnsi="Arial" w:cs="Arial"/>
          <w:sz w:val="24"/>
          <w:szCs w:val="24"/>
          <w:lang w:val="sk-SK"/>
        </w:rPr>
        <w:t>ujú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rozsahu potrebnom na zabezpečenie vykonávania aké</w:t>
      </w:r>
      <w:r w:rsidR="005B3D6F" w:rsidRPr="002E3473">
        <w:rPr>
          <w:rFonts w:ascii="Arial" w:hAnsi="Arial" w:cs="Arial"/>
          <w:sz w:val="24"/>
          <w:szCs w:val="24"/>
          <w:lang w:val="sk-SK"/>
        </w:rPr>
        <w:t>ho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koľvek dojednania a </w:t>
      </w:r>
      <w:r w:rsidR="005D0EC3" w:rsidRPr="002E3473">
        <w:rPr>
          <w:rFonts w:ascii="Arial" w:hAnsi="Arial" w:cs="Arial"/>
          <w:sz w:val="24"/>
          <w:szCs w:val="24"/>
          <w:lang w:val="sk-SK"/>
        </w:rPr>
        <w:t>zml</w:t>
      </w:r>
      <w:r w:rsidR="005D0EC3">
        <w:rPr>
          <w:rFonts w:ascii="Arial" w:hAnsi="Arial" w:cs="Arial"/>
          <w:sz w:val="24"/>
          <w:szCs w:val="24"/>
          <w:lang w:val="sk-SK"/>
        </w:rPr>
        <w:t>úv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ktoré boli uzatvorené v rámci uvedenej </w:t>
      </w:r>
      <w:r w:rsidR="00C65655">
        <w:rPr>
          <w:rFonts w:ascii="Arial" w:hAnsi="Arial" w:cs="Arial"/>
          <w:sz w:val="24"/>
          <w:szCs w:val="24"/>
          <w:lang w:val="sk-SK"/>
        </w:rPr>
        <w:t>zmluvy</w:t>
      </w:r>
      <w:r w:rsidR="00C6565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a ktoré sú stále účinné </w:t>
      </w:r>
      <w:r w:rsidR="00AE473D" w:rsidRPr="002E3473">
        <w:rPr>
          <w:rFonts w:ascii="Arial" w:hAnsi="Arial" w:cs="Arial"/>
          <w:sz w:val="24"/>
          <w:szCs w:val="24"/>
          <w:lang w:val="sk-SK"/>
        </w:rPr>
        <w:t>v deň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</w:t>
      </w:r>
      <w:r w:rsidR="00AE473D" w:rsidRPr="002E3473">
        <w:rPr>
          <w:rFonts w:ascii="Arial" w:hAnsi="Arial" w:cs="Arial"/>
          <w:sz w:val="24"/>
          <w:szCs w:val="24"/>
          <w:lang w:val="sk-SK"/>
        </w:rPr>
        <w:t>v ktorom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uvedená </w:t>
      </w:r>
      <w:r w:rsidR="00C65655">
        <w:rPr>
          <w:rFonts w:ascii="Arial" w:hAnsi="Arial" w:cs="Arial"/>
          <w:sz w:val="24"/>
          <w:szCs w:val="24"/>
          <w:lang w:val="sk-SK"/>
        </w:rPr>
        <w:t>zmluva</w:t>
      </w:r>
      <w:r w:rsidR="00C6565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>prestane platiť.</w:t>
      </w:r>
    </w:p>
    <w:p w14:paraId="0BFD3839" w14:textId="2A500AE2" w:rsidR="002612A2" w:rsidRDefault="002612A2">
      <w:pPr>
        <w:widowControl/>
        <w:spacing w:after="160" w:line="259" w:lineRule="auto"/>
        <w:jc w:val="left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br w:type="page"/>
      </w:r>
    </w:p>
    <w:p w14:paraId="61C9D363" w14:textId="77777777" w:rsidR="007713D8" w:rsidRPr="002E3473" w:rsidRDefault="007713D8" w:rsidP="007713D8">
      <w:pPr>
        <w:rPr>
          <w:rFonts w:ascii="Arial" w:hAnsi="Arial" w:cs="Arial"/>
          <w:szCs w:val="24"/>
          <w:lang w:val="sk-SK"/>
        </w:rPr>
      </w:pPr>
      <w:r w:rsidRPr="002E3473">
        <w:rPr>
          <w:rFonts w:ascii="Arial" w:hAnsi="Arial" w:cs="Arial"/>
          <w:szCs w:val="24"/>
          <w:lang w:val="sk-SK"/>
        </w:rPr>
        <w:lastRenderedPageBreak/>
        <w:t xml:space="preserve">V </w:t>
      </w:r>
      <w:r w:rsidR="00E51E5F" w:rsidRPr="002E3473">
        <w:rPr>
          <w:rFonts w:ascii="Arial" w:hAnsi="Arial" w:cs="Arial"/>
          <w:szCs w:val="24"/>
          <w:lang w:val="sk-SK"/>
        </w:rPr>
        <w:t>.</w:t>
      </w:r>
      <w:r w:rsidRPr="002E3473">
        <w:rPr>
          <w:rFonts w:ascii="Arial" w:hAnsi="Arial" w:cs="Arial"/>
          <w:szCs w:val="24"/>
          <w:lang w:val="sk-SK"/>
        </w:rPr>
        <w:t>………………………</w:t>
      </w:r>
      <w:r w:rsidR="00B61F71" w:rsidRPr="002E3473">
        <w:rPr>
          <w:rFonts w:ascii="Arial" w:hAnsi="Arial" w:cs="Arial"/>
          <w:szCs w:val="24"/>
          <w:lang w:val="sk-SK"/>
        </w:rPr>
        <w:t>....</w:t>
      </w:r>
      <w:r w:rsidRPr="002E3473">
        <w:rPr>
          <w:rFonts w:ascii="Arial" w:hAnsi="Arial" w:cs="Arial"/>
          <w:szCs w:val="24"/>
          <w:lang w:val="sk-SK"/>
        </w:rPr>
        <w:t xml:space="preserve">… </w:t>
      </w:r>
      <w:r w:rsidR="00B61F71" w:rsidRPr="002E3473">
        <w:rPr>
          <w:rFonts w:ascii="Arial" w:hAnsi="Arial" w:cs="Arial"/>
          <w:szCs w:val="24"/>
          <w:lang w:val="sk-SK"/>
        </w:rPr>
        <w:t xml:space="preserve"> </w:t>
      </w:r>
      <w:r w:rsidRPr="002E3473">
        <w:rPr>
          <w:rFonts w:ascii="Arial" w:hAnsi="Arial" w:cs="Arial"/>
          <w:szCs w:val="24"/>
          <w:lang w:val="sk-SK"/>
        </w:rPr>
        <w:t>dňa …………………………………</w:t>
      </w:r>
    </w:p>
    <w:p w14:paraId="16BF7407" w14:textId="77777777" w:rsidR="007713D8" w:rsidRPr="002E3473" w:rsidRDefault="007713D8" w:rsidP="007713D8">
      <w:pPr>
        <w:rPr>
          <w:rFonts w:ascii="Arial" w:hAnsi="Arial" w:cs="Arial"/>
          <w:szCs w:val="24"/>
          <w:lang w:val="sk-SK"/>
        </w:rPr>
      </w:pPr>
    </w:p>
    <w:p w14:paraId="49D2FC12" w14:textId="1F0B0F65" w:rsidR="008401E7" w:rsidRPr="002E3473" w:rsidRDefault="00C422BB" w:rsidP="007713D8">
      <w:pPr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</w:t>
      </w:r>
      <w:r w:rsidRPr="002E3473">
        <w:rPr>
          <w:rFonts w:ascii="Arial" w:hAnsi="Arial" w:cs="Arial"/>
          <w:szCs w:val="24"/>
          <w:lang w:val="sk-SK"/>
        </w:rPr>
        <w:t xml:space="preserve"> </w:t>
      </w:r>
      <w:r w:rsidR="0067128E">
        <w:rPr>
          <w:rFonts w:ascii="Arial" w:hAnsi="Arial" w:cs="Arial"/>
          <w:szCs w:val="24"/>
          <w:lang w:val="sk-SK"/>
        </w:rPr>
        <w:t>dvoch</w:t>
      </w:r>
      <w:r w:rsidR="007713D8" w:rsidRPr="002E3473">
        <w:rPr>
          <w:rFonts w:ascii="Arial" w:hAnsi="Arial" w:cs="Arial"/>
          <w:szCs w:val="24"/>
          <w:lang w:val="sk-SK"/>
        </w:rPr>
        <w:t xml:space="preserve"> </w:t>
      </w:r>
      <w:r w:rsidR="00B61F71" w:rsidRPr="002E3473">
        <w:rPr>
          <w:rFonts w:ascii="Arial" w:hAnsi="Arial" w:cs="Arial"/>
          <w:szCs w:val="24"/>
          <w:lang w:val="sk-SK"/>
        </w:rPr>
        <w:t>vyhotoveniach</w:t>
      </w:r>
      <w:r w:rsidR="007713D8" w:rsidRPr="002E3473">
        <w:rPr>
          <w:rFonts w:ascii="Arial" w:hAnsi="Arial" w:cs="Arial"/>
          <w:szCs w:val="24"/>
          <w:lang w:val="sk-SK"/>
        </w:rPr>
        <w:t xml:space="preserve"> v anglickom jazyku a slovenskom jazyku, </w:t>
      </w:r>
      <w:r w:rsidR="00B61F71" w:rsidRPr="002E3473">
        <w:rPr>
          <w:rFonts w:ascii="Arial" w:hAnsi="Arial" w:cs="Arial"/>
          <w:szCs w:val="24"/>
          <w:lang w:val="sk-SK"/>
        </w:rPr>
        <w:t>pričom obe znenia</w:t>
      </w:r>
      <w:r w:rsidR="007713D8" w:rsidRPr="002E3473">
        <w:rPr>
          <w:rFonts w:ascii="Arial" w:hAnsi="Arial" w:cs="Arial"/>
          <w:szCs w:val="24"/>
          <w:lang w:val="sk-SK"/>
        </w:rPr>
        <w:t xml:space="preserve"> sú </w:t>
      </w:r>
      <w:r w:rsidR="00B61F71" w:rsidRPr="002E3473">
        <w:rPr>
          <w:rFonts w:ascii="Arial" w:hAnsi="Arial" w:cs="Arial"/>
          <w:szCs w:val="24"/>
          <w:lang w:val="sk-SK"/>
        </w:rPr>
        <w:t xml:space="preserve">rovnako </w:t>
      </w:r>
      <w:r w:rsidR="007713D8" w:rsidRPr="002E3473">
        <w:rPr>
          <w:rFonts w:ascii="Arial" w:hAnsi="Arial" w:cs="Arial"/>
          <w:szCs w:val="24"/>
          <w:lang w:val="sk-SK"/>
        </w:rPr>
        <w:t xml:space="preserve">autentické na účely výkladu tejto </w:t>
      </w:r>
      <w:r w:rsidR="00C65655">
        <w:rPr>
          <w:rFonts w:ascii="Arial" w:hAnsi="Arial" w:cs="Arial"/>
          <w:szCs w:val="24"/>
          <w:lang w:val="sk-SK"/>
        </w:rPr>
        <w:t>zmluvy</w:t>
      </w:r>
      <w:r w:rsidR="007713D8" w:rsidRPr="002E3473">
        <w:rPr>
          <w:rFonts w:ascii="Arial" w:hAnsi="Arial" w:cs="Arial"/>
          <w:szCs w:val="24"/>
          <w:lang w:val="sk-SK"/>
        </w:rPr>
        <w:t xml:space="preserve">. Signatári môžu vyhotoviť preklad tejto </w:t>
      </w:r>
      <w:r w:rsidR="004245D9">
        <w:rPr>
          <w:rFonts w:ascii="Arial" w:hAnsi="Arial" w:cs="Arial"/>
          <w:szCs w:val="24"/>
          <w:lang w:val="sk-SK"/>
        </w:rPr>
        <w:t>zmluvy</w:t>
      </w:r>
      <w:r w:rsidR="004245D9" w:rsidRPr="002E3473">
        <w:rPr>
          <w:rFonts w:ascii="Arial" w:hAnsi="Arial" w:cs="Arial"/>
          <w:szCs w:val="24"/>
          <w:lang w:val="sk-SK"/>
        </w:rPr>
        <w:t xml:space="preserve"> </w:t>
      </w:r>
      <w:r w:rsidR="00D201C8" w:rsidRPr="002E3473">
        <w:rPr>
          <w:rFonts w:ascii="Arial" w:hAnsi="Arial" w:cs="Arial"/>
          <w:szCs w:val="24"/>
          <w:lang w:val="sk-SK"/>
        </w:rPr>
        <w:t xml:space="preserve">aj </w:t>
      </w:r>
      <w:r w:rsidR="007713D8" w:rsidRPr="002E3473">
        <w:rPr>
          <w:rFonts w:ascii="Arial" w:hAnsi="Arial" w:cs="Arial"/>
          <w:szCs w:val="24"/>
          <w:lang w:val="sk-SK"/>
        </w:rPr>
        <w:t xml:space="preserve">do francúzskeho </w:t>
      </w:r>
      <w:r w:rsidR="00D201C8" w:rsidRPr="002E3473">
        <w:rPr>
          <w:rFonts w:ascii="Arial" w:hAnsi="Arial" w:cs="Arial"/>
          <w:szCs w:val="24"/>
          <w:lang w:val="sk-SK"/>
        </w:rPr>
        <w:t xml:space="preserve">jazyka </w:t>
      </w:r>
      <w:r w:rsidR="007713D8" w:rsidRPr="002E3473">
        <w:rPr>
          <w:rFonts w:ascii="Arial" w:hAnsi="Arial" w:cs="Arial"/>
          <w:szCs w:val="24"/>
          <w:lang w:val="sk-SK"/>
        </w:rPr>
        <w:t>a nemeckého jazyka, ktor</w:t>
      </w:r>
      <w:r w:rsidR="00346D70" w:rsidRPr="002E3473">
        <w:rPr>
          <w:rFonts w:ascii="Arial" w:hAnsi="Arial" w:cs="Arial"/>
          <w:szCs w:val="24"/>
          <w:lang w:val="sk-SK"/>
        </w:rPr>
        <w:t>ý</w:t>
      </w:r>
      <w:r w:rsidR="007713D8" w:rsidRPr="002E3473">
        <w:rPr>
          <w:rFonts w:ascii="Arial" w:hAnsi="Arial" w:cs="Arial"/>
          <w:szCs w:val="24"/>
          <w:lang w:val="sk-SK"/>
        </w:rPr>
        <w:t xml:space="preserve"> však nebud</w:t>
      </w:r>
      <w:r w:rsidR="00346D70" w:rsidRPr="002E3473">
        <w:rPr>
          <w:rFonts w:ascii="Arial" w:hAnsi="Arial" w:cs="Arial"/>
          <w:szCs w:val="24"/>
          <w:lang w:val="sk-SK"/>
        </w:rPr>
        <w:t>e</w:t>
      </w:r>
      <w:r w:rsidR="007713D8" w:rsidRPr="002E3473">
        <w:rPr>
          <w:rFonts w:ascii="Arial" w:hAnsi="Arial" w:cs="Arial"/>
          <w:szCs w:val="24"/>
          <w:lang w:val="sk-SK"/>
        </w:rPr>
        <w:t xml:space="preserve"> považovan</w:t>
      </w:r>
      <w:r w:rsidR="00346D70" w:rsidRPr="002E3473">
        <w:rPr>
          <w:rFonts w:ascii="Arial" w:hAnsi="Arial" w:cs="Arial"/>
          <w:szCs w:val="24"/>
          <w:lang w:val="sk-SK"/>
        </w:rPr>
        <w:t>ý</w:t>
      </w:r>
      <w:r w:rsidR="007713D8" w:rsidRPr="002E3473">
        <w:rPr>
          <w:rFonts w:ascii="Arial" w:hAnsi="Arial" w:cs="Arial"/>
          <w:szCs w:val="24"/>
          <w:lang w:val="sk-SK"/>
        </w:rPr>
        <w:t xml:space="preserve"> za </w:t>
      </w:r>
      <w:r w:rsidR="006D17B4" w:rsidRPr="002E3473">
        <w:rPr>
          <w:rFonts w:ascii="Arial" w:hAnsi="Arial" w:cs="Arial"/>
          <w:szCs w:val="24"/>
          <w:lang w:val="sk-SK"/>
        </w:rPr>
        <w:t>autentick</w:t>
      </w:r>
      <w:r w:rsidR="00346D70" w:rsidRPr="002E3473">
        <w:rPr>
          <w:rFonts w:ascii="Arial" w:hAnsi="Arial" w:cs="Arial"/>
          <w:szCs w:val="24"/>
          <w:lang w:val="sk-SK"/>
        </w:rPr>
        <w:t>ý</w:t>
      </w:r>
      <w:r w:rsidR="007713D8" w:rsidRPr="002E3473">
        <w:rPr>
          <w:rFonts w:ascii="Arial" w:hAnsi="Arial" w:cs="Arial"/>
          <w:szCs w:val="24"/>
          <w:lang w:val="sk-SK"/>
        </w:rPr>
        <w:t xml:space="preserve"> </w:t>
      </w:r>
      <w:r w:rsidR="005D0EC3">
        <w:rPr>
          <w:rFonts w:ascii="Arial" w:hAnsi="Arial" w:cs="Arial"/>
          <w:szCs w:val="24"/>
          <w:lang w:val="sk-SK"/>
        </w:rPr>
        <w:t>na</w:t>
      </w:r>
      <w:r w:rsidR="005D0EC3" w:rsidRPr="002E3473">
        <w:rPr>
          <w:rFonts w:ascii="Arial" w:hAnsi="Arial" w:cs="Arial"/>
          <w:szCs w:val="24"/>
          <w:lang w:val="sk-SK"/>
        </w:rPr>
        <w:t xml:space="preserve"> </w:t>
      </w:r>
      <w:r w:rsidR="007713D8" w:rsidRPr="002E3473">
        <w:rPr>
          <w:rFonts w:ascii="Arial" w:hAnsi="Arial" w:cs="Arial"/>
          <w:szCs w:val="24"/>
          <w:lang w:val="sk-SK"/>
        </w:rPr>
        <w:t>účely výkladu.</w:t>
      </w:r>
    </w:p>
    <w:p w14:paraId="3E1D1BFA" w14:textId="77777777" w:rsidR="0024004E" w:rsidRPr="002E3473" w:rsidRDefault="0024004E" w:rsidP="007713D8">
      <w:pPr>
        <w:rPr>
          <w:rFonts w:ascii="Arial" w:hAnsi="Arial" w:cs="Arial"/>
          <w:color w:val="FF0000"/>
          <w:szCs w:val="24"/>
          <w:lang w:val="sk-SK"/>
        </w:rPr>
      </w:pPr>
    </w:p>
    <w:p w14:paraId="7DC70CB3" w14:textId="77777777" w:rsidR="00C741BD" w:rsidRDefault="00C741BD" w:rsidP="007713D8">
      <w:pPr>
        <w:rPr>
          <w:rFonts w:ascii="Arial" w:hAnsi="Arial" w:cs="Arial"/>
          <w:color w:val="FF0000"/>
          <w:szCs w:val="24"/>
          <w:lang w:val="sk-SK"/>
        </w:rPr>
      </w:pPr>
    </w:p>
    <w:p w14:paraId="583F28C9" w14:textId="77777777" w:rsidR="00525DDC" w:rsidRDefault="00525DDC" w:rsidP="007713D8">
      <w:pPr>
        <w:rPr>
          <w:rFonts w:ascii="Arial" w:hAnsi="Arial" w:cs="Arial"/>
          <w:color w:val="FF0000"/>
          <w:szCs w:val="24"/>
          <w:lang w:val="sk-SK"/>
        </w:rPr>
      </w:pPr>
    </w:p>
    <w:p w14:paraId="0A0C874E" w14:textId="77777777" w:rsidR="00525DDC" w:rsidRDefault="00525DDC" w:rsidP="007713D8">
      <w:pPr>
        <w:rPr>
          <w:rFonts w:ascii="Arial" w:hAnsi="Arial" w:cs="Arial"/>
          <w:color w:val="FF0000"/>
          <w:szCs w:val="24"/>
          <w:lang w:val="sk-SK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70"/>
      </w:tblGrid>
      <w:tr w:rsidR="0099325A" w:rsidRPr="002E3473" w14:paraId="6E0E9155" w14:textId="77777777">
        <w:trPr>
          <w:trHeight w:val="163"/>
        </w:trPr>
        <w:tc>
          <w:tcPr>
            <w:tcW w:w="3970" w:type="dxa"/>
          </w:tcPr>
          <w:p w14:paraId="1DAF7E79" w14:textId="77777777" w:rsidR="0099325A" w:rsidRPr="002E3473" w:rsidRDefault="0099325A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  <w:r w:rsidRPr="002E3473"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  <w:t xml:space="preserve">………………………………… </w:t>
            </w:r>
          </w:p>
        </w:tc>
        <w:tc>
          <w:tcPr>
            <w:tcW w:w="3970" w:type="dxa"/>
          </w:tcPr>
          <w:p w14:paraId="7093B834" w14:textId="77777777" w:rsidR="0099325A" w:rsidRPr="002E3473" w:rsidRDefault="0099325A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  <w:r w:rsidRPr="002E3473"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  <w:t xml:space="preserve">………………………………… </w:t>
            </w:r>
          </w:p>
        </w:tc>
      </w:tr>
      <w:tr w:rsidR="0099325A" w:rsidRPr="002E3473" w14:paraId="7CE0A056" w14:textId="77777777">
        <w:trPr>
          <w:trHeight w:val="322"/>
        </w:trPr>
        <w:tc>
          <w:tcPr>
            <w:tcW w:w="3970" w:type="dxa"/>
          </w:tcPr>
          <w:p w14:paraId="3FEA6031" w14:textId="77777777" w:rsidR="00525DDC" w:rsidRDefault="00525DDC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</w:p>
          <w:p w14:paraId="1D790A73" w14:textId="1B7C2B07" w:rsidR="0099325A" w:rsidRPr="002E3473" w:rsidRDefault="00D35BA3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  <w:r w:rsidRPr="002E3473"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  <w:t xml:space="preserve">za Slovenskú republiku </w:t>
            </w:r>
          </w:p>
        </w:tc>
        <w:tc>
          <w:tcPr>
            <w:tcW w:w="3970" w:type="dxa"/>
          </w:tcPr>
          <w:p w14:paraId="47929EAA" w14:textId="77777777" w:rsidR="00525DDC" w:rsidRDefault="00525DDC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</w:p>
          <w:p w14:paraId="5EDDC522" w14:textId="058B75F3" w:rsidR="0099325A" w:rsidRPr="002E3473" w:rsidRDefault="00D35BA3" w:rsidP="0099325A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</w:pPr>
            <w:r w:rsidRPr="002E3473">
              <w:rPr>
                <w:rFonts w:ascii="Arial" w:eastAsiaTheme="minorHAnsi" w:hAnsi="Arial" w:cs="Arial"/>
                <w:snapToGrid/>
                <w:color w:val="000000"/>
                <w:szCs w:val="24"/>
                <w:lang w:val="sk-SK"/>
              </w:rPr>
              <w:t xml:space="preserve">za Európsku vesmírnu agentúru </w:t>
            </w:r>
          </w:p>
        </w:tc>
      </w:tr>
    </w:tbl>
    <w:p w14:paraId="5073EE2A" w14:textId="77777777" w:rsidR="0024004E" w:rsidRPr="002E3473" w:rsidRDefault="0024004E" w:rsidP="007713D8">
      <w:pPr>
        <w:rPr>
          <w:rFonts w:ascii="Arial" w:hAnsi="Arial" w:cs="Arial"/>
          <w:color w:val="FF0000"/>
          <w:szCs w:val="24"/>
          <w:lang w:val="sk-SK"/>
        </w:rPr>
        <w:sectPr w:rsidR="0024004E" w:rsidRPr="002E3473" w:rsidSect="006C0A54">
          <w:headerReference w:type="even" r:id="rId9"/>
          <w:headerReference w:type="default" r:id="rId10"/>
          <w:headerReference w:type="first" r:id="rId11"/>
          <w:pgSz w:w="11906" w:h="16838" w:code="9"/>
          <w:pgMar w:top="1440" w:right="1416" w:bottom="1276" w:left="1418" w:header="720" w:footer="720" w:gutter="0"/>
          <w:pgNumType w:start="1"/>
          <w:cols w:space="720"/>
          <w:titlePg/>
          <w:docGrid w:linePitch="326"/>
        </w:sectPr>
      </w:pPr>
    </w:p>
    <w:p w14:paraId="0A84A2E5" w14:textId="77777777" w:rsidR="00A9681B" w:rsidRPr="002E3473" w:rsidRDefault="00A9681B" w:rsidP="00321227">
      <w:pPr>
        <w:pStyle w:val="Nadpis1"/>
        <w:tabs>
          <w:tab w:val="left" w:pos="1777"/>
        </w:tabs>
        <w:spacing w:before="90"/>
        <w:ind w:right="1771"/>
        <w:rPr>
          <w:rFonts w:ascii="Arial" w:hAnsi="Arial" w:cs="Arial"/>
          <w:b w:val="0"/>
          <w:lang w:val="sk-SK"/>
        </w:rPr>
      </w:pPr>
      <w:r w:rsidRPr="002E3473">
        <w:rPr>
          <w:rFonts w:ascii="Arial" w:hAnsi="Arial" w:cs="Arial"/>
          <w:u w:val="thick"/>
          <w:lang w:val="sk-SK"/>
        </w:rPr>
        <w:lastRenderedPageBreak/>
        <w:t>Príloha I</w:t>
      </w:r>
    </w:p>
    <w:p w14:paraId="1D69D24E" w14:textId="2667FE3F" w:rsidR="00A9681B" w:rsidRPr="002E3473" w:rsidRDefault="00A9681B" w:rsidP="00321227">
      <w:pPr>
        <w:tabs>
          <w:tab w:val="left" w:pos="1777"/>
        </w:tabs>
        <w:spacing w:before="230"/>
        <w:ind w:right="99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pacing w:val="-3"/>
          <w:szCs w:val="24"/>
          <w:lang w:val="sk-SK"/>
        </w:rPr>
        <w:t xml:space="preserve">Rámcové podmienky pre </w:t>
      </w:r>
      <w:r w:rsidR="005D0EC3">
        <w:rPr>
          <w:rFonts w:ascii="Arial" w:hAnsi="Arial" w:cs="Arial"/>
          <w:b/>
          <w:spacing w:val="-3"/>
          <w:szCs w:val="24"/>
          <w:lang w:val="sk-SK"/>
        </w:rPr>
        <w:t>č</w:t>
      </w:r>
      <w:r w:rsidR="005D0EC3" w:rsidRPr="002E3473">
        <w:rPr>
          <w:rFonts w:ascii="Arial" w:hAnsi="Arial" w:cs="Arial"/>
          <w:b/>
          <w:spacing w:val="-3"/>
          <w:szCs w:val="24"/>
          <w:lang w:val="sk-SK"/>
        </w:rPr>
        <w:t xml:space="preserve">innosti </w:t>
      </w:r>
      <w:r w:rsidRPr="002E3473">
        <w:rPr>
          <w:rFonts w:ascii="Arial" w:hAnsi="Arial" w:cs="Arial"/>
          <w:b/>
          <w:spacing w:val="-3"/>
          <w:szCs w:val="24"/>
          <w:lang w:val="sk-SK"/>
        </w:rPr>
        <w:t>ž</w:t>
      </w:r>
      <w:r w:rsidR="00633780" w:rsidRPr="002E3473">
        <w:rPr>
          <w:rFonts w:ascii="Arial" w:hAnsi="Arial" w:cs="Arial"/>
          <w:b/>
          <w:spacing w:val="-3"/>
          <w:szCs w:val="24"/>
          <w:lang w:val="sk-SK"/>
        </w:rPr>
        <w:t>i</w:t>
      </w:r>
      <w:r w:rsidRPr="002E3473">
        <w:rPr>
          <w:rFonts w:ascii="Arial" w:hAnsi="Arial" w:cs="Arial"/>
          <w:b/>
          <w:spacing w:val="-3"/>
          <w:szCs w:val="24"/>
          <w:lang w:val="sk-SK"/>
        </w:rPr>
        <w:t>ad</w:t>
      </w:r>
      <w:r w:rsidR="00633780" w:rsidRPr="002E3473">
        <w:rPr>
          <w:rFonts w:ascii="Arial" w:hAnsi="Arial" w:cs="Arial"/>
          <w:b/>
          <w:spacing w:val="-3"/>
          <w:szCs w:val="24"/>
          <w:lang w:val="sk-SK"/>
        </w:rPr>
        <w:t>a</w:t>
      </w:r>
      <w:r w:rsidRPr="002E3473">
        <w:rPr>
          <w:rFonts w:ascii="Arial" w:hAnsi="Arial" w:cs="Arial"/>
          <w:b/>
          <w:spacing w:val="-3"/>
          <w:szCs w:val="24"/>
          <w:lang w:val="sk-SK"/>
        </w:rPr>
        <w:t xml:space="preserve">júcej strany (ďalej len </w:t>
      </w:r>
      <w:r w:rsidRPr="002E3473">
        <w:rPr>
          <w:rFonts w:ascii="Arial" w:hAnsi="Arial" w:cs="Arial"/>
          <w:b/>
          <w:szCs w:val="24"/>
          <w:lang w:val="sk-SK"/>
        </w:rPr>
        <w:t>„RPA“) podľa čl</w:t>
      </w:r>
      <w:r w:rsidR="005D0EC3">
        <w:rPr>
          <w:rFonts w:ascii="Arial" w:hAnsi="Arial" w:cs="Arial"/>
          <w:b/>
          <w:szCs w:val="24"/>
          <w:lang w:val="sk-SK"/>
        </w:rPr>
        <w:t>ánku</w:t>
      </w:r>
      <w:r w:rsidR="005D0EC3" w:rsidRPr="002E3473">
        <w:rPr>
          <w:rFonts w:ascii="Arial" w:hAnsi="Arial" w:cs="Arial"/>
          <w:b/>
          <w:szCs w:val="24"/>
          <w:lang w:val="sk-SK"/>
        </w:rPr>
        <w:t xml:space="preserve"> </w:t>
      </w:r>
      <w:r w:rsidRPr="002E3473">
        <w:rPr>
          <w:rFonts w:ascii="Arial" w:hAnsi="Arial" w:cs="Arial"/>
          <w:b/>
          <w:szCs w:val="24"/>
          <w:lang w:val="sk-SK"/>
        </w:rPr>
        <w:t xml:space="preserve">10 </w:t>
      </w:r>
      <w:r w:rsidR="00633780" w:rsidRPr="002E3473">
        <w:rPr>
          <w:rFonts w:ascii="Arial" w:hAnsi="Arial" w:cs="Arial"/>
          <w:b/>
          <w:szCs w:val="24"/>
          <w:lang w:val="sk-SK"/>
        </w:rPr>
        <w:t xml:space="preserve">ods. </w:t>
      </w:r>
      <w:r w:rsidRPr="002E3473">
        <w:rPr>
          <w:rFonts w:ascii="Arial" w:hAnsi="Arial" w:cs="Arial"/>
          <w:b/>
          <w:szCs w:val="24"/>
          <w:lang w:val="sk-SK"/>
        </w:rPr>
        <w:t>2</w:t>
      </w:r>
    </w:p>
    <w:p w14:paraId="7FB5CD21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7C8B602C" w14:textId="5278DCBE" w:rsidR="00A9681B" w:rsidRPr="002E3473" w:rsidRDefault="00A9681B" w:rsidP="00321227">
      <w:pPr>
        <w:pStyle w:val="Odsekzoznamu"/>
        <w:widowControl w:val="0"/>
        <w:numPr>
          <w:ilvl w:val="0"/>
          <w:numId w:val="15"/>
        </w:numPr>
        <w:tabs>
          <w:tab w:val="left" w:pos="1777"/>
        </w:tabs>
        <w:autoSpaceDE w:val="0"/>
        <w:autoSpaceDN w:val="0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 xml:space="preserve">Rozsah pomoci poskytovanej </w:t>
      </w:r>
      <w:r w:rsidR="003D54CA">
        <w:rPr>
          <w:rFonts w:ascii="Arial" w:hAnsi="Arial" w:cs="Arial"/>
          <w:sz w:val="24"/>
          <w:szCs w:val="24"/>
          <w:u w:val="single"/>
          <w:lang w:val="sk-SK"/>
        </w:rPr>
        <w:t>A</w:t>
      </w:r>
      <w:r w:rsidR="003D54CA" w:rsidRPr="002E3473">
        <w:rPr>
          <w:rFonts w:ascii="Arial" w:hAnsi="Arial" w:cs="Arial"/>
          <w:sz w:val="24"/>
          <w:szCs w:val="24"/>
          <w:u w:val="single"/>
          <w:lang w:val="sk-SK"/>
        </w:rPr>
        <w:t>gentúrou</w:t>
      </w:r>
    </w:p>
    <w:p w14:paraId="09F57B7D" w14:textId="77777777" w:rsidR="00A9681B" w:rsidRPr="006C0A54" w:rsidRDefault="00A9681B" w:rsidP="00321227">
      <w:pPr>
        <w:pStyle w:val="Zkladntext"/>
        <w:tabs>
          <w:tab w:val="left" w:pos="1777"/>
        </w:tabs>
        <w:spacing w:before="2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</w:p>
    <w:p w14:paraId="298F157F" w14:textId="3DCC9201" w:rsidR="00A9681B" w:rsidRPr="002E3473" w:rsidRDefault="00633780" w:rsidP="00321227">
      <w:pPr>
        <w:pStyle w:val="Zkladntext"/>
        <w:tabs>
          <w:tab w:val="left" w:pos="1777"/>
        </w:tabs>
        <w:spacing w:after="120"/>
        <w:ind w:left="306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Agentúra poskytne v súlade so svojimi štandardnými vnútornými postupmi, ako sa podrobnejšie uvádza v </w:t>
      </w:r>
      <w:r w:rsidR="00EF282F">
        <w:rPr>
          <w:rFonts w:ascii="Arial" w:hAnsi="Arial" w:cs="Arial"/>
          <w:lang w:val="sk-SK"/>
        </w:rPr>
        <w:t>P</w:t>
      </w:r>
      <w:r w:rsidR="00EF282F" w:rsidRPr="002E3473">
        <w:rPr>
          <w:rFonts w:ascii="Arial" w:hAnsi="Arial" w:cs="Arial"/>
          <w:lang w:val="sk-SK"/>
        </w:rPr>
        <w:t xml:space="preserve">rílohe </w:t>
      </w:r>
      <w:r w:rsidRPr="002E3473">
        <w:rPr>
          <w:rFonts w:ascii="Arial" w:hAnsi="Arial" w:cs="Arial"/>
          <w:lang w:val="sk-SK"/>
        </w:rPr>
        <w:t>II, túto pomoc</w:t>
      </w:r>
      <w:r w:rsidR="00A9681B" w:rsidRPr="002E3473">
        <w:rPr>
          <w:rFonts w:ascii="Arial" w:hAnsi="Arial" w:cs="Arial"/>
          <w:lang w:val="sk-SK"/>
        </w:rPr>
        <w:t>:</w:t>
      </w:r>
    </w:p>
    <w:p w14:paraId="71386D9E" w14:textId="6C0A0EFF" w:rsidR="00A9681B" w:rsidRPr="002E3473" w:rsidRDefault="00A9681B" w:rsidP="00321227">
      <w:pPr>
        <w:pStyle w:val="Odsekzoznamu"/>
        <w:widowControl w:val="0"/>
        <w:numPr>
          <w:ilvl w:val="0"/>
          <w:numId w:val="14"/>
        </w:numPr>
        <w:tabs>
          <w:tab w:val="left" w:pos="709"/>
          <w:tab w:val="left" w:pos="1777"/>
        </w:tabs>
        <w:autoSpaceDE w:val="0"/>
        <w:autoSpaceDN w:val="0"/>
        <w:ind w:left="709" w:right="45" w:hanging="42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Prvok národného programu (ďalej len „NPE“): </w:t>
      </w:r>
      <w:r w:rsidR="002E61B8" w:rsidRPr="002E3473">
        <w:rPr>
          <w:rFonts w:ascii="Arial" w:hAnsi="Arial" w:cs="Arial"/>
          <w:sz w:val="24"/>
          <w:szCs w:val="24"/>
          <w:lang w:val="sk-SK"/>
        </w:rPr>
        <w:t xml:space="preserve">pomoc pre národný program rozvoja vesmírneho </w:t>
      </w:r>
      <w:r w:rsidR="009870A5">
        <w:rPr>
          <w:rFonts w:ascii="Arial" w:hAnsi="Arial" w:cs="Arial"/>
          <w:sz w:val="24"/>
          <w:szCs w:val="24"/>
          <w:lang w:val="sk-SK"/>
        </w:rPr>
        <w:t>sektora</w:t>
      </w:r>
      <w:r w:rsidR="009870A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2E61B8" w:rsidRPr="002E3473">
        <w:rPr>
          <w:rFonts w:ascii="Arial" w:hAnsi="Arial" w:cs="Arial"/>
          <w:sz w:val="24"/>
          <w:szCs w:val="24"/>
          <w:lang w:val="sk-SK"/>
        </w:rPr>
        <w:t>(maximálne 50 % rozpočtu určeného na RPA</w:t>
      </w:r>
      <w:r w:rsidRPr="002E3473">
        <w:rPr>
          <w:rFonts w:ascii="Arial" w:hAnsi="Arial" w:cs="Arial"/>
          <w:sz w:val="24"/>
          <w:szCs w:val="24"/>
          <w:lang w:val="sk-SK"/>
        </w:rPr>
        <w:t>)</w:t>
      </w:r>
      <w:r w:rsidR="00332ABC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1CD2475A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jc w:val="both"/>
        <w:rPr>
          <w:rFonts w:ascii="Arial" w:hAnsi="Arial" w:cs="Arial"/>
          <w:sz w:val="20"/>
          <w:szCs w:val="20"/>
          <w:lang w:val="sk-SK"/>
        </w:rPr>
      </w:pPr>
    </w:p>
    <w:p w14:paraId="4A081266" w14:textId="77777777" w:rsidR="00A9681B" w:rsidRPr="002E3473" w:rsidRDefault="00A9681B" w:rsidP="00321227">
      <w:pPr>
        <w:pStyle w:val="Odsekzoznamu"/>
        <w:widowControl w:val="0"/>
        <w:numPr>
          <w:ilvl w:val="0"/>
          <w:numId w:val="14"/>
        </w:numPr>
        <w:tabs>
          <w:tab w:val="left" w:pos="1777"/>
        </w:tabs>
        <w:autoSpaceDE w:val="0"/>
        <w:autoSpaceDN w:val="0"/>
        <w:ind w:left="709" w:right="99" w:hanging="42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Prvok schémy priemyselných stimulov (ďalej len „IIS“)</w:t>
      </w:r>
      <w:r w:rsidR="00332ABC" w:rsidRPr="002E3473">
        <w:rPr>
          <w:rFonts w:ascii="Arial" w:hAnsi="Arial" w:cs="Arial"/>
          <w:sz w:val="24"/>
          <w:szCs w:val="24"/>
          <w:lang w:val="sk-SK"/>
        </w:rPr>
        <w:t>.</w:t>
      </w:r>
      <w:r w:rsidR="00B24CE8" w:rsidRPr="002E3473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32B6B091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jc w:val="both"/>
        <w:rPr>
          <w:rFonts w:ascii="Arial" w:hAnsi="Arial" w:cs="Arial"/>
          <w:sz w:val="20"/>
          <w:szCs w:val="20"/>
          <w:lang w:val="sk-SK"/>
        </w:rPr>
      </w:pPr>
    </w:p>
    <w:p w14:paraId="25A07887" w14:textId="4917E513" w:rsidR="00A9681B" w:rsidRPr="002E3473" w:rsidRDefault="00A9681B" w:rsidP="00321227">
      <w:pPr>
        <w:pStyle w:val="Zkladntext"/>
        <w:tabs>
          <w:tab w:val="left" w:pos="1777"/>
        </w:tabs>
        <w:ind w:left="305" w:right="94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Ciele a možný obsah týchto dvoch prvkov sú podrobne špecifikované v </w:t>
      </w:r>
      <w:r w:rsidR="00EF282F">
        <w:rPr>
          <w:rFonts w:ascii="Arial" w:hAnsi="Arial" w:cs="Arial"/>
          <w:lang w:val="sk-SK"/>
        </w:rPr>
        <w:t>P</w:t>
      </w:r>
      <w:r w:rsidR="00EF282F" w:rsidRPr="002E3473">
        <w:rPr>
          <w:rFonts w:ascii="Arial" w:hAnsi="Arial" w:cs="Arial"/>
          <w:lang w:val="sk-SK"/>
        </w:rPr>
        <w:t xml:space="preserve">rílohe </w:t>
      </w:r>
      <w:r w:rsidRPr="002E3473">
        <w:rPr>
          <w:rFonts w:ascii="Arial" w:hAnsi="Arial" w:cs="Arial"/>
          <w:lang w:val="sk-SK"/>
        </w:rPr>
        <w:t>II.</w:t>
      </w:r>
    </w:p>
    <w:p w14:paraId="183CA252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jc w:val="both"/>
        <w:rPr>
          <w:rFonts w:ascii="Arial" w:hAnsi="Arial" w:cs="Arial"/>
          <w:sz w:val="20"/>
          <w:szCs w:val="20"/>
          <w:lang w:val="sk-SK"/>
        </w:rPr>
      </w:pPr>
    </w:p>
    <w:p w14:paraId="692BDE02" w14:textId="77777777" w:rsidR="00A9681B" w:rsidRPr="002E3473" w:rsidRDefault="00332ABC" w:rsidP="00321227">
      <w:pPr>
        <w:pStyle w:val="Odsekzoznamu"/>
        <w:widowControl w:val="0"/>
        <w:numPr>
          <w:ilvl w:val="0"/>
          <w:numId w:val="15"/>
        </w:numPr>
        <w:tabs>
          <w:tab w:val="left" w:pos="284"/>
          <w:tab w:val="left" w:pos="1777"/>
        </w:tabs>
        <w:autoSpaceDE w:val="0"/>
        <w:autoSpaceDN w:val="0"/>
        <w:ind w:hanging="1070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>Riadenie</w:t>
      </w:r>
    </w:p>
    <w:p w14:paraId="52F0D1BC" w14:textId="77777777" w:rsidR="00A9681B" w:rsidRPr="006C0A54" w:rsidRDefault="00A9681B" w:rsidP="00321227">
      <w:pPr>
        <w:pStyle w:val="Zkladntext"/>
        <w:tabs>
          <w:tab w:val="left" w:pos="1777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7BAAFF6C" w14:textId="7E917B98" w:rsidR="00A9681B" w:rsidRPr="002E3473" w:rsidRDefault="00A9681B" w:rsidP="00321227">
      <w:pPr>
        <w:pStyle w:val="Zkladntext"/>
        <w:tabs>
          <w:tab w:val="left" w:pos="1777"/>
        </w:tabs>
        <w:ind w:left="305" w:right="-4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Na </w:t>
      </w:r>
      <w:r w:rsidR="005D0EC3">
        <w:rPr>
          <w:rFonts w:ascii="Arial" w:hAnsi="Arial" w:cs="Arial"/>
          <w:lang w:val="sk-SK"/>
        </w:rPr>
        <w:t>vykonávanie</w:t>
      </w:r>
      <w:r w:rsidR="005D0EC3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RPA dohliada rada</w:t>
      </w:r>
      <w:r w:rsidR="00EF282F">
        <w:rPr>
          <w:rFonts w:ascii="Arial" w:hAnsi="Arial" w:cs="Arial"/>
          <w:lang w:val="sk-SK"/>
        </w:rPr>
        <w:t xml:space="preserve"> RPA</w:t>
      </w:r>
      <w:r w:rsidRPr="002E3473">
        <w:rPr>
          <w:rFonts w:ascii="Arial" w:hAnsi="Arial" w:cs="Arial"/>
          <w:lang w:val="sk-SK"/>
        </w:rPr>
        <w:t xml:space="preserve"> zložená z členov uvedených v </w:t>
      </w:r>
      <w:r w:rsidR="00EF282F">
        <w:rPr>
          <w:rFonts w:ascii="Arial" w:hAnsi="Arial" w:cs="Arial"/>
          <w:lang w:val="sk-SK"/>
        </w:rPr>
        <w:t>P</w:t>
      </w:r>
      <w:r w:rsidR="00EF282F" w:rsidRPr="00EF282F">
        <w:rPr>
          <w:rFonts w:ascii="Arial" w:hAnsi="Arial" w:cs="Arial"/>
          <w:lang w:val="sk-SK"/>
        </w:rPr>
        <w:t>r</w:t>
      </w:r>
      <w:r w:rsidR="00EF282F" w:rsidRPr="002E3473">
        <w:rPr>
          <w:rFonts w:ascii="Arial" w:hAnsi="Arial" w:cs="Arial"/>
          <w:lang w:val="sk-SK"/>
        </w:rPr>
        <w:t xml:space="preserve">ílohe </w:t>
      </w:r>
      <w:r w:rsidRPr="002E3473">
        <w:rPr>
          <w:rFonts w:ascii="Arial" w:hAnsi="Arial" w:cs="Arial"/>
          <w:lang w:val="sk-SK"/>
        </w:rPr>
        <w:t>II.</w:t>
      </w:r>
    </w:p>
    <w:p w14:paraId="6A15C22D" w14:textId="77777777" w:rsidR="00A9681B" w:rsidRPr="006C0A54" w:rsidRDefault="00A9681B" w:rsidP="00321227">
      <w:pPr>
        <w:pStyle w:val="Zkladntext"/>
        <w:tabs>
          <w:tab w:val="left" w:pos="1777"/>
        </w:tabs>
        <w:spacing w:before="8"/>
        <w:jc w:val="both"/>
        <w:rPr>
          <w:rFonts w:ascii="Arial" w:hAnsi="Arial" w:cs="Arial"/>
          <w:sz w:val="20"/>
          <w:szCs w:val="20"/>
          <w:lang w:val="sk-SK"/>
        </w:rPr>
      </w:pPr>
    </w:p>
    <w:p w14:paraId="5FC72092" w14:textId="77777777" w:rsidR="00A9681B" w:rsidRPr="002E3473" w:rsidRDefault="00F73561" w:rsidP="00321227">
      <w:pPr>
        <w:pStyle w:val="Zkladntext"/>
        <w:tabs>
          <w:tab w:val="left" w:pos="1777"/>
        </w:tabs>
        <w:spacing w:before="1"/>
        <w:ind w:left="305" w:right="-4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Každú činnosť</w:t>
      </w:r>
      <w:r w:rsidR="00A9681B" w:rsidRPr="002E3473">
        <w:rPr>
          <w:rFonts w:ascii="Arial" w:hAnsi="Arial" w:cs="Arial"/>
          <w:lang w:val="sk-SK"/>
        </w:rPr>
        <w:t xml:space="preserve"> realizovanú v rámci RPA musia schváliť obaja spolupredsedovia.</w:t>
      </w:r>
    </w:p>
    <w:p w14:paraId="75397447" w14:textId="77777777" w:rsidR="00A9681B" w:rsidRPr="006C0A54" w:rsidRDefault="00A9681B" w:rsidP="00321227">
      <w:pPr>
        <w:pStyle w:val="Zkladntext"/>
        <w:tabs>
          <w:tab w:val="left" w:pos="1777"/>
        </w:tabs>
        <w:ind w:right="-42"/>
        <w:jc w:val="both"/>
        <w:rPr>
          <w:rFonts w:ascii="Arial" w:hAnsi="Arial" w:cs="Arial"/>
          <w:sz w:val="20"/>
          <w:szCs w:val="20"/>
          <w:lang w:val="sk-SK"/>
        </w:rPr>
      </w:pPr>
    </w:p>
    <w:p w14:paraId="382EAF92" w14:textId="2E3F7137" w:rsidR="00A9681B" w:rsidRPr="002E3473" w:rsidRDefault="00885797" w:rsidP="00321227">
      <w:pPr>
        <w:pStyle w:val="Zkladntext"/>
        <w:tabs>
          <w:tab w:val="left" w:pos="1777"/>
        </w:tabs>
        <w:ind w:left="305" w:right="-4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Tajomník </w:t>
      </w:r>
      <w:r w:rsidR="00D80BC0">
        <w:rPr>
          <w:rFonts w:ascii="Arial" w:hAnsi="Arial" w:cs="Arial"/>
          <w:lang w:val="sk-SK"/>
        </w:rPr>
        <w:t>A</w:t>
      </w:r>
      <w:r w:rsidR="00D80BC0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 xml:space="preserve">je zodpovedný za riešenie všetkých záležitostí, ktoré vzniknú počas </w:t>
      </w:r>
      <w:r w:rsidR="005D0EC3">
        <w:rPr>
          <w:rFonts w:ascii="Arial" w:hAnsi="Arial" w:cs="Arial"/>
          <w:lang w:val="sk-SK"/>
        </w:rPr>
        <w:t>vykonávania</w:t>
      </w:r>
      <w:r w:rsidR="005D0EC3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schémy, a to najmä štvrťročné správy </w:t>
      </w:r>
      <w:r w:rsidR="001607CC">
        <w:rPr>
          <w:rFonts w:ascii="Arial" w:hAnsi="Arial" w:cs="Arial"/>
          <w:lang w:val="sk-SK"/>
        </w:rPr>
        <w:t>r</w:t>
      </w:r>
      <w:r w:rsidR="001607CC" w:rsidRPr="002E3473">
        <w:rPr>
          <w:rFonts w:ascii="Arial" w:hAnsi="Arial" w:cs="Arial"/>
          <w:lang w:val="sk-SK"/>
        </w:rPr>
        <w:t>ade</w:t>
      </w:r>
      <w:r w:rsidR="001607CC">
        <w:rPr>
          <w:rFonts w:ascii="Arial" w:hAnsi="Arial" w:cs="Arial"/>
          <w:lang w:val="sk-SK"/>
        </w:rPr>
        <w:t xml:space="preserve"> RPA</w:t>
      </w:r>
      <w:r w:rsidRPr="002E3473">
        <w:rPr>
          <w:rFonts w:ascii="Arial" w:hAnsi="Arial" w:cs="Arial"/>
          <w:lang w:val="sk-SK"/>
        </w:rPr>
        <w:t xml:space="preserve">, prípravu každoročného </w:t>
      </w:r>
      <w:r w:rsidR="0018295D">
        <w:rPr>
          <w:rFonts w:ascii="Arial" w:hAnsi="Arial" w:cs="Arial"/>
          <w:lang w:val="sk-SK"/>
        </w:rPr>
        <w:t>zhodnotenia</w:t>
      </w:r>
      <w:r w:rsidR="0018295D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činností </w:t>
      </w:r>
      <w:r w:rsidR="001607CC">
        <w:rPr>
          <w:rFonts w:ascii="Arial" w:hAnsi="Arial" w:cs="Arial"/>
          <w:lang w:val="sk-SK"/>
        </w:rPr>
        <w:t>r</w:t>
      </w:r>
      <w:r w:rsidR="001607CC" w:rsidRPr="002E3473">
        <w:rPr>
          <w:rFonts w:ascii="Arial" w:hAnsi="Arial" w:cs="Arial"/>
          <w:lang w:val="sk-SK"/>
        </w:rPr>
        <w:t>adou</w:t>
      </w:r>
      <w:r w:rsidR="001607CC">
        <w:rPr>
          <w:rFonts w:ascii="Arial" w:hAnsi="Arial" w:cs="Arial"/>
          <w:lang w:val="sk-SK"/>
        </w:rPr>
        <w:t xml:space="preserve"> RPA</w:t>
      </w:r>
      <w:r w:rsidR="001607CC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a prípravu rozhodnutí </w:t>
      </w:r>
      <w:r w:rsidR="001607CC">
        <w:rPr>
          <w:rFonts w:ascii="Arial" w:hAnsi="Arial" w:cs="Arial"/>
          <w:lang w:val="sk-SK"/>
        </w:rPr>
        <w:t>r</w:t>
      </w:r>
      <w:r w:rsidR="001607CC" w:rsidRPr="002E3473">
        <w:rPr>
          <w:rFonts w:ascii="Arial" w:hAnsi="Arial" w:cs="Arial"/>
          <w:lang w:val="sk-SK"/>
        </w:rPr>
        <w:t>ady</w:t>
      </w:r>
      <w:r w:rsidR="001607CC">
        <w:rPr>
          <w:rFonts w:ascii="Arial" w:hAnsi="Arial" w:cs="Arial"/>
          <w:lang w:val="sk-SK"/>
        </w:rPr>
        <w:t xml:space="preserve"> RPA</w:t>
      </w:r>
      <w:r w:rsidR="00A9681B" w:rsidRPr="002E3473">
        <w:rPr>
          <w:rFonts w:ascii="Arial" w:hAnsi="Arial" w:cs="Arial"/>
          <w:lang w:val="sk-SK"/>
        </w:rPr>
        <w:t>.</w:t>
      </w:r>
    </w:p>
    <w:p w14:paraId="72123D8A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ind w:right="-42"/>
        <w:jc w:val="both"/>
        <w:rPr>
          <w:rFonts w:ascii="Arial" w:hAnsi="Arial" w:cs="Arial"/>
          <w:sz w:val="20"/>
          <w:szCs w:val="20"/>
          <w:lang w:val="sk-SK"/>
        </w:rPr>
      </w:pPr>
    </w:p>
    <w:p w14:paraId="40CFDE9A" w14:textId="068DF435" w:rsidR="00A9681B" w:rsidRPr="002E3473" w:rsidRDefault="00A9681B" w:rsidP="00321227">
      <w:pPr>
        <w:pStyle w:val="Zkladntext"/>
        <w:tabs>
          <w:tab w:val="left" w:pos="1777"/>
        </w:tabs>
        <w:ind w:left="305" w:right="-4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Programový manažér </w:t>
      </w:r>
      <w:r w:rsidR="0018295D">
        <w:rPr>
          <w:rFonts w:ascii="Arial" w:hAnsi="Arial" w:cs="Arial"/>
          <w:lang w:val="sk-SK"/>
        </w:rPr>
        <w:t>A</w:t>
      </w:r>
      <w:r w:rsidR="0018295D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 xml:space="preserve">je zodpovedný za </w:t>
      </w:r>
      <w:r w:rsidR="005D0EC3" w:rsidRPr="002E3473">
        <w:rPr>
          <w:rFonts w:ascii="Arial" w:hAnsi="Arial" w:cs="Arial"/>
          <w:lang w:val="sk-SK"/>
        </w:rPr>
        <w:t>každodenn</w:t>
      </w:r>
      <w:r w:rsidR="005D0EC3">
        <w:rPr>
          <w:rFonts w:ascii="Arial" w:hAnsi="Arial" w:cs="Arial"/>
          <w:lang w:val="sk-SK"/>
        </w:rPr>
        <w:t>é</w:t>
      </w:r>
      <w:r w:rsidR="005D0EC3" w:rsidRPr="002E3473">
        <w:rPr>
          <w:rFonts w:ascii="Arial" w:hAnsi="Arial" w:cs="Arial"/>
          <w:lang w:val="sk-SK"/>
        </w:rPr>
        <w:t xml:space="preserve"> </w:t>
      </w:r>
      <w:r w:rsidR="005D0EC3">
        <w:rPr>
          <w:rFonts w:ascii="Arial" w:hAnsi="Arial" w:cs="Arial"/>
          <w:lang w:val="sk-SK"/>
        </w:rPr>
        <w:t xml:space="preserve">vykonávanie </w:t>
      </w:r>
      <w:r w:rsidRPr="002E3473">
        <w:rPr>
          <w:rFonts w:ascii="Arial" w:hAnsi="Arial" w:cs="Arial"/>
          <w:lang w:val="sk-SK"/>
        </w:rPr>
        <w:t>RPA.</w:t>
      </w:r>
    </w:p>
    <w:p w14:paraId="019BA360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ind w:right="-42"/>
        <w:jc w:val="both"/>
        <w:rPr>
          <w:rFonts w:ascii="Arial" w:hAnsi="Arial" w:cs="Arial"/>
          <w:sz w:val="20"/>
          <w:szCs w:val="20"/>
          <w:lang w:val="sk-SK"/>
        </w:rPr>
      </w:pPr>
    </w:p>
    <w:p w14:paraId="4AD73CCB" w14:textId="77777777" w:rsidR="00A9681B" w:rsidRPr="002E3473" w:rsidRDefault="00A9681B" w:rsidP="00321227">
      <w:pPr>
        <w:pStyle w:val="Odsekzoznamu"/>
        <w:widowControl w:val="0"/>
        <w:numPr>
          <w:ilvl w:val="0"/>
          <w:numId w:val="15"/>
        </w:numPr>
        <w:tabs>
          <w:tab w:val="left" w:pos="284"/>
          <w:tab w:val="left" w:pos="1777"/>
        </w:tabs>
        <w:autoSpaceDE w:val="0"/>
        <w:autoSpaceDN w:val="0"/>
        <w:ind w:hanging="1070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pacing w:val="-4"/>
          <w:sz w:val="24"/>
          <w:szCs w:val="24"/>
          <w:u w:val="single"/>
          <w:lang w:val="sk-SK"/>
        </w:rPr>
        <w:t>Ustanovenia o</w:t>
      </w:r>
      <w:r w:rsidR="005D1BCB" w:rsidRPr="002E3473">
        <w:rPr>
          <w:rFonts w:ascii="Arial" w:hAnsi="Arial" w:cs="Arial"/>
          <w:spacing w:val="-4"/>
          <w:sz w:val="24"/>
          <w:szCs w:val="24"/>
          <w:u w:val="single"/>
          <w:lang w:val="sk-SK"/>
        </w:rPr>
        <w:t xml:space="preserve"> verejnom </w:t>
      </w:r>
      <w:r w:rsidRPr="002E3473">
        <w:rPr>
          <w:rFonts w:ascii="Arial" w:hAnsi="Arial" w:cs="Arial"/>
          <w:spacing w:val="-4"/>
          <w:sz w:val="24"/>
          <w:szCs w:val="24"/>
          <w:u w:val="single"/>
          <w:lang w:val="sk-SK"/>
        </w:rPr>
        <w:t>obstarávaní</w:t>
      </w:r>
    </w:p>
    <w:p w14:paraId="3E4403F3" w14:textId="77777777" w:rsidR="00A9681B" w:rsidRPr="006C0A54" w:rsidRDefault="00A9681B" w:rsidP="00321227">
      <w:pPr>
        <w:pStyle w:val="Zkladntext"/>
        <w:tabs>
          <w:tab w:val="left" w:pos="284"/>
          <w:tab w:val="left" w:pos="1777"/>
        </w:tabs>
        <w:spacing w:before="6"/>
        <w:ind w:hanging="1025"/>
        <w:jc w:val="both"/>
        <w:rPr>
          <w:rFonts w:ascii="Arial" w:hAnsi="Arial" w:cs="Arial"/>
          <w:sz w:val="20"/>
          <w:szCs w:val="20"/>
          <w:lang w:val="sk-SK"/>
        </w:rPr>
      </w:pPr>
    </w:p>
    <w:p w14:paraId="52585C2A" w14:textId="12920D5B" w:rsidR="00A9681B" w:rsidRPr="002E3473" w:rsidRDefault="00A9681B" w:rsidP="00321227">
      <w:pPr>
        <w:pStyle w:val="Zkladntext"/>
        <w:tabs>
          <w:tab w:val="left" w:pos="1777"/>
        </w:tabs>
        <w:spacing w:before="90"/>
        <w:ind w:left="305" w:right="-4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Agentúra je zodpovedná za vykonávanie </w:t>
      </w:r>
      <w:r w:rsidR="000E5605" w:rsidRPr="002E3473">
        <w:rPr>
          <w:rFonts w:ascii="Arial" w:hAnsi="Arial" w:cs="Arial"/>
          <w:lang w:val="sk-SK"/>
        </w:rPr>
        <w:t xml:space="preserve">verejných </w:t>
      </w:r>
      <w:r w:rsidRPr="002E3473">
        <w:rPr>
          <w:rFonts w:ascii="Arial" w:hAnsi="Arial" w:cs="Arial"/>
          <w:lang w:val="sk-SK"/>
        </w:rPr>
        <w:t xml:space="preserve">obstarávaní týkajúcich sa RPA a za </w:t>
      </w:r>
      <w:r w:rsidR="000E5605" w:rsidRPr="002E3473">
        <w:rPr>
          <w:rFonts w:ascii="Arial" w:hAnsi="Arial" w:cs="Arial"/>
          <w:lang w:val="sk-SK"/>
        </w:rPr>
        <w:t>rokovania</w:t>
      </w:r>
      <w:r w:rsidR="005D0EC3">
        <w:rPr>
          <w:rFonts w:ascii="Arial" w:hAnsi="Arial" w:cs="Arial"/>
          <w:lang w:val="sk-SK"/>
        </w:rPr>
        <w:t> o</w:t>
      </w:r>
      <w:r w:rsidRPr="002E3473">
        <w:rPr>
          <w:rFonts w:ascii="Arial" w:hAnsi="Arial" w:cs="Arial"/>
          <w:lang w:val="sk-SK"/>
        </w:rPr>
        <w:t xml:space="preserve"> výsledných </w:t>
      </w:r>
      <w:r w:rsidR="005D0EC3" w:rsidRPr="002E3473">
        <w:rPr>
          <w:rFonts w:ascii="Arial" w:hAnsi="Arial" w:cs="Arial"/>
          <w:lang w:val="sk-SK"/>
        </w:rPr>
        <w:t>zml</w:t>
      </w:r>
      <w:r w:rsidR="005D0EC3">
        <w:rPr>
          <w:rFonts w:ascii="Arial" w:hAnsi="Arial" w:cs="Arial"/>
          <w:lang w:val="sk-SK"/>
        </w:rPr>
        <w:t>uvách</w:t>
      </w:r>
      <w:r w:rsidR="005D0EC3" w:rsidRPr="002E3473">
        <w:rPr>
          <w:rFonts w:ascii="Arial" w:hAnsi="Arial" w:cs="Arial"/>
          <w:lang w:val="sk-SK"/>
        </w:rPr>
        <w:t xml:space="preserve"> </w:t>
      </w:r>
      <w:r w:rsidR="000E5605" w:rsidRPr="002E3473">
        <w:rPr>
          <w:rFonts w:ascii="Arial" w:hAnsi="Arial" w:cs="Arial"/>
          <w:lang w:val="sk-SK"/>
        </w:rPr>
        <w:t>v mene</w:t>
      </w:r>
      <w:r w:rsidRPr="002E3473">
        <w:rPr>
          <w:rFonts w:ascii="Arial" w:hAnsi="Arial" w:cs="Arial"/>
          <w:lang w:val="sk-SK"/>
        </w:rPr>
        <w:t xml:space="preserve"> </w:t>
      </w:r>
      <w:r w:rsidR="0042228C" w:rsidRPr="002E3473">
        <w:rPr>
          <w:rFonts w:ascii="Arial" w:hAnsi="Arial" w:cs="Arial"/>
          <w:color w:val="000000"/>
          <w:lang w:val="sk-SK"/>
        </w:rPr>
        <w:t>Slovensk</w:t>
      </w:r>
      <w:r w:rsidR="000E5605" w:rsidRPr="002E3473">
        <w:rPr>
          <w:rFonts w:ascii="Arial" w:hAnsi="Arial" w:cs="Arial"/>
          <w:color w:val="000000"/>
          <w:lang w:val="sk-SK"/>
        </w:rPr>
        <w:t>a</w:t>
      </w:r>
      <w:r w:rsidR="005D0EC3">
        <w:rPr>
          <w:rFonts w:ascii="Arial" w:hAnsi="Arial" w:cs="Arial"/>
          <w:color w:val="000000"/>
          <w:lang w:val="sk-SK"/>
        </w:rPr>
        <w:t xml:space="preserve">, ich </w:t>
      </w:r>
      <w:r w:rsidR="005D0EC3" w:rsidRPr="002E3473">
        <w:rPr>
          <w:rFonts w:ascii="Arial" w:hAnsi="Arial" w:cs="Arial"/>
          <w:lang w:val="sk-SK"/>
        </w:rPr>
        <w:t>podpisovanie a riadenie</w:t>
      </w:r>
      <w:r w:rsidRPr="002E3473">
        <w:rPr>
          <w:rFonts w:ascii="Arial" w:hAnsi="Arial" w:cs="Arial"/>
          <w:lang w:val="sk-SK"/>
        </w:rPr>
        <w:t xml:space="preserve">. Nariadenia </w:t>
      </w:r>
      <w:r w:rsidR="0018295D">
        <w:rPr>
          <w:rFonts w:ascii="Arial" w:hAnsi="Arial" w:cs="Arial"/>
          <w:lang w:val="sk-SK"/>
        </w:rPr>
        <w:t>A</w:t>
      </w:r>
      <w:r w:rsidR="0018295D" w:rsidRPr="002E3473">
        <w:rPr>
          <w:rFonts w:ascii="Arial" w:hAnsi="Arial" w:cs="Arial"/>
          <w:lang w:val="sk-SK"/>
        </w:rPr>
        <w:t xml:space="preserve">gentúry </w:t>
      </w:r>
      <w:r w:rsidR="00727CA1" w:rsidRPr="002E3473">
        <w:rPr>
          <w:rFonts w:ascii="Arial" w:hAnsi="Arial" w:cs="Arial"/>
          <w:lang w:val="sk-SK"/>
        </w:rPr>
        <w:t xml:space="preserve">o </w:t>
      </w:r>
      <w:r w:rsidR="000E5605" w:rsidRPr="002E3473">
        <w:rPr>
          <w:rFonts w:ascii="Arial" w:hAnsi="Arial" w:cs="Arial"/>
          <w:lang w:val="sk-SK"/>
        </w:rPr>
        <w:t>verejnom</w:t>
      </w:r>
      <w:r w:rsidRPr="002E3473">
        <w:rPr>
          <w:rFonts w:ascii="Arial" w:hAnsi="Arial" w:cs="Arial"/>
          <w:lang w:val="sk-SK"/>
        </w:rPr>
        <w:t xml:space="preserve"> obstarávaní (ESA/REG/001 rev. 5) sa uplatňujú s týmito zmenami:</w:t>
      </w:r>
    </w:p>
    <w:p w14:paraId="22D49DC3" w14:textId="77777777" w:rsidR="00A9681B" w:rsidRPr="006C0A54" w:rsidRDefault="00A9681B" w:rsidP="00321227">
      <w:pPr>
        <w:pStyle w:val="Zkladntext"/>
        <w:tabs>
          <w:tab w:val="left" w:pos="567"/>
          <w:tab w:val="left" w:pos="1777"/>
        </w:tabs>
        <w:spacing w:before="3"/>
        <w:jc w:val="both"/>
        <w:rPr>
          <w:rFonts w:ascii="Arial" w:hAnsi="Arial" w:cs="Arial"/>
          <w:sz w:val="20"/>
          <w:szCs w:val="20"/>
          <w:lang w:val="sk-SK"/>
        </w:rPr>
      </w:pPr>
    </w:p>
    <w:p w14:paraId="28FCD607" w14:textId="1B2D4A28" w:rsidR="00A9681B" w:rsidRPr="006C0A54" w:rsidRDefault="00BD58A1" w:rsidP="006C0A54">
      <w:pPr>
        <w:pStyle w:val="Odsekzoznamu"/>
        <w:widowControl w:val="0"/>
        <w:numPr>
          <w:ilvl w:val="0"/>
          <w:numId w:val="13"/>
        </w:numPr>
        <w:tabs>
          <w:tab w:val="left" w:pos="284"/>
          <w:tab w:val="left" w:pos="1777"/>
        </w:tabs>
        <w:autoSpaceDE w:val="0"/>
        <w:autoSpaceDN w:val="0"/>
        <w:ind w:left="709" w:right="-23" w:hanging="425"/>
        <w:contextualSpacing w:val="0"/>
        <w:jc w:val="both"/>
        <w:rPr>
          <w:rFonts w:ascii="Arial" w:hAnsi="Arial" w:cs="Arial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V prípade</w:t>
      </w:r>
      <w:r w:rsidR="0018295D">
        <w:rPr>
          <w:rFonts w:ascii="Arial" w:hAnsi="Arial" w:cs="Arial"/>
          <w:sz w:val="24"/>
          <w:szCs w:val="24"/>
          <w:lang w:val="sk-SK"/>
        </w:rPr>
        <w:t xml:space="preserve"> tzv.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„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Top </w:t>
      </w:r>
      <w:proofErr w:type="spellStart"/>
      <w:r w:rsidRPr="002E3473">
        <w:rPr>
          <w:rFonts w:ascii="Arial" w:hAnsi="Arial" w:cs="Arial"/>
          <w:sz w:val="24"/>
          <w:szCs w:val="24"/>
          <w:lang w:val="sk-SK"/>
        </w:rPr>
        <w:t>Down</w:t>
      </w:r>
      <w:proofErr w:type="spellEnd"/>
      <w:r w:rsidR="00A9681B" w:rsidRPr="002E3473">
        <w:rPr>
          <w:rFonts w:ascii="Arial" w:hAnsi="Arial" w:cs="Arial"/>
          <w:sz w:val="24"/>
          <w:szCs w:val="24"/>
          <w:lang w:val="sk-SK"/>
        </w:rPr>
        <w:t>“</w:t>
      </w:r>
      <w:r w:rsidR="0018295D">
        <w:rPr>
          <w:rFonts w:ascii="Arial" w:hAnsi="Arial" w:cs="Arial"/>
          <w:sz w:val="24"/>
          <w:szCs w:val="24"/>
          <w:lang w:val="sk-SK"/>
        </w:rPr>
        <w:t xml:space="preserve"> </w:t>
      </w:r>
      <w:r w:rsidR="005D0EC3">
        <w:rPr>
          <w:rFonts w:ascii="Arial" w:hAnsi="Arial" w:cs="Arial"/>
          <w:sz w:val="24"/>
          <w:szCs w:val="24"/>
          <w:lang w:val="sk-SK"/>
        </w:rPr>
        <w:t>aktivít</w:t>
      </w:r>
      <w:r w:rsidR="005D0EC3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(t. j.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obsah </w:t>
      </w:r>
      <w:r w:rsidR="00842F0A" w:rsidRPr="002E3473">
        <w:rPr>
          <w:rFonts w:ascii="Arial" w:hAnsi="Arial" w:cs="Arial"/>
          <w:sz w:val="24"/>
          <w:szCs w:val="24"/>
          <w:lang w:val="sk-SK"/>
        </w:rPr>
        <w:t>činnosti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18295D" w:rsidRPr="002E3473">
        <w:rPr>
          <w:rFonts w:ascii="Arial" w:hAnsi="Arial" w:cs="Arial"/>
          <w:sz w:val="24"/>
          <w:szCs w:val="24"/>
          <w:lang w:val="sk-SK"/>
        </w:rPr>
        <w:t>vymedzen</w:t>
      </w:r>
      <w:r w:rsidR="0018295D">
        <w:rPr>
          <w:rFonts w:ascii="Arial" w:hAnsi="Arial" w:cs="Arial"/>
          <w:sz w:val="24"/>
          <w:szCs w:val="24"/>
          <w:lang w:val="sk-SK"/>
        </w:rPr>
        <w:t>ý</w:t>
      </w:r>
      <w:r w:rsidR="0018295D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vo výzve na predkladanie ponúk): pred uverejnením akejkoľvek výzvy na predloženie ponuky </w:t>
      </w:r>
      <w:r w:rsidR="0018295D" w:rsidRPr="002E3473">
        <w:rPr>
          <w:rFonts w:ascii="Arial" w:hAnsi="Arial" w:cs="Arial"/>
          <w:sz w:val="24"/>
          <w:szCs w:val="24"/>
          <w:lang w:val="sk-SK"/>
        </w:rPr>
        <w:t xml:space="preserve">obaja spolupredsedovia </w:t>
      </w:r>
      <w:r w:rsidRPr="002E3473">
        <w:rPr>
          <w:rFonts w:ascii="Arial" w:hAnsi="Arial" w:cs="Arial"/>
          <w:sz w:val="24"/>
          <w:szCs w:val="24"/>
          <w:lang w:val="sk-SK"/>
        </w:rPr>
        <w:t>schvália ciele, programové obmedzenia a finančné krytie činnosti.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Spolupredsedovia budú informovaní o odporúčaní </w:t>
      </w:r>
      <w:r w:rsidR="0018295D">
        <w:rPr>
          <w:rFonts w:ascii="Arial" w:hAnsi="Arial" w:cs="Arial"/>
          <w:sz w:val="24"/>
          <w:szCs w:val="24"/>
          <w:lang w:val="sk-SK"/>
        </w:rPr>
        <w:t>V</w:t>
      </w:r>
      <w:r w:rsidR="003057D5" w:rsidRPr="002E3473">
        <w:rPr>
          <w:rFonts w:ascii="Arial" w:hAnsi="Arial" w:cs="Arial"/>
          <w:sz w:val="24"/>
          <w:szCs w:val="24"/>
          <w:lang w:val="sk-SK"/>
        </w:rPr>
        <w:t>ýboru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3057D5" w:rsidRPr="002E3473">
        <w:rPr>
          <w:rFonts w:ascii="Arial" w:hAnsi="Arial" w:cs="Arial"/>
          <w:sz w:val="24"/>
          <w:szCs w:val="24"/>
          <w:lang w:val="sk-SK"/>
        </w:rPr>
        <w:t xml:space="preserve">pre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hodnotenie ponúk (ďalej len „TEB“). </w:t>
      </w:r>
      <w:r w:rsidR="00EA0B13" w:rsidRPr="002E3473">
        <w:rPr>
          <w:rFonts w:ascii="Arial" w:hAnsi="Arial" w:cs="Arial"/>
          <w:sz w:val="24"/>
          <w:szCs w:val="24"/>
          <w:lang w:val="sk-SK"/>
        </w:rPr>
        <w:t xml:space="preserve">Pred začatím rokovaní o akejkoľvek činnosti </w:t>
      </w:r>
      <w:r w:rsidR="006A295A">
        <w:rPr>
          <w:rFonts w:ascii="Arial" w:hAnsi="Arial" w:cs="Arial"/>
          <w:sz w:val="24"/>
          <w:szCs w:val="24"/>
          <w:lang w:val="sk-SK"/>
        </w:rPr>
        <w:t>A</w:t>
      </w:r>
      <w:r w:rsidR="006A295A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="00EA0B13" w:rsidRPr="002E3473">
        <w:rPr>
          <w:rFonts w:ascii="Arial" w:hAnsi="Arial" w:cs="Arial"/>
          <w:sz w:val="24"/>
          <w:szCs w:val="24"/>
          <w:lang w:val="sk-SK"/>
        </w:rPr>
        <w:t xml:space="preserve">sa konzultuje s Výborom pre priemyselnú politiku a o príslušnej činnosti </w:t>
      </w:r>
      <w:r w:rsidR="006A295A">
        <w:rPr>
          <w:rFonts w:ascii="Arial" w:hAnsi="Arial" w:cs="Arial"/>
          <w:sz w:val="24"/>
          <w:szCs w:val="24"/>
          <w:lang w:val="sk-SK"/>
        </w:rPr>
        <w:t>A</w:t>
      </w:r>
      <w:r w:rsidR="00046514">
        <w:rPr>
          <w:rFonts w:ascii="Arial" w:hAnsi="Arial" w:cs="Arial"/>
          <w:sz w:val="24"/>
          <w:szCs w:val="24"/>
          <w:lang w:val="sk-SK"/>
        </w:rPr>
        <w:t>g</w:t>
      </w:r>
      <w:r w:rsidR="006A295A" w:rsidRPr="002E3473">
        <w:rPr>
          <w:rFonts w:ascii="Arial" w:hAnsi="Arial" w:cs="Arial"/>
          <w:sz w:val="24"/>
          <w:szCs w:val="24"/>
          <w:lang w:val="sk-SK"/>
        </w:rPr>
        <w:t xml:space="preserve">entúry </w:t>
      </w:r>
      <w:r w:rsidR="00EA0B13" w:rsidRPr="002E3473">
        <w:rPr>
          <w:rFonts w:ascii="Arial" w:hAnsi="Arial" w:cs="Arial"/>
          <w:sz w:val="24"/>
          <w:szCs w:val="24"/>
          <w:lang w:val="sk-SK"/>
        </w:rPr>
        <w:t xml:space="preserve">sa informuje </w:t>
      </w:r>
      <w:r w:rsidR="006A08C3">
        <w:rPr>
          <w:rFonts w:ascii="Arial" w:hAnsi="Arial" w:cs="Arial"/>
          <w:sz w:val="24"/>
          <w:szCs w:val="24"/>
          <w:lang w:val="sk-SK"/>
        </w:rPr>
        <w:t>príslušný</w:t>
      </w:r>
      <w:r w:rsidR="006A295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6A295A">
        <w:rPr>
          <w:rFonts w:ascii="Arial" w:hAnsi="Arial" w:cs="Arial"/>
          <w:sz w:val="24"/>
          <w:szCs w:val="24"/>
          <w:lang w:val="sk-SK"/>
        </w:rPr>
        <w:t>P</w:t>
      </w:r>
      <w:r w:rsidR="006A295A" w:rsidRPr="002E3473">
        <w:rPr>
          <w:rFonts w:ascii="Arial" w:hAnsi="Arial" w:cs="Arial"/>
          <w:sz w:val="24"/>
          <w:szCs w:val="24"/>
          <w:lang w:val="sk-SK"/>
        </w:rPr>
        <w:t>rogramov</w:t>
      </w:r>
      <w:r w:rsidR="006A295A">
        <w:rPr>
          <w:rFonts w:ascii="Arial" w:hAnsi="Arial" w:cs="Arial"/>
          <w:sz w:val="24"/>
          <w:szCs w:val="24"/>
          <w:lang w:val="sk-SK"/>
        </w:rPr>
        <w:t>ý</w:t>
      </w:r>
      <w:r w:rsidR="006A295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6A295A">
        <w:rPr>
          <w:rFonts w:ascii="Arial" w:hAnsi="Arial" w:cs="Arial"/>
          <w:sz w:val="24"/>
          <w:szCs w:val="24"/>
          <w:lang w:val="sk-SK"/>
        </w:rPr>
        <w:t>výbor</w:t>
      </w:r>
      <w:r w:rsidR="006A295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046514">
        <w:rPr>
          <w:rFonts w:ascii="Arial" w:hAnsi="Arial" w:cs="Arial"/>
          <w:sz w:val="24"/>
          <w:szCs w:val="24"/>
          <w:lang w:val="sk-SK"/>
        </w:rPr>
        <w:t xml:space="preserve">(výbory) </w:t>
      </w:r>
      <w:r w:rsidR="006A295A">
        <w:rPr>
          <w:rFonts w:ascii="Arial" w:hAnsi="Arial" w:cs="Arial"/>
          <w:sz w:val="24"/>
          <w:szCs w:val="24"/>
          <w:lang w:val="sk-SK"/>
        </w:rPr>
        <w:t>A</w:t>
      </w:r>
      <w:r w:rsidR="006A295A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EA0B13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06AB8B5C" w14:textId="44C400FB" w:rsidR="00A9681B" w:rsidRPr="00A5559C" w:rsidRDefault="002C6568" w:rsidP="00FB2E51">
      <w:pPr>
        <w:pStyle w:val="Odsekzoznamu"/>
        <w:widowControl w:val="0"/>
        <w:numPr>
          <w:ilvl w:val="0"/>
          <w:numId w:val="13"/>
        </w:numPr>
        <w:tabs>
          <w:tab w:val="left" w:pos="851"/>
          <w:tab w:val="left" w:pos="1777"/>
        </w:tabs>
        <w:autoSpaceDE w:val="0"/>
        <w:autoSpaceDN w:val="0"/>
        <w:ind w:left="709" w:right="-97" w:hanging="42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A5559C">
        <w:rPr>
          <w:rFonts w:ascii="Arial" w:hAnsi="Arial" w:cs="Arial"/>
          <w:spacing w:val="-3"/>
          <w:sz w:val="24"/>
          <w:szCs w:val="24"/>
          <w:lang w:val="sk-SK"/>
        </w:rPr>
        <w:t xml:space="preserve">V prípade </w:t>
      </w:r>
      <w:r w:rsidR="006A295A">
        <w:rPr>
          <w:rFonts w:ascii="Arial" w:hAnsi="Arial" w:cs="Arial"/>
          <w:spacing w:val="-3"/>
          <w:sz w:val="24"/>
          <w:szCs w:val="24"/>
          <w:lang w:val="sk-SK"/>
        </w:rPr>
        <w:t>aktivít</w:t>
      </w:r>
      <w:r w:rsidR="006A295A" w:rsidRPr="00A5559C">
        <w:rPr>
          <w:rFonts w:ascii="Arial" w:hAnsi="Arial" w:cs="Arial"/>
          <w:spacing w:val="-3"/>
          <w:sz w:val="24"/>
          <w:szCs w:val="24"/>
          <w:lang w:val="sk-SK"/>
        </w:rPr>
        <w:t xml:space="preserve"> </w:t>
      </w:r>
      <w:r w:rsidRPr="00A5559C">
        <w:rPr>
          <w:rFonts w:ascii="Arial" w:hAnsi="Arial" w:cs="Arial"/>
          <w:spacing w:val="-3"/>
          <w:sz w:val="24"/>
          <w:szCs w:val="24"/>
          <w:lang w:val="sk-SK"/>
        </w:rPr>
        <w:t>„otvorenej výzvy“ (</w:t>
      </w:r>
      <w:proofErr w:type="spellStart"/>
      <w:r w:rsidRPr="00A5559C">
        <w:rPr>
          <w:rFonts w:ascii="Arial" w:hAnsi="Arial" w:cs="Arial"/>
          <w:spacing w:val="-3"/>
          <w:sz w:val="24"/>
          <w:szCs w:val="24"/>
          <w:lang w:val="sk-SK"/>
        </w:rPr>
        <w:t>Open</w:t>
      </w:r>
      <w:proofErr w:type="spellEnd"/>
      <w:r w:rsidRPr="00A5559C">
        <w:rPr>
          <w:rFonts w:ascii="Arial" w:hAnsi="Arial" w:cs="Arial"/>
          <w:spacing w:val="-3"/>
          <w:sz w:val="24"/>
          <w:szCs w:val="24"/>
          <w:lang w:val="sk-SK"/>
        </w:rPr>
        <w:t xml:space="preserve"> </w:t>
      </w:r>
      <w:proofErr w:type="spellStart"/>
      <w:r w:rsidRPr="00A5559C">
        <w:rPr>
          <w:rFonts w:ascii="Arial" w:hAnsi="Arial" w:cs="Arial"/>
          <w:spacing w:val="-3"/>
          <w:sz w:val="24"/>
          <w:szCs w:val="24"/>
          <w:lang w:val="sk-SK"/>
        </w:rPr>
        <w:t>Call</w:t>
      </w:r>
      <w:proofErr w:type="spellEnd"/>
      <w:r w:rsidRPr="00A5559C">
        <w:rPr>
          <w:rFonts w:ascii="Arial" w:hAnsi="Arial" w:cs="Arial"/>
          <w:spacing w:val="-3"/>
          <w:sz w:val="24"/>
          <w:szCs w:val="24"/>
          <w:lang w:val="sk-SK"/>
        </w:rPr>
        <w:t>)</w:t>
      </w:r>
      <w:r w:rsidR="00A9681B" w:rsidRPr="00A5559C">
        <w:rPr>
          <w:rFonts w:ascii="Arial" w:hAnsi="Arial" w:cs="Arial"/>
          <w:spacing w:val="-3"/>
          <w:sz w:val="24"/>
          <w:szCs w:val="24"/>
          <w:lang w:val="sk-SK"/>
        </w:rPr>
        <w:t xml:space="preserve"> (</w:t>
      </w:r>
      <w:r w:rsidRPr="00A5559C">
        <w:rPr>
          <w:rFonts w:ascii="Arial" w:hAnsi="Arial" w:cs="Arial"/>
          <w:spacing w:val="-3"/>
          <w:sz w:val="24"/>
          <w:szCs w:val="24"/>
          <w:lang w:val="sk-SK"/>
        </w:rPr>
        <w:t xml:space="preserve">obsah činnosti, ktorú majú navrhnúť uchádzači za určitých rámcových podmienok vymedzených vo </w:t>
      </w:r>
      <w:r w:rsidRPr="00A5559C">
        <w:rPr>
          <w:rFonts w:ascii="Arial" w:hAnsi="Arial" w:cs="Arial"/>
          <w:spacing w:val="-3"/>
          <w:sz w:val="24"/>
          <w:szCs w:val="24"/>
          <w:lang w:val="sk-SK"/>
        </w:rPr>
        <w:lastRenderedPageBreak/>
        <w:t>výzve): programové obmedzenia každej otvorenej výzvy si vyžadujú písomný súhlas spolupredsedov a uvádzajú sa v sprievodnom liste výzvy</w:t>
      </w:r>
      <w:r w:rsidR="00A9681B" w:rsidRPr="00A5559C">
        <w:rPr>
          <w:rFonts w:ascii="Arial" w:hAnsi="Arial" w:cs="Arial"/>
          <w:sz w:val="24"/>
          <w:szCs w:val="24"/>
          <w:lang w:val="sk-SK"/>
        </w:rPr>
        <w:t>. Odporúčanie TEB sa predloží spolupredsedom</w:t>
      </w:r>
      <w:r w:rsidR="009F4D11" w:rsidRPr="00A5559C">
        <w:rPr>
          <w:rFonts w:ascii="Arial" w:hAnsi="Arial" w:cs="Arial"/>
          <w:sz w:val="24"/>
          <w:szCs w:val="24"/>
          <w:lang w:val="sk-SK"/>
        </w:rPr>
        <w:t xml:space="preserve"> na schválenie</w:t>
      </w:r>
      <w:r w:rsidR="00A9681B" w:rsidRPr="00A5559C">
        <w:rPr>
          <w:rFonts w:ascii="Arial" w:hAnsi="Arial" w:cs="Arial"/>
          <w:sz w:val="24"/>
          <w:szCs w:val="24"/>
          <w:lang w:val="sk-SK"/>
        </w:rPr>
        <w:t>. Ak spolupredseda zamietne návrh, ktorý odporučil TEB, písomne ​​to zdôvodní. Spolupredsedovia môžu ďalej rozhodnúť, že návrh, ktorý nebol odpor</w:t>
      </w:r>
      <w:r w:rsidR="00CC63C3" w:rsidRPr="00A5559C">
        <w:rPr>
          <w:rFonts w:ascii="Arial" w:hAnsi="Arial" w:cs="Arial"/>
          <w:sz w:val="24"/>
          <w:szCs w:val="24"/>
          <w:lang w:val="sk-SK"/>
        </w:rPr>
        <w:t>učený</w:t>
      </w:r>
      <w:r w:rsidR="00A9681B" w:rsidRPr="00A5559C">
        <w:rPr>
          <w:rFonts w:ascii="Arial" w:hAnsi="Arial" w:cs="Arial"/>
          <w:sz w:val="24"/>
          <w:szCs w:val="24"/>
          <w:lang w:val="sk-SK"/>
        </w:rPr>
        <w:t xml:space="preserve">, ale ktorý získal hodnotenie nad 40 v súlade s Príručkou </w:t>
      </w:r>
      <w:r w:rsidR="00046514">
        <w:rPr>
          <w:rFonts w:ascii="Arial" w:hAnsi="Arial" w:cs="Arial"/>
          <w:sz w:val="24"/>
          <w:szCs w:val="24"/>
          <w:lang w:val="sk-SK"/>
        </w:rPr>
        <w:t>A</w:t>
      </w:r>
      <w:r w:rsidR="00046514" w:rsidRPr="00A5559C">
        <w:rPr>
          <w:rFonts w:ascii="Arial" w:hAnsi="Arial" w:cs="Arial"/>
          <w:sz w:val="24"/>
          <w:szCs w:val="24"/>
          <w:lang w:val="sk-SK"/>
        </w:rPr>
        <w:t xml:space="preserve">gentúry </w:t>
      </w:r>
      <w:r w:rsidR="00CC63C3" w:rsidRPr="00A5559C">
        <w:rPr>
          <w:rFonts w:ascii="Arial" w:hAnsi="Arial" w:cs="Arial"/>
          <w:sz w:val="24"/>
          <w:szCs w:val="24"/>
          <w:lang w:val="sk-SK"/>
        </w:rPr>
        <w:t>pre</w:t>
      </w:r>
      <w:r w:rsidR="00A9681B" w:rsidRPr="00A5559C">
        <w:rPr>
          <w:rFonts w:ascii="Arial" w:hAnsi="Arial" w:cs="Arial"/>
          <w:sz w:val="24"/>
          <w:szCs w:val="24"/>
          <w:lang w:val="sk-SK"/>
        </w:rPr>
        <w:t xml:space="preserve"> hodnotenie ponúk (</w:t>
      </w:r>
      <w:r w:rsidR="001607CC">
        <w:rPr>
          <w:rFonts w:ascii="Arial" w:hAnsi="Arial" w:cs="Arial"/>
          <w:sz w:val="24"/>
          <w:szCs w:val="24"/>
          <w:lang w:val="sk-SK"/>
        </w:rPr>
        <w:t>P</w:t>
      </w:r>
      <w:r w:rsidR="001607CC" w:rsidRPr="00A5559C">
        <w:rPr>
          <w:rFonts w:ascii="Arial" w:hAnsi="Arial" w:cs="Arial"/>
          <w:sz w:val="24"/>
          <w:szCs w:val="24"/>
          <w:lang w:val="sk-SK"/>
        </w:rPr>
        <w:t xml:space="preserve">ríloha </w:t>
      </w:r>
      <w:r w:rsidR="00A9681B" w:rsidRPr="00A5559C">
        <w:rPr>
          <w:rFonts w:ascii="Arial" w:hAnsi="Arial" w:cs="Arial"/>
          <w:sz w:val="24"/>
          <w:szCs w:val="24"/>
          <w:lang w:val="sk-SK"/>
        </w:rPr>
        <w:t xml:space="preserve">III rev. 2 ESA/REG/001 rev. 5), </w:t>
      </w:r>
      <w:r w:rsidR="00CC63C3" w:rsidRPr="00A5559C">
        <w:rPr>
          <w:rFonts w:ascii="Arial" w:hAnsi="Arial" w:cs="Arial"/>
          <w:sz w:val="24"/>
          <w:szCs w:val="24"/>
          <w:lang w:val="sk-SK"/>
        </w:rPr>
        <w:t>sa môže</w:t>
      </w:r>
      <w:r w:rsidR="00A9681B" w:rsidRPr="00A5559C">
        <w:rPr>
          <w:rFonts w:ascii="Arial" w:hAnsi="Arial" w:cs="Arial"/>
          <w:sz w:val="24"/>
          <w:szCs w:val="24"/>
          <w:lang w:val="sk-SK"/>
        </w:rPr>
        <w:t xml:space="preserve"> vylepšiť a</w:t>
      </w:r>
      <w:r w:rsidR="00CC63C3" w:rsidRPr="00A5559C">
        <w:rPr>
          <w:rFonts w:ascii="Arial" w:hAnsi="Arial" w:cs="Arial"/>
          <w:sz w:val="24"/>
          <w:szCs w:val="24"/>
          <w:lang w:val="sk-SK"/>
        </w:rPr>
        <w:t> opätovne predložiť</w:t>
      </w:r>
      <w:r w:rsidR="00A9681B" w:rsidRPr="00A5559C">
        <w:rPr>
          <w:rFonts w:ascii="Arial" w:hAnsi="Arial" w:cs="Arial"/>
          <w:sz w:val="24"/>
          <w:szCs w:val="24"/>
          <w:lang w:val="sk-SK"/>
        </w:rPr>
        <w:t>.</w:t>
      </w:r>
      <w:r w:rsidR="00CC63C3" w:rsidRPr="00A5559C">
        <w:rPr>
          <w:rFonts w:ascii="Arial" w:hAnsi="Arial" w:cs="Arial"/>
          <w:sz w:val="24"/>
          <w:szCs w:val="24"/>
          <w:lang w:val="sk-SK"/>
        </w:rPr>
        <w:t xml:space="preserve"> Návrhy, ktoré schválili spolupredsedovia, sa predložia Výboru pre priemyselnú politiku na konzultáciu a </w:t>
      </w:r>
      <w:r w:rsidR="006A08C3" w:rsidRPr="00A5559C">
        <w:rPr>
          <w:rFonts w:ascii="Arial" w:hAnsi="Arial" w:cs="Arial"/>
          <w:sz w:val="24"/>
          <w:szCs w:val="24"/>
          <w:lang w:val="sk-SK"/>
        </w:rPr>
        <w:t>príslušn</w:t>
      </w:r>
      <w:r w:rsidR="006A08C3">
        <w:rPr>
          <w:rFonts w:ascii="Arial" w:hAnsi="Arial" w:cs="Arial"/>
          <w:sz w:val="24"/>
          <w:szCs w:val="24"/>
          <w:lang w:val="sk-SK"/>
        </w:rPr>
        <w:t>ému P</w:t>
      </w:r>
      <w:r w:rsidR="006A08C3" w:rsidRPr="00A5559C">
        <w:rPr>
          <w:rFonts w:ascii="Arial" w:hAnsi="Arial" w:cs="Arial"/>
          <w:sz w:val="24"/>
          <w:szCs w:val="24"/>
          <w:lang w:val="sk-SK"/>
        </w:rPr>
        <w:t>rogramov</w:t>
      </w:r>
      <w:r w:rsidR="006A08C3">
        <w:rPr>
          <w:rFonts w:ascii="Arial" w:hAnsi="Arial" w:cs="Arial"/>
          <w:sz w:val="24"/>
          <w:szCs w:val="24"/>
          <w:lang w:val="sk-SK"/>
        </w:rPr>
        <w:t>ému</w:t>
      </w:r>
      <w:r w:rsidR="006A08C3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="006A08C3">
        <w:rPr>
          <w:rFonts w:ascii="Arial" w:hAnsi="Arial" w:cs="Arial"/>
          <w:sz w:val="24"/>
          <w:szCs w:val="24"/>
          <w:lang w:val="sk-SK"/>
        </w:rPr>
        <w:t>výboru</w:t>
      </w:r>
      <w:r w:rsidR="006A08C3" w:rsidRP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="00CC63C3" w:rsidRPr="00A5559C">
        <w:rPr>
          <w:rFonts w:ascii="Arial" w:hAnsi="Arial" w:cs="Arial"/>
          <w:sz w:val="24"/>
          <w:szCs w:val="24"/>
          <w:lang w:val="sk-SK"/>
        </w:rPr>
        <w:t>(</w:t>
      </w:r>
      <w:r w:rsidR="006A08C3">
        <w:rPr>
          <w:rFonts w:ascii="Arial" w:hAnsi="Arial" w:cs="Arial"/>
          <w:sz w:val="24"/>
          <w:szCs w:val="24"/>
          <w:lang w:val="sk-SK"/>
        </w:rPr>
        <w:t>výborom</w:t>
      </w:r>
      <w:r w:rsidR="00CC63C3" w:rsidRPr="00A5559C">
        <w:rPr>
          <w:rFonts w:ascii="Arial" w:hAnsi="Arial" w:cs="Arial"/>
          <w:sz w:val="24"/>
          <w:szCs w:val="24"/>
          <w:lang w:val="sk-SK"/>
        </w:rPr>
        <w:t>) na</w:t>
      </w:r>
      <w:r w:rsid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="00CC63C3" w:rsidRPr="00A5559C">
        <w:rPr>
          <w:rFonts w:ascii="Arial" w:hAnsi="Arial" w:cs="Arial"/>
          <w:sz w:val="24"/>
          <w:szCs w:val="24"/>
          <w:lang w:val="sk-SK"/>
        </w:rPr>
        <w:t xml:space="preserve">účely informovania pred tým, ako </w:t>
      </w:r>
      <w:r w:rsidR="00D63DCC">
        <w:rPr>
          <w:rFonts w:ascii="Arial" w:hAnsi="Arial" w:cs="Arial"/>
          <w:sz w:val="24"/>
          <w:szCs w:val="24"/>
          <w:lang w:val="sk-SK"/>
        </w:rPr>
        <w:t>A</w:t>
      </w:r>
      <w:r w:rsidR="00D63DCC" w:rsidRPr="00A5559C">
        <w:rPr>
          <w:rFonts w:ascii="Arial" w:hAnsi="Arial" w:cs="Arial"/>
          <w:sz w:val="24"/>
          <w:szCs w:val="24"/>
          <w:lang w:val="sk-SK"/>
        </w:rPr>
        <w:t xml:space="preserve">gentúra </w:t>
      </w:r>
      <w:r w:rsidR="00CC63C3" w:rsidRPr="00A5559C">
        <w:rPr>
          <w:rFonts w:ascii="Arial" w:hAnsi="Arial" w:cs="Arial"/>
          <w:sz w:val="24"/>
          <w:szCs w:val="24"/>
          <w:lang w:val="sk-SK"/>
        </w:rPr>
        <w:t>začne rokovania s vybranými subjektmi.</w:t>
      </w:r>
    </w:p>
    <w:p w14:paraId="7E0E0077" w14:textId="77777777" w:rsidR="00A9681B" w:rsidRPr="006C0A54" w:rsidRDefault="00A9681B" w:rsidP="00381B29">
      <w:pPr>
        <w:pStyle w:val="Zkladntext"/>
        <w:tabs>
          <w:tab w:val="left" w:pos="567"/>
          <w:tab w:val="left" w:pos="993"/>
          <w:tab w:val="left" w:pos="1777"/>
        </w:tabs>
        <w:spacing w:before="4"/>
        <w:ind w:right="-97"/>
        <w:rPr>
          <w:rFonts w:ascii="Arial" w:hAnsi="Arial" w:cs="Arial"/>
          <w:sz w:val="20"/>
          <w:szCs w:val="20"/>
          <w:lang w:val="sk-SK"/>
        </w:rPr>
      </w:pPr>
    </w:p>
    <w:p w14:paraId="7A34D056" w14:textId="3382B3B4" w:rsidR="00A9681B" w:rsidRPr="002E3473" w:rsidRDefault="00A9681B" w:rsidP="00321227">
      <w:pPr>
        <w:pStyle w:val="Zkladntext"/>
        <w:tabs>
          <w:tab w:val="left" w:pos="1777"/>
        </w:tabs>
        <w:ind w:left="305" w:right="-97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Agentúra je oprávnená uvoľniť platby a dohodnúť zmluvné zmeny v súlade so svojimi pravidlami a postupmi. </w:t>
      </w:r>
      <w:r w:rsidR="00D27AAE" w:rsidRPr="002E3473">
        <w:rPr>
          <w:rFonts w:ascii="Arial" w:hAnsi="Arial" w:cs="Arial"/>
          <w:lang w:val="sk-SK"/>
        </w:rPr>
        <w:t>V prípade zmien zmlúv, ktoré vedú k zvýšeniu pôvodnej hodnoty zákazky o viac ako 10 %, sa vyžaduje písomný súhlas spolupredsedu</w:t>
      </w:r>
      <w:r w:rsidR="005D0EC3">
        <w:rPr>
          <w:rFonts w:ascii="Arial" w:hAnsi="Arial" w:cs="Arial"/>
          <w:lang w:val="sk-SK"/>
        </w:rPr>
        <w:t xml:space="preserve"> za</w:t>
      </w:r>
      <w:r w:rsidR="00D27AAE" w:rsidRPr="002E3473">
        <w:rPr>
          <w:rFonts w:ascii="Arial" w:hAnsi="Arial" w:cs="Arial"/>
          <w:lang w:val="sk-SK"/>
        </w:rPr>
        <w:t xml:space="preserve"> </w:t>
      </w:r>
      <w:r w:rsidR="005D0EC3" w:rsidRPr="002E3473">
        <w:rPr>
          <w:rFonts w:ascii="Arial" w:hAnsi="Arial" w:cs="Arial"/>
          <w:lang w:val="sk-SK"/>
        </w:rPr>
        <w:t>krajin</w:t>
      </w:r>
      <w:r w:rsidR="005D0EC3">
        <w:rPr>
          <w:rFonts w:ascii="Arial" w:hAnsi="Arial" w:cs="Arial"/>
          <w:lang w:val="sk-SK"/>
        </w:rPr>
        <w:t>u</w:t>
      </w:r>
      <w:r w:rsidRPr="002E3473">
        <w:rPr>
          <w:rFonts w:ascii="Arial" w:hAnsi="Arial" w:cs="Arial"/>
          <w:lang w:val="sk-SK"/>
        </w:rPr>
        <w:t xml:space="preserve">. </w:t>
      </w:r>
      <w:r w:rsidR="00D27AAE" w:rsidRPr="002E3473">
        <w:rPr>
          <w:rFonts w:ascii="Arial" w:hAnsi="Arial" w:cs="Arial"/>
          <w:lang w:val="sk-SK"/>
        </w:rPr>
        <w:t xml:space="preserve">V prípade </w:t>
      </w:r>
      <w:r w:rsidR="00D27AAE" w:rsidRPr="003946AD">
        <w:rPr>
          <w:rFonts w:ascii="Arial" w:hAnsi="Arial" w:cs="Arial"/>
          <w:lang w:val="sk-SK"/>
        </w:rPr>
        <w:t>zmien zmlúv</w:t>
      </w:r>
      <w:r w:rsidR="00D27AAE" w:rsidRPr="002E3473">
        <w:rPr>
          <w:rFonts w:ascii="Arial" w:hAnsi="Arial" w:cs="Arial"/>
          <w:lang w:val="sk-SK"/>
        </w:rPr>
        <w:t xml:space="preserve">, ktoré vedú k zvýšeniu pôvodnej hodnoty zákazky o viac ako 20 %, bude potrebný súhlas oboch </w:t>
      </w:r>
      <w:r w:rsidR="00BD5D8F" w:rsidRPr="002E3473">
        <w:rPr>
          <w:rFonts w:ascii="Arial" w:hAnsi="Arial" w:cs="Arial"/>
          <w:lang w:val="sk-SK"/>
        </w:rPr>
        <w:t>spolu</w:t>
      </w:r>
      <w:r w:rsidR="00D27AAE" w:rsidRPr="002E3473">
        <w:rPr>
          <w:rFonts w:ascii="Arial" w:hAnsi="Arial" w:cs="Arial"/>
          <w:lang w:val="sk-SK"/>
        </w:rPr>
        <w:t>predsedov</w:t>
      </w:r>
      <w:r w:rsidRPr="002E3473">
        <w:rPr>
          <w:rFonts w:ascii="Arial" w:hAnsi="Arial" w:cs="Arial"/>
          <w:lang w:val="sk-SK"/>
        </w:rPr>
        <w:t>.</w:t>
      </w:r>
    </w:p>
    <w:p w14:paraId="57295DDD" w14:textId="77777777" w:rsidR="00A9681B" w:rsidRPr="006C0A54" w:rsidRDefault="00A9681B" w:rsidP="00321227">
      <w:pPr>
        <w:pStyle w:val="Zkladntext"/>
        <w:tabs>
          <w:tab w:val="left" w:pos="1777"/>
        </w:tabs>
        <w:spacing w:before="11"/>
        <w:ind w:right="-97"/>
        <w:rPr>
          <w:rFonts w:ascii="Arial" w:hAnsi="Arial" w:cs="Arial"/>
          <w:sz w:val="20"/>
          <w:szCs w:val="20"/>
          <w:lang w:val="sk-SK"/>
        </w:rPr>
      </w:pPr>
    </w:p>
    <w:p w14:paraId="6902D368" w14:textId="77777777" w:rsidR="00A9681B" w:rsidRPr="002E3473" w:rsidRDefault="00A9681B" w:rsidP="00321227">
      <w:pPr>
        <w:pStyle w:val="Odsekzoznamu"/>
        <w:widowControl w:val="0"/>
        <w:numPr>
          <w:ilvl w:val="0"/>
          <w:numId w:val="15"/>
        </w:numPr>
        <w:tabs>
          <w:tab w:val="left" w:pos="1777"/>
        </w:tabs>
        <w:autoSpaceDE w:val="0"/>
        <w:autoSpaceDN w:val="0"/>
        <w:ind w:left="284" w:right="-97" w:hanging="284"/>
        <w:contextualSpacing w:val="0"/>
        <w:jc w:val="left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pacing w:val="-3"/>
          <w:sz w:val="24"/>
          <w:szCs w:val="24"/>
          <w:u w:val="single"/>
          <w:lang w:val="sk-SK"/>
        </w:rPr>
        <w:t>Financovanie a finančná zodpovednosť</w:t>
      </w:r>
    </w:p>
    <w:p w14:paraId="2C751ABE" w14:textId="77777777" w:rsidR="00A9681B" w:rsidRPr="006C0A54" w:rsidRDefault="00A9681B" w:rsidP="00321227">
      <w:pPr>
        <w:pStyle w:val="Zkladntext"/>
        <w:tabs>
          <w:tab w:val="left" w:pos="1777"/>
        </w:tabs>
        <w:spacing w:before="1"/>
        <w:ind w:right="-97"/>
        <w:rPr>
          <w:rFonts w:ascii="Arial" w:hAnsi="Arial" w:cs="Arial"/>
          <w:sz w:val="20"/>
          <w:szCs w:val="20"/>
          <w:lang w:val="sk-SK"/>
        </w:rPr>
      </w:pPr>
    </w:p>
    <w:p w14:paraId="238FBC53" w14:textId="2E450048" w:rsidR="00A9681B" w:rsidRPr="002E3473" w:rsidRDefault="0055122C" w:rsidP="00321227">
      <w:pPr>
        <w:pStyle w:val="Zkladntext"/>
        <w:tabs>
          <w:tab w:val="left" w:pos="1777"/>
        </w:tabs>
        <w:spacing w:before="90"/>
        <w:ind w:left="305" w:right="-97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spacing w:val="-3"/>
          <w:lang w:val="sk-SK"/>
        </w:rPr>
        <w:t xml:space="preserve">V súlade s článkom 40 </w:t>
      </w:r>
      <w:r w:rsidR="005D0EC3">
        <w:rPr>
          <w:rFonts w:ascii="Arial" w:hAnsi="Arial" w:cs="Arial"/>
          <w:spacing w:val="-3"/>
          <w:lang w:val="sk-SK"/>
        </w:rPr>
        <w:t>n</w:t>
      </w:r>
      <w:r w:rsidR="005D0EC3" w:rsidRPr="002E3473">
        <w:rPr>
          <w:rFonts w:ascii="Arial" w:hAnsi="Arial" w:cs="Arial"/>
          <w:spacing w:val="-3"/>
          <w:lang w:val="sk-SK"/>
        </w:rPr>
        <w:t xml:space="preserve">ariadenia </w:t>
      </w:r>
      <w:r w:rsidRPr="002E3473">
        <w:rPr>
          <w:rFonts w:ascii="Arial" w:hAnsi="Arial" w:cs="Arial"/>
          <w:spacing w:val="-3"/>
          <w:lang w:val="sk-SK"/>
        </w:rPr>
        <w:t xml:space="preserve">o rozpočtových pravidlách </w:t>
      </w:r>
      <w:r w:rsidR="00D63DCC">
        <w:rPr>
          <w:rFonts w:ascii="Arial" w:hAnsi="Arial" w:cs="Arial"/>
          <w:spacing w:val="-3"/>
          <w:lang w:val="sk-SK"/>
        </w:rPr>
        <w:t>A</w:t>
      </w:r>
      <w:r w:rsidR="00D63DCC" w:rsidRPr="002E3473">
        <w:rPr>
          <w:rFonts w:ascii="Arial" w:hAnsi="Arial" w:cs="Arial"/>
          <w:spacing w:val="-3"/>
          <w:lang w:val="sk-SK"/>
        </w:rPr>
        <w:t>gentúry</w:t>
      </w:r>
      <w:r w:rsidRPr="002E3473">
        <w:rPr>
          <w:rFonts w:ascii="Arial" w:hAnsi="Arial" w:cs="Arial"/>
          <w:spacing w:val="-3"/>
          <w:lang w:val="sk-SK"/>
        </w:rPr>
        <w:t xml:space="preserve"> S</w:t>
      </w:r>
      <w:r w:rsidR="003B2B51" w:rsidRPr="002E3473">
        <w:rPr>
          <w:rFonts w:ascii="Arial" w:hAnsi="Arial" w:cs="Arial"/>
          <w:spacing w:val="-3"/>
          <w:lang w:val="sk-SK"/>
        </w:rPr>
        <w:t>l</w:t>
      </w:r>
      <w:r w:rsidRPr="002E3473">
        <w:rPr>
          <w:rFonts w:ascii="Arial" w:hAnsi="Arial" w:cs="Arial"/>
          <w:spacing w:val="-3"/>
          <w:lang w:val="sk-SK"/>
        </w:rPr>
        <w:t xml:space="preserve">ovensko znáša všetky náklady, ktoré vzniknú </w:t>
      </w:r>
      <w:r w:rsidR="00D63DCC">
        <w:rPr>
          <w:rFonts w:ascii="Arial" w:hAnsi="Arial" w:cs="Arial"/>
          <w:spacing w:val="-3"/>
          <w:lang w:val="sk-SK"/>
        </w:rPr>
        <w:t>A</w:t>
      </w:r>
      <w:r w:rsidR="00D63DCC" w:rsidRPr="002E3473">
        <w:rPr>
          <w:rFonts w:ascii="Arial" w:hAnsi="Arial" w:cs="Arial"/>
          <w:spacing w:val="-3"/>
          <w:lang w:val="sk-SK"/>
        </w:rPr>
        <w:t xml:space="preserve">gentúre </w:t>
      </w:r>
      <w:r w:rsidRPr="002E3473">
        <w:rPr>
          <w:rFonts w:ascii="Arial" w:hAnsi="Arial" w:cs="Arial"/>
          <w:spacing w:val="-3"/>
          <w:lang w:val="sk-SK"/>
        </w:rPr>
        <w:t xml:space="preserve">pri </w:t>
      </w:r>
      <w:r w:rsidR="005D0EC3">
        <w:rPr>
          <w:rFonts w:ascii="Arial" w:hAnsi="Arial" w:cs="Arial"/>
          <w:spacing w:val="-3"/>
          <w:lang w:val="sk-SK"/>
        </w:rPr>
        <w:t>vykonávaní</w:t>
      </w:r>
      <w:r w:rsidR="005D0EC3" w:rsidRPr="002E3473">
        <w:rPr>
          <w:rFonts w:ascii="Arial" w:hAnsi="Arial" w:cs="Arial"/>
          <w:spacing w:val="-3"/>
          <w:lang w:val="sk-SK"/>
        </w:rPr>
        <w:t xml:space="preserve"> </w:t>
      </w:r>
      <w:r w:rsidRPr="002E3473">
        <w:rPr>
          <w:rFonts w:ascii="Arial" w:hAnsi="Arial" w:cs="Arial"/>
          <w:spacing w:val="-3"/>
          <w:lang w:val="sk-SK"/>
        </w:rPr>
        <w:t>RPA</w:t>
      </w:r>
      <w:r w:rsidR="00A9681B" w:rsidRPr="002E3473">
        <w:rPr>
          <w:rFonts w:ascii="Arial" w:hAnsi="Arial" w:cs="Arial"/>
          <w:lang w:val="sk-SK"/>
        </w:rPr>
        <w:t xml:space="preserve">. </w:t>
      </w:r>
      <w:r w:rsidR="00653784" w:rsidRPr="002E3473">
        <w:rPr>
          <w:rFonts w:ascii="Arial" w:hAnsi="Arial" w:cs="Arial"/>
          <w:lang w:val="sk-SK"/>
        </w:rPr>
        <w:t xml:space="preserve">V súlade s tým Slovensko uhradí úplné náklady, ktoré vznikli </w:t>
      </w:r>
      <w:r w:rsidR="00D63DCC">
        <w:rPr>
          <w:rFonts w:ascii="Arial" w:hAnsi="Arial" w:cs="Arial"/>
          <w:lang w:val="sk-SK"/>
        </w:rPr>
        <w:t>A</w:t>
      </w:r>
      <w:r w:rsidR="00D63DCC" w:rsidRPr="002E3473">
        <w:rPr>
          <w:rFonts w:ascii="Arial" w:hAnsi="Arial" w:cs="Arial"/>
          <w:lang w:val="sk-SK"/>
        </w:rPr>
        <w:t xml:space="preserve">gentúre </w:t>
      </w:r>
      <w:r w:rsidR="00653784" w:rsidRPr="002E3473">
        <w:rPr>
          <w:rFonts w:ascii="Arial" w:hAnsi="Arial" w:cs="Arial"/>
          <w:lang w:val="sk-SK"/>
        </w:rPr>
        <w:t>pri zabezpečovaní technického a zmluvného riadenia projektu, a to najmä pokiaľ ide o</w:t>
      </w:r>
      <w:r w:rsidR="008177C4">
        <w:rPr>
          <w:rFonts w:ascii="Arial" w:hAnsi="Arial" w:cs="Arial"/>
          <w:lang w:val="sk-SK"/>
        </w:rPr>
        <w:t> </w:t>
      </w:r>
      <w:r w:rsidR="00653784" w:rsidRPr="002E3473">
        <w:rPr>
          <w:rFonts w:ascii="Arial" w:hAnsi="Arial" w:cs="Arial"/>
          <w:lang w:val="sk-SK"/>
        </w:rPr>
        <w:t>sumy</w:t>
      </w:r>
      <w:r w:rsidR="008177C4">
        <w:rPr>
          <w:rFonts w:ascii="Arial" w:hAnsi="Arial" w:cs="Arial"/>
          <w:lang w:val="sk-SK"/>
        </w:rPr>
        <w:t xml:space="preserve"> na základe</w:t>
      </w:r>
      <w:r w:rsidR="00653784" w:rsidRPr="002E3473">
        <w:rPr>
          <w:rFonts w:ascii="Arial" w:hAnsi="Arial" w:cs="Arial"/>
          <w:lang w:val="sk-SK"/>
        </w:rPr>
        <w:t xml:space="preserve"> priemyselných zmlúv uzavretých </w:t>
      </w:r>
      <w:r w:rsidR="006B2BCA">
        <w:rPr>
          <w:rFonts w:ascii="Arial" w:hAnsi="Arial" w:cs="Arial"/>
          <w:lang w:val="sk-SK"/>
        </w:rPr>
        <w:t>A</w:t>
      </w:r>
      <w:r w:rsidR="006B2BCA" w:rsidRPr="002E3473">
        <w:rPr>
          <w:rFonts w:ascii="Arial" w:hAnsi="Arial" w:cs="Arial"/>
          <w:lang w:val="sk-SK"/>
        </w:rPr>
        <w:t xml:space="preserve">gentúrou </w:t>
      </w:r>
      <w:r w:rsidR="00653784" w:rsidRPr="002E3473">
        <w:rPr>
          <w:rFonts w:ascii="Arial" w:hAnsi="Arial" w:cs="Arial"/>
          <w:lang w:val="sk-SK"/>
        </w:rPr>
        <w:t xml:space="preserve">a interné náklady </w:t>
      </w:r>
      <w:r w:rsidR="006B2BCA">
        <w:rPr>
          <w:rFonts w:ascii="Arial" w:hAnsi="Arial" w:cs="Arial"/>
          <w:lang w:val="sk-SK"/>
        </w:rPr>
        <w:t>A</w:t>
      </w:r>
      <w:r w:rsidR="006B2BCA" w:rsidRPr="002E3473">
        <w:rPr>
          <w:rFonts w:ascii="Arial" w:hAnsi="Arial" w:cs="Arial"/>
          <w:lang w:val="sk-SK"/>
        </w:rPr>
        <w:t>gentúry</w:t>
      </w:r>
      <w:r w:rsidR="00653784" w:rsidRPr="002E3473">
        <w:rPr>
          <w:rFonts w:ascii="Arial" w:hAnsi="Arial" w:cs="Arial"/>
          <w:lang w:val="sk-SK"/>
        </w:rPr>
        <w:t>, ktoré sa vypočítajú na základe úplných nákladov</w:t>
      </w:r>
      <w:r w:rsidR="00A9681B" w:rsidRPr="002E3473">
        <w:rPr>
          <w:rFonts w:ascii="Arial" w:hAnsi="Arial" w:cs="Arial"/>
          <w:lang w:val="sk-SK"/>
        </w:rPr>
        <w:t xml:space="preserve">. </w:t>
      </w:r>
      <w:r w:rsidR="00841DF8" w:rsidRPr="002E3473">
        <w:rPr>
          <w:rFonts w:ascii="Arial" w:hAnsi="Arial" w:cs="Arial"/>
          <w:lang w:val="sk-SK"/>
        </w:rPr>
        <w:t>Ročné financovanie sa poskytuje vopred v súlade s plánom platieb, na ktorom sa zmluvné strany dohodnú. Akýkoľvek prebytok na konci RPA sa uhradí Slovensku</w:t>
      </w:r>
      <w:r w:rsidR="00A9681B" w:rsidRPr="002E3473">
        <w:rPr>
          <w:rFonts w:ascii="Arial" w:hAnsi="Arial" w:cs="Arial"/>
          <w:lang w:val="sk-SK"/>
        </w:rPr>
        <w:t>.</w:t>
      </w:r>
    </w:p>
    <w:p w14:paraId="5C3872B3" w14:textId="77777777" w:rsidR="00A9681B" w:rsidRPr="006C0A54" w:rsidRDefault="00A9681B" w:rsidP="00321227">
      <w:pPr>
        <w:pStyle w:val="Zkladntext"/>
        <w:tabs>
          <w:tab w:val="left" w:pos="1777"/>
        </w:tabs>
        <w:ind w:right="-97"/>
        <w:rPr>
          <w:rFonts w:ascii="Arial" w:hAnsi="Arial" w:cs="Arial"/>
          <w:sz w:val="20"/>
          <w:szCs w:val="20"/>
          <w:lang w:val="sk-SK"/>
        </w:rPr>
      </w:pPr>
    </w:p>
    <w:p w14:paraId="7C951FDB" w14:textId="77777777" w:rsidR="00A9681B" w:rsidRPr="002E3473" w:rsidRDefault="00A9681B" w:rsidP="00321227">
      <w:pPr>
        <w:pStyle w:val="Odsekzoznamu"/>
        <w:widowControl w:val="0"/>
        <w:numPr>
          <w:ilvl w:val="0"/>
          <w:numId w:val="15"/>
        </w:numPr>
        <w:tabs>
          <w:tab w:val="left" w:pos="1777"/>
        </w:tabs>
        <w:autoSpaceDE w:val="0"/>
        <w:autoSpaceDN w:val="0"/>
        <w:ind w:left="284" w:right="-97" w:hanging="284"/>
        <w:contextualSpacing w:val="0"/>
        <w:jc w:val="left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pacing w:val="-3"/>
          <w:sz w:val="24"/>
          <w:szCs w:val="24"/>
          <w:u w:val="single"/>
          <w:lang w:val="sk-SK"/>
        </w:rPr>
        <w:t>Práva duševného vlastníctva</w:t>
      </w:r>
    </w:p>
    <w:p w14:paraId="7FF404CC" w14:textId="77777777" w:rsidR="00A9681B" w:rsidRPr="006C0A54" w:rsidRDefault="00A9681B" w:rsidP="00321227">
      <w:pPr>
        <w:pStyle w:val="Zkladntext"/>
        <w:tabs>
          <w:tab w:val="left" w:pos="1777"/>
        </w:tabs>
        <w:spacing w:before="2"/>
        <w:ind w:right="-97"/>
        <w:rPr>
          <w:rFonts w:ascii="Arial" w:hAnsi="Arial" w:cs="Arial"/>
          <w:sz w:val="20"/>
          <w:szCs w:val="20"/>
          <w:lang w:val="sk-SK"/>
        </w:rPr>
      </w:pPr>
    </w:p>
    <w:p w14:paraId="4F690A35" w14:textId="70A6D8F9" w:rsidR="00DD6B77" w:rsidRPr="002E3473" w:rsidRDefault="00A9681B" w:rsidP="00DD6B77">
      <w:pPr>
        <w:pStyle w:val="Zkladntext"/>
        <w:tabs>
          <w:tab w:val="left" w:pos="1777"/>
        </w:tabs>
        <w:spacing w:before="90"/>
        <w:ind w:left="305" w:right="-97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V </w:t>
      </w:r>
      <w:r w:rsidRPr="003946AD">
        <w:rPr>
          <w:rFonts w:ascii="Arial" w:hAnsi="Arial" w:cs="Arial"/>
          <w:lang w:val="sk-SK"/>
        </w:rPr>
        <w:t>zmluvách</w:t>
      </w:r>
      <w:r w:rsidRPr="002E3473">
        <w:rPr>
          <w:rFonts w:ascii="Arial" w:hAnsi="Arial" w:cs="Arial"/>
          <w:lang w:val="sk-SK"/>
        </w:rPr>
        <w:t xml:space="preserve"> uzatvorených </w:t>
      </w:r>
      <w:r w:rsidR="006B2BCA">
        <w:rPr>
          <w:rFonts w:ascii="Arial" w:hAnsi="Arial" w:cs="Arial"/>
          <w:lang w:val="sk-SK"/>
        </w:rPr>
        <w:t>A</w:t>
      </w:r>
      <w:r w:rsidR="006B2BCA" w:rsidRPr="002E3473">
        <w:rPr>
          <w:rFonts w:ascii="Arial" w:hAnsi="Arial" w:cs="Arial"/>
          <w:lang w:val="sk-SK"/>
        </w:rPr>
        <w:t xml:space="preserve">gentúrou </w:t>
      </w:r>
      <w:r w:rsidRPr="002E3473">
        <w:rPr>
          <w:rFonts w:ascii="Arial" w:hAnsi="Arial" w:cs="Arial"/>
          <w:lang w:val="sk-SK"/>
        </w:rPr>
        <w:t>s dodávateľmi sa uv</w:t>
      </w:r>
      <w:r w:rsidR="00774304" w:rsidRPr="002E3473">
        <w:rPr>
          <w:rFonts w:ascii="Arial" w:hAnsi="Arial" w:cs="Arial"/>
          <w:lang w:val="sk-SK"/>
        </w:rPr>
        <w:t>edie</w:t>
      </w:r>
      <w:r w:rsidRPr="002E3473">
        <w:rPr>
          <w:rFonts w:ascii="Arial" w:hAnsi="Arial" w:cs="Arial"/>
          <w:lang w:val="sk-SK"/>
        </w:rPr>
        <w:t xml:space="preserve">, že všetky informácie, údaje a práva duševného vlastníctva vyplývajúce z činností vykonávaných na základe </w:t>
      </w:r>
      <w:r w:rsidRPr="003946AD">
        <w:rPr>
          <w:rFonts w:ascii="Arial" w:hAnsi="Arial" w:cs="Arial"/>
          <w:lang w:val="sk-SK"/>
        </w:rPr>
        <w:t>zmlúv</w:t>
      </w:r>
      <w:r w:rsidRPr="002E3473">
        <w:rPr>
          <w:rFonts w:ascii="Arial" w:hAnsi="Arial" w:cs="Arial"/>
          <w:lang w:val="sk-SK"/>
        </w:rPr>
        <w:t xml:space="preserve"> uzavretých na základe výzvy na predkladanie návrhov </w:t>
      </w:r>
      <w:r w:rsidR="00E120FC" w:rsidRPr="002E3473">
        <w:rPr>
          <w:rFonts w:ascii="Arial" w:hAnsi="Arial" w:cs="Arial"/>
          <w:lang w:val="sk-SK"/>
        </w:rPr>
        <w:t>sú</w:t>
      </w:r>
      <w:r w:rsidRPr="002E3473">
        <w:rPr>
          <w:rFonts w:ascii="Arial" w:hAnsi="Arial" w:cs="Arial"/>
          <w:lang w:val="sk-SK"/>
        </w:rPr>
        <w:t xml:space="preserve"> dostupné</w:t>
      </w:r>
      <w:r w:rsidR="00DD6B77" w:rsidRPr="002E3473">
        <w:rPr>
          <w:rFonts w:ascii="Arial" w:hAnsi="Arial" w:cs="Arial"/>
          <w:lang w:val="sk-SK"/>
        </w:rPr>
        <w:t xml:space="preserve"> pre</w:t>
      </w:r>
      <w:r w:rsidRPr="002E3473">
        <w:rPr>
          <w:rFonts w:ascii="Arial" w:hAnsi="Arial" w:cs="Arial"/>
          <w:lang w:val="sk-SK"/>
        </w:rPr>
        <w:t>:</w:t>
      </w:r>
    </w:p>
    <w:p w14:paraId="0BB97616" w14:textId="77777777" w:rsidR="00DD6B77" w:rsidRPr="006C0A54" w:rsidRDefault="00DD6B77" w:rsidP="00DD6B77">
      <w:pPr>
        <w:pStyle w:val="Zkladntext"/>
        <w:tabs>
          <w:tab w:val="left" w:pos="1777"/>
        </w:tabs>
        <w:spacing w:before="90"/>
        <w:ind w:left="305" w:right="-97"/>
        <w:jc w:val="both"/>
        <w:rPr>
          <w:rFonts w:ascii="Arial" w:hAnsi="Arial" w:cs="Arial"/>
          <w:spacing w:val="-3"/>
          <w:sz w:val="20"/>
          <w:szCs w:val="20"/>
          <w:lang w:val="sk-SK"/>
        </w:rPr>
      </w:pPr>
    </w:p>
    <w:p w14:paraId="64F3F3DF" w14:textId="5A3DFBF0" w:rsidR="00DD6B77" w:rsidRPr="002E3473" w:rsidRDefault="0042228C" w:rsidP="00FB2E51">
      <w:pPr>
        <w:pStyle w:val="Zkladntext"/>
        <w:numPr>
          <w:ilvl w:val="1"/>
          <w:numId w:val="15"/>
        </w:numPr>
        <w:tabs>
          <w:tab w:val="left" w:pos="567"/>
          <w:tab w:val="left" w:pos="1777"/>
        </w:tabs>
        <w:spacing w:before="70"/>
        <w:ind w:left="709" w:right="-23" w:hanging="425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spacing w:val="-3"/>
          <w:lang w:val="sk-SK"/>
        </w:rPr>
        <w:t>Slovensko</w:t>
      </w:r>
      <w:r w:rsidR="00552FE8" w:rsidRPr="002E3473">
        <w:rPr>
          <w:rFonts w:ascii="Arial" w:hAnsi="Arial" w:cs="Arial"/>
          <w:spacing w:val="-3"/>
          <w:lang w:val="sk-SK"/>
        </w:rPr>
        <w:t xml:space="preserve"> na </w:t>
      </w:r>
      <w:r w:rsidR="00A9681B" w:rsidRPr="002E3473">
        <w:rPr>
          <w:rFonts w:ascii="Arial" w:hAnsi="Arial" w:cs="Arial"/>
          <w:lang w:val="sk-SK"/>
        </w:rPr>
        <w:t>použ</w:t>
      </w:r>
      <w:r w:rsidR="00552FE8" w:rsidRPr="002E3473">
        <w:rPr>
          <w:rFonts w:ascii="Arial" w:hAnsi="Arial" w:cs="Arial"/>
          <w:lang w:val="sk-SK"/>
        </w:rPr>
        <w:t>itie</w:t>
      </w:r>
      <w:r w:rsidR="00A9681B" w:rsidRPr="002E3473">
        <w:rPr>
          <w:rFonts w:ascii="Arial" w:hAnsi="Arial" w:cs="Arial"/>
          <w:lang w:val="sk-SK"/>
        </w:rPr>
        <w:t xml:space="preserve"> na základe bezplatnej celosvetovej licencie spolu s právom udeľovať </w:t>
      </w:r>
      <w:r w:rsidR="00285DBA">
        <w:rPr>
          <w:rFonts w:ascii="Arial" w:hAnsi="Arial" w:cs="Arial"/>
          <w:lang w:val="sk-SK"/>
        </w:rPr>
        <w:t>sub</w:t>
      </w:r>
      <w:r w:rsidR="008177C4" w:rsidRPr="002E3473">
        <w:rPr>
          <w:rFonts w:ascii="Arial" w:hAnsi="Arial" w:cs="Arial"/>
          <w:lang w:val="sk-SK"/>
        </w:rPr>
        <w:t xml:space="preserve">licencie </w:t>
      </w:r>
      <w:r w:rsidR="00A9681B" w:rsidRPr="002E3473">
        <w:rPr>
          <w:rFonts w:ascii="Arial" w:hAnsi="Arial" w:cs="Arial"/>
          <w:lang w:val="sk-SK"/>
        </w:rPr>
        <w:t>pre vlastnú potrebu</w:t>
      </w:r>
      <w:r w:rsidR="008177C4">
        <w:rPr>
          <w:rFonts w:ascii="Arial" w:hAnsi="Arial" w:cs="Arial"/>
          <w:lang w:val="sk-SK"/>
        </w:rPr>
        <w:t>;</w:t>
      </w:r>
      <w:r w:rsidR="00A9681B" w:rsidRPr="002E3473">
        <w:rPr>
          <w:rFonts w:ascii="Arial" w:hAnsi="Arial" w:cs="Arial"/>
          <w:lang w:val="sk-SK"/>
        </w:rPr>
        <w:t xml:space="preserve"> a</w:t>
      </w:r>
    </w:p>
    <w:p w14:paraId="7DDF8F98" w14:textId="33C18CE2" w:rsidR="00A9681B" w:rsidRPr="002E3473" w:rsidRDefault="006B2BCA" w:rsidP="00FB2E51">
      <w:pPr>
        <w:pStyle w:val="Zkladntext"/>
        <w:numPr>
          <w:ilvl w:val="1"/>
          <w:numId w:val="15"/>
        </w:numPr>
        <w:tabs>
          <w:tab w:val="left" w:pos="567"/>
          <w:tab w:val="left" w:pos="1777"/>
        </w:tabs>
        <w:spacing w:before="70"/>
        <w:ind w:left="709" w:right="-23" w:hanging="42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</w:t>
      </w:r>
      <w:r w:rsidRPr="002E3473">
        <w:rPr>
          <w:rFonts w:ascii="Arial" w:hAnsi="Arial" w:cs="Arial"/>
          <w:lang w:val="sk-SK"/>
        </w:rPr>
        <w:t xml:space="preserve">gentúru </w:t>
      </w:r>
      <w:r w:rsidR="00A9681B" w:rsidRPr="002E3473">
        <w:rPr>
          <w:rFonts w:ascii="Arial" w:hAnsi="Arial" w:cs="Arial"/>
          <w:lang w:val="sk-SK"/>
        </w:rPr>
        <w:t xml:space="preserve">na použitie na základe bezplatnej celosvetovej licencie spolu s právom udeľovať </w:t>
      </w:r>
      <w:r w:rsidR="00285DBA">
        <w:rPr>
          <w:rFonts w:ascii="Arial" w:hAnsi="Arial" w:cs="Arial"/>
          <w:lang w:val="sk-SK"/>
        </w:rPr>
        <w:t>sub</w:t>
      </w:r>
      <w:r w:rsidR="008177C4" w:rsidRPr="002E3473">
        <w:rPr>
          <w:rFonts w:ascii="Arial" w:hAnsi="Arial" w:cs="Arial"/>
          <w:lang w:val="sk-SK"/>
        </w:rPr>
        <w:t>licencie</w:t>
      </w:r>
      <w:r w:rsidR="00A9681B" w:rsidRPr="002E3473">
        <w:rPr>
          <w:rFonts w:ascii="Arial" w:hAnsi="Arial" w:cs="Arial"/>
          <w:lang w:val="sk-SK"/>
        </w:rPr>
        <w:t xml:space="preserve"> na účely </w:t>
      </w:r>
      <w:r w:rsidRPr="002E3473">
        <w:rPr>
          <w:rFonts w:ascii="Arial" w:hAnsi="Arial" w:cs="Arial"/>
          <w:lang w:val="sk-SK"/>
        </w:rPr>
        <w:t>činnost</w:t>
      </w:r>
      <w:r>
        <w:rPr>
          <w:rFonts w:ascii="Arial" w:hAnsi="Arial" w:cs="Arial"/>
          <w:lang w:val="sk-SK"/>
        </w:rPr>
        <w:t>í</w:t>
      </w:r>
      <w:r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 xml:space="preserve">a programov </w:t>
      </w:r>
      <w:r>
        <w:rPr>
          <w:rFonts w:ascii="Arial" w:hAnsi="Arial" w:cs="Arial"/>
          <w:lang w:val="sk-SK"/>
        </w:rPr>
        <w:t>A</w:t>
      </w:r>
      <w:r w:rsidRPr="002E3473">
        <w:rPr>
          <w:rFonts w:ascii="Arial" w:hAnsi="Arial" w:cs="Arial"/>
          <w:lang w:val="sk-SK"/>
        </w:rPr>
        <w:t>gentúry</w:t>
      </w:r>
      <w:r w:rsidR="00A9681B" w:rsidRPr="002E3473">
        <w:rPr>
          <w:rFonts w:ascii="Arial" w:hAnsi="Arial" w:cs="Arial"/>
          <w:lang w:val="sk-SK"/>
        </w:rPr>
        <w:t>.</w:t>
      </w:r>
    </w:p>
    <w:p w14:paraId="0494B568" w14:textId="77777777" w:rsidR="00A9681B" w:rsidRPr="006C0A54" w:rsidRDefault="00A9681B" w:rsidP="00321227">
      <w:pPr>
        <w:pStyle w:val="Zkladntext"/>
        <w:tabs>
          <w:tab w:val="left" w:pos="1027"/>
          <w:tab w:val="left" w:pos="1777"/>
        </w:tabs>
        <w:ind w:left="709" w:hanging="425"/>
        <w:jc w:val="both"/>
        <w:rPr>
          <w:rFonts w:ascii="Arial" w:hAnsi="Arial" w:cs="Arial"/>
          <w:sz w:val="20"/>
          <w:szCs w:val="20"/>
          <w:lang w:val="sk-SK"/>
        </w:rPr>
      </w:pPr>
    </w:p>
    <w:p w14:paraId="57FFFB92" w14:textId="743D3E29" w:rsidR="00A9681B" w:rsidRPr="002E3473" w:rsidRDefault="00A9681B" w:rsidP="00321227">
      <w:pPr>
        <w:pStyle w:val="Zkladntext"/>
        <w:tabs>
          <w:tab w:val="left" w:pos="1777"/>
        </w:tabs>
        <w:ind w:left="284" w:right="45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V </w:t>
      </w:r>
      <w:r w:rsidRPr="003946AD">
        <w:rPr>
          <w:rFonts w:ascii="Arial" w:hAnsi="Arial" w:cs="Arial"/>
          <w:lang w:val="sk-SK"/>
        </w:rPr>
        <w:t>zmluvách</w:t>
      </w:r>
      <w:r w:rsidRPr="002E3473">
        <w:rPr>
          <w:rFonts w:ascii="Arial" w:hAnsi="Arial" w:cs="Arial"/>
          <w:lang w:val="sk-SK"/>
        </w:rPr>
        <w:t xml:space="preserve"> </w:t>
      </w:r>
      <w:r w:rsidR="00253829" w:rsidRPr="002E3473">
        <w:rPr>
          <w:rFonts w:ascii="Arial" w:hAnsi="Arial" w:cs="Arial"/>
          <w:lang w:val="sk-SK"/>
        </w:rPr>
        <w:t>sa ďalej uvedie</w:t>
      </w:r>
      <w:r w:rsidRPr="002E3473">
        <w:rPr>
          <w:rFonts w:ascii="Arial" w:hAnsi="Arial" w:cs="Arial"/>
          <w:lang w:val="sk-SK"/>
        </w:rPr>
        <w:t xml:space="preserve">, že </w:t>
      </w:r>
      <w:r w:rsidR="008177C4">
        <w:rPr>
          <w:rFonts w:ascii="Arial" w:hAnsi="Arial" w:cs="Arial"/>
          <w:lang w:val="sk-SK"/>
        </w:rPr>
        <w:t>každý</w:t>
      </w:r>
      <w:r w:rsidR="008177C4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prevod práv duševného vlastníctva zmluvnými stranami vyplývajúci z činností vykonávaných na základe </w:t>
      </w:r>
      <w:r w:rsidRPr="003946AD">
        <w:rPr>
          <w:rFonts w:ascii="Arial" w:hAnsi="Arial" w:cs="Arial"/>
          <w:lang w:val="sk-SK"/>
        </w:rPr>
        <w:t>zmlúv</w:t>
      </w:r>
      <w:r w:rsidRPr="002E3473">
        <w:rPr>
          <w:rFonts w:ascii="Arial" w:hAnsi="Arial" w:cs="Arial"/>
          <w:lang w:val="sk-SK"/>
        </w:rPr>
        <w:t xml:space="preserve"> na akýkoľvek subjekt so sídlom mimo územia Slovenska si vyžaduje predchádzajúci súhlas </w:t>
      </w:r>
      <w:r w:rsidR="006B2BCA">
        <w:rPr>
          <w:rFonts w:ascii="Arial" w:hAnsi="Arial" w:cs="Arial"/>
          <w:lang w:val="sk-SK"/>
        </w:rPr>
        <w:t>A</w:t>
      </w:r>
      <w:r w:rsidR="006B2BCA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>a Slovenska.</w:t>
      </w:r>
    </w:p>
    <w:p w14:paraId="5D254C94" w14:textId="77777777" w:rsidR="00A9681B" w:rsidRDefault="00A9681B" w:rsidP="001F148B">
      <w:pPr>
        <w:rPr>
          <w:rFonts w:ascii="Arial" w:hAnsi="Arial" w:cs="Arial"/>
          <w:szCs w:val="24"/>
          <w:lang w:val="sk-SK"/>
        </w:rPr>
      </w:pPr>
    </w:p>
    <w:p w14:paraId="1262F100" w14:textId="5D8BF43A" w:rsidR="00C6033A" w:rsidRPr="002E3473" w:rsidRDefault="00C6033A" w:rsidP="001F148B">
      <w:pPr>
        <w:rPr>
          <w:rFonts w:ascii="Arial" w:hAnsi="Arial" w:cs="Arial"/>
          <w:szCs w:val="24"/>
          <w:lang w:val="sk-SK"/>
        </w:rPr>
        <w:sectPr w:rsidR="00C6033A" w:rsidRPr="002E3473" w:rsidSect="006C0A54">
          <w:pgSz w:w="11906" w:h="16838" w:code="9"/>
          <w:pgMar w:top="1440" w:right="1704" w:bottom="1440" w:left="1843" w:header="720" w:footer="720" w:gutter="0"/>
          <w:cols w:space="720"/>
          <w:docGrid w:linePitch="326"/>
        </w:sectPr>
      </w:pPr>
    </w:p>
    <w:p w14:paraId="78C4421F" w14:textId="77777777" w:rsidR="00A9681B" w:rsidRPr="002E3473" w:rsidRDefault="00A9681B" w:rsidP="006C0A54">
      <w:pPr>
        <w:pStyle w:val="Nadpis1"/>
        <w:tabs>
          <w:tab w:val="left" w:pos="1777"/>
        </w:tabs>
        <w:spacing w:before="90"/>
        <w:ind w:right="1771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u w:val="thick"/>
          <w:lang w:val="sk-SK"/>
        </w:rPr>
        <w:lastRenderedPageBreak/>
        <w:t>Príloha II</w:t>
      </w:r>
    </w:p>
    <w:p w14:paraId="1C299726" w14:textId="77777777" w:rsidR="00A9681B" w:rsidRPr="002E3473" w:rsidRDefault="00A9681B" w:rsidP="00321227">
      <w:pPr>
        <w:pStyle w:val="Zkladntext"/>
        <w:spacing w:before="5"/>
        <w:ind w:left="-284"/>
        <w:jc w:val="center"/>
        <w:rPr>
          <w:rFonts w:ascii="Arial" w:hAnsi="Arial" w:cs="Arial"/>
          <w:b/>
          <w:lang w:val="sk-SK"/>
        </w:rPr>
      </w:pPr>
    </w:p>
    <w:p w14:paraId="02985843" w14:textId="20983ACB" w:rsidR="00A9681B" w:rsidRPr="002E3473" w:rsidRDefault="00A9681B" w:rsidP="00321227">
      <w:pPr>
        <w:spacing w:before="90"/>
        <w:ind w:left="-567" w:right="-184" w:firstLine="141"/>
        <w:jc w:val="center"/>
        <w:rPr>
          <w:rFonts w:ascii="Arial" w:hAnsi="Arial" w:cs="Arial"/>
          <w:b/>
          <w:szCs w:val="24"/>
          <w:lang w:val="sk-SK"/>
        </w:rPr>
      </w:pPr>
      <w:r w:rsidRPr="002E3473">
        <w:rPr>
          <w:rFonts w:ascii="Arial" w:hAnsi="Arial" w:cs="Arial"/>
          <w:b/>
          <w:szCs w:val="24"/>
          <w:lang w:val="sk-SK"/>
        </w:rPr>
        <w:t xml:space="preserve">Ciele a kľúčové </w:t>
      </w:r>
      <w:r w:rsidR="00476D8E" w:rsidRPr="002E3473">
        <w:rPr>
          <w:rFonts w:ascii="Arial" w:hAnsi="Arial" w:cs="Arial"/>
          <w:b/>
          <w:szCs w:val="24"/>
          <w:lang w:val="sk-SK"/>
        </w:rPr>
        <w:t>aktivity</w:t>
      </w:r>
      <w:r w:rsidRPr="002E3473">
        <w:rPr>
          <w:rFonts w:ascii="Arial" w:hAnsi="Arial" w:cs="Arial"/>
          <w:b/>
          <w:szCs w:val="24"/>
          <w:lang w:val="sk-SK"/>
        </w:rPr>
        <w:t xml:space="preserve"> prvkov </w:t>
      </w:r>
      <w:r w:rsidR="008177C4">
        <w:rPr>
          <w:rFonts w:ascii="Arial" w:hAnsi="Arial" w:cs="Arial"/>
          <w:b/>
          <w:szCs w:val="24"/>
          <w:lang w:val="sk-SK"/>
        </w:rPr>
        <w:t>č</w:t>
      </w:r>
      <w:r w:rsidR="008177C4" w:rsidRPr="002E3473">
        <w:rPr>
          <w:rFonts w:ascii="Arial" w:hAnsi="Arial" w:cs="Arial"/>
          <w:b/>
          <w:szCs w:val="24"/>
          <w:lang w:val="sk-SK"/>
        </w:rPr>
        <w:t xml:space="preserve">inností </w:t>
      </w:r>
      <w:r w:rsidRPr="002E3473">
        <w:rPr>
          <w:rFonts w:ascii="Arial" w:hAnsi="Arial" w:cs="Arial"/>
          <w:b/>
          <w:szCs w:val="24"/>
          <w:lang w:val="sk-SK"/>
        </w:rPr>
        <w:t xml:space="preserve">žiadajúcej strany (ďalej len „RPA“), </w:t>
      </w:r>
      <w:r w:rsidR="00476D8E" w:rsidRPr="002E3473">
        <w:rPr>
          <w:rFonts w:ascii="Arial" w:hAnsi="Arial" w:cs="Arial"/>
          <w:b/>
          <w:szCs w:val="24"/>
          <w:lang w:val="sk-SK"/>
        </w:rPr>
        <w:t xml:space="preserve">podávanie správ a </w:t>
      </w:r>
      <w:r w:rsidR="008177C4" w:rsidRPr="00440479">
        <w:rPr>
          <w:rFonts w:ascii="Arial" w:hAnsi="Arial" w:cs="Arial"/>
          <w:b/>
          <w:szCs w:val="24"/>
          <w:lang w:val="sk-SK"/>
        </w:rPr>
        <w:t>preskúmania</w:t>
      </w:r>
      <w:r w:rsidRPr="00440479">
        <w:rPr>
          <w:rFonts w:ascii="Arial" w:hAnsi="Arial" w:cs="Arial"/>
          <w:b/>
          <w:szCs w:val="24"/>
          <w:lang w:val="sk-SK"/>
        </w:rPr>
        <w:t>, zloženie</w:t>
      </w:r>
      <w:r w:rsidRPr="002E3473">
        <w:rPr>
          <w:rFonts w:ascii="Arial" w:hAnsi="Arial" w:cs="Arial"/>
          <w:b/>
          <w:szCs w:val="24"/>
          <w:lang w:val="sk-SK"/>
        </w:rPr>
        <w:t xml:space="preserve"> rady</w:t>
      </w:r>
      <w:r w:rsidR="003946AD">
        <w:rPr>
          <w:rFonts w:ascii="Arial" w:hAnsi="Arial" w:cs="Arial"/>
          <w:b/>
          <w:szCs w:val="24"/>
          <w:lang w:val="sk-SK"/>
        </w:rPr>
        <w:t xml:space="preserve"> RPA</w:t>
      </w:r>
    </w:p>
    <w:p w14:paraId="297EB272" w14:textId="77777777" w:rsidR="00A9681B" w:rsidRPr="002E3473" w:rsidRDefault="00A9681B" w:rsidP="00321227">
      <w:pPr>
        <w:pStyle w:val="Zkladntext"/>
        <w:spacing w:before="2"/>
        <w:ind w:left="-284" w:right="-184"/>
        <w:rPr>
          <w:rFonts w:ascii="Arial" w:hAnsi="Arial" w:cs="Arial"/>
          <w:b/>
          <w:lang w:val="sk-SK"/>
        </w:rPr>
      </w:pPr>
    </w:p>
    <w:p w14:paraId="7C908A6B" w14:textId="77777777" w:rsidR="00A9681B" w:rsidRPr="002E3473" w:rsidRDefault="00A9681B" w:rsidP="00321227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"/>
        <w:ind w:right="-22" w:hanging="665"/>
        <w:contextualSpacing w:val="0"/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2E3473">
        <w:rPr>
          <w:rFonts w:ascii="Arial" w:hAnsi="Arial" w:cs="Arial"/>
          <w:b/>
          <w:sz w:val="24"/>
          <w:szCs w:val="24"/>
          <w:lang w:val="sk-SK"/>
        </w:rPr>
        <w:t>Ciele a kľúčové aktivity RPA</w:t>
      </w:r>
    </w:p>
    <w:p w14:paraId="501B14E5" w14:textId="77777777" w:rsidR="00A9681B" w:rsidRPr="002E3473" w:rsidRDefault="00A9681B" w:rsidP="00321227">
      <w:pPr>
        <w:pStyle w:val="Zkladntext"/>
        <w:spacing w:before="3"/>
        <w:ind w:hanging="665"/>
        <w:rPr>
          <w:rFonts w:ascii="Arial" w:hAnsi="Arial" w:cs="Arial"/>
          <w:b/>
          <w:lang w:val="sk-SK"/>
        </w:rPr>
      </w:pPr>
    </w:p>
    <w:p w14:paraId="39FD6FEE" w14:textId="77777777" w:rsidR="00A9681B" w:rsidRPr="002E3473" w:rsidRDefault="00A9681B" w:rsidP="00321227">
      <w:pPr>
        <w:pStyle w:val="Odsekzoznamu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left="284" w:firstLine="0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>Prvok národného programu (ďalej len „NPE“)</w:t>
      </w:r>
    </w:p>
    <w:p w14:paraId="4ABBD607" w14:textId="77777777" w:rsidR="00A9681B" w:rsidRPr="002E3473" w:rsidRDefault="00A9681B" w:rsidP="00321227">
      <w:pPr>
        <w:pStyle w:val="Zkladntext"/>
        <w:spacing w:before="9"/>
        <w:jc w:val="both"/>
        <w:rPr>
          <w:rFonts w:ascii="Arial" w:hAnsi="Arial" w:cs="Arial"/>
          <w:lang w:val="sk-SK"/>
        </w:rPr>
      </w:pPr>
    </w:p>
    <w:p w14:paraId="230E98D8" w14:textId="0B7701A9" w:rsidR="00A9681B" w:rsidRPr="002E3473" w:rsidRDefault="00A9681B" w:rsidP="00321227">
      <w:pPr>
        <w:pStyle w:val="Zkladntext"/>
        <w:ind w:left="305" w:right="-2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Cieľom prvku NPE je poskytnúť krajine prostriedky na riešenie tých aspektov rozvoja vesmír</w:t>
      </w:r>
      <w:r w:rsidR="00686D9D" w:rsidRPr="002E3473">
        <w:rPr>
          <w:rFonts w:ascii="Arial" w:hAnsi="Arial" w:cs="Arial"/>
          <w:lang w:val="sk-SK"/>
        </w:rPr>
        <w:t xml:space="preserve">neho </w:t>
      </w:r>
      <w:r w:rsidR="0011269E">
        <w:rPr>
          <w:rFonts w:ascii="Arial" w:hAnsi="Arial" w:cs="Arial"/>
          <w:lang w:val="sk-SK"/>
        </w:rPr>
        <w:t>sektora</w:t>
      </w:r>
      <w:r w:rsidRPr="002E3473">
        <w:rPr>
          <w:rFonts w:ascii="Arial" w:hAnsi="Arial" w:cs="Arial"/>
          <w:lang w:val="sk-SK"/>
        </w:rPr>
        <w:t xml:space="preserve">, ktoré </w:t>
      </w:r>
      <w:r w:rsidR="003946AD">
        <w:rPr>
          <w:rFonts w:ascii="Arial" w:hAnsi="Arial" w:cs="Arial"/>
          <w:lang w:val="sk-SK"/>
        </w:rPr>
        <w:t>sa nerealizujú</w:t>
      </w:r>
      <w:r w:rsidR="00686D9D" w:rsidRPr="002E3473">
        <w:rPr>
          <w:rFonts w:ascii="Arial" w:hAnsi="Arial" w:cs="Arial"/>
          <w:lang w:val="sk-SK"/>
        </w:rPr>
        <w:t xml:space="preserve"> </w:t>
      </w:r>
      <w:r w:rsidR="003946AD">
        <w:rPr>
          <w:rFonts w:ascii="Arial" w:hAnsi="Arial" w:cs="Arial"/>
          <w:lang w:val="sk-SK"/>
        </w:rPr>
        <w:t>v</w:t>
      </w:r>
      <w:r w:rsidR="002A42DF">
        <w:rPr>
          <w:rFonts w:ascii="Arial" w:hAnsi="Arial" w:cs="Arial"/>
          <w:lang w:val="sk-SK"/>
        </w:rPr>
        <w:t> </w:t>
      </w:r>
      <w:r w:rsidR="003946AD">
        <w:rPr>
          <w:rFonts w:ascii="Arial" w:hAnsi="Arial" w:cs="Arial"/>
          <w:lang w:val="sk-SK"/>
        </w:rPr>
        <w:t>rámci</w:t>
      </w:r>
      <w:r w:rsidR="002A42DF">
        <w:rPr>
          <w:rFonts w:ascii="Arial" w:hAnsi="Arial" w:cs="Arial"/>
          <w:lang w:val="sk-SK"/>
        </w:rPr>
        <w:t xml:space="preserve"> </w:t>
      </w:r>
      <w:r w:rsidR="0011269E" w:rsidRPr="002E3473">
        <w:rPr>
          <w:rFonts w:ascii="Arial" w:hAnsi="Arial" w:cs="Arial"/>
          <w:lang w:val="sk-SK"/>
        </w:rPr>
        <w:t>voliteľn</w:t>
      </w:r>
      <w:r w:rsidR="0011269E">
        <w:rPr>
          <w:rFonts w:ascii="Arial" w:hAnsi="Arial" w:cs="Arial"/>
          <w:lang w:val="sk-SK"/>
        </w:rPr>
        <w:t>ý</w:t>
      </w:r>
      <w:r w:rsidR="003946AD">
        <w:rPr>
          <w:rFonts w:ascii="Arial" w:hAnsi="Arial" w:cs="Arial"/>
          <w:lang w:val="sk-SK"/>
        </w:rPr>
        <w:t>ch</w:t>
      </w:r>
      <w:r w:rsidR="0011269E" w:rsidRPr="002E3473">
        <w:rPr>
          <w:rFonts w:ascii="Arial" w:hAnsi="Arial" w:cs="Arial"/>
          <w:lang w:val="sk-SK"/>
        </w:rPr>
        <w:t xml:space="preserve"> program</w:t>
      </w:r>
      <w:r w:rsidR="003946AD">
        <w:rPr>
          <w:rFonts w:ascii="Arial" w:hAnsi="Arial" w:cs="Arial"/>
          <w:lang w:val="sk-SK"/>
        </w:rPr>
        <w:t>ov</w:t>
      </w:r>
      <w:r w:rsidR="0011269E" w:rsidRPr="002E3473">
        <w:rPr>
          <w:rFonts w:ascii="Arial" w:hAnsi="Arial" w:cs="Arial"/>
          <w:lang w:val="sk-SK"/>
        </w:rPr>
        <w:t xml:space="preserve"> </w:t>
      </w:r>
      <w:r w:rsidR="0011269E">
        <w:rPr>
          <w:rFonts w:ascii="Arial" w:hAnsi="Arial" w:cs="Arial"/>
          <w:lang w:val="sk-SK"/>
        </w:rPr>
        <w:t>A</w:t>
      </w:r>
      <w:r w:rsidR="0011269E" w:rsidRPr="002E3473">
        <w:rPr>
          <w:rFonts w:ascii="Arial" w:hAnsi="Arial" w:cs="Arial"/>
          <w:lang w:val="sk-SK"/>
        </w:rPr>
        <w:t>gentúry</w:t>
      </w:r>
      <w:r w:rsidRPr="002E3473">
        <w:rPr>
          <w:rFonts w:ascii="Arial" w:hAnsi="Arial" w:cs="Arial"/>
          <w:lang w:val="sk-SK"/>
        </w:rPr>
        <w:t xml:space="preserve">, čo </w:t>
      </w:r>
      <w:r w:rsidR="00686D9D" w:rsidRPr="002E3473">
        <w:rPr>
          <w:rFonts w:ascii="Arial" w:hAnsi="Arial" w:cs="Arial"/>
          <w:lang w:val="sk-SK"/>
        </w:rPr>
        <w:t>po</w:t>
      </w:r>
      <w:r w:rsidRPr="002E3473">
        <w:rPr>
          <w:rFonts w:ascii="Arial" w:hAnsi="Arial" w:cs="Arial"/>
          <w:lang w:val="sk-SK"/>
        </w:rPr>
        <w:t xml:space="preserve">vedie k holistickej vesmírnej politike a investíciám do </w:t>
      </w:r>
      <w:r w:rsidR="0011269E" w:rsidRPr="002E3473">
        <w:rPr>
          <w:rFonts w:ascii="Arial" w:hAnsi="Arial" w:cs="Arial"/>
          <w:lang w:val="sk-SK"/>
        </w:rPr>
        <w:t>vesmírn</w:t>
      </w:r>
      <w:r w:rsidR="0011269E">
        <w:rPr>
          <w:rFonts w:ascii="Arial" w:hAnsi="Arial" w:cs="Arial"/>
          <w:lang w:val="sk-SK"/>
        </w:rPr>
        <w:t>ych</w:t>
      </w:r>
      <w:r w:rsidR="0011269E" w:rsidRPr="002E3473">
        <w:rPr>
          <w:rFonts w:ascii="Arial" w:hAnsi="Arial" w:cs="Arial"/>
          <w:lang w:val="sk-SK"/>
        </w:rPr>
        <w:t xml:space="preserve"> </w:t>
      </w:r>
      <w:r w:rsidR="0011269E">
        <w:rPr>
          <w:rFonts w:ascii="Arial" w:hAnsi="Arial" w:cs="Arial"/>
          <w:lang w:val="sk-SK"/>
        </w:rPr>
        <w:t>aktivít</w:t>
      </w:r>
      <w:r w:rsidRPr="002E3473">
        <w:rPr>
          <w:rFonts w:ascii="Arial" w:hAnsi="Arial" w:cs="Arial"/>
          <w:lang w:val="sk-SK"/>
        </w:rPr>
        <w:t>.</w:t>
      </w:r>
    </w:p>
    <w:p w14:paraId="020A6932" w14:textId="77777777" w:rsidR="00A9681B" w:rsidRPr="002E3473" w:rsidRDefault="00A9681B" w:rsidP="00321227">
      <w:pPr>
        <w:pStyle w:val="Zkladntext"/>
        <w:spacing w:before="11"/>
        <w:ind w:right="-22"/>
        <w:jc w:val="both"/>
        <w:rPr>
          <w:rFonts w:ascii="Arial" w:hAnsi="Arial" w:cs="Arial"/>
          <w:lang w:val="sk-SK"/>
        </w:rPr>
      </w:pPr>
    </w:p>
    <w:p w14:paraId="647244A8" w14:textId="0B143918" w:rsidR="00A9681B" w:rsidRPr="002E3473" w:rsidRDefault="00A9681B" w:rsidP="00321227">
      <w:pPr>
        <w:pStyle w:val="Zkladntext"/>
        <w:ind w:left="305" w:right="-2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Keďže </w:t>
      </w:r>
      <w:r w:rsidR="008177C4">
        <w:rPr>
          <w:rFonts w:ascii="Arial" w:hAnsi="Arial" w:cs="Arial"/>
          <w:lang w:val="sk-SK"/>
        </w:rPr>
        <w:t>vykonávanie</w:t>
      </w:r>
      <w:r w:rsidR="008177C4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 xml:space="preserve">NPE prebieha prostredníctvom </w:t>
      </w:r>
      <w:r w:rsidR="0011269E">
        <w:rPr>
          <w:rFonts w:ascii="Arial" w:hAnsi="Arial" w:cs="Arial"/>
          <w:lang w:val="sk-SK"/>
        </w:rPr>
        <w:t>A</w:t>
      </w:r>
      <w:r w:rsidR="0011269E" w:rsidRPr="002E3473">
        <w:rPr>
          <w:rFonts w:ascii="Arial" w:hAnsi="Arial" w:cs="Arial"/>
          <w:lang w:val="sk-SK"/>
        </w:rPr>
        <w:t>gentúry</w:t>
      </w:r>
      <w:r w:rsidRPr="002E3473">
        <w:rPr>
          <w:rFonts w:ascii="Arial" w:hAnsi="Arial" w:cs="Arial"/>
          <w:lang w:val="sk-SK"/>
        </w:rPr>
        <w:t xml:space="preserve">, musí sa riadiť pravidlami </w:t>
      </w:r>
      <w:r w:rsidR="000E1993" w:rsidRPr="002E3473">
        <w:rPr>
          <w:rFonts w:ascii="Arial" w:hAnsi="Arial" w:cs="Arial"/>
          <w:lang w:val="sk-SK"/>
        </w:rPr>
        <w:t xml:space="preserve">verejného </w:t>
      </w:r>
      <w:r w:rsidRPr="002E3473">
        <w:rPr>
          <w:rFonts w:ascii="Arial" w:hAnsi="Arial" w:cs="Arial"/>
          <w:lang w:val="sk-SK"/>
        </w:rPr>
        <w:t xml:space="preserve">obstarávania </w:t>
      </w:r>
      <w:r w:rsidR="0011269E">
        <w:rPr>
          <w:rFonts w:ascii="Arial" w:hAnsi="Arial" w:cs="Arial"/>
          <w:lang w:val="sk-SK"/>
        </w:rPr>
        <w:t>A</w:t>
      </w:r>
      <w:r w:rsidR="0011269E" w:rsidRPr="002E3473">
        <w:rPr>
          <w:rFonts w:ascii="Arial" w:hAnsi="Arial" w:cs="Arial"/>
          <w:lang w:val="sk-SK"/>
        </w:rPr>
        <w:t xml:space="preserve">gentúry </w:t>
      </w:r>
      <w:r w:rsidRPr="002E3473">
        <w:rPr>
          <w:rFonts w:ascii="Arial" w:hAnsi="Arial" w:cs="Arial"/>
          <w:lang w:val="sk-SK"/>
        </w:rPr>
        <w:t>a nemôže sa použiť na financovanie rozvoja infraštruktúry/obstarávania.</w:t>
      </w:r>
    </w:p>
    <w:p w14:paraId="0EC0C24B" w14:textId="77777777" w:rsidR="00A9681B" w:rsidRPr="002E3473" w:rsidRDefault="00A9681B" w:rsidP="00321227">
      <w:pPr>
        <w:pStyle w:val="Zkladntext"/>
        <w:spacing w:before="11"/>
        <w:ind w:right="-22"/>
        <w:jc w:val="both"/>
        <w:rPr>
          <w:rFonts w:ascii="Arial" w:hAnsi="Arial" w:cs="Arial"/>
          <w:lang w:val="sk-SK"/>
        </w:rPr>
      </w:pPr>
    </w:p>
    <w:p w14:paraId="13EA78E3" w14:textId="77777777" w:rsidR="00A9681B" w:rsidRPr="002E3473" w:rsidRDefault="00A9681B" w:rsidP="00321227">
      <w:pPr>
        <w:pStyle w:val="Zkladntext"/>
        <w:ind w:left="305" w:right="-2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Kľúčové aspekty, ktoré </w:t>
      </w:r>
      <w:r w:rsidR="009857FD" w:rsidRPr="002E3473">
        <w:rPr>
          <w:rFonts w:ascii="Arial" w:hAnsi="Arial" w:cs="Arial"/>
          <w:lang w:val="sk-SK"/>
        </w:rPr>
        <w:t xml:space="preserve">si </w:t>
      </w:r>
      <w:r w:rsidRPr="002E3473">
        <w:rPr>
          <w:rFonts w:ascii="Arial" w:hAnsi="Arial" w:cs="Arial"/>
          <w:lang w:val="sk-SK"/>
        </w:rPr>
        <w:t>môže krajina vybrať na vytvorenie NPE, by mohli byť napríklad:</w:t>
      </w:r>
    </w:p>
    <w:p w14:paraId="252C5470" w14:textId="77777777" w:rsidR="00A9681B" w:rsidRPr="002E3473" w:rsidRDefault="00A9681B" w:rsidP="00321227">
      <w:pPr>
        <w:pStyle w:val="Zkladntext"/>
        <w:spacing w:before="7"/>
        <w:ind w:right="-22" w:hanging="665"/>
        <w:jc w:val="both"/>
        <w:rPr>
          <w:rFonts w:ascii="Arial" w:hAnsi="Arial" w:cs="Arial"/>
          <w:lang w:val="sk-SK"/>
        </w:rPr>
      </w:pPr>
    </w:p>
    <w:p w14:paraId="30B01A77" w14:textId="21DEFBCD" w:rsidR="00A9681B" w:rsidRPr="002E3473" w:rsidRDefault="009857FD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rípravné </w:t>
      </w:r>
      <w:r w:rsidR="0011269E">
        <w:rPr>
          <w:rFonts w:ascii="Arial" w:hAnsi="Arial" w:cs="Arial"/>
          <w:sz w:val="24"/>
          <w:szCs w:val="24"/>
          <w:lang w:val="sk-SK"/>
        </w:rPr>
        <w:t>aktivity</w:t>
      </w:r>
      <w:r w:rsidR="0011269E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technologickej pripravenosti na nízku úroveň technologickej pripravenosti (ďalej len „TRL“) (napr. TRL 1-3</w:t>
      </w:r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6EF40F89" w14:textId="57E00E89" w:rsidR="00A9681B" w:rsidRPr="002E3473" w:rsidRDefault="00AF41D0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1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možnosti </w:t>
      </w:r>
      <w:r w:rsidR="009857FD" w:rsidRPr="002E3473">
        <w:rPr>
          <w:rFonts w:ascii="Arial" w:hAnsi="Arial" w:cs="Arial"/>
          <w:sz w:val="24"/>
          <w:szCs w:val="24"/>
          <w:lang w:val="sk-SK"/>
        </w:rPr>
        <w:t>l</w:t>
      </w:r>
      <w:r w:rsidR="00A9681B" w:rsidRPr="002E3473">
        <w:rPr>
          <w:rFonts w:ascii="Arial" w:hAnsi="Arial" w:cs="Arial"/>
          <w:sz w:val="24"/>
          <w:szCs w:val="24"/>
          <w:lang w:val="sk-SK"/>
        </w:rPr>
        <w:t>etov: najmä v spolupráci s inými národnými programami</w:t>
      </w:r>
      <w:r w:rsidR="00E03273">
        <w:rPr>
          <w:rFonts w:ascii="Arial" w:hAnsi="Arial" w:cs="Arial"/>
          <w:sz w:val="24"/>
          <w:szCs w:val="24"/>
          <w:lang w:val="sk-SK"/>
        </w:rPr>
        <w:t>,</w:t>
      </w:r>
    </w:p>
    <w:p w14:paraId="2404DF7A" w14:textId="026EB627" w:rsidR="00A9681B" w:rsidRPr="002E3473" w:rsidRDefault="003506C7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ab/>
        <w:t xml:space="preserve">kurzy odbornej prípravy </w:t>
      </w:r>
      <w:r w:rsidR="002F229A" w:rsidRPr="002E3473">
        <w:rPr>
          <w:rFonts w:ascii="Arial" w:hAnsi="Arial" w:cs="Arial"/>
          <w:sz w:val="24"/>
          <w:szCs w:val="24"/>
          <w:lang w:val="sk-SK"/>
        </w:rPr>
        <w:t xml:space="preserve">pre priemysel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v oblasti </w:t>
      </w:r>
      <w:r w:rsidR="0011269E" w:rsidRPr="002E3473">
        <w:rPr>
          <w:rFonts w:ascii="Arial" w:hAnsi="Arial" w:cs="Arial"/>
          <w:sz w:val="24"/>
          <w:szCs w:val="24"/>
          <w:lang w:val="sk-SK"/>
        </w:rPr>
        <w:t>vesmírn</w:t>
      </w:r>
      <w:r w:rsidR="0011269E">
        <w:rPr>
          <w:rFonts w:ascii="Arial" w:hAnsi="Arial" w:cs="Arial"/>
          <w:sz w:val="24"/>
          <w:szCs w:val="24"/>
          <w:lang w:val="sk-SK"/>
        </w:rPr>
        <w:t>ych</w:t>
      </w:r>
      <w:r w:rsidR="0011269E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11269E">
        <w:rPr>
          <w:rFonts w:ascii="Arial" w:hAnsi="Arial" w:cs="Arial"/>
          <w:sz w:val="24"/>
          <w:szCs w:val="24"/>
          <w:lang w:val="sk-SK"/>
        </w:rPr>
        <w:t>aktivít</w:t>
      </w:r>
      <w:r w:rsidR="0011269E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(napr. spájkovanie, inšpekcie atď</w:t>
      </w:r>
      <w:r w:rsidR="00440479" w:rsidRPr="002E3473">
        <w:rPr>
          <w:rFonts w:ascii="Arial" w:hAnsi="Arial" w:cs="Arial"/>
          <w:sz w:val="24"/>
          <w:szCs w:val="24"/>
          <w:lang w:val="sk-SK"/>
        </w:rPr>
        <w:t>.)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69FE0397" w14:textId="6901907E" w:rsidR="00A9681B" w:rsidRPr="002E3473" w:rsidRDefault="005A2536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2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financovanie užitočného zaťaženia</w:t>
      </w:r>
      <w:r w:rsidR="001B4C56">
        <w:rPr>
          <w:rFonts w:ascii="Arial" w:hAnsi="Arial" w:cs="Arial"/>
          <w:sz w:val="24"/>
          <w:szCs w:val="24"/>
          <w:lang w:val="sk-SK"/>
        </w:rPr>
        <w:t xml:space="preserve"> (</w:t>
      </w:r>
      <w:proofErr w:type="spellStart"/>
      <w:r w:rsidR="001B4C56">
        <w:rPr>
          <w:rFonts w:ascii="Arial" w:hAnsi="Arial" w:cs="Arial"/>
          <w:sz w:val="24"/>
          <w:szCs w:val="24"/>
          <w:lang w:val="sk-SK"/>
        </w:rPr>
        <w:t>payload</w:t>
      </w:r>
      <w:proofErr w:type="spellEnd"/>
      <w:r w:rsidR="001B4C56">
        <w:rPr>
          <w:rFonts w:ascii="Arial" w:hAnsi="Arial" w:cs="Arial"/>
          <w:sz w:val="24"/>
          <w:szCs w:val="24"/>
          <w:lang w:val="sk-SK"/>
        </w:rPr>
        <w:t>)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v oblasti vesmírnej vedy (napr. prispievať k užitočnému zaťaženiu vedeckých misií </w:t>
      </w:r>
      <w:r w:rsidR="00AF7504">
        <w:rPr>
          <w:rFonts w:ascii="Arial" w:hAnsi="Arial" w:cs="Arial"/>
          <w:sz w:val="24"/>
          <w:szCs w:val="24"/>
          <w:lang w:val="sk-SK"/>
        </w:rPr>
        <w:t>A</w:t>
      </w:r>
      <w:r w:rsidR="00AF7504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50DCA181" w14:textId="40039B23" w:rsidR="00A9681B" w:rsidRPr="002E3473" w:rsidRDefault="009857FD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4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č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innosti v oblasti vedy o vesmíre (napr. využívanie údajov vedeckej misie </w:t>
      </w:r>
      <w:r w:rsidR="00AF7504">
        <w:rPr>
          <w:rFonts w:ascii="Arial" w:hAnsi="Arial" w:cs="Arial"/>
          <w:sz w:val="24"/>
          <w:szCs w:val="24"/>
          <w:lang w:val="sk-SK"/>
        </w:rPr>
        <w:t>A</w:t>
      </w:r>
      <w:r w:rsidR="00AF7504" w:rsidRPr="002E3473">
        <w:rPr>
          <w:rFonts w:ascii="Arial" w:hAnsi="Arial" w:cs="Arial"/>
          <w:sz w:val="24"/>
          <w:szCs w:val="24"/>
          <w:lang w:val="sk-SK"/>
        </w:rPr>
        <w:t xml:space="preserve">gentúry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alebo pozorovacie kampane programu Space Situation</w:t>
      </w:r>
      <w:r w:rsidR="002A42DF">
        <w:rPr>
          <w:rFonts w:ascii="Arial" w:hAnsi="Arial" w:cs="Arial"/>
          <w:sz w:val="24"/>
          <w:szCs w:val="24"/>
          <w:lang w:val="sk-SK"/>
        </w:rPr>
        <w:t>al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Awareness </w:t>
      </w:r>
      <w:r w:rsidR="00E03273">
        <w:rPr>
          <w:rFonts w:ascii="Arial" w:hAnsi="Arial" w:cs="Arial"/>
          <w:sz w:val="24"/>
          <w:szCs w:val="24"/>
          <w:lang w:val="sk-SK"/>
        </w:rPr>
        <w:t>–</w:t>
      </w:r>
      <w:r w:rsidR="006A215A" w:rsidRPr="002E3473">
        <w:rPr>
          <w:rFonts w:ascii="Arial" w:hAnsi="Arial" w:cs="Arial"/>
          <w:sz w:val="24"/>
          <w:szCs w:val="24"/>
          <w:lang w:val="sk-SK"/>
        </w:rPr>
        <w:t xml:space="preserve"> získavanie informácií o situácii vo </w:t>
      </w:r>
      <w:r w:rsidR="00AF7504">
        <w:rPr>
          <w:rFonts w:ascii="Arial" w:hAnsi="Arial" w:cs="Arial"/>
          <w:sz w:val="24"/>
          <w:szCs w:val="24"/>
          <w:lang w:val="sk-SK"/>
        </w:rPr>
        <w:t>vesmíre</w:t>
      </w:r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3B2CB00C" w14:textId="3A94970B" w:rsidR="00A9681B" w:rsidRPr="002E3473" w:rsidRDefault="007667AE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programy </w:t>
      </w:r>
      <w:r w:rsidR="009857FD" w:rsidRPr="002E3473">
        <w:rPr>
          <w:rFonts w:ascii="Arial" w:hAnsi="Arial" w:cs="Arial"/>
          <w:sz w:val="24"/>
          <w:szCs w:val="24"/>
          <w:lang w:val="sk-SK"/>
        </w:rPr>
        <w:t>n</w:t>
      </w:r>
      <w:r w:rsidR="00A9681B" w:rsidRPr="002E3473">
        <w:rPr>
          <w:rFonts w:ascii="Arial" w:hAnsi="Arial" w:cs="Arial"/>
          <w:sz w:val="24"/>
          <w:szCs w:val="24"/>
          <w:lang w:val="sk-SK"/>
        </w:rPr>
        <w:t>árodn</w:t>
      </w:r>
      <w:r w:rsidRPr="002E3473">
        <w:rPr>
          <w:rFonts w:ascii="Arial" w:hAnsi="Arial" w:cs="Arial"/>
          <w:sz w:val="24"/>
          <w:szCs w:val="24"/>
          <w:lang w:val="sk-SK"/>
        </w:rPr>
        <w:t>ých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satelit</w:t>
      </w:r>
      <w:r w:rsidRPr="002E3473">
        <w:rPr>
          <w:rFonts w:ascii="Arial" w:hAnsi="Arial" w:cs="Arial"/>
          <w:sz w:val="24"/>
          <w:szCs w:val="24"/>
          <w:lang w:val="sk-SK"/>
        </w:rPr>
        <w:t>ov</w:t>
      </w:r>
      <w:r w:rsidR="00A9681B" w:rsidRPr="002E3473">
        <w:rPr>
          <w:rFonts w:ascii="Arial" w:hAnsi="Arial" w:cs="Arial"/>
          <w:sz w:val="24"/>
          <w:szCs w:val="24"/>
          <w:lang w:val="sk-SK"/>
        </w:rPr>
        <w:t>/mal</w:t>
      </w:r>
      <w:r w:rsidRPr="002E3473">
        <w:rPr>
          <w:rFonts w:ascii="Arial" w:hAnsi="Arial" w:cs="Arial"/>
          <w:sz w:val="24"/>
          <w:szCs w:val="24"/>
          <w:lang w:val="sk-SK"/>
        </w:rPr>
        <w:t>ých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satelit</w:t>
      </w:r>
      <w:r w:rsidRPr="002E3473">
        <w:rPr>
          <w:rFonts w:ascii="Arial" w:hAnsi="Arial" w:cs="Arial"/>
          <w:sz w:val="24"/>
          <w:szCs w:val="24"/>
          <w:lang w:val="sk-SK"/>
        </w:rPr>
        <w:t>ov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F7504">
        <w:rPr>
          <w:rFonts w:ascii="Arial" w:hAnsi="Arial" w:cs="Arial"/>
          <w:sz w:val="24"/>
          <w:szCs w:val="24"/>
          <w:lang w:val="sk-SK"/>
        </w:rPr>
        <w:t xml:space="preserve">typu </w:t>
      </w:r>
      <w:proofErr w:type="spellStart"/>
      <w:r w:rsidR="00A9681B" w:rsidRPr="002E3473">
        <w:rPr>
          <w:rFonts w:ascii="Arial" w:hAnsi="Arial" w:cs="Arial"/>
          <w:sz w:val="24"/>
          <w:szCs w:val="24"/>
          <w:lang w:val="sk-SK"/>
        </w:rPr>
        <w:t>CubeSat</w:t>
      </w:r>
      <w:proofErr w:type="spellEnd"/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3C6AA290" w14:textId="7173659F" w:rsidR="00A9681B" w:rsidRPr="002E3473" w:rsidRDefault="009857FD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2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v</w:t>
      </w:r>
      <w:r w:rsidR="00A9681B" w:rsidRPr="002E3473">
        <w:rPr>
          <w:rFonts w:ascii="Arial" w:hAnsi="Arial" w:cs="Arial"/>
          <w:sz w:val="24"/>
          <w:szCs w:val="24"/>
          <w:lang w:val="sk-SK"/>
        </w:rPr>
        <w:t>zdel</w:t>
      </w:r>
      <w:r w:rsidRPr="002E3473">
        <w:rPr>
          <w:rFonts w:ascii="Arial" w:hAnsi="Arial" w:cs="Arial"/>
          <w:sz w:val="24"/>
          <w:szCs w:val="24"/>
          <w:lang w:val="sk-SK"/>
        </w:rPr>
        <w:t>ávanie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: </w:t>
      </w:r>
      <w:r w:rsidR="007667AE" w:rsidRPr="002E3473">
        <w:rPr>
          <w:rFonts w:ascii="Arial" w:hAnsi="Arial" w:cs="Arial"/>
          <w:sz w:val="24"/>
          <w:szCs w:val="24"/>
          <w:lang w:val="sk-SK"/>
        </w:rPr>
        <w:t>b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udovanie univerzitných </w:t>
      </w:r>
      <w:r w:rsidR="007667AE" w:rsidRPr="002E3473">
        <w:rPr>
          <w:rFonts w:ascii="Arial" w:hAnsi="Arial" w:cs="Arial"/>
          <w:sz w:val="24"/>
          <w:szCs w:val="24"/>
          <w:lang w:val="sk-SK"/>
        </w:rPr>
        <w:t>vzdelávacích programov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, ktoré </w:t>
      </w:r>
      <w:r w:rsidR="00BD34A6" w:rsidRPr="002E3473">
        <w:rPr>
          <w:rFonts w:ascii="Arial" w:hAnsi="Arial" w:cs="Arial"/>
          <w:sz w:val="24"/>
          <w:szCs w:val="24"/>
          <w:lang w:val="sk-SK"/>
        </w:rPr>
        <w:t>reagujú</w:t>
      </w:r>
      <w:r w:rsidR="002B2E72" w:rsidRPr="002E3473">
        <w:rPr>
          <w:rFonts w:ascii="Arial" w:hAnsi="Arial" w:cs="Arial"/>
          <w:sz w:val="24"/>
          <w:szCs w:val="24"/>
          <w:lang w:val="sk-SK"/>
        </w:rPr>
        <w:t xml:space="preserve"> na potreby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národn</w:t>
      </w:r>
      <w:r w:rsidR="002B2E72" w:rsidRPr="002E3473">
        <w:rPr>
          <w:rFonts w:ascii="Arial" w:hAnsi="Arial" w:cs="Arial"/>
          <w:sz w:val="24"/>
          <w:szCs w:val="24"/>
          <w:lang w:val="sk-SK"/>
        </w:rPr>
        <w:t>ého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vesmírneho priemyslu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61EB3EDC" w14:textId="730E82CA" w:rsidR="00A9681B" w:rsidRPr="002E3473" w:rsidRDefault="009857FD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2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v</w:t>
      </w:r>
      <w:r w:rsidR="00A9681B" w:rsidRPr="002E3473">
        <w:rPr>
          <w:rFonts w:ascii="Arial" w:hAnsi="Arial" w:cs="Arial"/>
          <w:sz w:val="24"/>
          <w:szCs w:val="24"/>
          <w:lang w:val="sk-SK"/>
        </w:rPr>
        <w:t>zdel</w:t>
      </w:r>
      <w:r w:rsidRPr="002E3473">
        <w:rPr>
          <w:rFonts w:ascii="Arial" w:hAnsi="Arial" w:cs="Arial"/>
          <w:sz w:val="24"/>
          <w:szCs w:val="24"/>
          <w:lang w:val="sk-SK"/>
        </w:rPr>
        <w:t>ávanie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: </w:t>
      </w:r>
      <w:r w:rsidR="00E708E2" w:rsidRPr="002E3473">
        <w:rPr>
          <w:rFonts w:ascii="Arial" w:hAnsi="Arial" w:cs="Arial"/>
          <w:sz w:val="24"/>
          <w:szCs w:val="24"/>
          <w:lang w:val="sk-SK"/>
        </w:rPr>
        <w:t>s</w:t>
      </w:r>
      <w:r w:rsidR="00A9681B" w:rsidRPr="002E3473">
        <w:rPr>
          <w:rFonts w:ascii="Arial" w:hAnsi="Arial" w:cs="Arial"/>
          <w:sz w:val="24"/>
          <w:szCs w:val="24"/>
          <w:lang w:val="sk-SK"/>
        </w:rPr>
        <w:t>tredoškolské iniciatívy na podporu kariér</w:t>
      </w:r>
      <w:r w:rsidR="00E708E2" w:rsidRPr="002E3473">
        <w:rPr>
          <w:rFonts w:ascii="Arial" w:hAnsi="Arial" w:cs="Arial"/>
          <w:sz w:val="24"/>
          <w:szCs w:val="24"/>
          <w:lang w:val="sk-SK"/>
        </w:rPr>
        <w:t>neho postupu v oblasti v</w:t>
      </w:r>
      <w:r w:rsidR="00A9681B" w:rsidRPr="002E3473">
        <w:rPr>
          <w:rFonts w:ascii="Arial" w:hAnsi="Arial" w:cs="Arial"/>
          <w:sz w:val="24"/>
          <w:szCs w:val="24"/>
          <w:lang w:val="sk-SK"/>
        </w:rPr>
        <w:t>esmír</w:t>
      </w:r>
      <w:r w:rsidR="00AF7504">
        <w:rPr>
          <w:rFonts w:ascii="Arial" w:hAnsi="Arial" w:cs="Arial"/>
          <w:sz w:val="24"/>
          <w:szCs w:val="24"/>
          <w:lang w:val="sk-SK"/>
        </w:rPr>
        <w:t>u</w:t>
      </w:r>
      <w:r w:rsidR="002A42DF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(napr. aktivity</w:t>
      </w:r>
      <w:r w:rsidR="00AF7504">
        <w:rPr>
          <w:rFonts w:ascii="Arial" w:hAnsi="Arial" w:cs="Arial"/>
          <w:sz w:val="24"/>
          <w:szCs w:val="24"/>
          <w:lang w:val="sk-SK"/>
        </w:rPr>
        <w:t xml:space="preserve"> </w:t>
      </w:r>
      <w:r w:rsidR="009C3C95">
        <w:rPr>
          <w:rFonts w:ascii="Arial" w:hAnsi="Arial" w:cs="Arial"/>
          <w:sz w:val="24"/>
          <w:szCs w:val="24"/>
          <w:lang w:val="sk-SK"/>
        </w:rPr>
        <w:t>ako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A9681B" w:rsidRPr="002E3473">
        <w:rPr>
          <w:rFonts w:ascii="Arial" w:hAnsi="Arial" w:cs="Arial"/>
          <w:sz w:val="24"/>
          <w:szCs w:val="24"/>
          <w:lang w:val="sk-SK"/>
        </w:rPr>
        <w:t>CanSat</w:t>
      </w:r>
      <w:proofErr w:type="spellEnd"/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18D761E1" w14:textId="0EBC6D4E" w:rsidR="00A9681B" w:rsidRPr="002E3473" w:rsidRDefault="009857FD" w:rsidP="00321227">
      <w:pPr>
        <w:pStyle w:val="Odsekzoznamu"/>
        <w:widowControl w:val="0"/>
        <w:numPr>
          <w:ilvl w:val="0"/>
          <w:numId w:val="11"/>
        </w:numPr>
        <w:tabs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</w:t>
      </w:r>
      <w:r w:rsidR="00A9681B" w:rsidRPr="002E3473">
        <w:rPr>
          <w:rFonts w:ascii="Arial" w:hAnsi="Arial" w:cs="Arial"/>
          <w:sz w:val="24"/>
          <w:szCs w:val="24"/>
          <w:lang w:val="sk-SK"/>
        </w:rPr>
        <w:t>odporné aktivity, napr. podporné funkcie pre slovenskú delegáciu. Napríklad poskytnutie nezávislého odborníka (</w:t>
      </w:r>
      <w:r w:rsidR="00E708E2" w:rsidRPr="002E3473">
        <w:rPr>
          <w:rFonts w:ascii="Arial" w:hAnsi="Arial" w:cs="Arial"/>
          <w:sz w:val="24"/>
          <w:szCs w:val="24"/>
          <w:lang w:val="sk-SK"/>
        </w:rPr>
        <w:t xml:space="preserve">ktorý nie je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zamestnanc</w:t>
      </w:r>
      <w:r w:rsidR="00E708E2" w:rsidRPr="002E3473">
        <w:rPr>
          <w:rFonts w:ascii="Arial" w:hAnsi="Arial" w:cs="Arial"/>
          <w:sz w:val="24"/>
          <w:szCs w:val="24"/>
          <w:lang w:val="sk-SK"/>
        </w:rPr>
        <w:t>om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ESA), zmluvne </w:t>
      </w:r>
      <w:r w:rsidR="00A45263" w:rsidRPr="002E3473">
        <w:rPr>
          <w:rFonts w:ascii="Arial" w:hAnsi="Arial" w:cs="Arial"/>
          <w:sz w:val="24"/>
          <w:szCs w:val="24"/>
          <w:lang w:val="sk-SK"/>
        </w:rPr>
        <w:t>dohodnutého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9C3C95">
        <w:rPr>
          <w:rFonts w:ascii="Arial" w:hAnsi="Arial" w:cs="Arial"/>
          <w:sz w:val="24"/>
          <w:szCs w:val="24"/>
          <w:lang w:val="sk-SK"/>
        </w:rPr>
        <w:t>A</w:t>
      </w:r>
      <w:r w:rsidR="009C3C95" w:rsidRPr="002E3473">
        <w:rPr>
          <w:rFonts w:ascii="Arial" w:hAnsi="Arial" w:cs="Arial"/>
          <w:sz w:val="24"/>
          <w:szCs w:val="24"/>
          <w:lang w:val="sk-SK"/>
        </w:rPr>
        <w:t>gentúrou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, ktorý môže </w:t>
      </w:r>
      <w:r w:rsidR="009C3C95" w:rsidRPr="002E3473">
        <w:rPr>
          <w:rFonts w:ascii="Arial" w:hAnsi="Arial" w:cs="Arial"/>
          <w:sz w:val="24"/>
          <w:szCs w:val="24"/>
          <w:lang w:val="sk-SK"/>
        </w:rPr>
        <w:t>podpor</w:t>
      </w:r>
      <w:r w:rsidR="009C3C95">
        <w:rPr>
          <w:rFonts w:ascii="Arial" w:hAnsi="Arial" w:cs="Arial"/>
          <w:sz w:val="24"/>
          <w:szCs w:val="24"/>
          <w:lang w:val="sk-SK"/>
        </w:rPr>
        <w:t>ova</w:t>
      </w:r>
      <w:r w:rsidR="009C3C95" w:rsidRPr="002E3473">
        <w:rPr>
          <w:rFonts w:ascii="Arial" w:hAnsi="Arial" w:cs="Arial"/>
          <w:sz w:val="24"/>
          <w:szCs w:val="24"/>
          <w:lang w:val="sk-SK"/>
        </w:rPr>
        <w:t xml:space="preserve">ť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slovenskú delegáciu a slovenský priemysel vo všetkých záležitostiach </w:t>
      </w:r>
      <w:r w:rsidR="00A45263" w:rsidRPr="002E3473">
        <w:rPr>
          <w:rFonts w:ascii="Arial" w:hAnsi="Arial" w:cs="Arial"/>
          <w:sz w:val="24"/>
          <w:szCs w:val="24"/>
          <w:lang w:val="sk-SK"/>
        </w:rPr>
        <w:t>týkajúcich sa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ESA, najmä </w:t>
      </w:r>
      <w:r w:rsidR="009C3C95">
        <w:rPr>
          <w:rFonts w:ascii="Arial" w:hAnsi="Arial" w:cs="Arial"/>
          <w:sz w:val="24"/>
          <w:szCs w:val="24"/>
          <w:lang w:val="sk-SK"/>
        </w:rPr>
        <w:t xml:space="preserve">v oblasti </w:t>
      </w:r>
      <w:r w:rsidR="009C3C95" w:rsidRPr="002E3473">
        <w:rPr>
          <w:rFonts w:ascii="Arial" w:hAnsi="Arial" w:cs="Arial"/>
          <w:sz w:val="24"/>
          <w:szCs w:val="24"/>
          <w:lang w:val="sk-SK"/>
        </w:rPr>
        <w:t>obstarávani</w:t>
      </w:r>
      <w:r w:rsidR="009C3C95">
        <w:rPr>
          <w:rFonts w:ascii="Arial" w:hAnsi="Arial" w:cs="Arial"/>
          <w:sz w:val="24"/>
          <w:szCs w:val="24"/>
          <w:lang w:val="sk-SK"/>
        </w:rPr>
        <w:t>a</w:t>
      </w:r>
      <w:r w:rsidR="009C3C9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ESA a </w:t>
      </w:r>
      <w:r w:rsidR="009C3C95" w:rsidRPr="002E3473">
        <w:rPr>
          <w:rFonts w:ascii="Arial" w:hAnsi="Arial" w:cs="Arial"/>
          <w:sz w:val="24"/>
          <w:szCs w:val="24"/>
          <w:lang w:val="sk-SK"/>
        </w:rPr>
        <w:t>budovani</w:t>
      </w:r>
      <w:r w:rsidR="009C3C95">
        <w:rPr>
          <w:rFonts w:ascii="Arial" w:hAnsi="Arial" w:cs="Arial"/>
          <w:sz w:val="24"/>
          <w:szCs w:val="24"/>
          <w:lang w:val="sk-SK"/>
        </w:rPr>
        <w:t>a</w:t>
      </w:r>
      <w:r w:rsidR="009C3C95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priemyselných kapacít v oblasti vesmírnych aktivít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19D2B40E" w14:textId="6DBA0ECB" w:rsidR="00A9681B" w:rsidRPr="002E3473" w:rsidRDefault="00A9681B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2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financovanie stážistov</w:t>
      </w:r>
      <w:r w:rsidR="006226A1" w:rsidRPr="002E3473">
        <w:rPr>
          <w:rFonts w:ascii="Arial" w:hAnsi="Arial" w:cs="Arial"/>
          <w:sz w:val="24"/>
          <w:szCs w:val="24"/>
          <w:lang w:val="sk-SK"/>
        </w:rPr>
        <w:t xml:space="preserve"> na vnútroštátnej úrovni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43524338" w14:textId="77777777" w:rsidR="00A9681B" w:rsidRPr="002E3473" w:rsidRDefault="006226A1" w:rsidP="00321227">
      <w:pPr>
        <w:pStyle w:val="Odsekzoznamu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vyslania</w:t>
      </w:r>
      <w:r w:rsidR="00A9681B"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45E995C8" w14:textId="77777777" w:rsidR="00A9681B" w:rsidRPr="002E3473" w:rsidRDefault="00A9681B" w:rsidP="00321227">
      <w:pPr>
        <w:pStyle w:val="Zkladntext"/>
        <w:spacing w:before="10"/>
        <w:ind w:right="-22" w:hanging="665"/>
        <w:jc w:val="both"/>
        <w:rPr>
          <w:rFonts w:ascii="Arial" w:hAnsi="Arial" w:cs="Arial"/>
          <w:lang w:val="sk-SK"/>
        </w:rPr>
      </w:pPr>
    </w:p>
    <w:p w14:paraId="2D23FCB7" w14:textId="77777777" w:rsidR="00A9681B" w:rsidRPr="002E3473" w:rsidRDefault="00A9681B" w:rsidP="00321227">
      <w:pPr>
        <w:pStyle w:val="Odsekzoznamu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right="-22" w:hanging="58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>Prvok schémy priemyselných stimulov (ďalej len „IIS“)</w:t>
      </w:r>
    </w:p>
    <w:p w14:paraId="58A2B0E6" w14:textId="77777777" w:rsidR="00A9681B" w:rsidRPr="002E3473" w:rsidRDefault="00A9681B" w:rsidP="00321227">
      <w:pPr>
        <w:pStyle w:val="Zkladntext"/>
        <w:spacing w:before="1"/>
        <w:ind w:right="-22" w:hanging="665"/>
        <w:jc w:val="both"/>
        <w:rPr>
          <w:rFonts w:ascii="Arial" w:hAnsi="Arial" w:cs="Arial"/>
          <w:lang w:val="sk-SK"/>
        </w:rPr>
      </w:pPr>
    </w:p>
    <w:p w14:paraId="74695F23" w14:textId="77777777" w:rsidR="00A9681B" w:rsidRPr="002E3473" w:rsidRDefault="00A9681B" w:rsidP="00321227">
      <w:pPr>
        <w:pStyle w:val="Zkladntext"/>
        <w:ind w:left="305" w:right="-2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Prvok IIS má tri kľúčové ciele:</w:t>
      </w:r>
    </w:p>
    <w:p w14:paraId="0973BE06" w14:textId="77777777" w:rsidR="00A9681B" w:rsidRPr="002E3473" w:rsidRDefault="00A9681B" w:rsidP="00321227">
      <w:pPr>
        <w:pStyle w:val="Zkladntext"/>
        <w:ind w:left="305" w:right="-22"/>
        <w:jc w:val="both"/>
        <w:rPr>
          <w:rFonts w:ascii="Arial" w:hAnsi="Arial" w:cs="Arial"/>
          <w:lang w:val="sk-SK"/>
        </w:rPr>
      </w:pPr>
    </w:p>
    <w:p w14:paraId="384DACD8" w14:textId="5FD31C68" w:rsidR="00A9681B" w:rsidRPr="002E3473" w:rsidRDefault="00A9681B" w:rsidP="0032122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74"/>
        </w:tabs>
        <w:autoSpaceDE w:val="0"/>
        <w:autoSpaceDN w:val="0"/>
        <w:spacing w:before="70"/>
        <w:ind w:right="-22" w:hanging="30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Budovať kompetencie a s</w:t>
      </w:r>
      <w:r w:rsidR="00F67738" w:rsidRPr="002E3473">
        <w:rPr>
          <w:rFonts w:ascii="Arial" w:hAnsi="Arial" w:cs="Arial"/>
          <w:sz w:val="24"/>
          <w:szCs w:val="24"/>
          <w:lang w:val="sk-SK"/>
        </w:rPr>
        <w:t>pôsobilosti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zamerané na vývoj produktov, ktoré môžu pomôcť zabezpečiť udržateľnú priemyselnú návratnosť v rámci voliteľných programov </w:t>
      </w:r>
      <w:r w:rsidR="001959A1">
        <w:rPr>
          <w:rFonts w:ascii="Arial" w:hAnsi="Arial" w:cs="Arial"/>
          <w:sz w:val="24"/>
          <w:szCs w:val="24"/>
          <w:lang w:val="sk-SK"/>
        </w:rPr>
        <w:t>A</w:t>
      </w:r>
      <w:r w:rsidR="001959A1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, ku ktorým sa Slovensko prihlásilo.</w:t>
      </w:r>
    </w:p>
    <w:p w14:paraId="16ECAAF2" w14:textId="40F5AAE8" w:rsidR="00A9681B" w:rsidRPr="002E3473" w:rsidRDefault="00F67738" w:rsidP="00321227">
      <w:pPr>
        <w:pStyle w:val="Odsekzoznamu"/>
        <w:widowControl w:val="0"/>
        <w:numPr>
          <w:ilvl w:val="0"/>
          <w:numId w:val="10"/>
        </w:numPr>
        <w:tabs>
          <w:tab w:val="left" w:pos="874"/>
        </w:tabs>
        <w:autoSpaceDE w:val="0"/>
        <w:autoSpaceDN w:val="0"/>
        <w:spacing w:before="120"/>
        <w:ind w:right="-22" w:hanging="30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B</w:t>
      </w:r>
      <w:r w:rsidR="00A9681B" w:rsidRPr="002E3473">
        <w:rPr>
          <w:rFonts w:ascii="Arial" w:hAnsi="Arial" w:cs="Arial"/>
          <w:sz w:val="24"/>
          <w:szCs w:val="24"/>
          <w:lang w:val="sk-SK"/>
        </w:rPr>
        <w:t>udovať kompetencie a s</w:t>
      </w:r>
      <w:r w:rsidRPr="002E3473">
        <w:rPr>
          <w:rFonts w:ascii="Arial" w:hAnsi="Arial" w:cs="Arial"/>
          <w:sz w:val="24"/>
          <w:szCs w:val="24"/>
          <w:lang w:val="sk-SK"/>
        </w:rPr>
        <w:t>pôsobilosti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zamerané na vývoj produktov s cieľom vhodne pripraviť </w:t>
      </w:r>
      <w:r w:rsidRPr="002E3473">
        <w:rPr>
          <w:rFonts w:ascii="Arial" w:hAnsi="Arial" w:cs="Arial"/>
          <w:sz w:val="24"/>
          <w:szCs w:val="24"/>
          <w:lang w:val="sk-SK"/>
        </w:rPr>
        <w:t>vnútroštátny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priemysel na budúce začlenenie do voliteľných programov </w:t>
      </w:r>
      <w:r w:rsidR="001959A1">
        <w:rPr>
          <w:rFonts w:ascii="Arial" w:hAnsi="Arial" w:cs="Arial"/>
          <w:sz w:val="24"/>
          <w:szCs w:val="24"/>
          <w:lang w:val="sk-SK"/>
        </w:rPr>
        <w:t>A</w:t>
      </w:r>
      <w:r w:rsidR="001959A1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, do ktorých sa krajina </w:t>
      </w:r>
      <w:r w:rsidR="00647A20" w:rsidRPr="002E3473">
        <w:rPr>
          <w:rFonts w:ascii="Arial" w:hAnsi="Arial" w:cs="Arial"/>
          <w:sz w:val="24"/>
          <w:szCs w:val="24"/>
          <w:lang w:val="sk-SK"/>
        </w:rPr>
        <w:t>plánuje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prihlásiť do 5 rokov.</w:t>
      </w:r>
    </w:p>
    <w:p w14:paraId="1066BC8A" w14:textId="77777777" w:rsidR="00A9681B" w:rsidRPr="00A5559C" w:rsidRDefault="00594A47" w:rsidP="00FB2E51">
      <w:pPr>
        <w:pStyle w:val="Odsekzoznamu"/>
        <w:widowControl w:val="0"/>
        <w:numPr>
          <w:ilvl w:val="0"/>
          <w:numId w:val="10"/>
        </w:numPr>
        <w:tabs>
          <w:tab w:val="left" w:pos="872"/>
        </w:tabs>
        <w:autoSpaceDE w:val="0"/>
        <w:autoSpaceDN w:val="0"/>
        <w:spacing w:before="120"/>
        <w:ind w:left="871" w:right="-22" w:hanging="304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A5559C">
        <w:rPr>
          <w:rFonts w:ascii="Arial" w:hAnsi="Arial" w:cs="Arial"/>
          <w:sz w:val="24"/>
          <w:szCs w:val="24"/>
          <w:lang w:val="sk-SK"/>
        </w:rPr>
        <w:t>B</w:t>
      </w:r>
      <w:r w:rsidR="00A9681B" w:rsidRPr="00A5559C">
        <w:rPr>
          <w:rFonts w:ascii="Arial" w:hAnsi="Arial" w:cs="Arial"/>
          <w:sz w:val="24"/>
          <w:szCs w:val="24"/>
          <w:lang w:val="sk-SK"/>
        </w:rPr>
        <w:t>udovať a preukázať kompetencie a s</w:t>
      </w:r>
      <w:r w:rsidRPr="00A5559C">
        <w:rPr>
          <w:rFonts w:ascii="Arial" w:hAnsi="Arial" w:cs="Arial"/>
          <w:sz w:val="24"/>
          <w:szCs w:val="24"/>
          <w:lang w:val="sk-SK"/>
        </w:rPr>
        <w:t>pôsobilosti</w:t>
      </w:r>
      <w:r w:rsidR="00A9681B" w:rsidRPr="00A5559C">
        <w:rPr>
          <w:rFonts w:ascii="Arial" w:hAnsi="Arial" w:cs="Arial"/>
          <w:sz w:val="24"/>
          <w:szCs w:val="24"/>
          <w:lang w:val="sk-SK"/>
        </w:rPr>
        <w:t xml:space="preserve"> vedúce k</w:t>
      </w:r>
      <w:r w:rsidR="00A5559C">
        <w:rPr>
          <w:rFonts w:ascii="Arial" w:hAnsi="Arial" w:cs="Arial"/>
          <w:sz w:val="24"/>
          <w:szCs w:val="24"/>
          <w:lang w:val="sk-SK"/>
        </w:rPr>
        <w:t> </w:t>
      </w:r>
      <w:r w:rsidR="00A9681B" w:rsidRPr="00A5559C">
        <w:rPr>
          <w:rFonts w:ascii="Arial" w:hAnsi="Arial" w:cs="Arial"/>
          <w:sz w:val="24"/>
          <w:szCs w:val="24"/>
          <w:lang w:val="sk-SK"/>
        </w:rPr>
        <w:t>udržateľnému</w:t>
      </w:r>
      <w:r w:rsidR="00A5559C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A5559C">
        <w:rPr>
          <w:rFonts w:ascii="Arial" w:hAnsi="Arial" w:cs="Arial"/>
          <w:sz w:val="24"/>
          <w:szCs w:val="24"/>
          <w:lang w:val="sk-SK"/>
        </w:rPr>
        <w:t>dlhodobému obchodnému prípadu na trhu</w:t>
      </w:r>
      <w:r w:rsidRPr="00A5559C">
        <w:rPr>
          <w:rFonts w:ascii="Arial" w:hAnsi="Arial" w:cs="Arial"/>
          <w:sz w:val="24"/>
          <w:szCs w:val="24"/>
          <w:lang w:val="sk-SK"/>
        </w:rPr>
        <w:t xml:space="preserve"> s komerčnými vesmírnymi aktivitami.</w:t>
      </w:r>
    </w:p>
    <w:p w14:paraId="505BBD91" w14:textId="77777777" w:rsidR="0071559E" w:rsidRPr="002E3473" w:rsidRDefault="0071559E" w:rsidP="0071559E">
      <w:pPr>
        <w:widowControl/>
        <w:spacing w:after="160" w:line="259" w:lineRule="auto"/>
        <w:rPr>
          <w:rFonts w:ascii="Arial" w:hAnsi="Arial" w:cs="Arial"/>
          <w:szCs w:val="24"/>
          <w:lang w:val="sk-SK"/>
        </w:rPr>
      </w:pPr>
    </w:p>
    <w:p w14:paraId="6A844FCC" w14:textId="77777777" w:rsidR="00A9681B" w:rsidRPr="002E3473" w:rsidRDefault="00594A47" w:rsidP="00321227">
      <w:pPr>
        <w:widowControl/>
        <w:spacing w:after="160" w:line="259" w:lineRule="auto"/>
        <w:rPr>
          <w:rFonts w:ascii="Arial" w:hAnsi="Arial" w:cs="Arial"/>
          <w:szCs w:val="24"/>
          <w:lang w:val="sk-SK"/>
        </w:rPr>
      </w:pPr>
      <w:r w:rsidRPr="002E3473">
        <w:rPr>
          <w:rFonts w:ascii="Arial" w:hAnsi="Arial" w:cs="Arial"/>
          <w:szCs w:val="24"/>
          <w:lang w:val="sk-SK"/>
        </w:rPr>
        <w:t>Kľúčovými aspektmi, ktoré možno vybrať na vytvorenie prvku IIS, by mohli byť napríklad</w:t>
      </w:r>
      <w:r w:rsidR="00A9681B" w:rsidRPr="002E3473">
        <w:rPr>
          <w:rFonts w:ascii="Arial" w:hAnsi="Arial" w:cs="Arial"/>
          <w:szCs w:val="24"/>
          <w:lang w:val="sk-SK"/>
        </w:rPr>
        <w:t>:</w:t>
      </w:r>
    </w:p>
    <w:p w14:paraId="70F62311" w14:textId="77777777" w:rsidR="00A9681B" w:rsidRPr="002E3473" w:rsidRDefault="00A9681B" w:rsidP="00321227">
      <w:pPr>
        <w:pStyle w:val="Zkladntext"/>
        <w:spacing w:before="8"/>
        <w:ind w:right="-22" w:hanging="665"/>
        <w:jc w:val="both"/>
        <w:rPr>
          <w:rFonts w:ascii="Arial" w:hAnsi="Arial" w:cs="Arial"/>
          <w:lang w:val="sk-SK"/>
        </w:rPr>
      </w:pPr>
    </w:p>
    <w:p w14:paraId="2DAC3AD6" w14:textId="5DB4E218" w:rsidR="00A9681B" w:rsidRPr="002E3473" w:rsidRDefault="006B3D73" w:rsidP="00321227">
      <w:pPr>
        <w:pStyle w:val="Odsekzoznamu"/>
        <w:widowControl w:val="0"/>
        <w:numPr>
          <w:ilvl w:val="0"/>
          <w:numId w:val="9"/>
        </w:numPr>
        <w:tabs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</w:t>
      </w:r>
      <w:r w:rsidR="00A9681B" w:rsidRPr="002E3473">
        <w:rPr>
          <w:rFonts w:ascii="Arial" w:hAnsi="Arial" w:cs="Arial"/>
          <w:sz w:val="24"/>
          <w:szCs w:val="24"/>
          <w:lang w:val="sk-SK"/>
        </w:rPr>
        <w:t>rípravné činnosti, napr. prieskum trhu, definície požiadaviek a</w:t>
      </w:r>
      <w:r w:rsidRPr="002E3473">
        <w:rPr>
          <w:rFonts w:ascii="Arial" w:hAnsi="Arial" w:cs="Arial"/>
          <w:sz w:val="24"/>
          <w:szCs w:val="24"/>
          <w:lang w:val="sk-SK"/>
        </w:rPr>
        <w:t> </w:t>
      </w:r>
      <w:r w:rsidR="00A9681B" w:rsidRPr="002E3473">
        <w:rPr>
          <w:rFonts w:ascii="Arial" w:hAnsi="Arial" w:cs="Arial"/>
          <w:sz w:val="24"/>
          <w:szCs w:val="24"/>
          <w:lang w:val="sk-SK"/>
        </w:rPr>
        <w:t>demonštr</w:t>
      </w:r>
      <w:r w:rsidRPr="002E3473">
        <w:rPr>
          <w:rFonts w:ascii="Arial" w:hAnsi="Arial" w:cs="Arial"/>
          <w:sz w:val="24"/>
          <w:szCs w:val="24"/>
          <w:lang w:val="sk-SK"/>
        </w:rPr>
        <w:t>ačné faktory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(TRL 1-3</w:t>
      </w:r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435A00BA" w14:textId="140B1B99" w:rsidR="00A9681B" w:rsidRPr="002E3473" w:rsidRDefault="006B3D73" w:rsidP="00321227">
      <w:pPr>
        <w:pStyle w:val="Odsekzoznamu"/>
        <w:widowControl w:val="0"/>
        <w:numPr>
          <w:ilvl w:val="0"/>
          <w:numId w:val="9"/>
        </w:numPr>
        <w:tabs>
          <w:tab w:val="left" w:pos="1026"/>
        </w:tabs>
        <w:autoSpaceDE w:val="0"/>
        <w:autoSpaceDN w:val="0"/>
        <w:spacing w:before="4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v</w:t>
      </w:r>
      <w:r w:rsidR="00A9681B" w:rsidRPr="002E3473">
        <w:rPr>
          <w:rFonts w:ascii="Arial" w:hAnsi="Arial" w:cs="Arial"/>
          <w:sz w:val="24"/>
          <w:szCs w:val="24"/>
          <w:lang w:val="sk-SK"/>
        </w:rPr>
        <w:t>ýskum a vývoj (</w:t>
      </w:r>
      <w:r w:rsidR="008177C4">
        <w:rPr>
          <w:rFonts w:ascii="Arial" w:hAnsi="Arial" w:cs="Arial"/>
          <w:sz w:val="24"/>
          <w:szCs w:val="24"/>
          <w:lang w:val="sk-SK"/>
        </w:rPr>
        <w:t>d</w:t>
      </w:r>
      <w:r w:rsidR="008177C4" w:rsidRPr="002E3473">
        <w:rPr>
          <w:rFonts w:ascii="Arial" w:hAnsi="Arial" w:cs="Arial"/>
          <w:sz w:val="24"/>
          <w:szCs w:val="24"/>
          <w:lang w:val="sk-SK"/>
        </w:rPr>
        <w:t xml:space="preserve">emonštrácie 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technológií pre vstup do programov </w:t>
      </w:r>
      <w:r w:rsidR="001959A1">
        <w:rPr>
          <w:rFonts w:ascii="Arial" w:hAnsi="Arial" w:cs="Arial"/>
          <w:sz w:val="24"/>
          <w:szCs w:val="24"/>
          <w:lang w:val="sk-SK"/>
        </w:rPr>
        <w:t>A</w:t>
      </w:r>
      <w:r w:rsidR="001959A1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A9681B" w:rsidRPr="002E3473">
        <w:rPr>
          <w:rFonts w:ascii="Arial" w:hAnsi="Arial" w:cs="Arial"/>
          <w:sz w:val="24"/>
          <w:szCs w:val="24"/>
          <w:lang w:val="sk-SK"/>
        </w:rPr>
        <w:t>, (TRL 3-6</w:t>
      </w:r>
      <w:r w:rsidR="00440479" w:rsidRPr="002E3473">
        <w:rPr>
          <w:rFonts w:ascii="Arial" w:hAnsi="Arial" w:cs="Arial"/>
          <w:sz w:val="24"/>
          <w:szCs w:val="24"/>
          <w:lang w:val="sk-SK"/>
        </w:rPr>
        <w:t>)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6EDAC95E" w14:textId="092E6C3D" w:rsidR="00A9681B" w:rsidRPr="002E3473" w:rsidRDefault="006B3D73" w:rsidP="00321227">
      <w:pPr>
        <w:pStyle w:val="Odsekzoznamu"/>
        <w:widowControl w:val="0"/>
        <w:numPr>
          <w:ilvl w:val="0"/>
          <w:numId w:val="9"/>
        </w:numPr>
        <w:tabs>
          <w:tab w:val="left" w:pos="1026"/>
        </w:tabs>
        <w:autoSpaceDE w:val="0"/>
        <w:autoSpaceDN w:val="0"/>
        <w:spacing w:before="4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r</w:t>
      </w:r>
      <w:r w:rsidR="00A9681B" w:rsidRPr="002E3473">
        <w:rPr>
          <w:rFonts w:ascii="Arial" w:hAnsi="Arial" w:cs="Arial"/>
          <w:sz w:val="24"/>
          <w:szCs w:val="24"/>
          <w:lang w:val="sk-SK"/>
        </w:rPr>
        <w:t>ozvoj priemyseln</w:t>
      </w:r>
      <w:r w:rsidRPr="002E3473">
        <w:rPr>
          <w:rFonts w:ascii="Arial" w:hAnsi="Arial" w:cs="Arial"/>
          <w:sz w:val="24"/>
          <w:szCs w:val="24"/>
          <w:lang w:val="sk-SK"/>
        </w:rPr>
        <w:t>ého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proces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a kvalifikácia/certifikácia, ktoré poskytujú konkurenčnú výhodu a sú špecifické pre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A7E39">
        <w:rPr>
          <w:rFonts w:ascii="Arial" w:hAnsi="Arial" w:cs="Arial"/>
          <w:sz w:val="24"/>
          <w:szCs w:val="24"/>
          <w:lang w:val="sk-SK"/>
        </w:rPr>
        <w:t xml:space="preserve">využitie vo </w:t>
      </w:r>
      <w:r w:rsidR="00AA7E39" w:rsidRPr="001B4C56">
        <w:rPr>
          <w:rFonts w:ascii="Arial" w:hAnsi="Arial" w:cs="Arial"/>
          <w:sz w:val="24"/>
          <w:szCs w:val="24"/>
          <w:lang w:val="sk-SK"/>
        </w:rPr>
        <w:t xml:space="preserve">vesmírnom </w:t>
      </w:r>
      <w:r w:rsidR="00A9681B" w:rsidRPr="001B4C56">
        <w:rPr>
          <w:rFonts w:ascii="Arial" w:hAnsi="Arial" w:cs="Arial"/>
          <w:sz w:val="24"/>
          <w:szCs w:val="24"/>
          <w:lang w:val="sk-SK"/>
        </w:rPr>
        <w:t>priestor</w:t>
      </w:r>
      <w:r w:rsidR="00AA7E39" w:rsidRPr="001B4C56">
        <w:rPr>
          <w:rFonts w:ascii="Arial" w:hAnsi="Arial" w:cs="Arial"/>
          <w:sz w:val="24"/>
          <w:szCs w:val="24"/>
          <w:lang w:val="sk-SK"/>
        </w:rPr>
        <w:t>e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a sú relevantné pre voliteľné programy </w:t>
      </w:r>
      <w:r w:rsidR="001959A1">
        <w:rPr>
          <w:rFonts w:ascii="Arial" w:hAnsi="Arial" w:cs="Arial"/>
          <w:sz w:val="24"/>
          <w:szCs w:val="24"/>
          <w:lang w:val="sk-SK"/>
        </w:rPr>
        <w:t>A</w:t>
      </w:r>
      <w:r w:rsidR="001959A1" w:rsidRPr="002E3473">
        <w:rPr>
          <w:rFonts w:ascii="Arial" w:hAnsi="Arial" w:cs="Arial"/>
          <w:sz w:val="24"/>
          <w:szCs w:val="24"/>
          <w:lang w:val="sk-SK"/>
        </w:rPr>
        <w:t>gentúry</w:t>
      </w:r>
      <w:r w:rsidR="00440479">
        <w:rPr>
          <w:rFonts w:ascii="Arial" w:hAnsi="Arial" w:cs="Arial"/>
          <w:sz w:val="24"/>
          <w:szCs w:val="24"/>
          <w:lang w:val="sk-SK"/>
        </w:rPr>
        <w:t>,</w:t>
      </w:r>
    </w:p>
    <w:p w14:paraId="5A6C0745" w14:textId="33CA298E" w:rsidR="00A9681B" w:rsidRPr="002E3473" w:rsidRDefault="001959A1" w:rsidP="00321227">
      <w:pPr>
        <w:pStyle w:val="Odsekzoznamu"/>
        <w:widowControl w:val="0"/>
        <w:numPr>
          <w:ilvl w:val="0"/>
          <w:numId w:val="9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„</w:t>
      </w:r>
      <w:proofErr w:type="spellStart"/>
      <w:r w:rsidR="008177C4">
        <w:rPr>
          <w:rFonts w:ascii="Arial" w:hAnsi="Arial" w:cs="Arial"/>
          <w:sz w:val="24"/>
          <w:szCs w:val="24"/>
          <w:lang w:val="sk-SK"/>
        </w:rPr>
        <w:t>d</w:t>
      </w:r>
      <w:r w:rsidR="008177C4" w:rsidRPr="002E3473">
        <w:rPr>
          <w:rFonts w:ascii="Arial" w:hAnsi="Arial" w:cs="Arial"/>
          <w:sz w:val="24"/>
          <w:szCs w:val="24"/>
          <w:lang w:val="sk-SK"/>
        </w:rPr>
        <w:t>ownstream</w:t>
      </w:r>
      <w:r w:rsidR="008177C4">
        <w:rPr>
          <w:rFonts w:ascii="Arial" w:hAnsi="Arial" w:cs="Arial"/>
          <w:sz w:val="24"/>
          <w:szCs w:val="24"/>
          <w:lang w:val="sk-SK"/>
        </w:rPr>
        <w:t>ové</w:t>
      </w:r>
      <w:proofErr w:type="spellEnd"/>
      <w:r w:rsidR="008177C4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aplikácie</w:t>
      </w:r>
      <w:r w:rsidR="00AA7E39">
        <w:rPr>
          <w:rFonts w:ascii="Arial" w:hAnsi="Arial" w:cs="Arial"/>
          <w:sz w:val="24"/>
          <w:szCs w:val="24"/>
          <w:lang w:val="sk-SK"/>
        </w:rPr>
        <w:t>“</w:t>
      </w:r>
      <w:r w:rsidR="0005269E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(vstup do dodávateľského reťazca zákazníkov, TRL 5-8).</w:t>
      </w:r>
    </w:p>
    <w:p w14:paraId="7D5FC019" w14:textId="77777777" w:rsidR="00A9681B" w:rsidRPr="002E3473" w:rsidRDefault="00A9681B" w:rsidP="001F148B">
      <w:pPr>
        <w:tabs>
          <w:tab w:val="left" w:pos="1025"/>
          <w:tab w:val="left" w:pos="1026"/>
        </w:tabs>
        <w:autoSpaceDE w:val="0"/>
        <w:autoSpaceDN w:val="0"/>
        <w:ind w:right="-22"/>
        <w:rPr>
          <w:rFonts w:ascii="Arial" w:hAnsi="Arial" w:cs="Arial"/>
          <w:szCs w:val="24"/>
          <w:lang w:val="sk-SK"/>
        </w:rPr>
      </w:pPr>
    </w:p>
    <w:p w14:paraId="5D597DB6" w14:textId="77777777" w:rsidR="00A9681B" w:rsidRPr="002E3473" w:rsidRDefault="00A9681B" w:rsidP="00321227">
      <w:pPr>
        <w:pStyle w:val="Nadpis1"/>
        <w:numPr>
          <w:ilvl w:val="0"/>
          <w:numId w:val="12"/>
        </w:numPr>
        <w:ind w:left="284" w:right="-22" w:hanging="305"/>
        <w:jc w:val="both"/>
        <w:rPr>
          <w:rFonts w:ascii="Arial" w:hAnsi="Arial" w:cs="Arial"/>
          <w:b w:val="0"/>
          <w:lang w:val="sk-SK"/>
        </w:rPr>
      </w:pPr>
      <w:r w:rsidRPr="002E3473">
        <w:rPr>
          <w:rFonts w:ascii="Arial" w:hAnsi="Arial" w:cs="Arial"/>
          <w:lang w:val="sk-SK"/>
        </w:rPr>
        <w:t>Podávanie správ a výročné hodnotenia</w:t>
      </w:r>
    </w:p>
    <w:p w14:paraId="4D38880E" w14:textId="77777777" w:rsidR="00A9681B" w:rsidRPr="002E3473" w:rsidRDefault="00A9681B" w:rsidP="00321227">
      <w:pPr>
        <w:pStyle w:val="Nadpis1"/>
        <w:tabs>
          <w:tab w:val="left" w:pos="666"/>
        </w:tabs>
        <w:ind w:left="644" w:right="-22"/>
        <w:jc w:val="both"/>
        <w:rPr>
          <w:rFonts w:ascii="Arial" w:hAnsi="Arial" w:cs="Arial"/>
          <w:b w:val="0"/>
          <w:lang w:val="sk-SK"/>
        </w:rPr>
      </w:pPr>
    </w:p>
    <w:p w14:paraId="0CC8723B" w14:textId="77777777" w:rsidR="00A9681B" w:rsidRPr="002E3473" w:rsidRDefault="00A9681B" w:rsidP="00321227">
      <w:pPr>
        <w:pStyle w:val="Odsekzoznamu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right="-22" w:hanging="58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>Štvrťročné správy</w:t>
      </w:r>
    </w:p>
    <w:p w14:paraId="00D2FF8E" w14:textId="77777777" w:rsidR="00A9681B" w:rsidRPr="002E3473" w:rsidRDefault="00A9681B" w:rsidP="00321227">
      <w:pPr>
        <w:pStyle w:val="Zkladntext"/>
        <w:spacing w:before="2"/>
        <w:ind w:right="-22" w:hanging="665"/>
        <w:jc w:val="both"/>
        <w:rPr>
          <w:rFonts w:ascii="Arial" w:hAnsi="Arial" w:cs="Arial"/>
          <w:lang w:val="sk-SK"/>
        </w:rPr>
      </w:pPr>
    </w:p>
    <w:p w14:paraId="39A28DF4" w14:textId="77777777" w:rsidR="00A9681B" w:rsidRPr="002E3473" w:rsidRDefault="00821BDC" w:rsidP="00321227">
      <w:pPr>
        <w:pStyle w:val="Zkladntext"/>
        <w:spacing w:before="90"/>
        <w:ind w:left="305" w:right="-22" w:hanging="21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Štvrťročná správa sa vypracúva a rozosiela spolupredsedom a obsahuje</w:t>
      </w:r>
      <w:r w:rsidR="00A9681B" w:rsidRPr="002E3473">
        <w:rPr>
          <w:rFonts w:ascii="Arial" w:hAnsi="Arial" w:cs="Arial"/>
          <w:lang w:val="sk-SK"/>
        </w:rPr>
        <w:t>:</w:t>
      </w:r>
    </w:p>
    <w:p w14:paraId="2C2C994B" w14:textId="77777777" w:rsidR="00A9681B" w:rsidRPr="002E3473" w:rsidRDefault="00A9681B" w:rsidP="00321227">
      <w:pPr>
        <w:pStyle w:val="Zkladntext"/>
        <w:spacing w:before="11"/>
        <w:ind w:right="-22" w:hanging="665"/>
        <w:jc w:val="both"/>
        <w:rPr>
          <w:rFonts w:ascii="Arial" w:hAnsi="Arial" w:cs="Arial"/>
          <w:lang w:val="sk-SK"/>
        </w:rPr>
      </w:pPr>
    </w:p>
    <w:p w14:paraId="46019468" w14:textId="77777777" w:rsidR="00A9681B" w:rsidRPr="002E3473" w:rsidRDefault="00821BDC" w:rsidP="00321227">
      <w:pPr>
        <w:pStyle w:val="Odsekzoznamu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f</w:t>
      </w:r>
      <w:r w:rsidR="00A9681B" w:rsidRPr="002E3473">
        <w:rPr>
          <w:rFonts w:ascii="Arial" w:hAnsi="Arial" w:cs="Arial"/>
          <w:sz w:val="24"/>
          <w:szCs w:val="24"/>
          <w:lang w:val="sk-SK"/>
        </w:rPr>
        <w:t>inančn</w:t>
      </w:r>
      <w:r w:rsidR="00324BD0" w:rsidRPr="002E3473">
        <w:rPr>
          <w:rFonts w:ascii="Arial" w:hAnsi="Arial" w:cs="Arial"/>
          <w:sz w:val="24"/>
          <w:szCs w:val="24"/>
          <w:lang w:val="sk-SK"/>
        </w:rPr>
        <w:t>ú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situáci</w:t>
      </w:r>
      <w:r w:rsidR="00324BD0"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programu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45A74288" w14:textId="77777777" w:rsidR="00A9681B" w:rsidRPr="002E3473" w:rsidRDefault="00821BDC" w:rsidP="00321227">
      <w:pPr>
        <w:pStyle w:val="Odsekzoznamu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z</w:t>
      </w:r>
      <w:r w:rsidR="00A9681B" w:rsidRPr="002E3473">
        <w:rPr>
          <w:rFonts w:ascii="Arial" w:hAnsi="Arial" w:cs="Arial"/>
          <w:sz w:val="24"/>
          <w:szCs w:val="24"/>
          <w:lang w:val="sk-SK"/>
        </w:rPr>
        <w:t>oznam schválených činností a ich stav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3CB032B3" w14:textId="77777777" w:rsidR="00A9681B" w:rsidRPr="002E3473" w:rsidRDefault="00821BDC" w:rsidP="00321227">
      <w:pPr>
        <w:pStyle w:val="Odsekzoznamu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posúdenie výkonnosti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na vysokej úrovni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4E95C7F4" w14:textId="77777777" w:rsidR="00A9681B" w:rsidRPr="002E3473" w:rsidRDefault="00821BDC" w:rsidP="00321227">
      <w:pPr>
        <w:pStyle w:val="Odsekzoznamu"/>
        <w:widowControl w:val="0"/>
        <w:numPr>
          <w:ilvl w:val="0"/>
          <w:numId w:val="8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k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ľúčové udalosti alebo problémy, ktoré sa vyskytli za </w:t>
      </w:r>
      <w:r w:rsidR="00324BD0" w:rsidRPr="002E3473">
        <w:rPr>
          <w:rFonts w:ascii="Arial" w:hAnsi="Arial" w:cs="Arial"/>
          <w:sz w:val="24"/>
          <w:szCs w:val="24"/>
          <w:lang w:val="sk-SK"/>
        </w:rPr>
        <w:t>uplynulé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3 mesiace.</w:t>
      </w:r>
    </w:p>
    <w:p w14:paraId="6324CE0E" w14:textId="77777777" w:rsidR="00A9681B" w:rsidRPr="002E3473" w:rsidRDefault="00A9681B" w:rsidP="00321227">
      <w:pPr>
        <w:pStyle w:val="Zkladntext"/>
        <w:spacing w:before="10"/>
        <w:ind w:right="-22" w:hanging="665"/>
        <w:jc w:val="both"/>
        <w:rPr>
          <w:rFonts w:ascii="Arial" w:hAnsi="Arial" w:cs="Arial"/>
          <w:lang w:val="sk-SK"/>
        </w:rPr>
      </w:pPr>
    </w:p>
    <w:p w14:paraId="1601D6F0" w14:textId="047762AB" w:rsidR="00A9681B" w:rsidRPr="00440479" w:rsidRDefault="00A9681B" w:rsidP="00321227">
      <w:pPr>
        <w:pStyle w:val="Odsekzoznamu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ind w:right="-22" w:hanging="587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u w:val="single"/>
          <w:lang w:val="sk-SK"/>
        </w:rPr>
        <w:t>Výročn</w:t>
      </w:r>
      <w:r w:rsidR="001476E0" w:rsidRPr="002E3473">
        <w:rPr>
          <w:rFonts w:ascii="Arial" w:hAnsi="Arial" w:cs="Arial"/>
          <w:sz w:val="24"/>
          <w:szCs w:val="24"/>
          <w:u w:val="single"/>
          <w:lang w:val="sk-SK"/>
        </w:rPr>
        <w:t xml:space="preserve">é </w:t>
      </w:r>
      <w:r w:rsidR="008177C4" w:rsidRPr="00440479">
        <w:rPr>
          <w:rFonts w:ascii="Arial" w:hAnsi="Arial" w:cs="Arial"/>
          <w:sz w:val="24"/>
          <w:szCs w:val="24"/>
          <w:u w:val="single"/>
          <w:lang w:val="sk-SK"/>
        </w:rPr>
        <w:t>preskúmanie</w:t>
      </w:r>
    </w:p>
    <w:p w14:paraId="5F9F8595" w14:textId="77777777" w:rsidR="00A9681B" w:rsidRPr="002E3473" w:rsidRDefault="00A9681B" w:rsidP="00321227">
      <w:pPr>
        <w:pStyle w:val="Zkladntext"/>
        <w:spacing w:before="1"/>
        <w:ind w:right="-22" w:hanging="665"/>
        <w:jc w:val="both"/>
        <w:rPr>
          <w:rFonts w:ascii="Arial" w:hAnsi="Arial" w:cs="Arial"/>
          <w:lang w:val="sk-SK"/>
        </w:rPr>
      </w:pPr>
    </w:p>
    <w:p w14:paraId="05D4A184" w14:textId="7310E1E8" w:rsidR="00A9681B" w:rsidRPr="002E3473" w:rsidRDefault="001F014F" w:rsidP="00321227">
      <w:pPr>
        <w:pStyle w:val="Zkladntext"/>
        <w:spacing w:before="90"/>
        <w:ind w:left="305" w:right="-22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Výr</w:t>
      </w:r>
      <w:r w:rsidR="00A9681B" w:rsidRPr="002E3473">
        <w:rPr>
          <w:rFonts w:ascii="Arial" w:hAnsi="Arial" w:cs="Arial"/>
          <w:lang w:val="sk-SK"/>
        </w:rPr>
        <w:t xml:space="preserve">očné </w:t>
      </w:r>
      <w:r w:rsidR="008177C4">
        <w:rPr>
          <w:rFonts w:ascii="Arial" w:hAnsi="Arial" w:cs="Arial"/>
          <w:lang w:val="sk-SK"/>
        </w:rPr>
        <w:t>preskúmanie</w:t>
      </w:r>
      <w:r w:rsidR="008177C4" w:rsidRPr="002E3473">
        <w:rPr>
          <w:rFonts w:ascii="Arial" w:hAnsi="Arial" w:cs="Arial"/>
          <w:lang w:val="sk-SK"/>
        </w:rPr>
        <w:t xml:space="preserve"> </w:t>
      </w:r>
      <w:r w:rsidR="00A9681B" w:rsidRPr="002E3473">
        <w:rPr>
          <w:rFonts w:ascii="Arial" w:hAnsi="Arial" w:cs="Arial"/>
          <w:lang w:val="sk-SK"/>
        </w:rPr>
        <w:t xml:space="preserve">sa </w:t>
      </w:r>
      <w:r w:rsidRPr="002E3473">
        <w:rPr>
          <w:rFonts w:ascii="Arial" w:hAnsi="Arial" w:cs="Arial"/>
          <w:lang w:val="sk-SK"/>
        </w:rPr>
        <w:t>uskut</w:t>
      </w:r>
      <w:r w:rsidR="00EA7C43" w:rsidRPr="002E3473">
        <w:rPr>
          <w:rFonts w:ascii="Arial" w:hAnsi="Arial" w:cs="Arial"/>
          <w:lang w:val="sk-SK"/>
        </w:rPr>
        <w:t>o</w:t>
      </w:r>
      <w:r w:rsidRPr="002E3473">
        <w:rPr>
          <w:rFonts w:ascii="Arial" w:hAnsi="Arial" w:cs="Arial"/>
          <w:lang w:val="sk-SK"/>
        </w:rPr>
        <w:t>čňuje</w:t>
      </w:r>
      <w:r w:rsidR="00A9681B" w:rsidRPr="002E3473">
        <w:rPr>
          <w:rFonts w:ascii="Arial" w:hAnsi="Arial" w:cs="Arial"/>
          <w:lang w:val="sk-SK"/>
        </w:rPr>
        <w:t xml:space="preserve"> každý rok a zúčastňuje sa ho </w:t>
      </w:r>
      <w:r w:rsidR="008343FE" w:rsidRPr="002E3473">
        <w:rPr>
          <w:rFonts w:ascii="Arial" w:hAnsi="Arial" w:cs="Arial"/>
          <w:lang w:val="sk-SK"/>
        </w:rPr>
        <w:t>r</w:t>
      </w:r>
      <w:r w:rsidR="00A9681B" w:rsidRPr="002E3473">
        <w:rPr>
          <w:rFonts w:ascii="Arial" w:hAnsi="Arial" w:cs="Arial"/>
          <w:lang w:val="sk-SK"/>
        </w:rPr>
        <w:t>ada RPA a najviac traja poradcovia na spolupredsedu a asistent tajomníka. Ďalší účastníci podliehajú schváleniu oboch spolupredsedov.</w:t>
      </w:r>
    </w:p>
    <w:p w14:paraId="4944E625" w14:textId="77777777" w:rsidR="00A9681B" w:rsidRPr="002E3473" w:rsidRDefault="00A9681B" w:rsidP="00321227">
      <w:pPr>
        <w:pStyle w:val="Zkladntext"/>
        <w:ind w:right="-22" w:hanging="665"/>
        <w:jc w:val="both"/>
        <w:rPr>
          <w:rFonts w:ascii="Arial" w:hAnsi="Arial" w:cs="Arial"/>
          <w:lang w:val="sk-SK"/>
        </w:rPr>
      </w:pPr>
    </w:p>
    <w:p w14:paraId="733E052F" w14:textId="69B76C6D" w:rsidR="00A9681B" w:rsidRPr="002E3473" w:rsidRDefault="000074EB" w:rsidP="00321227">
      <w:pPr>
        <w:pStyle w:val="Zkladntext"/>
        <w:ind w:left="305" w:right="-22" w:hanging="21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>Výr</w:t>
      </w:r>
      <w:r w:rsidR="00A9681B" w:rsidRPr="002E3473">
        <w:rPr>
          <w:rFonts w:ascii="Arial" w:hAnsi="Arial" w:cs="Arial"/>
          <w:lang w:val="sk-SK"/>
        </w:rPr>
        <w:t>očn</w:t>
      </w:r>
      <w:r w:rsidRPr="002E3473">
        <w:rPr>
          <w:rFonts w:ascii="Arial" w:hAnsi="Arial" w:cs="Arial"/>
          <w:lang w:val="sk-SK"/>
        </w:rPr>
        <w:t xml:space="preserve">é </w:t>
      </w:r>
      <w:r w:rsidR="008177C4">
        <w:rPr>
          <w:rFonts w:ascii="Arial" w:hAnsi="Arial" w:cs="Arial"/>
          <w:lang w:val="sk-SK"/>
        </w:rPr>
        <w:t>preskúmanie</w:t>
      </w:r>
      <w:r w:rsidR="00A9681B" w:rsidRPr="002E3473">
        <w:rPr>
          <w:rFonts w:ascii="Arial" w:hAnsi="Arial" w:cs="Arial"/>
          <w:lang w:val="sk-SK"/>
        </w:rPr>
        <w:t xml:space="preserve"> zahŕňa:</w:t>
      </w:r>
    </w:p>
    <w:p w14:paraId="2D59E3EC" w14:textId="77777777" w:rsidR="00A9681B" w:rsidRPr="002E3473" w:rsidRDefault="00A9681B" w:rsidP="00321227">
      <w:pPr>
        <w:pStyle w:val="Zkladntext"/>
        <w:ind w:right="-22" w:hanging="665"/>
        <w:jc w:val="both"/>
        <w:rPr>
          <w:rFonts w:ascii="Arial" w:hAnsi="Arial" w:cs="Arial"/>
          <w:lang w:val="sk-SK"/>
        </w:rPr>
      </w:pPr>
    </w:p>
    <w:p w14:paraId="6C899459" w14:textId="77777777" w:rsidR="00A9681B" w:rsidRPr="002E3473" w:rsidRDefault="00A9681B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lastRenderedPageBreak/>
        <w:t>finančn</w:t>
      </w:r>
      <w:r w:rsidR="001E7625" w:rsidRPr="002E3473">
        <w:rPr>
          <w:rFonts w:ascii="Arial" w:hAnsi="Arial" w:cs="Arial"/>
          <w:sz w:val="24"/>
          <w:szCs w:val="24"/>
          <w:lang w:val="sk-SK"/>
        </w:rPr>
        <w:t>ú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situáci</w:t>
      </w:r>
      <w:r w:rsidR="001E7625" w:rsidRPr="002E3473">
        <w:rPr>
          <w:rFonts w:ascii="Arial" w:hAnsi="Arial" w:cs="Arial"/>
          <w:sz w:val="24"/>
          <w:szCs w:val="24"/>
          <w:lang w:val="sk-SK"/>
        </w:rPr>
        <w:t>u,</w:t>
      </w:r>
    </w:p>
    <w:p w14:paraId="750CFC56" w14:textId="5F953E8F" w:rsidR="00A9681B" w:rsidRPr="002E3473" w:rsidRDefault="001E7625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s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tav každej schválenej </w:t>
      </w:r>
      <w:r w:rsidR="00AA7E39">
        <w:rPr>
          <w:rFonts w:ascii="Arial" w:hAnsi="Arial" w:cs="Arial"/>
          <w:sz w:val="24"/>
          <w:szCs w:val="24"/>
          <w:lang w:val="sk-SK"/>
        </w:rPr>
        <w:t>aktivity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0E395F90" w14:textId="77777777" w:rsidR="00A9681B" w:rsidRPr="002E3473" w:rsidRDefault="001E7625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p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lánovanie na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nasledujúci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rok (</w:t>
      </w:r>
      <w:r w:rsidRPr="002E3473">
        <w:rPr>
          <w:rFonts w:ascii="Arial" w:hAnsi="Arial" w:cs="Arial"/>
          <w:sz w:val="24"/>
          <w:szCs w:val="24"/>
          <w:lang w:val="sk-SK"/>
        </w:rPr>
        <w:t>výzvy</w:t>
      </w:r>
      <w:r w:rsidR="00A9681B" w:rsidRPr="002E3473">
        <w:rPr>
          <w:rFonts w:ascii="Arial" w:hAnsi="Arial" w:cs="Arial"/>
          <w:sz w:val="24"/>
          <w:szCs w:val="24"/>
          <w:lang w:val="sk-SK"/>
        </w:rPr>
        <w:t>, podujatia, školenia atď.)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4A13D594" w14:textId="77777777" w:rsidR="00A9681B" w:rsidRPr="002E3473" w:rsidRDefault="001E7625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d</w:t>
      </w:r>
      <w:r w:rsidR="00A9681B" w:rsidRPr="002E3473">
        <w:rPr>
          <w:rFonts w:ascii="Arial" w:hAnsi="Arial" w:cs="Arial"/>
          <w:sz w:val="24"/>
          <w:szCs w:val="24"/>
          <w:lang w:val="sk-SK"/>
        </w:rPr>
        <w:t>iskusi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a dohod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o programových aspektoch </w:t>
      </w:r>
      <w:r w:rsidRPr="002E3473">
        <w:rPr>
          <w:rFonts w:ascii="Arial" w:hAnsi="Arial" w:cs="Arial"/>
          <w:sz w:val="24"/>
          <w:szCs w:val="24"/>
          <w:lang w:val="sk-SK"/>
        </w:rPr>
        <w:t>všetkých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otvorených výziev a ich načasovaní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75F5666E" w14:textId="7B8DE3AA" w:rsidR="00A9681B" w:rsidRPr="002E3473" w:rsidRDefault="001E7625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spacing w:before="4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>d</w:t>
      </w:r>
      <w:r w:rsidR="00A9681B" w:rsidRPr="002E3473">
        <w:rPr>
          <w:rFonts w:ascii="Arial" w:hAnsi="Arial" w:cs="Arial"/>
          <w:sz w:val="24"/>
          <w:szCs w:val="24"/>
          <w:lang w:val="sk-SK"/>
        </w:rPr>
        <w:t>iskusi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a dohod</w:t>
      </w:r>
      <w:r w:rsidRPr="002E3473">
        <w:rPr>
          <w:rFonts w:ascii="Arial" w:hAnsi="Arial" w:cs="Arial"/>
          <w:sz w:val="24"/>
          <w:szCs w:val="24"/>
          <w:lang w:val="sk-SK"/>
        </w:rPr>
        <w:t>u</w:t>
      </w:r>
      <w:r w:rsidR="00A9681B" w:rsidRPr="002E3473">
        <w:rPr>
          <w:rFonts w:ascii="Arial" w:hAnsi="Arial" w:cs="Arial"/>
          <w:sz w:val="24"/>
          <w:szCs w:val="24"/>
          <w:lang w:val="sk-SK"/>
        </w:rPr>
        <w:t xml:space="preserve"> o všetkých vopred naplánovaných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Top </w:t>
      </w:r>
      <w:proofErr w:type="spellStart"/>
      <w:r w:rsidRPr="002E3473">
        <w:rPr>
          <w:rFonts w:ascii="Arial" w:hAnsi="Arial" w:cs="Arial"/>
          <w:sz w:val="24"/>
          <w:szCs w:val="24"/>
          <w:lang w:val="sk-SK"/>
        </w:rPr>
        <w:t>Down</w:t>
      </w:r>
      <w:proofErr w:type="spellEnd"/>
      <w:r w:rsidR="004F52EA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A7E39">
        <w:rPr>
          <w:rFonts w:ascii="Arial" w:hAnsi="Arial" w:cs="Arial"/>
          <w:sz w:val="24"/>
          <w:szCs w:val="24"/>
          <w:lang w:val="sk-SK"/>
        </w:rPr>
        <w:t xml:space="preserve">aktivitách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a ich načasovaní</w:t>
      </w:r>
      <w:r w:rsidRPr="002E3473">
        <w:rPr>
          <w:rFonts w:ascii="Arial" w:hAnsi="Arial" w:cs="Arial"/>
          <w:sz w:val="24"/>
          <w:szCs w:val="24"/>
          <w:lang w:val="sk-SK"/>
        </w:rPr>
        <w:t>,</w:t>
      </w:r>
    </w:p>
    <w:p w14:paraId="626777BB" w14:textId="61474B7E" w:rsidR="00A9681B" w:rsidRPr="002E3473" w:rsidRDefault="004F52EA" w:rsidP="00321227">
      <w:pPr>
        <w:pStyle w:val="Odsekzoznamu"/>
        <w:widowControl w:val="0"/>
        <w:numPr>
          <w:ilvl w:val="0"/>
          <w:numId w:val="7"/>
        </w:numPr>
        <w:tabs>
          <w:tab w:val="left" w:pos="1025"/>
          <w:tab w:val="left" w:pos="1026"/>
        </w:tabs>
        <w:autoSpaceDE w:val="0"/>
        <w:autoSpaceDN w:val="0"/>
        <w:spacing w:before="4"/>
        <w:ind w:right="-22"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preskúmanie výkonnosti Slovenska vzhľadom na ukazovatele uvedené v uznesení Rady o opatreniach priemyselnej politiky na dosiahnutie úspešnej integrácie európskych štátov </w:t>
      </w:r>
      <w:r w:rsidR="00AA7E39">
        <w:rPr>
          <w:rFonts w:ascii="Arial" w:hAnsi="Arial" w:cs="Arial"/>
          <w:sz w:val="24"/>
          <w:szCs w:val="24"/>
          <w:lang w:val="sk-SK"/>
        </w:rPr>
        <w:t>do</w:t>
      </w:r>
      <w:r w:rsidR="00AA7E39" w:rsidRPr="002E3473">
        <w:rPr>
          <w:rFonts w:ascii="Arial" w:hAnsi="Arial" w:cs="Arial"/>
          <w:sz w:val="24"/>
          <w:szCs w:val="24"/>
          <w:lang w:val="sk-SK"/>
        </w:rPr>
        <w:t xml:space="preserve"> rámc</w:t>
      </w:r>
      <w:r w:rsidR="00AA7E39">
        <w:rPr>
          <w:rFonts w:ascii="Arial" w:hAnsi="Arial" w:cs="Arial"/>
          <w:sz w:val="24"/>
          <w:szCs w:val="24"/>
          <w:lang w:val="sk-SK"/>
        </w:rPr>
        <w:t>a</w:t>
      </w:r>
      <w:r w:rsidR="00AA7E39" w:rsidRPr="002E3473">
        <w:rPr>
          <w:rFonts w:ascii="Arial" w:hAnsi="Arial" w:cs="Arial"/>
          <w:sz w:val="24"/>
          <w:szCs w:val="24"/>
          <w:lang w:val="sk-SK"/>
        </w:rPr>
        <w:t xml:space="preserve"> </w:t>
      </w:r>
      <w:r w:rsidR="00AA7E39">
        <w:rPr>
          <w:rFonts w:ascii="Arial" w:hAnsi="Arial" w:cs="Arial"/>
          <w:sz w:val="24"/>
          <w:szCs w:val="24"/>
          <w:lang w:val="sk-SK"/>
        </w:rPr>
        <w:t>ESA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, ktoré Rada </w:t>
      </w:r>
      <w:r w:rsidR="00AA7E39">
        <w:rPr>
          <w:rFonts w:ascii="Arial" w:hAnsi="Arial" w:cs="Arial"/>
          <w:sz w:val="24"/>
          <w:szCs w:val="24"/>
          <w:lang w:val="sk-SK"/>
        </w:rPr>
        <w:t xml:space="preserve">ESA 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prijala 13. decembra 2018 </w:t>
      </w:r>
      <w:r w:rsidR="00A9681B" w:rsidRPr="002E3473">
        <w:rPr>
          <w:rFonts w:ascii="Arial" w:hAnsi="Arial" w:cs="Arial"/>
          <w:sz w:val="24"/>
          <w:szCs w:val="24"/>
          <w:lang w:val="sk-SK"/>
        </w:rPr>
        <w:t>(ESA/C/R/CCLXXVII/ Res.1 (konečn</w:t>
      </w:r>
      <w:r w:rsidRPr="002E3473">
        <w:rPr>
          <w:rFonts w:ascii="Arial" w:hAnsi="Arial" w:cs="Arial"/>
          <w:sz w:val="24"/>
          <w:szCs w:val="24"/>
          <w:lang w:val="sk-SK"/>
        </w:rPr>
        <w:t>é znenie</w:t>
      </w:r>
      <w:r w:rsidR="00A9681B" w:rsidRPr="002E3473">
        <w:rPr>
          <w:rFonts w:ascii="Arial" w:hAnsi="Arial" w:cs="Arial"/>
          <w:sz w:val="24"/>
          <w:szCs w:val="24"/>
          <w:lang w:val="sk-SK"/>
        </w:rPr>
        <w:t>)).</w:t>
      </w:r>
    </w:p>
    <w:p w14:paraId="36691ED2" w14:textId="77777777" w:rsidR="00A9681B" w:rsidRPr="002E3473" w:rsidRDefault="00A9681B" w:rsidP="00321227">
      <w:pPr>
        <w:widowControl/>
        <w:spacing w:after="160"/>
        <w:jc w:val="left"/>
        <w:rPr>
          <w:rFonts w:ascii="Arial" w:hAnsi="Arial" w:cs="Arial"/>
          <w:snapToGrid/>
          <w:szCs w:val="24"/>
          <w:lang w:val="sk-SK"/>
        </w:rPr>
      </w:pPr>
    </w:p>
    <w:p w14:paraId="79D0289D" w14:textId="77777777" w:rsidR="00A9681B" w:rsidRPr="002E3473" w:rsidRDefault="00A9681B" w:rsidP="00321227">
      <w:pPr>
        <w:pStyle w:val="Nadpis1"/>
        <w:numPr>
          <w:ilvl w:val="0"/>
          <w:numId w:val="12"/>
        </w:numPr>
        <w:spacing w:before="153"/>
        <w:ind w:left="284" w:right="0" w:hanging="284"/>
        <w:jc w:val="left"/>
        <w:rPr>
          <w:rFonts w:ascii="Arial" w:hAnsi="Arial" w:cs="Arial"/>
          <w:b w:val="0"/>
          <w:lang w:val="sk-SK"/>
        </w:rPr>
      </w:pPr>
      <w:r w:rsidRPr="002E3473">
        <w:rPr>
          <w:rFonts w:ascii="Arial" w:hAnsi="Arial" w:cs="Arial"/>
          <w:lang w:val="sk-SK"/>
        </w:rPr>
        <w:t xml:space="preserve">Zloženie </w:t>
      </w:r>
      <w:r w:rsidR="008343FE" w:rsidRPr="002E3473">
        <w:rPr>
          <w:rFonts w:ascii="Arial" w:hAnsi="Arial" w:cs="Arial"/>
          <w:lang w:val="sk-SK"/>
        </w:rPr>
        <w:t>r</w:t>
      </w:r>
      <w:r w:rsidR="00324BD0" w:rsidRPr="002E3473">
        <w:rPr>
          <w:rFonts w:ascii="Arial" w:hAnsi="Arial" w:cs="Arial"/>
          <w:lang w:val="sk-SK"/>
        </w:rPr>
        <w:t>ady</w:t>
      </w:r>
    </w:p>
    <w:p w14:paraId="41B3166E" w14:textId="77777777" w:rsidR="00A9681B" w:rsidRPr="002E3473" w:rsidRDefault="00A9681B" w:rsidP="001F148B">
      <w:pPr>
        <w:pStyle w:val="Zkladntext"/>
        <w:spacing w:before="9"/>
        <w:ind w:right="-184" w:hanging="665"/>
        <w:rPr>
          <w:rFonts w:ascii="Arial" w:hAnsi="Arial" w:cs="Arial"/>
          <w:b/>
          <w:lang w:val="sk-SK"/>
        </w:rPr>
      </w:pPr>
    </w:p>
    <w:p w14:paraId="0E705C7F" w14:textId="3876AF07" w:rsidR="00A9681B" w:rsidRPr="002E3473" w:rsidRDefault="00A9681B" w:rsidP="00321227">
      <w:pPr>
        <w:pStyle w:val="Zkladntext"/>
        <w:ind w:left="305" w:right="99"/>
        <w:jc w:val="both"/>
        <w:rPr>
          <w:rFonts w:ascii="Arial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Rada zriadená v </w:t>
      </w:r>
      <w:r w:rsidR="001B4C56" w:rsidRPr="001B4C56">
        <w:rPr>
          <w:rFonts w:ascii="Arial" w:hAnsi="Arial" w:cs="Arial"/>
          <w:lang w:val="sk-SK"/>
        </w:rPr>
        <w:t>P</w:t>
      </w:r>
      <w:r w:rsidR="001B4C56" w:rsidRPr="002E3473">
        <w:rPr>
          <w:rFonts w:ascii="Arial" w:hAnsi="Arial" w:cs="Arial"/>
          <w:lang w:val="sk-SK"/>
        </w:rPr>
        <w:t xml:space="preserve">rílohe </w:t>
      </w:r>
      <w:r w:rsidRPr="002E3473">
        <w:rPr>
          <w:rFonts w:ascii="Arial" w:hAnsi="Arial" w:cs="Arial"/>
          <w:lang w:val="sk-SK"/>
        </w:rPr>
        <w:t xml:space="preserve">I k tejto </w:t>
      </w:r>
      <w:r w:rsidR="004245D9">
        <w:rPr>
          <w:rFonts w:ascii="Arial" w:hAnsi="Arial" w:cs="Arial"/>
          <w:lang w:val="sk-SK"/>
        </w:rPr>
        <w:t>zmluve</w:t>
      </w:r>
      <w:r w:rsidR="004245D9" w:rsidRPr="002E3473">
        <w:rPr>
          <w:rFonts w:ascii="Arial" w:hAnsi="Arial" w:cs="Arial"/>
          <w:lang w:val="sk-SK"/>
        </w:rPr>
        <w:t xml:space="preserve"> </w:t>
      </w:r>
      <w:r w:rsidRPr="002E3473">
        <w:rPr>
          <w:rFonts w:ascii="Arial" w:hAnsi="Arial" w:cs="Arial"/>
          <w:lang w:val="sk-SK"/>
        </w:rPr>
        <w:t>sa skladá z týchto členov:</w:t>
      </w:r>
    </w:p>
    <w:p w14:paraId="07992225" w14:textId="77777777" w:rsidR="00A9681B" w:rsidRPr="002E3473" w:rsidRDefault="00A9681B" w:rsidP="001F148B">
      <w:pPr>
        <w:pStyle w:val="Zkladntext"/>
        <w:spacing w:before="9"/>
        <w:ind w:hanging="665"/>
        <w:jc w:val="both"/>
        <w:rPr>
          <w:rFonts w:ascii="Arial" w:hAnsi="Arial" w:cs="Arial"/>
          <w:lang w:val="sk-SK"/>
        </w:rPr>
      </w:pPr>
    </w:p>
    <w:p w14:paraId="18BFAD27" w14:textId="77777777" w:rsidR="00A9681B" w:rsidRPr="002E3473" w:rsidRDefault="00A9681B" w:rsidP="00321227">
      <w:pPr>
        <w:pStyle w:val="Odsekzoznamu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ind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spolupredseda </w:t>
      </w:r>
      <w:r w:rsidR="00324BD0" w:rsidRPr="002E3473">
        <w:rPr>
          <w:rFonts w:ascii="Arial" w:hAnsi="Arial" w:cs="Arial"/>
          <w:sz w:val="24"/>
          <w:szCs w:val="24"/>
          <w:lang w:val="sk-SK"/>
        </w:rPr>
        <w:t xml:space="preserve">za </w:t>
      </w:r>
      <w:r w:rsidRPr="002E3473">
        <w:rPr>
          <w:rFonts w:ascii="Arial" w:hAnsi="Arial" w:cs="Arial"/>
          <w:sz w:val="24"/>
          <w:szCs w:val="24"/>
          <w:lang w:val="sk-SK"/>
        </w:rPr>
        <w:t>Slovensko;</w:t>
      </w:r>
    </w:p>
    <w:p w14:paraId="0C625E21" w14:textId="4DC147B3" w:rsidR="00A9681B" w:rsidRPr="002E3473" w:rsidRDefault="00A9681B" w:rsidP="00321227">
      <w:pPr>
        <w:pStyle w:val="Odsekzoznamu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ind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spolupredseda </w:t>
      </w:r>
      <w:r w:rsidR="008177C4">
        <w:rPr>
          <w:rFonts w:ascii="Arial" w:hAnsi="Arial" w:cs="Arial"/>
          <w:sz w:val="24"/>
          <w:szCs w:val="24"/>
          <w:lang w:val="sk-SK"/>
        </w:rPr>
        <w:t>za A</w:t>
      </w:r>
      <w:r w:rsidR="008177C4" w:rsidRPr="002E3473">
        <w:rPr>
          <w:rFonts w:ascii="Arial" w:hAnsi="Arial" w:cs="Arial"/>
          <w:sz w:val="24"/>
          <w:szCs w:val="24"/>
          <w:lang w:val="sk-SK"/>
        </w:rPr>
        <w:t>gentúr</w:t>
      </w:r>
      <w:r w:rsidR="008177C4">
        <w:rPr>
          <w:rFonts w:ascii="Arial" w:hAnsi="Arial" w:cs="Arial"/>
          <w:sz w:val="24"/>
          <w:szCs w:val="24"/>
          <w:lang w:val="sk-SK"/>
        </w:rPr>
        <w:t>u</w:t>
      </w:r>
      <w:r w:rsidRPr="002E3473">
        <w:rPr>
          <w:rFonts w:ascii="Arial" w:hAnsi="Arial" w:cs="Arial"/>
          <w:sz w:val="24"/>
          <w:szCs w:val="24"/>
          <w:lang w:val="sk-SK"/>
        </w:rPr>
        <w:t>;</w:t>
      </w:r>
    </w:p>
    <w:p w14:paraId="34C1CADE" w14:textId="0AE86DD4" w:rsidR="00A9681B" w:rsidRPr="002E3473" w:rsidRDefault="00A9681B" w:rsidP="00321227">
      <w:pPr>
        <w:pStyle w:val="Odsekzoznamu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ind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tajomník </w:t>
      </w:r>
      <w:r w:rsidR="00D80BC0">
        <w:rPr>
          <w:rFonts w:ascii="Arial" w:hAnsi="Arial" w:cs="Arial"/>
          <w:sz w:val="24"/>
          <w:szCs w:val="24"/>
          <w:lang w:val="sk-SK"/>
        </w:rPr>
        <w:t>A</w:t>
      </w:r>
      <w:r w:rsidR="00D80BC0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 xml:space="preserve"> a</w:t>
      </w:r>
    </w:p>
    <w:p w14:paraId="099066F1" w14:textId="2CC12856" w:rsidR="00A9681B" w:rsidRPr="002E3473" w:rsidRDefault="00A9681B" w:rsidP="00321227">
      <w:pPr>
        <w:pStyle w:val="Odsekzoznamu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ind w:hanging="665"/>
        <w:contextualSpacing w:val="0"/>
        <w:jc w:val="both"/>
        <w:rPr>
          <w:rFonts w:ascii="Arial" w:hAnsi="Arial" w:cs="Arial"/>
          <w:sz w:val="24"/>
          <w:szCs w:val="24"/>
          <w:lang w:val="sk-SK"/>
        </w:rPr>
      </w:pPr>
      <w:r w:rsidRPr="002E3473">
        <w:rPr>
          <w:rFonts w:ascii="Arial" w:hAnsi="Arial" w:cs="Arial"/>
          <w:sz w:val="24"/>
          <w:szCs w:val="24"/>
          <w:lang w:val="sk-SK"/>
        </w:rPr>
        <w:t xml:space="preserve">programový manažér </w:t>
      </w:r>
      <w:r w:rsidR="00AA7E39">
        <w:rPr>
          <w:rFonts w:ascii="Arial" w:hAnsi="Arial" w:cs="Arial"/>
          <w:sz w:val="24"/>
          <w:szCs w:val="24"/>
          <w:lang w:val="sk-SK"/>
        </w:rPr>
        <w:t>A</w:t>
      </w:r>
      <w:r w:rsidR="00AA7E39" w:rsidRPr="002E3473">
        <w:rPr>
          <w:rFonts w:ascii="Arial" w:hAnsi="Arial" w:cs="Arial"/>
          <w:sz w:val="24"/>
          <w:szCs w:val="24"/>
          <w:lang w:val="sk-SK"/>
        </w:rPr>
        <w:t>gentúry</w:t>
      </w:r>
      <w:r w:rsidRPr="002E3473">
        <w:rPr>
          <w:rFonts w:ascii="Arial" w:hAnsi="Arial" w:cs="Arial"/>
          <w:sz w:val="24"/>
          <w:szCs w:val="24"/>
          <w:lang w:val="sk-SK"/>
        </w:rPr>
        <w:t>.</w:t>
      </w:r>
    </w:p>
    <w:p w14:paraId="03C9D930" w14:textId="77777777" w:rsidR="00A9681B" w:rsidRPr="002E3473" w:rsidRDefault="00A9681B" w:rsidP="00321227">
      <w:pPr>
        <w:pStyle w:val="Zkladntext"/>
        <w:ind w:hanging="665"/>
        <w:jc w:val="both"/>
        <w:rPr>
          <w:rFonts w:ascii="Arial" w:hAnsi="Arial" w:cs="Arial"/>
          <w:lang w:val="sk-SK"/>
        </w:rPr>
      </w:pPr>
    </w:p>
    <w:p w14:paraId="719DAB4D" w14:textId="09353DBE" w:rsidR="007C0A3E" w:rsidRPr="002E3473" w:rsidRDefault="00324BD0" w:rsidP="00321227">
      <w:pPr>
        <w:pStyle w:val="Zkladntext"/>
        <w:spacing w:before="1"/>
        <w:ind w:left="305"/>
        <w:jc w:val="both"/>
        <w:rPr>
          <w:rFonts w:ascii="Arial" w:eastAsiaTheme="minorHAnsi" w:hAnsi="Arial" w:cs="Arial"/>
          <w:lang w:val="sk-SK"/>
        </w:rPr>
      </w:pPr>
      <w:r w:rsidRPr="002E3473">
        <w:rPr>
          <w:rFonts w:ascii="Arial" w:hAnsi="Arial" w:cs="Arial"/>
          <w:lang w:val="sk-SK"/>
        </w:rPr>
        <w:t xml:space="preserve">Členov </w:t>
      </w:r>
      <w:r w:rsidR="00E93F29" w:rsidRPr="002E3473">
        <w:rPr>
          <w:rFonts w:ascii="Arial" w:hAnsi="Arial" w:cs="Arial"/>
          <w:lang w:val="sk-SK"/>
        </w:rPr>
        <w:t>r</w:t>
      </w:r>
      <w:r w:rsidRPr="002E3473">
        <w:rPr>
          <w:rFonts w:ascii="Arial" w:hAnsi="Arial" w:cs="Arial"/>
          <w:lang w:val="sk-SK"/>
        </w:rPr>
        <w:t xml:space="preserve">ady nominujú zmluvné strany prostredníctvom výmeny listov po nadobudnutí platnosti </w:t>
      </w:r>
      <w:r w:rsidR="00AA7E39">
        <w:rPr>
          <w:rFonts w:ascii="Arial" w:hAnsi="Arial" w:cs="Arial"/>
          <w:lang w:val="sk-SK"/>
        </w:rPr>
        <w:t>zmluvy</w:t>
      </w:r>
      <w:r w:rsidR="00A9681B" w:rsidRPr="002E3473">
        <w:rPr>
          <w:rFonts w:ascii="Arial" w:hAnsi="Arial" w:cs="Arial"/>
          <w:lang w:val="sk-SK"/>
        </w:rPr>
        <w:t>.</w:t>
      </w:r>
    </w:p>
    <w:sectPr w:rsidR="007C0A3E" w:rsidRPr="002E3473" w:rsidSect="006C0A54">
      <w:pgSz w:w="11906" w:h="16838" w:code="9"/>
      <w:pgMar w:top="1440" w:right="1845" w:bottom="144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305B" w14:textId="77777777" w:rsidR="00A91B62" w:rsidRDefault="00A91B62" w:rsidP="00A9681B">
      <w:r>
        <w:separator/>
      </w:r>
    </w:p>
  </w:endnote>
  <w:endnote w:type="continuationSeparator" w:id="0">
    <w:p w14:paraId="3D9CE410" w14:textId="77777777" w:rsidR="00A91B62" w:rsidRDefault="00A91B62" w:rsidP="00A9681B">
      <w:r>
        <w:continuationSeparator/>
      </w:r>
    </w:p>
  </w:endnote>
  <w:endnote w:type="continuationNotice" w:id="1">
    <w:p w14:paraId="03AC5DEC" w14:textId="77777777" w:rsidR="00A91B62" w:rsidRDefault="00A91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0109" w14:textId="77777777" w:rsidR="00A91B62" w:rsidRDefault="00A91B62" w:rsidP="00A9681B">
      <w:r>
        <w:separator/>
      </w:r>
    </w:p>
  </w:footnote>
  <w:footnote w:type="continuationSeparator" w:id="0">
    <w:p w14:paraId="46C91EE9" w14:textId="77777777" w:rsidR="00A91B62" w:rsidRDefault="00A91B62" w:rsidP="00A9681B">
      <w:r>
        <w:continuationSeparator/>
      </w:r>
    </w:p>
  </w:footnote>
  <w:footnote w:type="continuationNotice" w:id="1">
    <w:p w14:paraId="023EA418" w14:textId="77777777" w:rsidR="00A91B62" w:rsidRDefault="00A91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E4D4" w14:textId="77777777" w:rsidR="007762E1" w:rsidRPr="007B4982" w:rsidRDefault="007762E1" w:rsidP="007B4982">
    <w:pPr>
      <w:pStyle w:val="Hlavika"/>
      <w:tabs>
        <w:tab w:val="left" w:pos="6521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9E4E" w14:textId="77777777" w:rsidR="007762E1" w:rsidRPr="00321227" w:rsidRDefault="007762E1" w:rsidP="00321227">
    <w:pPr>
      <w:pStyle w:val="Hlavika"/>
      <w:jc w:val="right"/>
      <w:rPr>
        <w:rFonts w:ascii="Times New Roman" w:hAnsi="Times New Roman"/>
        <w:sz w:val="24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F6DB" w14:textId="77777777" w:rsidR="007762E1" w:rsidRDefault="007762E1" w:rsidP="007B4982">
    <w:pPr>
      <w:pStyle w:val="Hlavika"/>
      <w:tabs>
        <w:tab w:val="left" w:pos="6521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A8AE54C"/>
    <w:lvl w:ilvl="0">
      <w:numFmt w:val="bullet"/>
      <w:lvlText w:val="*"/>
      <w:lvlJc w:val="left"/>
    </w:lvl>
  </w:abstractNum>
  <w:abstractNum w:abstractNumId="1" w15:restartNumberingAfterBreak="0">
    <w:nsid w:val="02A05274"/>
    <w:multiLevelType w:val="hybridMultilevel"/>
    <w:tmpl w:val="20A4BF22"/>
    <w:lvl w:ilvl="0" w:tplc="7E0278D4">
      <w:start w:val="1"/>
      <w:numFmt w:val="bullet"/>
      <w:lvlText w:val="-"/>
      <w:lvlJc w:val="left"/>
      <w:pPr>
        <w:ind w:left="1998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 w15:restartNumberingAfterBreak="0">
    <w:nsid w:val="02A82494"/>
    <w:multiLevelType w:val="hybridMultilevel"/>
    <w:tmpl w:val="80F6C922"/>
    <w:lvl w:ilvl="0" w:tplc="7EDC3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65F14"/>
    <w:multiLevelType w:val="hybridMultilevel"/>
    <w:tmpl w:val="2BF815BC"/>
    <w:lvl w:ilvl="0" w:tplc="3FB456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F5A83"/>
    <w:multiLevelType w:val="hybridMultilevel"/>
    <w:tmpl w:val="DE16AC3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B5621A"/>
    <w:multiLevelType w:val="hybridMultilevel"/>
    <w:tmpl w:val="A9023B4C"/>
    <w:lvl w:ilvl="0" w:tplc="30662D60">
      <w:numFmt w:val="bullet"/>
      <w:lvlText w:val="-"/>
      <w:lvlJc w:val="left"/>
      <w:pPr>
        <w:ind w:left="1025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378EA666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36467D9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E22218E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BFE091F4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A358F224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085621E6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00B0A5C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D0FE2368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6" w15:restartNumberingAfterBreak="0">
    <w:nsid w:val="04987044"/>
    <w:multiLevelType w:val="hybridMultilevel"/>
    <w:tmpl w:val="AC2214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92FAD"/>
    <w:multiLevelType w:val="hybridMultilevel"/>
    <w:tmpl w:val="42E4792A"/>
    <w:lvl w:ilvl="0" w:tplc="E1AE5A72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</w:rPr>
    </w:lvl>
    <w:lvl w:ilvl="1" w:tplc="D2A2316A">
      <w:start w:val="1"/>
      <w:numFmt w:val="decimal"/>
      <w:lvlText w:val="%2."/>
      <w:lvlJc w:val="left"/>
      <w:pPr>
        <w:ind w:left="871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2" w:tplc="1F321CB2"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306E6DC6">
      <w:numFmt w:val="bullet"/>
      <w:lvlText w:val="•"/>
      <w:lvlJc w:val="left"/>
      <w:pPr>
        <w:ind w:left="2583" w:hanging="284"/>
      </w:pPr>
      <w:rPr>
        <w:rFonts w:hint="default"/>
      </w:rPr>
    </w:lvl>
    <w:lvl w:ilvl="4" w:tplc="CF185FE2">
      <w:numFmt w:val="bullet"/>
      <w:lvlText w:val="•"/>
      <w:lvlJc w:val="left"/>
      <w:pPr>
        <w:ind w:left="3435" w:hanging="284"/>
      </w:pPr>
      <w:rPr>
        <w:rFonts w:hint="default"/>
      </w:rPr>
    </w:lvl>
    <w:lvl w:ilvl="5" w:tplc="E6C4A6D2">
      <w:numFmt w:val="bullet"/>
      <w:lvlText w:val="•"/>
      <w:lvlJc w:val="left"/>
      <w:pPr>
        <w:ind w:left="4287" w:hanging="284"/>
      </w:pPr>
      <w:rPr>
        <w:rFonts w:hint="default"/>
      </w:rPr>
    </w:lvl>
    <w:lvl w:ilvl="6" w:tplc="522843FA">
      <w:numFmt w:val="bullet"/>
      <w:lvlText w:val="•"/>
      <w:lvlJc w:val="left"/>
      <w:pPr>
        <w:ind w:left="5139" w:hanging="284"/>
      </w:pPr>
      <w:rPr>
        <w:rFonts w:hint="default"/>
      </w:rPr>
    </w:lvl>
    <w:lvl w:ilvl="7" w:tplc="3022FC80">
      <w:numFmt w:val="bullet"/>
      <w:lvlText w:val="•"/>
      <w:lvlJc w:val="left"/>
      <w:pPr>
        <w:ind w:left="5990" w:hanging="284"/>
      </w:pPr>
      <w:rPr>
        <w:rFonts w:hint="default"/>
      </w:rPr>
    </w:lvl>
    <w:lvl w:ilvl="8" w:tplc="41E2EEEC">
      <w:numFmt w:val="bullet"/>
      <w:lvlText w:val="•"/>
      <w:lvlJc w:val="left"/>
      <w:pPr>
        <w:ind w:left="6842" w:hanging="284"/>
      </w:pPr>
      <w:rPr>
        <w:rFonts w:hint="default"/>
      </w:rPr>
    </w:lvl>
  </w:abstractNum>
  <w:abstractNum w:abstractNumId="8" w15:restartNumberingAfterBreak="0">
    <w:nsid w:val="05331387"/>
    <w:multiLevelType w:val="multilevel"/>
    <w:tmpl w:val="D3EC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9668AE"/>
    <w:multiLevelType w:val="hybridMultilevel"/>
    <w:tmpl w:val="4016E3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F0F8159C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745A0CD8">
      <w:start w:val="2"/>
      <w:numFmt w:val="decimal"/>
      <w:lvlText w:val="%4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8100573"/>
    <w:multiLevelType w:val="hybridMultilevel"/>
    <w:tmpl w:val="9138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74B4C"/>
    <w:multiLevelType w:val="hybridMultilevel"/>
    <w:tmpl w:val="6066C720"/>
    <w:lvl w:ilvl="0" w:tplc="B80066A0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2F7875E2">
      <w:numFmt w:val="bullet"/>
      <w:lvlText w:val="•"/>
      <w:lvlJc w:val="left"/>
      <w:pPr>
        <w:ind w:left="1646" w:hanging="284"/>
      </w:pPr>
      <w:rPr>
        <w:rFonts w:hint="default"/>
      </w:rPr>
    </w:lvl>
    <w:lvl w:ilvl="2" w:tplc="ECAE8428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653AC760"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426E043C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D59E87B8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0024DDEC">
      <w:numFmt w:val="bullet"/>
      <w:lvlText w:val="•"/>
      <w:lvlJc w:val="left"/>
      <w:pPr>
        <w:ind w:left="5479" w:hanging="284"/>
      </w:pPr>
      <w:rPr>
        <w:rFonts w:hint="default"/>
      </w:rPr>
    </w:lvl>
    <w:lvl w:ilvl="7" w:tplc="48B001D4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93A6F540">
      <w:numFmt w:val="bullet"/>
      <w:lvlText w:val="•"/>
      <w:lvlJc w:val="left"/>
      <w:pPr>
        <w:ind w:left="7013" w:hanging="284"/>
      </w:pPr>
      <w:rPr>
        <w:rFonts w:hint="default"/>
      </w:rPr>
    </w:lvl>
  </w:abstractNum>
  <w:abstractNum w:abstractNumId="12" w15:restartNumberingAfterBreak="0">
    <w:nsid w:val="0BF160E5"/>
    <w:multiLevelType w:val="hybridMultilevel"/>
    <w:tmpl w:val="9138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0F77"/>
    <w:multiLevelType w:val="hybridMultilevel"/>
    <w:tmpl w:val="FB9C145E"/>
    <w:lvl w:ilvl="0" w:tplc="C99A96C2">
      <w:start w:val="1"/>
      <w:numFmt w:val="lowerLetter"/>
      <w:lvlText w:val="(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D4E15D1"/>
    <w:multiLevelType w:val="hybridMultilevel"/>
    <w:tmpl w:val="80F6C922"/>
    <w:lvl w:ilvl="0" w:tplc="7EDC3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379A0"/>
    <w:multiLevelType w:val="hybridMultilevel"/>
    <w:tmpl w:val="1794C76E"/>
    <w:lvl w:ilvl="0" w:tplc="0826DF6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A3900"/>
    <w:multiLevelType w:val="hybridMultilevel"/>
    <w:tmpl w:val="11428C72"/>
    <w:lvl w:ilvl="0" w:tplc="87789A0C">
      <w:start w:val="1"/>
      <w:numFmt w:val="decimal"/>
      <w:lvlText w:val="%1."/>
      <w:lvlJc w:val="left"/>
      <w:pPr>
        <w:ind w:left="1025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</w:rPr>
    </w:lvl>
    <w:lvl w:ilvl="1" w:tplc="4FAE14B4">
      <w:start w:val="1"/>
      <w:numFmt w:val="lowerLetter"/>
      <w:lvlText w:val="%2)"/>
      <w:lvlJc w:val="left"/>
      <w:pPr>
        <w:ind w:left="138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A1CBDCC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B9E28F50">
      <w:numFmt w:val="bullet"/>
      <w:lvlText w:val="•"/>
      <w:lvlJc w:val="left"/>
      <w:pPr>
        <w:ind w:left="2538" w:hanging="360"/>
      </w:pPr>
      <w:rPr>
        <w:rFonts w:hint="default"/>
      </w:rPr>
    </w:lvl>
    <w:lvl w:ilvl="4" w:tplc="65A01918"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24BA716A">
      <w:numFmt w:val="bullet"/>
      <w:lvlText w:val="•"/>
      <w:lvlJc w:val="left"/>
      <w:pPr>
        <w:ind w:left="4254" w:hanging="360"/>
      </w:pPr>
      <w:rPr>
        <w:rFonts w:hint="default"/>
      </w:rPr>
    </w:lvl>
    <w:lvl w:ilvl="6" w:tplc="6CF0CE6A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4E8E23F0">
      <w:numFmt w:val="bullet"/>
      <w:lvlText w:val="•"/>
      <w:lvlJc w:val="left"/>
      <w:pPr>
        <w:ind w:left="5971" w:hanging="360"/>
      </w:pPr>
      <w:rPr>
        <w:rFonts w:hint="default"/>
      </w:rPr>
    </w:lvl>
    <w:lvl w:ilvl="8" w:tplc="26329BAE"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7" w15:restartNumberingAfterBreak="0">
    <w:nsid w:val="139E3C60"/>
    <w:multiLevelType w:val="multilevel"/>
    <w:tmpl w:val="58F63D66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1" w:hanging="180"/>
      </w:pPr>
    </w:lvl>
    <w:lvl w:ilvl="3">
      <w:start w:val="1"/>
      <w:numFmt w:val="decimal"/>
      <w:lvlText w:val="%4"/>
      <w:lvlJc w:val="left"/>
      <w:pPr>
        <w:ind w:left="3601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21" w:hanging="360"/>
      </w:pPr>
    </w:lvl>
    <w:lvl w:ilvl="5" w:tentative="1">
      <w:start w:val="1"/>
      <w:numFmt w:val="lowerRoman"/>
      <w:lvlText w:val="%6."/>
      <w:lvlJc w:val="right"/>
      <w:pPr>
        <w:ind w:left="5041" w:hanging="180"/>
      </w:pPr>
    </w:lvl>
    <w:lvl w:ilvl="6" w:tentative="1">
      <w:start w:val="1"/>
      <w:numFmt w:val="decimal"/>
      <w:lvlText w:val="%7."/>
      <w:lvlJc w:val="left"/>
      <w:pPr>
        <w:ind w:left="5761" w:hanging="360"/>
      </w:pPr>
    </w:lvl>
    <w:lvl w:ilvl="7" w:tentative="1">
      <w:start w:val="1"/>
      <w:numFmt w:val="lowerLetter"/>
      <w:lvlText w:val="%8."/>
      <w:lvlJc w:val="left"/>
      <w:pPr>
        <w:ind w:left="6481" w:hanging="360"/>
      </w:pPr>
    </w:lvl>
    <w:lvl w:ilvl="8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8" w15:restartNumberingAfterBreak="0">
    <w:nsid w:val="14CB6B02"/>
    <w:multiLevelType w:val="hybridMultilevel"/>
    <w:tmpl w:val="AC6E848C"/>
    <w:lvl w:ilvl="0" w:tplc="88581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32310"/>
    <w:multiLevelType w:val="hybridMultilevel"/>
    <w:tmpl w:val="1794C76E"/>
    <w:lvl w:ilvl="0" w:tplc="0826DF6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7F4FE7"/>
    <w:multiLevelType w:val="hybridMultilevel"/>
    <w:tmpl w:val="B0D80372"/>
    <w:lvl w:ilvl="0" w:tplc="84D2064A">
      <w:start w:val="1"/>
      <w:numFmt w:val="decimal"/>
      <w:lvlText w:val="%1."/>
      <w:lvlJc w:val="left"/>
      <w:pPr>
        <w:ind w:left="922" w:hanging="334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1" w:tplc="282A1D68">
      <w:numFmt w:val="bullet"/>
      <w:lvlText w:val="•"/>
      <w:lvlJc w:val="left"/>
      <w:pPr>
        <w:ind w:left="1682" w:hanging="334"/>
      </w:pPr>
      <w:rPr>
        <w:rFonts w:hint="default"/>
      </w:rPr>
    </w:lvl>
    <w:lvl w:ilvl="2" w:tplc="9FFAAAF4">
      <w:numFmt w:val="bullet"/>
      <w:lvlText w:val="•"/>
      <w:lvlJc w:val="left"/>
      <w:pPr>
        <w:ind w:left="2445" w:hanging="334"/>
      </w:pPr>
      <w:rPr>
        <w:rFonts w:hint="default"/>
      </w:rPr>
    </w:lvl>
    <w:lvl w:ilvl="3" w:tplc="F39897D2">
      <w:numFmt w:val="bullet"/>
      <w:lvlText w:val="•"/>
      <w:lvlJc w:val="left"/>
      <w:pPr>
        <w:ind w:left="3207" w:hanging="334"/>
      </w:pPr>
      <w:rPr>
        <w:rFonts w:hint="default"/>
      </w:rPr>
    </w:lvl>
    <w:lvl w:ilvl="4" w:tplc="F670A75C">
      <w:numFmt w:val="bullet"/>
      <w:lvlText w:val="•"/>
      <w:lvlJc w:val="left"/>
      <w:pPr>
        <w:ind w:left="3970" w:hanging="334"/>
      </w:pPr>
      <w:rPr>
        <w:rFonts w:hint="default"/>
      </w:rPr>
    </w:lvl>
    <w:lvl w:ilvl="5" w:tplc="09DC83BC">
      <w:numFmt w:val="bullet"/>
      <w:lvlText w:val="•"/>
      <w:lvlJc w:val="left"/>
      <w:pPr>
        <w:ind w:left="4733" w:hanging="334"/>
      </w:pPr>
      <w:rPr>
        <w:rFonts w:hint="default"/>
      </w:rPr>
    </w:lvl>
    <w:lvl w:ilvl="6" w:tplc="660694EE">
      <w:numFmt w:val="bullet"/>
      <w:lvlText w:val="•"/>
      <w:lvlJc w:val="left"/>
      <w:pPr>
        <w:ind w:left="5495" w:hanging="334"/>
      </w:pPr>
      <w:rPr>
        <w:rFonts w:hint="default"/>
      </w:rPr>
    </w:lvl>
    <w:lvl w:ilvl="7" w:tplc="02864314">
      <w:numFmt w:val="bullet"/>
      <w:lvlText w:val="•"/>
      <w:lvlJc w:val="left"/>
      <w:pPr>
        <w:ind w:left="6258" w:hanging="334"/>
      </w:pPr>
      <w:rPr>
        <w:rFonts w:hint="default"/>
      </w:rPr>
    </w:lvl>
    <w:lvl w:ilvl="8" w:tplc="BF70AEAE">
      <w:numFmt w:val="bullet"/>
      <w:lvlText w:val="•"/>
      <w:lvlJc w:val="left"/>
      <w:pPr>
        <w:ind w:left="7021" w:hanging="334"/>
      </w:pPr>
      <w:rPr>
        <w:rFonts w:hint="default"/>
      </w:rPr>
    </w:lvl>
  </w:abstractNum>
  <w:abstractNum w:abstractNumId="21" w15:restartNumberingAfterBreak="0">
    <w:nsid w:val="1DF04726"/>
    <w:multiLevelType w:val="hybridMultilevel"/>
    <w:tmpl w:val="C1F8D032"/>
    <w:lvl w:ilvl="0" w:tplc="9CD87220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26"/>
        <w:w w:val="99"/>
        <w:sz w:val="24"/>
        <w:szCs w:val="24"/>
      </w:rPr>
    </w:lvl>
    <w:lvl w:ilvl="1" w:tplc="D250FFE6">
      <w:numFmt w:val="bullet"/>
      <w:lvlText w:val="•"/>
      <w:lvlJc w:val="left"/>
      <w:pPr>
        <w:ind w:left="1646" w:hanging="284"/>
      </w:pPr>
      <w:rPr>
        <w:rFonts w:hint="default"/>
      </w:rPr>
    </w:lvl>
    <w:lvl w:ilvl="2" w:tplc="DD3241FA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9796C424"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533A5BE6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2392E0F4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A5926348">
      <w:numFmt w:val="bullet"/>
      <w:lvlText w:val="•"/>
      <w:lvlJc w:val="left"/>
      <w:pPr>
        <w:ind w:left="5479" w:hanging="284"/>
      </w:pPr>
      <w:rPr>
        <w:rFonts w:hint="default"/>
      </w:rPr>
    </w:lvl>
    <w:lvl w:ilvl="7" w:tplc="1DFEF80A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2138DEB8">
      <w:numFmt w:val="bullet"/>
      <w:lvlText w:val="•"/>
      <w:lvlJc w:val="left"/>
      <w:pPr>
        <w:ind w:left="7013" w:hanging="284"/>
      </w:pPr>
      <w:rPr>
        <w:rFonts w:hint="default"/>
      </w:rPr>
    </w:lvl>
  </w:abstractNum>
  <w:abstractNum w:abstractNumId="22" w15:restartNumberingAfterBreak="0">
    <w:nsid w:val="1F0E0EF9"/>
    <w:multiLevelType w:val="hybridMultilevel"/>
    <w:tmpl w:val="4092A060"/>
    <w:lvl w:ilvl="0" w:tplc="16D2D468">
      <w:numFmt w:val="bullet"/>
      <w:lvlText w:val="-"/>
      <w:lvlJc w:val="left"/>
      <w:pPr>
        <w:ind w:left="1025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2A8ED4C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D4BE3BC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4165E68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295028A6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BF689056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9E6066DE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C98818C6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AC62AFD4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23" w15:restartNumberingAfterBreak="0">
    <w:nsid w:val="207029A7"/>
    <w:multiLevelType w:val="hybridMultilevel"/>
    <w:tmpl w:val="A49A4FD4"/>
    <w:lvl w:ilvl="0" w:tplc="6FB2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997B43"/>
    <w:multiLevelType w:val="hybridMultilevel"/>
    <w:tmpl w:val="12E4F174"/>
    <w:lvl w:ilvl="0" w:tplc="39EC9FF6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B6960910">
      <w:start w:val="1"/>
      <w:numFmt w:val="lowerLetter"/>
      <w:lvlText w:val="%2)"/>
      <w:lvlJc w:val="left"/>
      <w:pPr>
        <w:ind w:left="1298" w:hanging="428"/>
      </w:pPr>
      <w:rPr>
        <w:rFonts w:ascii="Arial" w:eastAsia="Times New Roman" w:hAnsi="Arial" w:cs="Arial" w:hint="default"/>
        <w:b w:val="0"/>
        <w:spacing w:val="-18"/>
        <w:w w:val="99"/>
        <w:sz w:val="24"/>
        <w:szCs w:val="24"/>
      </w:rPr>
    </w:lvl>
    <w:lvl w:ilvl="2" w:tplc="16CE5EB2">
      <w:numFmt w:val="bullet"/>
      <w:lvlText w:val="•"/>
      <w:lvlJc w:val="left"/>
      <w:pPr>
        <w:ind w:left="2105" w:hanging="428"/>
      </w:pPr>
      <w:rPr>
        <w:rFonts w:hint="default"/>
      </w:rPr>
    </w:lvl>
    <w:lvl w:ilvl="3" w:tplc="51C461BE">
      <w:numFmt w:val="bullet"/>
      <w:lvlText w:val="•"/>
      <w:lvlJc w:val="left"/>
      <w:pPr>
        <w:ind w:left="2910" w:hanging="428"/>
      </w:pPr>
      <w:rPr>
        <w:rFonts w:hint="default"/>
      </w:rPr>
    </w:lvl>
    <w:lvl w:ilvl="4" w:tplc="1D4675F2">
      <w:numFmt w:val="bullet"/>
      <w:lvlText w:val="•"/>
      <w:lvlJc w:val="left"/>
      <w:pPr>
        <w:ind w:left="3715" w:hanging="428"/>
      </w:pPr>
      <w:rPr>
        <w:rFonts w:hint="default"/>
      </w:rPr>
    </w:lvl>
    <w:lvl w:ilvl="5" w:tplc="3176EF38">
      <w:numFmt w:val="bullet"/>
      <w:lvlText w:val="•"/>
      <w:lvlJc w:val="left"/>
      <w:pPr>
        <w:ind w:left="4520" w:hanging="428"/>
      </w:pPr>
      <w:rPr>
        <w:rFonts w:hint="default"/>
      </w:rPr>
    </w:lvl>
    <w:lvl w:ilvl="6" w:tplc="C58E7486">
      <w:numFmt w:val="bullet"/>
      <w:lvlText w:val="•"/>
      <w:lvlJc w:val="left"/>
      <w:pPr>
        <w:ind w:left="5325" w:hanging="428"/>
      </w:pPr>
      <w:rPr>
        <w:rFonts w:hint="default"/>
      </w:rPr>
    </w:lvl>
    <w:lvl w:ilvl="7" w:tplc="A25C2E30">
      <w:numFmt w:val="bullet"/>
      <w:lvlText w:val="•"/>
      <w:lvlJc w:val="left"/>
      <w:pPr>
        <w:ind w:left="6130" w:hanging="428"/>
      </w:pPr>
      <w:rPr>
        <w:rFonts w:hint="default"/>
      </w:rPr>
    </w:lvl>
    <w:lvl w:ilvl="8" w:tplc="357E6932">
      <w:numFmt w:val="bullet"/>
      <w:lvlText w:val="•"/>
      <w:lvlJc w:val="left"/>
      <w:pPr>
        <w:ind w:left="6936" w:hanging="428"/>
      </w:pPr>
      <w:rPr>
        <w:rFonts w:hint="default"/>
      </w:rPr>
    </w:lvl>
  </w:abstractNum>
  <w:abstractNum w:abstractNumId="25" w15:restartNumberingAfterBreak="0">
    <w:nsid w:val="254A398B"/>
    <w:multiLevelType w:val="hybridMultilevel"/>
    <w:tmpl w:val="92EE3C0C"/>
    <w:lvl w:ilvl="0" w:tplc="08483692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A542807C">
      <w:numFmt w:val="bullet"/>
      <w:lvlText w:val="•"/>
      <w:lvlJc w:val="left"/>
      <w:pPr>
        <w:ind w:left="1646" w:hanging="284"/>
      </w:pPr>
      <w:rPr>
        <w:rFonts w:hint="default"/>
      </w:rPr>
    </w:lvl>
    <w:lvl w:ilvl="2" w:tplc="97D8CFD6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CF521C3C"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8A86DCA2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CDEC6468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635E894E">
      <w:numFmt w:val="bullet"/>
      <w:lvlText w:val="•"/>
      <w:lvlJc w:val="left"/>
      <w:pPr>
        <w:ind w:left="5479" w:hanging="284"/>
      </w:pPr>
      <w:rPr>
        <w:rFonts w:hint="default"/>
      </w:rPr>
    </w:lvl>
    <w:lvl w:ilvl="7" w:tplc="F94097B0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A3440C00">
      <w:numFmt w:val="bullet"/>
      <w:lvlText w:val="•"/>
      <w:lvlJc w:val="left"/>
      <w:pPr>
        <w:ind w:left="7013" w:hanging="284"/>
      </w:pPr>
      <w:rPr>
        <w:rFonts w:hint="default"/>
      </w:rPr>
    </w:lvl>
  </w:abstractNum>
  <w:abstractNum w:abstractNumId="26" w15:restartNumberingAfterBreak="0">
    <w:nsid w:val="27051529"/>
    <w:multiLevelType w:val="hybridMultilevel"/>
    <w:tmpl w:val="EAC8943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8FF0AD0"/>
    <w:multiLevelType w:val="hybridMultilevel"/>
    <w:tmpl w:val="2BF815BC"/>
    <w:lvl w:ilvl="0" w:tplc="3FB456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A6BCD"/>
    <w:multiLevelType w:val="hybridMultilevel"/>
    <w:tmpl w:val="824627A4"/>
    <w:lvl w:ilvl="0" w:tplc="173E0C20">
      <w:start w:val="1"/>
      <w:numFmt w:val="lowerLetter"/>
      <w:lvlText w:val="%1)"/>
      <w:lvlJc w:val="left"/>
      <w:pPr>
        <w:ind w:left="644" w:hanging="360"/>
        <w:jc w:val="right"/>
      </w:pPr>
      <w:rPr>
        <w:rFonts w:ascii="Arial" w:eastAsia="Times New Roman" w:hAnsi="Arial" w:cs="Arial" w:hint="default"/>
        <w:spacing w:val="-9"/>
        <w:w w:val="99"/>
        <w:sz w:val="24"/>
        <w:szCs w:val="24"/>
      </w:rPr>
    </w:lvl>
    <w:lvl w:ilvl="1" w:tplc="975C442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5F523D3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5227A0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30860426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8EFCD40E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BDF04850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72023F16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AE20B1B8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29" w15:restartNumberingAfterBreak="0">
    <w:nsid w:val="2AF10D8F"/>
    <w:multiLevelType w:val="hybridMultilevel"/>
    <w:tmpl w:val="9E7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D93B4C"/>
    <w:multiLevelType w:val="hybridMultilevel"/>
    <w:tmpl w:val="97F2A2C0"/>
    <w:lvl w:ilvl="0" w:tplc="4702A71E">
      <w:start w:val="1"/>
      <w:numFmt w:val="decimal"/>
      <w:lvlText w:val="%1."/>
      <w:lvlJc w:val="left"/>
      <w:pPr>
        <w:ind w:left="732" w:hanging="360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1" w:tplc="E18C4938">
      <w:start w:val="1"/>
      <w:numFmt w:val="decimal"/>
      <w:lvlText w:val="%2."/>
      <w:lvlJc w:val="left"/>
      <w:pPr>
        <w:ind w:left="871" w:hanging="284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2" w:tplc="E50C84B6">
      <w:numFmt w:val="bullet"/>
      <w:lvlText w:val="•"/>
      <w:lvlJc w:val="left"/>
      <w:pPr>
        <w:ind w:left="1731" w:hanging="284"/>
      </w:pPr>
      <w:rPr>
        <w:rFonts w:hint="default"/>
      </w:rPr>
    </w:lvl>
    <w:lvl w:ilvl="3" w:tplc="A87299D8">
      <w:numFmt w:val="bullet"/>
      <w:lvlText w:val="•"/>
      <w:lvlJc w:val="left"/>
      <w:pPr>
        <w:ind w:left="2583" w:hanging="284"/>
      </w:pPr>
      <w:rPr>
        <w:rFonts w:hint="default"/>
      </w:rPr>
    </w:lvl>
    <w:lvl w:ilvl="4" w:tplc="665C6A62">
      <w:numFmt w:val="bullet"/>
      <w:lvlText w:val="•"/>
      <w:lvlJc w:val="left"/>
      <w:pPr>
        <w:ind w:left="3435" w:hanging="284"/>
      </w:pPr>
      <w:rPr>
        <w:rFonts w:hint="default"/>
      </w:rPr>
    </w:lvl>
    <w:lvl w:ilvl="5" w:tplc="B896C134">
      <w:numFmt w:val="bullet"/>
      <w:lvlText w:val="•"/>
      <w:lvlJc w:val="left"/>
      <w:pPr>
        <w:ind w:left="4287" w:hanging="284"/>
      </w:pPr>
      <w:rPr>
        <w:rFonts w:hint="default"/>
      </w:rPr>
    </w:lvl>
    <w:lvl w:ilvl="6" w:tplc="86500D96">
      <w:numFmt w:val="bullet"/>
      <w:lvlText w:val="•"/>
      <w:lvlJc w:val="left"/>
      <w:pPr>
        <w:ind w:left="5139" w:hanging="284"/>
      </w:pPr>
      <w:rPr>
        <w:rFonts w:hint="default"/>
      </w:rPr>
    </w:lvl>
    <w:lvl w:ilvl="7" w:tplc="8822DFFC">
      <w:numFmt w:val="bullet"/>
      <w:lvlText w:val="•"/>
      <w:lvlJc w:val="left"/>
      <w:pPr>
        <w:ind w:left="5990" w:hanging="284"/>
      </w:pPr>
      <w:rPr>
        <w:rFonts w:hint="default"/>
      </w:rPr>
    </w:lvl>
    <w:lvl w:ilvl="8" w:tplc="70B42B22">
      <w:numFmt w:val="bullet"/>
      <w:lvlText w:val="•"/>
      <w:lvlJc w:val="left"/>
      <w:pPr>
        <w:ind w:left="6842" w:hanging="284"/>
      </w:pPr>
      <w:rPr>
        <w:rFonts w:hint="default"/>
      </w:rPr>
    </w:lvl>
  </w:abstractNum>
  <w:abstractNum w:abstractNumId="31" w15:restartNumberingAfterBreak="0">
    <w:nsid w:val="2DB23F14"/>
    <w:multiLevelType w:val="hybridMultilevel"/>
    <w:tmpl w:val="9138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10F1B"/>
    <w:multiLevelType w:val="multilevel"/>
    <w:tmpl w:val="332A393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E13F43"/>
    <w:multiLevelType w:val="hybridMultilevel"/>
    <w:tmpl w:val="4824DDF4"/>
    <w:lvl w:ilvl="0" w:tplc="9870744C">
      <w:start w:val="1"/>
      <w:numFmt w:val="lowerLetter"/>
      <w:lvlText w:val="%1)"/>
      <w:lvlJc w:val="left"/>
      <w:pPr>
        <w:ind w:left="1025" w:hanging="360"/>
      </w:pPr>
      <w:rPr>
        <w:rFonts w:ascii="Arial" w:eastAsia="Times New Roman" w:hAnsi="Arial" w:cs="Arial" w:hint="default"/>
        <w:spacing w:val="-16"/>
        <w:w w:val="99"/>
        <w:sz w:val="24"/>
        <w:szCs w:val="24"/>
      </w:rPr>
    </w:lvl>
    <w:lvl w:ilvl="1" w:tplc="DBFE4E8E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219A72F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6C1ABBF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B76CBFE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7A8A74A4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371CA35C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73389D8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BAA4976C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34" w15:restartNumberingAfterBreak="0">
    <w:nsid w:val="373B2220"/>
    <w:multiLevelType w:val="hybridMultilevel"/>
    <w:tmpl w:val="9848745E"/>
    <w:lvl w:ilvl="0" w:tplc="9C226920">
      <w:start w:val="1"/>
      <w:numFmt w:val="decimal"/>
      <w:lvlText w:val="%1)"/>
      <w:lvlJc w:val="left"/>
      <w:pPr>
        <w:ind w:left="874" w:hanging="286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08CC774">
      <w:numFmt w:val="bullet"/>
      <w:lvlText w:val="•"/>
      <w:lvlJc w:val="left"/>
      <w:pPr>
        <w:ind w:left="1646" w:hanging="286"/>
      </w:pPr>
      <w:rPr>
        <w:rFonts w:hint="default"/>
      </w:rPr>
    </w:lvl>
    <w:lvl w:ilvl="2" w:tplc="61C08E18">
      <w:numFmt w:val="bullet"/>
      <w:lvlText w:val="•"/>
      <w:lvlJc w:val="left"/>
      <w:pPr>
        <w:ind w:left="2413" w:hanging="286"/>
      </w:pPr>
      <w:rPr>
        <w:rFonts w:hint="default"/>
      </w:rPr>
    </w:lvl>
    <w:lvl w:ilvl="3" w:tplc="C6DEA7D4">
      <w:numFmt w:val="bullet"/>
      <w:lvlText w:val="•"/>
      <w:lvlJc w:val="left"/>
      <w:pPr>
        <w:ind w:left="3179" w:hanging="286"/>
      </w:pPr>
      <w:rPr>
        <w:rFonts w:hint="default"/>
      </w:rPr>
    </w:lvl>
    <w:lvl w:ilvl="4" w:tplc="0BF86996">
      <w:numFmt w:val="bullet"/>
      <w:lvlText w:val="•"/>
      <w:lvlJc w:val="left"/>
      <w:pPr>
        <w:ind w:left="3946" w:hanging="286"/>
      </w:pPr>
      <w:rPr>
        <w:rFonts w:hint="default"/>
      </w:rPr>
    </w:lvl>
    <w:lvl w:ilvl="5" w:tplc="0B8AE906">
      <w:numFmt w:val="bullet"/>
      <w:lvlText w:val="•"/>
      <w:lvlJc w:val="left"/>
      <w:pPr>
        <w:ind w:left="4713" w:hanging="286"/>
      </w:pPr>
      <w:rPr>
        <w:rFonts w:hint="default"/>
      </w:rPr>
    </w:lvl>
    <w:lvl w:ilvl="6" w:tplc="299C930C">
      <w:numFmt w:val="bullet"/>
      <w:lvlText w:val="•"/>
      <w:lvlJc w:val="left"/>
      <w:pPr>
        <w:ind w:left="5479" w:hanging="286"/>
      </w:pPr>
      <w:rPr>
        <w:rFonts w:hint="default"/>
      </w:rPr>
    </w:lvl>
    <w:lvl w:ilvl="7" w:tplc="A4CA5F20">
      <w:numFmt w:val="bullet"/>
      <w:lvlText w:val="•"/>
      <w:lvlJc w:val="left"/>
      <w:pPr>
        <w:ind w:left="6246" w:hanging="286"/>
      </w:pPr>
      <w:rPr>
        <w:rFonts w:hint="default"/>
      </w:rPr>
    </w:lvl>
    <w:lvl w:ilvl="8" w:tplc="BD54B278">
      <w:numFmt w:val="bullet"/>
      <w:lvlText w:val="•"/>
      <w:lvlJc w:val="left"/>
      <w:pPr>
        <w:ind w:left="7013" w:hanging="286"/>
      </w:pPr>
      <w:rPr>
        <w:rFonts w:hint="default"/>
      </w:rPr>
    </w:lvl>
  </w:abstractNum>
  <w:abstractNum w:abstractNumId="35" w15:restartNumberingAfterBreak="0">
    <w:nsid w:val="398B3A8F"/>
    <w:multiLevelType w:val="hybridMultilevel"/>
    <w:tmpl w:val="71DC63E2"/>
    <w:lvl w:ilvl="0" w:tplc="57584986">
      <w:numFmt w:val="bullet"/>
      <w:lvlText w:val=""/>
      <w:lvlJc w:val="left"/>
      <w:pPr>
        <w:ind w:left="138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EA1986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7DE2AA4C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CBFAB060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F4027628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77B2840A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FD18332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78FCC6A4"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0244516C">
      <w:numFmt w:val="bullet"/>
      <w:lvlText w:val="•"/>
      <w:lvlJc w:val="left"/>
      <w:pPr>
        <w:ind w:left="7113" w:hanging="360"/>
      </w:pPr>
      <w:rPr>
        <w:rFonts w:hint="default"/>
      </w:rPr>
    </w:lvl>
  </w:abstractNum>
  <w:abstractNum w:abstractNumId="36" w15:restartNumberingAfterBreak="0">
    <w:nsid w:val="409A0B7D"/>
    <w:multiLevelType w:val="hybridMultilevel"/>
    <w:tmpl w:val="D8C83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04C47"/>
    <w:multiLevelType w:val="hybridMultilevel"/>
    <w:tmpl w:val="1B9C9EB4"/>
    <w:lvl w:ilvl="0" w:tplc="7E027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B97CBB"/>
    <w:multiLevelType w:val="hybridMultilevel"/>
    <w:tmpl w:val="5434D6E2"/>
    <w:lvl w:ilvl="0" w:tplc="1B7E26A4">
      <w:start w:val="1"/>
      <w:numFmt w:val="decimal"/>
      <w:lvlText w:val="%1."/>
      <w:lvlJc w:val="left"/>
      <w:pPr>
        <w:ind w:left="1070" w:hanging="360"/>
        <w:jc w:val="right"/>
      </w:pPr>
      <w:rPr>
        <w:rFonts w:ascii="Arial" w:eastAsia="Times New Roman" w:hAnsi="Arial" w:cs="Arial" w:hint="default"/>
        <w:spacing w:val="-2"/>
        <w:w w:val="99"/>
        <w:sz w:val="24"/>
        <w:szCs w:val="24"/>
      </w:rPr>
    </w:lvl>
    <w:lvl w:ilvl="1" w:tplc="543CE898">
      <w:start w:val="1"/>
      <w:numFmt w:val="lowerLetter"/>
      <w:lvlText w:val="%2)"/>
      <w:lvlJc w:val="left"/>
      <w:pPr>
        <w:ind w:left="1385" w:hanging="358"/>
      </w:pPr>
      <w:rPr>
        <w:rFonts w:ascii="Arial" w:eastAsia="Times New Roman" w:hAnsi="Arial" w:cs="Arial" w:hint="default"/>
        <w:spacing w:val="-23"/>
        <w:w w:val="99"/>
        <w:sz w:val="24"/>
        <w:szCs w:val="24"/>
      </w:rPr>
    </w:lvl>
    <w:lvl w:ilvl="2" w:tplc="83143E9A">
      <w:numFmt w:val="bullet"/>
      <w:lvlText w:val="•"/>
      <w:lvlJc w:val="left"/>
      <w:pPr>
        <w:ind w:left="2176" w:hanging="358"/>
      </w:pPr>
      <w:rPr>
        <w:rFonts w:hint="default"/>
      </w:rPr>
    </w:lvl>
    <w:lvl w:ilvl="3" w:tplc="1618FF56">
      <w:numFmt w:val="bullet"/>
      <w:lvlText w:val="•"/>
      <w:lvlJc w:val="left"/>
      <w:pPr>
        <w:ind w:left="2972" w:hanging="358"/>
      </w:pPr>
      <w:rPr>
        <w:rFonts w:hint="default"/>
      </w:rPr>
    </w:lvl>
    <w:lvl w:ilvl="4" w:tplc="2BC469AA">
      <w:numFmt w:val="bullet"/>
      <w:lvlText w:val="•"/>
      <w:lvlJc w:val="left"/>
      <w:pPr>
        <w:ind w:left="3768" w:hanging="358"/>
      </w:pPr>
      <w:rPr>
        <w:rFonts w:hint="default"/>
      </w:rPr>
    </w:lvl>
    <w:lvl w:ilvl="5" w:tplc="361AD67C">
      <w:numFmt w:val="bullet"/>
      <w:lvlText w:val="•"/>
      <w:lvlJc w:val="left"/>
      <w:pPr>
        <w:ind w:left="4565" w:hanging="358"/>
      </w:pPr>
      <w:rPr>
        <w:rFonts w:hint="default"/>
      </w:rPr>
    </w:lvl>
    <w:lvl w:ilvl="6" w:tplc="05AACBAA">
      <w:numFmt w:val="bullet"/>
      <w:lvlText w:val="•"/>
      <w:lvlJc w:val="left"/>
      <w:pPr>
        <w:ind w:left="5361" w:hanging="358"/>
      </w:pPr>
      <w:rPr>
        <w:rFonts w:hint="default"/>
      </w:rPr>
    </w:lvl>
    <w:lvl w:ilvl="7" w:tplc="B342A11C">
      <w:numFmt w:val="bullet"/>
      <w:lvlText w:val="•"/>
      <w:lvlJc w:val="left"/>
      <w:pPr>
        <w:ind w:left="6157" w:hanging="358"/>
      </w:pPr>
      <w:rPr>
        <w:rFonts w:hint="default"/>
      </w:rPr>
    </w:lvl>
    <w:lvl w:ilvl="8" w:tplc="4D7E600E">
      <w:numFmt w:val="bullet"/>
      <w:lvlText w:val="•"/>
      <w:lvlJc w:val="left"/>
      <w:pPr>
        <w:ind w:left="6953" w:hanging="358"/>
      </w:pPr>
      <w:rPr>
        <w:rFonts w:hint="default"/>
      </w:rPr>
    </w:lvl>
  </w:abstractNum>
  <w:abstractNum w:abstractNumId="39" w15:restartNumberingAfterBreak="0">
    <w:nsid w:val="46642E45"/>
    <w:multiLevelType w:val="hybridMultilevel"/>
    <w:tmpl w:val="A8CC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B072F"/>
    <w:multiLevelType w:val="hybridMultilevel"/>
    <w:tmpl w:val="B62682A8"/>
    <w:lvl w:ilvl="0" w:tplc="37C29E4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1" w15:restartNumberingAfterBreak="0">
    <w:nsid w:val="48B45AB4"/>
    <w:multiLevelType w:val="hybridMultilevel"/>
    <w:tmpl w:val="C218B5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A922DD"/>
    <w:multiLevelType w:val="hybridMultilevel"/>
    <w:tmpl w:val="A49A4FD4"/>
    <w:lvl w:ilvl="0" w:tplc="6FB2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A130A"/>
    <w:multiLevelType w:val="hybridMultilevel"/>
    <w:tmpl w:val="A9E8A7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0495D"/>
    <w:multiLevelType w:val="multilevel"/>
    <w:tmpl w:val="A8CC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43724B"/>
    <w:multiLevelType w:val="hybridMultilevel"/>
    <w:tmpl w:val="98FA14C0"/>
    <w:lvl w:ilvl="0" w:tplc="FAD41A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21199"/>
    <w:multiLevelType w:val="hybridMultilevel"/>
    <w:tmpl w:val="8598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611FEE"/>
    <w:multiLevelType w:val="hybridMultilevel"/>
    <w:tmpl w:val="2E26D78E"/>
    <w:lvl w:ilvl="0" w:tplc="066CCEC6">
      <w:numFmt w:val="bullet"/>
      <w:lvlText w:val="-"/>
      <w:lvlJc w:val="left"/>
      <w:pPr>
        <w:ind w:left="1025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1D56C5C0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DD64EBD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41801F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40C514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8B28EC3E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85E89A30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9366551E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F774A852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48" w15:restartNumberingAfterBreak="0">
    <w:nsid w:val="56A53A54"/>
    <w:multiLevelType w:val="hybridMultilevel"/>
    <w:tmpl w:val="80F6C922"/>
    <w:lvl w:ilvl="0" w:tplc="7EDC3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6F37816"/>
    <w:multiLevelType w:val="hybridMultilevel"/>
    <w:tmpl w:val="C012FBFA"/>
    <w:lvl w:ilvl="0" w:tplc="7E027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260EF2"/>
    <w:multiLevelType w:val="multilevel"/>
    <w:tmpl w:val="A93C157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1" w:hanging="180"/>
      </w:pPr>
    </w:lvl>
    <w:lvl w:ilvl="3" w:tentative="1">
      <w:start w:val="1"/>
      <w:numFmt w:val="decimal"/>
      <w:lvlText w:val="%4."/>
      <w:lvlJc w:val="left"/>
      <w:pPr>
        <w:ind w:left="3601" w:hanging="360"/>
      </w:pPr>
    </w:lvl>
    <w:lvl w:ilvl="4" w:tentative="1">
      <w:start w:val="1"/>
      <w:numFmt w:val="lowerLetter"/>
      <w:lvlText w:val="%5."/>
      <w:lvlJc w:val="left"/>
      <w:pPr>
        <w:ind w:left="4321" w:hanging="360"/>
      </w:pPr>
    </w:lvl>
    <w:lvl w:ilvl="5" w:tentative="1">
      <w:start w:val="1"/>
      <w:numFmt w:val="lowerRoman"/>
      <w:lvlText w:val="%6."/>
      <w:lvlJc w:val="right"/>
      <w:pPr>
        <w:ind w:left="5041" w:hanging="180"/>
      </w:pPr>
    </w:lvl>
    <w:lvl w:ilvl="6" w:tentative="1">
      <w:start w:val="1"/>
      <w:numFmt w:val="decimal"/>
      <w:lvlText w:val="%7."/>
      <w:lvlJc w:val="left"/>
      <w:pPr>
        <w:ind w:left="5761" w:hanging="360"/>
      </w:pPr>
    </w:lvl>
    <w:lvl w:ilvl="7" w:tentative="1">
      <w:start w:val="1"/>
      <w:numFmt w:val="lowerLetter"/>
      <w:lvlText w:val="%8."/>
      <w:lvlJc w:val="left"/>
      <w:pPr>
        <w:ind w:left="6481" w:hanging="360"/>
      </w:pPr>
    </w:lvl>
    <w:lvl w:ilvl="8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5BA17FEA"/>
    <w:multiLevelType w:val="hybridMultilevel"/>
    <w:tmpl w:val="6ED20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12A27"/>
    <w:multiLevelType w:val="hybridMultilevel"/>
    <w:tmpl w:val="AC6AFC82"/>
    <w:lvl w:ilvl="0" w:tplc="CB60A70A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28"/>
        <w:w w:val="99"/>
        <w:sz w:val="24"/>
        <w:szCs w:val="24"/>
      </w:rPr>
    </w:lvl>
    <w:lvl w:ilvl="1" w:tplc="D5524068">
      <w:numFmt w:val="bullet"/>
      <w:lvlText w:val="•"/>
      <w:lvlJc w:val="left"/>
      <w:pPr>
        <w:ind w:left="1646" w:hanging="284"/>
      </w:pPr>
      <w:rPr>
        <w:rFonts w:hint="default"/>
      </w:rPr>
    </w:lvl>
    <w:lvl w:ilvl="2" w:tplc="5024F2CC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FD704F16"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561E407E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981C0B50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5E00A05E">
      <w:numFmt w:val="bullet"/>
      <w:lvlText w:val="•"/>
      <w:lvlJc w:val="left"/>
      <w:pPr>
        <w:ind w:left="5479" w:hanging="284"/>
      </w:pPr>
      <w:rPr>
        <w:rFonts w:hint="default"/>
      </w:rPr>
    </w:lvl>
    <w:lvl w:ilvl="7" w:tplc="A71ECCA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08BEE3CA">
      <w:numFmt w:val="bullet"/>
      <w:lvlText w:val="•"/>
      <w:lvlJc w:val="left"/>
      <w:pPr>
        <w:ind w:left="7013" w:hanging="284"/>
      </w:pPr>
      <w:rPr>
        <w:rFonts w:hint="default"/>
      </w:rPr>
    </w:lvl>
  </w:abstractNum>
  <w:abstractNum w:abstractNumId="53" w15:restartNumberingAfterBreak="0">
    <w:nsid w:val="6370116E"/>
    <w:multiLevelType w:val="hybridMultilevel"/>
    <w:tmpl w:val="3F228EF6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5040FCA"/>
    <w:multiLevelType w:val="singleLevel"/>
    <w:tmpl w:val="D16A493A"/>
    <w:lvl w:ilvl="0">
      <w:start w:val="1"/>
      <w:numFmt w:val="lowerLetter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5" w15:restartNumberingAfterBreak="0">
    <w:nsid w:val="6C624993"/>
    <w:multiLevelType w:val="hybridMultilevel"/>
    <w:tmpl w:val="A9E8A7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011E10"/>
    <w:multiLevelType w:val="hybridMultilevel"/>
    <w:tmpl w:val="A3B62D8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54A89"/>
    <w:multiLevelType w:val="hybridMultilevel"/>
    <w:tmpl w:val="AC2214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87C13"/>
    <w:multiLevelType w:val="hybridMultilevel"/>
    <w:tmpl w:val="6EE6E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52FEE"/>
    <w:multiLevelType w:val="singleLevel"/>
    <w:tmpl w:val="0A4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 w15:restartNumberingAfterBreak="0">
    <w:nsid w:val="737D4C56"/>
    <w:multiLevelType w:val="hybridMultilevel"/>
    <w:tmpl w:val="8592A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3600F6"/>
    <w:multiLevelType w:val="hybridMultilevel"/>
    <w:tmpl w:val="1BF255CE"/>
    <w:lvl w:ilvl="0" w:tplc="585C26A8">
      <w:numFmt w:val="bullet"/>
      <w:lvlText w:val="-"/>
      <w:lvlJc w:val="left"/>
      <w:pPr>
        <w:ind w:left="1025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597C7D30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225C862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3B96769C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DF30C73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31D62ADC"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89C0FE8C"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D890BDB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4A0AEE2A">
      <w:numFmt w:val="bullet"/>
      <w:lvlText w:val="•"/>
      <w:lvlJc w:val="left"/>
      <w:pPr>
        <w:ind w:left="7041" w:hanging="360"/>
      </w:pPr>
      <w:rPr>
        <w:rFonts w:hint="default"/>
      </w:rPr>
    </w:lvl>
  </w:abstractNum>
  <w:abstractNum w:abstractNumId="62" w15:restartNumberingAfterBreak="0">
    <w:nsid w:val="76BA7F6C"/>
    <w:multiLevelType w:val="hybridMultilevel"/>
    <w:tmpl w:val="9516DA7E"/>
    <w:lvl w:ilvl="0" w:tplc="D20E1720">
      <w:start w:val="1"/>
      <w:numFmt w:val="decimal"/>
      <w:lvlText w:val="%1."/>
      <w:lvlJc w:val="left"/>
      <w:pPr>
        <w:ind w:left="871" w:hanging="2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367ECCA2">
      <w:numFmt w:val="bullet"/>
      <w:lvlText w:val="•"/>
      <w:lvlJc w:val="left"/>
      <w:pPr>
        <w:ind w:left="1646" w:hanging="284"/>
      </w:pPr>
      <w:rPr>
        <w:rFonts w:hint="default"/>
      </w:rPr>
    </w:lvl>
    <w:lvl w:ilvl="2" w:tplc="EF727258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25104818">
      <w:numFmt w:val="bullet"/>
      <w:lvlText w:val="•"/>
      <w:lvlJc w:val="left"/>
      <w:pPr>
        <w:ind w:left="3179" w:hanging="284"/>
      </w:pPr>
      <w:rPr>
        <w:rFonts w:hint="default"/>
      </w:rPr>
    </w:lvl>
    <w:lvl w:ilvl="4" w:tplc="2ADE152A">
      <w:numFmt w:val="bullet"/>
      <w:lvlText w:val="•"/>
      <w:lvlJc w:val="left"/>
      <w:pPr>
        <w:ind w:left="3946" w:hanging="284"/>
      </w:pPr>
      <w:rPr>
        <w:rFonts w:hint="default"/>
      </w:rPr>
    </w:lvl>
    <w:lvl w:ilvl="5" w:tplc="38D83114">
      <w:numFmt w:val="bullet"/>
      <w:lvlText w:val="•"/>
      <w:lvlJc w:val="left"/>
      <w:pPr>
        <w:ind w:left="4713" w:hanging="284"/>
      </w:pPr>
      <w:rPr>
        <w:rFonts w:hint="default"/>
      </w:rPr>
    </w:lvl>
    <w:lvl w:ilvl="6" w:tplc="34C85406">
      <w:numFmt w:val="bullet"/>
      <w:lvlText w:val="•"/>
      <w:lvlJc w:val="left"/>
      <w:pPr>
        <w:ind w:left="5479" w:hanging="284"/>
      </w:pPr>
      <w:rPr>
        <w:rFonts w:hint="default"/>
      </w:rPr>
    </w:lvl>
    <w:lvl w:ilvl="7" w:tplc="F0963DEA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970E6B42">
      <w:numFmt w:val="bullet"/>
      <w:lvlText w:val="•"/>
      <w:lvlJc w:val="left"/>
      <w:pPr>
        <w:ind w:left="7013" w:hanging="284"/>
      </w:pPr>
      <w:rPr>
        <w:rFonts w:hint="default"/>
      </w:rPr>
    </w:lvl>
  </w:abstractNum>
  <w:abstractNum w:abstractNumId="63" w15:restartNumberingAfterBreak="0">
    <w:nsid w:val="7900591B"/>
    <w:multiLevelType w:val="hybridMultilevel"/>
    <w:tmpl w:val="6ED20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81265"/>
    <w:multiLevelType w:val="hybridMultilevel"/>
    <w:tmpl w:val="42787B64"/>
    <w:lvl w:ilvl="0" w:tplc="206E7400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 w15:restartNumberingAfterBreak="0">
    <w:nsid w:val="7DD05975"/>
    <w:multiLevelType w:val="hybridMultilevel"/>
    <w:tmpl w:val="9FA04CB4"/>
    <w:lvl w:ilvl="0" w:tplc="CE66BB54">
      <w:start w:val="1"/>
      <w:numFmt w:val="decimal"/>
      <w:lvlText w:val="%1."/>
      <w:lvlJc w:val="left"/>
      <w:pPr>
        <w:ind w:left="871" w:hanging="296"/>
      </w:pPr>
      <w:rPr>
        <w:rFonts w:ascii="Arial" w:eastAsia="Times New Roman" w:hAnsi="Arial" w:cs="Arial" w:hint="default"/>
        <w:spacing w:val="-5"/>
        <w:w w:val="99"/>
        <w:sz w:val="24"/>
        <w:szCs w:val="24"/>
      </w:rPr>
    </w:lvl>
    <w:lvl w:ilvl="1" w:tplc="E9A4C3D8">
      <w:start w:val="1"/>
      <w:numFmt w:val="lowerLetter"/>
      <w:lvlText w:val="%2)"/>
      <w:lvlJc w:val="left"/>
      <w:pPr>
        <w:ind w:left="1298" w:hanging="42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2" w:tplc="59EC4D54">
      <w:numFmt w:val="bullet"/>
      <w:lvlText w:val="•"/>
      <w:lvlJc w:val="left"/>
      <w:pPr>
        <w:ind w:left="2105" w:hanging="428"/>
      </w:pPr>
      <w:rPr>
        <w:rFonts w:hint="default"/>
      </w:rPr>
    </w:lvl>
    <w:lvl w:ilvl="3" w:tplc="FF82CDBE">
      <w:numFmt w:val="bullet"/>
      <w:lvlText w:val="•"/>
      <w:lvlJc w:val="left"/>
      <w:pPr>
        <w:ind w:left="2910" w:hanging="428"/>
      </w:pPr>
      <w:rPr>
        <w:rFonts w:hint="default"/>
      </w:rPr>
    </w:lvl>
    <w:lvl w:ilvl="4" w:tplc="A5428634">
      <w:numFmt w:val="bullet"/>
      <w:lvlText w:val="•"/>
      <w:lvlJc w:val="left"/>
      <w:pPr>
        <w:ind w:left="3715" w:hanging="428"/>
      </w:pPr>
      <w:rPr>
        <w:rFonts w:hint="default"/>
      </w:rPr>
    </w:lvl>
    <w:lvl w:ilvl="5" w:tplc="DB2E214E">
      <w:numFmt w:val="bullet"/>
      <w:lvlText w:val="•"/>
      <w:lvlJc w:val="left"/>
      <w:pPr>
        <w:ind w:left="4520" w:hanging="428"/>
      </w:pPr>
      <w:rPr>
        <w:rFonts w:hint="default"/>
      </w:rPr>
    </w:lvl>
    <w:lvl w:ilvl="6" w:tplc="059A2452">
      <w:numFmt w:val="bullet"/>
      <w:lvlText w:val="•"/>
      <w:lvlJc w:val="left"/>
      <w:pPr>
        <w:ind w:left="5325" w:hanging="428"/>
      </w:pPr>
      <w:rPr>
        <w:rFonts w:hint="default"/>
      </w:rPr>
    </w:lvl>
    <w:lvl w:ilvl="7" w:tplc="EA52D172">
      <w:numFmt w:val="bullet"/>
      <w:lvlText w:val="•"/>
      <w:lvlJc w:val="left"/>
      <w:pPr>
        <w:ind w:left="6130" w:hanging="428"/>
      </w:pPr>
      <w:rPr>
        <w:rFonts w:hint="default"/>
      </w:rPr>
    </w:lvl>
    <w:lvl w:ilvl="8" w:tplc="A9D00084">
      <w:numFmt w:val="bullet"/>
      <w:lvlText w:val="•"/>
      <w:lvlJc w:val="left"/>
      <w:pPr>
        <w:ind w:left="6936" w:hanging="428"/>
      </w:pPr>
      <w:rPr>
        <w:rFonts w:hint="default"/>
      </w:rPr>
    </w:lvl>
  </w:abstractNum>
  <w:abstractNum w:abstractNumId="66" w15:restartNumberingAfterBreak="0">
    <w:nsid w:val="7EF2573A"/>
    <w:multiLevelType w:val="hybridMultilevel"/>
    <w:tmpl w:val="98FA14C0"/>
    <w:lvl w:ilvl="0" w:tplc="FAD41A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5"/>
  </w:num>
  <w:num w:numId="3">
    <w:abstractNumId w:val="52"/>
  </w:num>
  <w:num w:numId="4">
    <w:abstractNumId w:val="20"/>
  </w:num>
  <w:num w:numId="5">
    <w:abstractNumId w:val="30"/>
  </w:num>
  <w:num w:numId="6">
    <w:abstractNumId w:val="35"/>
  </w:num>
  <w:num w:numId="7">
    <w:abstractNumId w:val="5"/>
  </w:num>
  <w:num w:numId="8">
    <w:abstractNumId w:val="47"/>
  </w:num>
  <w:num w:numId="9">
    <w:abstractNumId w:val="61"/>
  </w:num>
  <w:num w:numId="10">
    <w:abstractNumId w:val="34"/>
  </w:num>
  <w:num w:numId="11">
    <w:abstractNumId w:val="22"/>
  </w:num>
  <w:num w:numId="12">
    <w:abstractNumId w:val="7"/>
  </w:num>
  <w:num w:numId="13">
    <w:abstractNumId w:val="28"/>
  </w:num>
  <w:num w:numId="14">
    <w:abstractNumId w:val="33"/>
  </w:num>
  <w:num w:numId="15">
    <w:abstractNumId w:val="38"/>
  </w:num>
  <w:num w:numId="16">
    <w:abstractNumId w:val="16"/>
  </w:num>
  <w:num w:numId="17">
    <w:abstractNumId w:val="24"/>
  </w:num>
  <w:num w:numId="18">
    <w:abstractNumId w:val="11"/>
  </w:num>
  <w:num w:numId="19">
    <w:abstractNumId w:val="62"/>
  </w:num>
  <w:num w:numId="20">
    <w:abstractNumId w:val="25"/>
  </w:num>
  <w:num w:numId="21">
    <w:abstractNumId w:val="1"/>
  </w:num>
  <w:num w:numId="22">
    <w:abstractNumId w:val="45"/>
  </w:num>
  <w:num w:numId="23">
    <w:abstractNumId w:val="37"/>
  </w:num>
  <w:num w:numId="24">
    <w:abstractNumId w:val="18"/>
  </w:num>
  <w:num w:numId="25">
    <w:abstractNumId w:val="4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7">
    <w:abstractNumId w:val="48"/>
  </w:num>
  <w:num w:numId="28">
    <w:abstractNumId w:val="2"/>
  </w:num>
  <w:num w:numId="29">
    <w:abstractNumId w:val="14"/>
  </w:num>
  <w:num w:numId="30">
    <w:abstractNumId w:val="13"/>
  </w:num>
  <w:num w:numId="31">
    <w:abstractNumId w:val="63"/>
  </w:num>
  <w:num w:numId="32">
    <w:abstractNumId w:val="51"/>
  </w:num>
  <w:num w:numId="33">
    <w:abstractNumId w:val="54"/>
  </w:num>
  <w:num w:numId="34">
    <w:abstractNumId w:val="59"/>
  </w:num>
  <w:num w:numId="35">
    <w:abstractNumId w:val="26"/>
  </w:num>
  <w:num w:numId="36">
    <w:abstractNumId w:val="36"/>
  </w:num>
  <w:num w:numId="37">
    <w:abstractNumId w:val="4"/>
  </w:num>
  <w:num w:numId="38">
    <w:abstractNumId w:val="55"/>
  </w:num>
  <w:num w:numId="39">
    <w:abstractNumId w:val="6"/>
  </w:num>
  <w:num w:numId="40">
    <w:abstractNumId w:val="23"/>
  </w:num>
  <w:num w:numId="41">
    <w:abstractNumId w:val="15"/>
  </w:num>
  <w:num w:numId="42">
    <w:abstractNumId w:val="12"/>
  </w:num>
  <w:num w:numId="43">
    <w:abstractNumId w:val="27"/>
  </w:num>
  <w:num w:numId="44">
    <w:abstractNumId w:val="53"/>
  </w:num>
  <w:num w:numId="45">
    <w:abstractNumId w:val="8"/>
  </w:num>
  <w:num w:numId="46">
    <w:abstractNumId w:val="40"/>
  </w:num>
  <w:num w:numId="47">
    <w:abstractNumId w:val="39"/>
  </w:num>
  <w:num w:numId="48">
    <w:abstractNumId w:val="29"/>
  </w:num>
  <w:num w:numId="49">
    <w:abstractNumId w:val="44"/>
  </w:num>
  <w:num w:numId="50">
    <w:abstractNumId w:val="50"/>
  </w:num>
  <w:num w:numId="51">
    <w:abstractNumId w:val="17"/>
  </w:num>
  <w:num w:numId="52">
    <w:abstractNumId w:val="32"/>
  </w:num>
  <w:num w:numId="53">
    <w:abstractNumId w:val="9"/>
  </w:num>
  <w:num w:numId="54">
    <w:abstractNumId w:val="60"/>
  </w:num>
  <w:num w:numId="55">
    <w:abstractNumId w:val="58"/>
  </w:num>
  <w:num w:numId="56">
    <w:abstractNumId w:val="64"/>
  </w:num>
  <w:num w:numId="57">
    <w:abstractNumId w:val="56"/>
  </w:num>
  <w:num w:numId="58">
    <w:abstractNumId w:val="10"/>
  </w:num>
  <w:num w:numId="59">
    <w:abstractNumId w:val="46"/>
  </w:num>
  <w:num w:numId="60">
    <w:abstractNumId w:val="42"/>
  </w:num>
  <w:num w:numId="61">
    <w:abstractNumId w:val="19"/>
  </w:num>
  <w:num w:numId="62">
    <w:abstractNumId w:val="41"/>
  </w:num>
  <w:num w:numId="63">
    <w:abstractNumId w:val="57"/>
  </w:num>
  <w:num w:numId="64">
    <w:abstractNumId w:val="31"/>
  </w:num>
  <w:num w:numId="65">
    <w:abstractNumId w:val="66"/>
  </w:num>
  <w:num w:numId="66">
    <w:abstractNumId w:val="3"/>
  </w:num>
  <w:num w:numId="67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1B"/>
    <w:rsid w:val="000074EB"/>
    <w:rsid w:val="000101A7"/>
    <w:rsid w:val="00016DA3"/>
    <w:rsid w:val="00022BF1"/>
    <w:rsid w:val="0003042A"/>
    <w:rsid w:val="00032665"/>
    <w:rsid w:val="00032D68"/>
    <w:rsid w:val="000344AD"/>
    <w:rsid w:val="000375F4"/>
    <w:rsid w:val="00041FC6"/>
    <w:rsid w:val="00046514"/>
    <w:rsid w:val="000472B6"/>
    <w:rsid w:val="0005084E"/>
    <w:rsid w:val="0005269E"/>
    <w:rsid w:val="00053F33"/>
    <w:rsid w:val="00057212"/>
    <w:rsid w:val="00060F27"/>
    <w:rsid w:val="000611E5"/>
    <w:rsid w:val="00063B41"/>
    <w:rsid w:val="0006499C"/>
    <w:rsid w:val="00066303"/>
    <w:rsid w:val="0006766E"/>
    <w:rsid w:val="00072A13"/>
    <w:rsid w:val="0007416A"/>
    <w:rsid w:val="000760E9"/>
    <w:rsid w:val="0008499F"/>
    <w:rsid w:val="0009292C"/>
    <w:rsid w:val="000A01BB"/>
    <w:rsid w:val="000B2839"/>
    <w:rsid w:val="000C2B19"/>
    <w:rsid w:val="000C39F0"/>
    <w:rsid w:val="000C3B10"/>
    <w:rsid w:val="000C6456"/>
    <w:rsid w:val="000C6A6C"/>
    <w:rsid w:val="000D057B"/>
    <w:rsid w:val="000D1EA2"/>
    <w:rsid w:val="000D291E"/>
    <w:rsid w:val="000E0ADD"/>
    <w:rsid w:val="000E18F7"/>
    <w:rsid w:val="000E1993"/>
    <w:rsid w:val="000E5605"/>
    <w:rsid w:val="000E59DA"/>
    <w:rsid w:val="000E6C8F"/>
    <w:rsid w:val="00101535"/>
    <w:rsid w:val="001028A5"/>
    <w:rsid w:val="00102961"/>
    <w:rsid w:val="0010374D"/>
    <w:rsid w:val="0010400C"/>
    <w:rsid w:val="00104775"/>
    <w:rsid w:val="00104F16"/>
    <w:rsid w:val="001050FE"/>
    <w:rsid w:val="001108B6"/>
    <w:rsid w:val="0011269E"/>
    <w:rsid w:val="00112D20"/>
    <w:rsid w:val="00113B3B"/>
    <w:rsid w:val="001178FD"/>
    <w:rsid w:val="001223EC"/>
    <w:rsid w:val="00126EAA"/>
    <w:rsid w:val="00127481"/>
    <w:rsid w:val="00127870"/>
    <w:rsid w:val="001349C4"/>
    <w:rsid w:val="001469E1"/>
    <w:rsid w:val="001476E0"/>
    <w:rsid w:val="00151A7A"/>
    <w:rsid w:val="00155A82"/>
    <w:rsid w:val="001571A3"/>
    <w:rsid w:val="001607CC"/>
    <w:rsid w:val="00166100"/>
    <w:rsid w:val="0016703F"/>
    <w:rsid w:val="00167BA6"/>
    <w:rsid w:val="00170640"/>
    <w:rsid w:val="0018295D"/>
    <w:rsid w:val="00191202"/>
    <w:rsid w:val="00192798"/>
    <w:rsid w:val="001959A1"/>
    <w:rsid w:val="00196C6D"/>
    <w:rsid w:val="001A0EF5"/>
    <w:rsid w:val="001A1502"/>
    <w:rsid w:val="001A4114"/>
    <w:rsid w:val="001B0B44"/>
    <w:rsid w:val="001B31CB"/>
    <w:rsid w:val="001B4C56"/>
    <w:rsid w:val="001D3FD8"/>
    <w:rsid w:val="001E7625"/>
    <w:rsid w:val="001F014F"/>
    <w:rsid w:val="001F148B"/>
    <w:rsid w:val="001F5BB1"/>
    <w:rsid w:val="002042C3"/>
    <w:rsid w:val="002046A0"/>
    <w:rsid w:val="00215FAD"/>
    <w:rsid w:val="00222000"/>
    <w:rsid w:val="002269B7"/>
    <w:rsid w:val="00226B8D"/>
    <w:rsid w:val="00233686"/>
    <w:rsid w:val="0023551B"/>
    <w:rsid w:val="0023559D"/>
    <w:rsid w:val="00236542"/>
    <w:rsid w:val="0024004E"/>
    <w:rsid w:val="00245124"/>
    <w:rsid w:val="00246FE1"/>
    <w:rsid w:val="00253829"/>
    <w:rsid w:val="00257ACC"/>
    <w:rsid w:val="002612A2"/>
    <w:rsid w:val="00264D39"/>
    <w:rsid w:val="00267685"/>
    <w:rsid w:val="0027056D"/>
    <w:rsid w:val="00275BF3"/>
    <w:rsid w:val="00276220"/>
    <w:rsid w:val="002765F5"/>
    <w:rsid w:val="00280AB9"/>
    <w:rsid w:val="00280B3C"/>
    <w:rsid w:val="00284B65"/>
    <w:rsid w:val="00285DBA"/>
    <w:rsid w:val="0028725A"/>
    <w:rsid w:val="002909BF"/>
    <w:rsid w:val="002951E2"/>
    <w:rsid w:val="002A42DF"/>
    <w:rsid w:val="002B0FA4"/>
    <w:rsid w:val="002B2E72"/>
    <w:rsid w:val="002B50E1"/>
    <w:rsid w:val="002C1467"/>
    <w:rsid w:val="002C357E"/>
    <w:rsid w:val="002C37AC"/>
    <w:rsid w:val="002C5397"/>
    <w:rsid w:val="002C6568"/>
    <w:rsid w:val="002D429F"/>
    <w:rsid w:val="002D4812"/>
    <w:rsid w:val="002D5FE7"/>
    <w:rsid w:val="002E3473"/>
    <w:rsid w:val="002E61B8"/>
    <w:rsid w:val="002F03F1"/>
    <w:rsid w:val="002F229A"/>
    <w:rsid w:val="002F78E3"/>
    <w:rsid w:val="0030189A"/>
    <w:rsid w:val="00303846"/>
    <w:rsid w:val="003057D5"/>
    <w:rsid w:val="003133AB"/>
    <w:rsid w:val="00316389"/>
    <w:rsid w:val="003177C6"/>
    <w:rsid w:val="00321227"/>
    <w:rsid w:val="00324BD0"/>
    <w:rsid w:val="0032714D"/>
    <w:rsid w:val="00332ABC"/>
    <w:rsid w:val="0033573E"/>
    <w:rsid w:val="00346D70"/>
    <w:rsid w:val="003506C7"/>
    <w:rsid w:val="003517D1"/>
    <w:rsid w:val="00367496"/>
    <w:rsid w:val="003724F4"/>
    <w:rsid w:val="00374970"/>
    <w:rsid w:val="00376B01"/>
    <w:rsid w:val="0037719F"/>
    <w:rsid w:val="00381B29"/>
    <w:rsid w:val="00387ED5"/>
    <w:rsid w:val="003946AD"/>
    <w:rsid w:val="003A7944"/>
    <w:rsid w:val="003B2B51"/>
    <w:rsid w:val="003C5E68"/>
    <w:rsid w:val="003C6865"/>
    <w:rsid w:val="003C6D60"/>
    <w:rsid w:val="003D54CA"/>
    <w:rsid w:val="003D5881"/>
    <w:rsid w:val="003D6A19"/>
    <w:rsid w:val="003E028D"/>
    <w:rsid w:val="003E463E"/>
    <w:rsid w:val="003E5D16"/>
    <w:rsid w:val="003E7363"/>
    <w:rsid w:val="003F0210"/>
    <w:rsid w:val="003F3199"/>
    <w:rsid w:val="003F4B85"/>
    <w:rsid w:val="00400C8C"/>
    <w:rsid w:val="00404D00"/>
    <w:rsid w:val="00406513"/>
    <w:rsid w:val="00411AEF"/>
    <w:rsid w:val="00414681"/>
    <w:rsid w:val="00416C23"/>
    <w:rsid w:val="00421CDD"/>
    <w:rsid w:val="0042228C"/>
    <w:rsid w:val="004245D9"/>
    <w:rsid w:val="00435A5F"/>
    <w:rsid w:val="00436027"/>
    <w:rsid w:val="00440479"/>
    <w:rsid w:val="00442914"/>
    <w:rsid w:val="00445A6F"/>
    <w:rsid w:val="004463BB"/>
    <w:rsid w:val="004465AE"/>
    <w:rsid w:val="00455B81"/>
    <w:rsid w:val="00461748"/>
    <w:rsid w:val="00466F2A"/>
    <w:rsid w:val="00473DDE"/>
    <w:rsid w:val="00473FC0"/>
    <w:rsid w:val="00476B64"/>
    <w:rsid w:val="00476D8E"/>
    <w:rsid w:val="00480ACF"/>
    <w:rsid w:val="00484051"/>
    <w:rsid w:val="00485B93"/>
    <w:rsid w:val="00491DC4"/>
    <w:rsid w:val="00494CCD"/>
    <w:rsid w:val="00496EF8"/>
    <w:rsid w:val="004A0DCD"/>
    <w:rsid w:val="004A4CA8"/>
    <w:rsid w:val="004B6B2A"/>
    <w:rsid w:val="004C2DBD"/>
    <w:rsid w:val="004C39C9"/>
    <w:rsid w:val="004C3B77"/>
    <w:rsid w:val="004C78E2"/>
    <w:rsid w:val="004D4B86"/>
    <w:rsid w:val="004D72B6"/>
    <w:rsid w:val="004D7E62"/>
    <w:rsid w:val="004E4B56"/>
    <w:rsid w:val="004F1421"/>
    <w:rsid w:val="004F52EA"/>
    <w:rsid w:val="005058D6"/>
    <w:rsid w:val="00511C26"/>
    <w:rsid w:val="005128D1"/>
    <w:rsid w:val="005142C1"/>
    <w:rsid w:val="00525DDC"/>
    <w:rsid w:val="00526004"/>
    <w:rsid w:val="00530331"/>
    <w:rsid w:val="00534DC3"/>
    <w:rsid w:val="00536A27"/>
    <w:rsid w:val="00542FD6"/>
    <w:rsid w:val="00547C5F"/>
    <w:rsid w:val="0055122C"/>
    <w:rsid w:val="00552FE8"/>
    <w:rsid w:val="00554111"/>
    <w:rsid w:val="00555B12"/>
    <w:rsid w:val="00557380"/>
    <w:rsid w:val="0056606E"/>
    <w:rsid w:val="00566B30"/>
    <w:rsid w:val="00570B2A"/>
    <w:rsid w:val="00574140"/>
    <w:rsid w:val="00587C70"/>
    <w:rsid w:val="00590C46"/>
    <w:rsid w:val="00591EE0"/>
    <w:rsid w:val="00594A47"/>
    <w:rsid w:val="005A0C74"/>
    <w:rsid w:val="005A1A8F"/>
    <w:rsid w:val="005A2536"/>
    <w:rsid w:val="005B3958"/>
    <w:rsid w:val="005B3D6F"/>
    <w:rsid w:val="005D0EC3"/>
    <w:rsid w:val="005D1BCB"/>
    <w:rsid w:val="005D210A"/>
    <w:rsid w:val="005D7D84"/>
    <w:rsid w:val="005E31CA"/>
    <w:rsid w:val="005E38BB"/>
    <w:rsid w:val="005F321D"/>
    <w:rsid w:val="00601D9B"/>
    <w:rsid w:val="00615A02"/>
    <w:rsid w:val="006226A1"/>
    <w:rsid w:val="00623961"/>
    <w:rsid w:val="006263E8"/>
    <w:rsid w:val="00633780"/>
    <w:rsid w:val="006403FD"/>
    <w:rsid w:val="0064194C"/>
    <w:rsid w:val="0064354A"/>
    <w:rsid w:val="006445F5"/>
    <w:rsid w:val="00645653"/>
    <w:rsid w:val="0064638E"/>
    <w:rsid w:val="00647130"/>
    <w:rsid w:val="00647A20"/>
    <w:rsid w:val="00653784"/>
    <w:rsid w:val="006707DC"/>
    <w:rsid w:val="0067128E"/>
    <w:rsid w:val="0067270A"/>
    <w:rsid w:val="00674838"/>
    <w:rsid w:val="006774A5"/>
    <w:rsid w:val="00677AC4"/>
    <w:rsid w:val="006800A9"/>
    <w:rsid w:val="00682C5E"/>
    <w:rsid w:val="006833D1"/>
    <w:rsid w:val="006861F4"/>
    <w:rsid w:val="00686D70"/>
    <w:rsid w:val="00686D9D"/>
    <w:rsid w:val="006A08C3"/>
    <w:rsid w:val="006A1A25"/>
    <w:rsid w:val="006A215A"/>
    <w:rsid w:val="006A295A"/>
    <w:rsid w:val="006A3A98"/>
    <w:rsid w:val="006B0676"/>
    <w:rsid w:val="006B2BCA"/>
    <w:rsid w:val="006B3390"/>
    <w:rsid w:val="006B3D73"/>
    <w:rsid w:val="006B6BAC"/>
    <w:rsid w:val="006B7C58"/>
    <w:rsid w:val="006C0A54"/>
    <w:rsid w:val="006D17B4"/>
    <w:rsid w:val="006D33BC"/>
    <w:rsid w:val="006D553D"/>
    <w:rsid w:val="006D781B"/>
    <w:rsid w:val="006D7DF9"/>
    <w:rsid w:val="006D7EE3"/>
    <w:rsid w:val="006E1463"/>
    <w:rsid w:val="006F0A56"/>
    <w:rsid w:val="006F3C30"/>
    <w:rsid w:val="006F5F99"/>
    <w:rsid w:val="006F6EB3"/>
    <w:rsid w:val="006F6EC5"/>
    <w:rsid w:val="0070634A"/>
    <w:rsid w:val="0070711E"/>
    <w:rsid w:val="00710719"/>
    <w:rsid w:val="0071559E"/>
    <w:rsid w:val="007211D6"/>
    <w:rsid w:val="00727CA1"/>
    <w:rsid w:val="0073204E"/>
    <w:rsid w:val="00732FFB"/>
    <w:rsid w:val="007402B7"/>
    <w:rsid w:val="00741A30"/>
    <w:rsid w:val="0074220C"/>
    <w:rsid w:val="0074451E"/>
    <w:rsid w:val="00750259"/>
    <w:rsid w:val="0075365C"/>
    <w:rsid w:val="0075439F"/>
    <w:rsid w:val="00755391"/>
    <w:rsid w:val="00761C00"/>
    <w:rsid w:val="007667AE"/>
    <w:rsid w:val="00766980"/>
    <w:rsid w:val="007669F5"/>
    <w:rsid w:val="00770F11"/>
    <w:rsid w:val="007713D8"/>
    <w:rsid w:val="00774304"/>
    <w:rsid w:val="007762E1"/>
    <w:rsid w:val="007769B1"/>
    <w:rsid w:val="00776BBF"/>
    <w:rsid w:val="007A217D"/>
    <w:rsid w:val="007B0066"/>
    <w:rsid w:val="007B4982"/>
    <w:rsid w:val="007C0A3E"/>
    <w:rsid w:val="007C0F3C"/>
    <w:rsid w:val="007C5A37"/>
    <w:rsid w:val="007E4FD2"/>
    <w:rsid w:val="00804764"/>
    <w:rsid w:val="00805D6A"/>
    <w:rsid w:val="00805F26"/>
    <w:rsid w:val="008177C4"/>
    <w:rsid w:val="0082169D"/>
    <w:rsid w:val="00821BDC"/>
    <w:rsid w:val="00824FBA"/>
    <w:rsid w:val="0083172E"/>
    <w:rsid w:val="008343FE"/>
    <w:rsid w:val="008356D1"/>
    <w:rsid w:val="008401E7"/>
    <w:rsid w:val="00841DF8"/>
    <w:rsid w:val="00842F0A"/>
    <w:rsid w:val="00843AE6"/>
    <w:rsid w:val="0084570F"/>
    <w:rsid w:val="00847BF8"/>
    <w:rsid w:val="00852AF3"/>
    <w:rsid w:val="0086050F"/>
    <w:rsid w:val="008714A9"/>
    <w:rsid w:val="00874660"/>
    <w:rsid w:val="00875069"/>
    <w:rsid w:val="00881F9E"/>
    <w:rsid w:val="00885797"/>
    <w:rsid w:val="0088708F"/>
    <w:rsid w:val="008875A2"/>
    <w:rsid w:val="008935D8"/>
    <w:rsid w:val="008A4644"/>
    <w:rsid w:val="008A560D"/>
    <w:rsid w:val="008B1E7D"/>
    <w:rsid w:val="008C055B"/>
    <w:rsid w:val="008C1265"/>
    <w:rsid w:val="008C2FD8"/>
    <w:rsid w:val="008D397F"/>
    <w:rsid w:val="008E4D54"/>
    <w:rsid w:val="008E7886"/>
    <w:rsid w:val="008F54E5"/>
    <w:rsid w:val="00902BE2"/>
    <w:rsid w:val="0090418E"/>
    <w:rsid w:val="00921A2E"/>
    <w:rsid w:val="0092233B"/>
    <w:rsid w:val="00924A3E"/>
    <w:rsid w:val="00924EC4"/>
    <w:rsid w:val="00925A6D"/>
    <w:rsid w:val="009333E3"/>
    <w:rsid w:val="00936E7D"/>
    <w:rsid w:val="009454EB"/>
    <w:rsid w:val="00946633"/>
    <w:rsid w:val="00946783"/>
    <w:rsid w:val="0095337F"/>
    <w:rsid w:val="0095541D"/>
    <w:rsid w:val="009640F5"/>
    <w:rsid w:val="00970B59"/>
    <w:rsid w:val="009730F7"/>
    <w:rsid w:val="00973DAC"/>
    <w:rsid w:val="009747A9"/>
    <w:rsid w:val="009813B4"/>
    <w:rsid w:val="0098563B"/>
    <w:rsid w:val="009857FD"/>
    <w:rsid w:val="009870A5"/>
    <w:rsid w:val="00991697"/>
    <w:rsid w:val="0099325A"/>
    <w:rsid w:val="00995A7C"/>
    <w:rsid w:val="009A0E6D"/>
    <w:rsid w:val="009A17EB"/>
    <w:rsid w:val="009C3C95"/>
    <w:rsid w:val="009C3EF8"/>
    <w:rsid w:val="009C64AD"/>
    <w:rsid w:val="009D07E0"/>
    <w:rsid w:val="009D3392"/>
    <w:rsid w:val="009E1502"/>
    <w:rsid w:val="009E3AFA"/>
    <w:rsid w:val="009E5F0D"/>
    <w:rsid w:val="009F0D59"/>
    <w:rsid w:val="009F120A"/>
    <w:rsid w:val="009F1389"/>
    <w:rsid w:val="009F2589"/>
    <w:rsid w:val="009F4D11"/>
    <w:rsid w:val="00A045E1"/>
    <w:rsid w:val="00A200D0"/>
    <w:rsid w:val="00A21EA4"/>
    <w:rsid w:val="00A2794C"/>
    <w:rsid w:val="00A31261"/>
    <w:rsid w:val="00A333D2"/>
    <w:rsid w:val="00A35D47"/>
    <w:rsid w:val="00A35E14"/>
    <w:rsid w:val="00A42561"/>
    <w:rsid w:val="00A45263"/>
    <w:rsid w:val="00A532ED"/>
    <w:rsid w:val="00A5559C"/>
    <w:rsid w:val="00A608FC"/>
    <w:rsid w:val="00A61FF6"/>
    <w:rsid w:val="00A6424A"/>
    <w:rsid w:val="00A66202"/>
    <w:rsid w:val="00A733B2"/>
    <w:rsid w:val="00A760D2"/>
    <w:rsid w:val="00A80280"/>
    <w:rsid w:val="00A91B62"/>
    <w:rsid w:val="00A92C72"/>
    <w:rsid w:val="00A931D2"/>
    <w:rsid w:val="00A9681B"/>
    <w:rsid w:val="00AA7E39"/>
    <w:rsid w:val="00AB08FC"/>
    <w:rsid w:val="00AB15C8"/>
    <w:rsid w:val="00AC0C92"/>
    <w:rsid w:val="00AC56F2"/>
    <w:rsid w:val="00AC7414"/>
    <w:rsid w:val="00AD6A7D"/>
    <w:rsid w:val="00AD745D"/>
    <w:rsid w:val="00AE014D"/>
    <w:rsid w:val="00AE473D"/>
    <w:rsid w:val="00AE6A2A"/>
    <w:rsid w:val="00AF3391"/>
    <w:rsid w:val="00AF41D0"/>
    <w:rsid w:val="00AF7504"/>
    <w:rsid w:val="00B10507"/>
    <w:rsid w:val="00B115DC"/>
    <w:rsid w:val="00B20658"/>
    <w:rsid w:val="00B23FC2"/>
    <w:rsid w:val="00B244DC"/>
    <w:rsid w:val="00B2458B"/>
    <w:rsid w:val="00B24CE8"/>
    <w:rsid w:val="00B436DB"/>
    <w:rsid w:val="00B44549"/>
    <w:rsid w:val="00B54C2C"/>
    <w:rsid w:val="00B56B8C"/>
    <w:rsid w:val="00B61F71"/>
    <w:rsid w:val="00B666AA"/>
    <w:rsid w:val="00B700E2"/>
    <w:rsid w:val="00B763CD"/>
    <w:rsid w:val="00B80A46"/>
    <w:rsid w:val="00B81C36"/>
    <w:rsid w:val="00B82A0B"/>
    <w:rsid w:val="00B82A1B"/>
    <w:rsid w:val="00B86240"/>
    <w:rsid w:val="00B928C1"/>
    <w:rsid w:val="00B93A39"/>
    <w:rsid w:val="00B964D2"/>
    <w:rsid w:val="00BA0812"/>
    <w:rsid w:val="00BA6BAE"/>
    <w:rsid w:val="00BD2070"/>
    <w:rsid w:val="00BD34A6"/>
    <w:rsid w:val="00BD47EB"/>
    <w:rsid w:val="00BD58A1"/>
    <w:rsid w:val="00BD5D8F"/>
    <w:rsid w:val="00BE546F"/>
    <w:rsid w:val="00BE5780"/>
    <w:rsid w:val="00BE59F3"/>
    <w:rsid w:val="00BF4CCF"/>
    <w:rsid w:val="00BF55CE"/>
    <w:rsid w:val="00C13DE4"/>
    <w:rsid w:val="00C13E85"/>
    <w:rsid w:val="00C33A6E"/>
    <w:rsid w:val="00C411BA"/>
    <w:rsid w:val="00C411FF"/>
    <w:rsid w:val="00C422BB"/>
    <w:rsid w:val="00C43885"/>
    <w:rsid w:val="00C45FDD"/>
    <w:rsid w:val="00C5239F"/>
    <w:rsid w:val="00C54E0B"/>
    <w:rsid w:val="00C56FA4"/>
    <w:rsid w:val="00C57D87"/>
    <w:rsid w:val="00C6033A"/>
    <w:rsid w:val="00C621ED"/>
    <w:rsid w:val="00C64C4E"/>
    <w:rsid w:val="00C65655"/>
    <w:rsid w:val="00C741BD"/>
    <w:rsid w:val="00C76FD6"/>
    <w:rsid w:val="00C803FC"/>
    <w:rsid w:val="00C96D33"/>
    <w:rsid w:val="00CA4F10"/>
    <w:rsid w:val="00CA582A"/>
    <w:rsid w:val="00CB0AC5"/>
    <w:rsid w:val="00CB17CA"/>
    <w:rsid w:val="00CB25DB"/>
    <w:rsid w:val="00CB4AD6"/>
    <w:rsid w:val="00CB54B9"/>
    <w:rsid w:val="00CC1231"/>
    <w:rsid w:val="00CC4085"/>
    <w:rsid w:val="00CC63C3"/>
    <w:rsid w:val="00CD567D"/>
    <w:rsid w:val="00CE28BE"/>
    <w:rsid w:val="00CE38AA"/>
    <w:rsid w:val="00CF157E"/>
    <w:rsid w:val="00CF7484"/>
    <w:rsid w:val="00D03714"/>
    <w:rsid w:val="00D104AF"/>
    <w:rsid w:val="00D1480C"/>
    <w:rsid w:val="00D169CC"/>
    <w:rsid w:val="00D201C8"/>
    <w:rsid w:val="00D210AE"/>
    <w:rsid w:val="00D22007"/>
    <w:rsid w:val="00D27AAE"/>
    <w:rsid w:val="00D3299A"/>
    <w:rsid w:val="00D35BA3"/>
    <w:rsid w:val="00D40BCD"/>
    <w:rsid w:val="00D45CF6"/>
    <w:rsid w:val="00D47797"/>
    <w:rsid w:val="00D52C1F"/>
    <w:rsid w:val="00D55B54"/>
    <w:rsid w:val="00D621C9"/>
    <w:rsid w:val="00D63DCC"/>
    <w:rsid w:val="00D733D1"/>
    <w:rsid w:val="00D76182"/>
    <w:rsid w:val="00D80351"/>
    <w:rsid w:val="00D80BC0"/>
    <w:rsid w:val="00D81168"/>
    <w:rsid w:val="00D823D0"/>
    <w:rsid w:val="00D84701"/>
    <w:rsid w:val="00D849F2"/>
    <w:rsid w:val="00D8741B"/>
    <w:rsid w:val="00D944B9"/>
    <w:rsid w:val="00D96EF3"/>
    <w:rsid w:val="00DA240C"/>
    <w:rsid w:val="00DA5E59"/>
    <w:rsid w:val="00DA672B"/>
    <w:rsid w:val="00DB61E0"/>
    <w:rsid w:val="00DC39F4"/>
    <w:rsid w:val="00DC6438"/>
    <w:rsid w:val="00DD6B77"/>
    <w:rsid w:val="00DE0FD6"/>
    <w:rsid w:val="00DE2A76"/>
    <w:rsid w:val="00DE6B97"/>
    <w:rsid w:val="00DF43A8"/>
    <w:rsid w:val="00DF4DC4"/>
    <w:rsid w:val="00DF5313"/>
    <w:rsid w:val="00DF613D"/>
    <w:rsid w:val="00DF6C6A"/>
    <w:rsid w:val="00E00AD6"/>
    <w:rsid w:val="00E020AA"/>
    <w:rsid w:val="00E03273"/>
    <w:rsid w:val="00E05838"/>
    <w:rsid w:val="00E120FC"/>
    <w:rsid w:val="00E1499E"/>
    <w:rsid w:val="00E1704C"/>
    <w:rsid w:val="00E2551D"/>
    <w:rsid w:val="00E50C25"/>
    <w:rsid w:val="00E51E5F"/>
    <w:rsid w:val="00E64C34"/>
    <w:rsid w:val="00E708E2"/>
    <w:rsid w:val="00E74D14"/>
    <w:rsid w:val="00E7542F"/>
    <w:rsid w:val="00E7754A"/>
    <w:rsid w:val="00E77E36"/>
    <w:rsid w:val="00E835EC"/>
    <w:rsid w:val="00E917B3"/>
    <w:rsid w:val="00E92554"/>
    <w:rsid w:val="00E93F29"/>
    <w:rsid w:val="00EA0B13"/>
    <w:rsid w:val="00EA272B"/>
    <w:rsid w:val="00EA34F3"/>
    <w:rsid w:val="00EA4216"/>
    <w:rsid w:val="00EA5A57"/>
    <w:rsid w:val="00EA7C43"/>
    <w:rsid w:val="00EB360E"/>
    <w:rsid w:val="00EB6717"/>
    <w:rsid w:val="00EC4DCD"/>
    <w:rsid w:val="00EC5AB2"/>
    <w:rsid w:val="00ED1C33"/>
    <w:rsid w:val="00EE2780"/>
    <w:rsid w:val="00EE742A"/>
    <w:rsid w:val="00EE750F"/>
    <w:rsid w:val="00EF282F"/>
    <w:rsid w:val="00F02CC4"/>
    <w:rsid w:val="00F06908"/>
    <w:rsid w:val="00F35BF6"/>
    <w:rsid w:val="00F363F5"/>
    <w:rsid w:val="00F377C3"/>
    <w:rsid w:val="00F40A25"/>
    <w:rsid w:val="00F50081"/>
    <w:rsid w:val="00F60CCA"/>
    <w:rsid w:val="00F67738"/>
    <w:rsid w:val="00F720A9"/>
    <w:rsid w:val="00F72EC0"/>
    <w:rsid w:val="00F73561"/>
    <w:rsid w:val="00F91CA1"/>
    <w:rsid w:val="00F91DC1"/>
    <w:rsid w:val="00F93239"/>
    <w:rsid w:val="00F967BC"/>
    <w:rsid w:val="00FA69C0"/>
    <w:rsid w:val="00FB18A1"/>
    <w:rsid w:val="00FB1E94"/>
    <w:rsid w:val="00FB2E51"/>
    <w:rsid w:val="00FB6A6D"/>
    <w:rsid w:val="00FD2CF8"/>
    <w:rsid w:val="00FD605B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2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B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adpis1">
    <w:name w:val="heading 1"/>
    <w:basedOn w:val="Normlny"/>
    <w:link w:val="Nadpis1Char"/>
    <w:qFormat/>
    <w:rsid w:val="00A9681B"/>
    <w:pPr>
      <w:autoSpaceDE w:val="0"/>
      <w:autoSpaceDN w:val="0"/>
      <w:ind w:left="1777" w:right="1358"/>
      <w:jc w:val="center"/>
      <w:outlineLvl w:val="0"/>
    </w:pPr>
    <w:rPr>
      <w:b/>
      <w:bCs/>
      <w:snapToGrid/>
      <w:szCs w:val="24"/>
    </w:rPr>
  </w:style>
  <w:style w:type="paragraph" w:styleId="Nadpis2">
    <w:name w:val="heading 2"/>
    <w:basedOn w:val="Normlny"/>
    <w:next w:val="Normlny"/>
    <w:link w:val="Nadpis2Char"/>
    <w:qFormat/>
    <w:rsid w:val="007C0A3E"/>
    <w:pPr>
      <w:keepNext/>
      <w:jc w:val="left"/>
      <w:outlineLvl w:val="1"/>
    </w:pPr>
    <w:rPr>
      <w:b/>
      <w:u w:val="single"/>
      <w:lang w:val="lt-LT"/>
    </w:rPr>
  </w:style>
  <w:style w:type="paragraph" w:styleId="Nadpis3">
    <w:name w:val="heading 3"/>
    <w:basedOn w:val="Normlny"/>
    <w:next w:val="Normlny"/>
    <w:link w:val="Nadpis3Char"/>
    <w:qFormat/>
    <w:rsid w:val="007C0A3E"/>
    <w:pPr>
      <w:keepNext/>
      <w:jc w:val="left"/>
      <w:outlineLvl w:val="2"/>
    </w:pPr>
    <w:rPr>
      <w:b/>
      <w:lang w:val="lt-LT"/>
    </w:rPr>
  </w:style>
  <w:style w:type="paragraph" w:styleId="Nadpis4">
    <w:name w:val="heading 4"/>
    <w:basedOn w:val="Normlny"/>
    <w:next w:val="Normlny"/>
    <w:link w:val="Nadpis4Char"/>
    <w:qFormat/>
    <w:rsid w:val="007C0A3E"/>
    <w:pPr>
      <w:keepNext/>
      <w:ind w:left="709"/>
      <w:outlineLvl w:val="3"/>
    </w:pPr>
    <w:rPr>
      <w:b/>
      <w:lang w:val="lt-LT"/>
    </w:rPr>
  </w:style>
  <w:style w:type="paragraph" w:styleId="Nadpis5">
    <w:name w:val="heading 5"/>
    <w:basedOn w:val="Normlny"/>
    <w:next w:val="Normlny"/>
    <w:link w:val="Nadpis5Char"/>
    <w:qFormat/>
    <w:rsid w:val="007C0A3E"/>
    <w:pPr>
      <w:keepNext/>
      <w:jc w:val="center"/>
      <w:outlineLvl w:val="4"/>
    </w:pPr>
    <w:rPr>
      <w:b/>
      <w:u w:val="single"/>
      <w:lang w:val="lt-LT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C0A3E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lt-LT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C0A3E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lt-L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968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7C0A3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lt-LT"/>
    </w:rPr>
  </w:style>
  <w:style w:type="character" w:customStyle="1" w:styleId="Nadpis3Char">
    <w:name w:val="Nadpis 3 Char"/>
    <w:basedOn w:val="Predvolenpsmoodseku"/>
    <w:link w:val="Nadpis3"/>
    <w:rsid w:val="007C0A3E"/>
    <w:rPr>
      <w:rFonts w:ascii="Times New Roman" w:eastAsia="Times New Roman" w:hAnsi="Times New Roman" w:cs="Times New Roman"/>
      <w:b/>
      <w:snapToGrid w:val="0"/>
      <w:sz w:val="24"/>
      <w:szCs w:val="20"/>
      <w:lang w:val="lt-LT"/>
    </w:rPr>
  </w:style>
  <w:style w:type="character" w:customStyle="1" w:styleId="Nadpis4Char">
    <w:name w:val="Nadpis 4 Char"/>
    <w:basedOn w:val="Predvolenpsmoodseku"/>
    <w:link w:val="Nadpis4"/>
    <w:rsid w:val="007C0A3E"/>
    <w:rPr>
      <w:rFonts w:ascii="Times New Roman" w:eastAsia="Times New Roman" w:hAnsi="Times New Roman" w:cs="Times New Roman"/>
      <w:b/>
      <w:snapToGrid w:val="0"/>
      <w:sz w:val="24"/>
      <w:szCs w:val="20"/>
      <w:lang w:val="lt-LT"/>
    </w:rPr>
  </w:style>
  <w:style w:type="character" w:customStyle="1" w:styleId="Nadpis5Char">
    <w:name w:val="Nadpis 5 Char"/>
    <w:basedOn w:val="Predvolenpsmoodseku"/>
    <w:link w:val="Nadpis5"/>
    <w:rsid w:val="007C0A3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lt-LT"/>
    </w:rPr>
  </w:style>
  <w:style w:type="paragraph" w:styleId="Hlavika">
    <w:name w:val="header"/>
    <w:basedOn w:val="Normlny"/>
    <w:link w:val="HlavikaChar"/>
    <w:uiPriority w:val="99"/>
    <w:unhideWhenUsed/>
    <w:rsid w:val="003E463E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customStyle="1" w:styleId="HlavikaChar">
    <w:name w:val="Hlavička Char"/>
    <w:basedOn w:val="Predvolenpsmoodseku"/>
    <w:link w:val="Hlavika"/>
    <w:uiPriority w:val="99"/>
    <w:rsid w:val="00A9681B"/>
  </w:style>
  <w:style w:type="paragraph" w:styleId="Odsekzoznamu">
    <w:name w:val="List Paragraph"/>
    <w:basedOn w:val="Normlny"/>
    <w:uiPriority w:val="34"/>
    <w:qFormat/>
    <w:rsid w:val="003E463E"/>
    <w:pPr>
      <w:widowControl/>
      <w:ind w:left="72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paragraph" w:styleId="Pta">
    <w:name w:val="footer"/>
    <w:basedOn w:val="Normlny"/>
    <w:link w:val="PtaChar"/>
    <w:uiPriority w:val="99"/>
    <w:unhideWhenUsed/>
    <w:rsid w:val="003E463E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A9681B"/>
  </w:style>
  <w:style w:type="character" w:styleId="Odkaznapoznmkupodiarou">
    <w:name w:val="footnote reference"/>
    <w:uiPriority w:val="99"/>
    <w:semiHidden/>
    <w:rsid w:val="00A9681B"/>
  </w:style>
  <w:style w:type="paragraph" w:styleId="Textpoznmkypodiarou">
    <w:name w:val="footnote text"/>
    <w:basedOn w:val="Normlny"/>
    <w:link w:val="TextpoznmkypodiarouChar"/>
    <w:semiHidden/>
    <w:rsid w:val="00A9681B"/>
    <w:pPr>
      <w:jc w:val="left"/>
    </w:pPr>
    <w:rPr>
      <w:sz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9681B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681B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A9681B"/>
    <w:pPr>
      <w:widowControl/>
      <w:jc w:val="left"/>
    </w:pPr>
    <w:rPr>
      <w:rFonts w:asciiTheme="minorHAnsi" w:eastAsiaTheme="minorHAnsi" w:hAnsiTheme="minorHAnsi" w:cstheme="minorBidi"/>
      <w:snapToGrid/>
      <w:sz w:val="20"/>
      <w:lang w:val="en-GB"/>
    </w:rPr>
  </w:style>
  <w:style w:type="character" w:customStyle="1" w:styleId="CommentTextChar1">
    <w:name w:val="Comment Text Char1"/>
    <w:basedOn w:val="Predvolenpsmoodseku"/>
    <w:uiPriority w:val="99"/>
    <w:semiHidden/>
    <w:rsid w:val="00A9681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681B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68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9681B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81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63E"/>
    <w:pPr>
      <w:widowControl/>
      <w:jc w:val="left"/>
    </w:pPr>
    <w:rPr>
      <w:rFonts w:ascii="Segoe UI" w:eastAsiaTheme="minorHAnsi" w:hAnsi="Segoe UI" w:cs="Segoe UI"/>
      <w:snapToGrid/>
      <w:sz w:val="18"/>
      <w:szCs w:val="18"/>
      <w:lang w:val="en-GB"/>
    </w:rPr>
  </w:style>
  <w:style w:type="character" w:customStyle="1" w:styleId="BalloonTextChar1">
    <w:name w:val="Balloon Text Char1"/>
    <w:basedOn w:val="Predvolenpsmoodseku"/>
    <w:uiPriority w:val="99"/>
    <w:semiHidden/>
    <w:rsid w:val="00A9681B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Zkladntext">
    <w:name w:val="Body Text"/>
    <w:basedOn w:val="Normlny"/>
    <w:link w:val="ZkladntextChar"/>
    <w:qFormat/>
    <w:rsid w:val="00A9681B"/>
    <w:pPr>
      <w:autoSpaceDE w:val="0"/>
      <w:autoSpaceDN w:val="0"/>
      <w:jc w:val="left"/>
    </w:pPr>
    <w:rPr>
      <w:snapToGrid/>
      <w:szCs w:val="24"/>
    </w:rPr>
  </w:style>
  <w:style w:type="character" w:customStyle="1" w:styleId="ZkladntextChar">
    <w:name w:val="Základný text Char"/>
    <w:basedOn w:val="Predvolenpsmoodseku"/>
    <w:link w:val="Zkladntext"/>
    <w:rsid w:val="00A968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A9681B"/>
    <w:rPr>
      <w:color w:val="0000FF"/>
      <w:u w:val="single"/>
    </w:rPr>
  </w:style>
  <w:style w:type="paragraph" w:customStyle="1" w:styleId="Pa2">
    <w:name w:val="Pa2"/>
    <w:basedOn w:val="Normlny"/>
    <w:next w:val="Normlny"/>
    <w:rsid w:val="00A9681B"/>
    <w:pPr>
      <w:widowControl/>
      <w:autoSpaceDE w:val="0"/>
      <w:autoSpaceDN w:val="0"/>
      <w:adjustRightInd w:val="0"/>
      <w:spacing w:line="241" w:lineRule="atLeast"/>
      <w:jc w:val="left"/>
    </w:pPr>
    <w:rPr>
      <w:rFonts w:ascii="Calibri" w:hAnsi="Calibri"/>
      <w:snapToGrid/>
      <w:szCs w:val="24"/>
    </w:rPr>
  </w:style>
  <w:style w:type="paragraph" w:customStyle="1" w:styleId="Default">
    <w:name w:val="Default"/>
    <w:rsid w:val="00A968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lny"/>
    <w:uiPriority w:val="1"/>
    <w:qFormat/>
    <w:rsid w:val="00A9681B"/>
    <w:pPr>
      <w:autoSpaceDE w:val="0"/>
      <w:autoSpaceDN w:val="0"/>
      <w:jc w:val="left"/>
    </w:pPr>
    <w:rPr>
      <w:snapToGrid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9681B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47EB"/>
    <w:pPr>
      <w:spacing w:after="120" w:line="480" w:lineRule="auto"/>
      <w:ind w:left="283"/>
      <w:jc w:val="left"/>
    </w:pPr>
    <w:rPr>
      <w:lang w:val="lt-LT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47EB"/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C0A3E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  <w:lang w:val="lt-L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C0A3E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val="lt-LT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C0A3E"/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paragraph" w:styleId="Zarkazkladnhotextu">
    <w:name w:val="Body Text Indent"/>
    <w:basedOn w:val="Normlny"/>
    <w:link w:val="ZarkazkladnhotextuChar"/>
    <w:semiHidden/>
    <w:rsid w:val="007C0A3E"/>
    <w:pPr>
      <w:ind w:left="709"/>
    </w:pPr>
    <w:rPr>
      <w:lang w:val="lt-LT"/>
    </w:rPr>
  </w:style>
  <w:style w:type="character" w:styleId="slostrany">
    <w:name w:val="page number"/>
    <w:basedOn w:val="Predvolenpsmoodseku"/>
    <w:rsid w:val="007C0A3E"/>
  </w:style>
  <w:style w:type="character" w:customStyle="1" w:styleId="Zkladntext3Char">
    <w:name w:val="Základný text 3 Char"/>
    <w:basedOn w:val="Predvolenpsmoodseku"/>
    <w:link w:val="Zkladntext3"/>
    <w:semiHidden/>
    <w:rsid w:val="007C0A3E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Zkladntext3">
    <w:name w:val="Body Text 3"/>
    <w:basedOn w:val="Normlny"/>
    <w:link w:val="Zkladntext3Char"/>
    <w:semiHidden/>
    <w:rsid w:val="007C0A3E"/>
    <w:pPr>
      <w:widowControl/>
      <w:jc w:val="center"/>
    </w:pPr>
    <w:rPr>
      <w:b/>
      <w:snapToGrid/>
      <w:lang w:val="lt-LT"/>
    </w:rPr>
  </w:style>
  <w:style w:type="table" w:styleId="Mriekatabuky">
    <w:name w:val="Table Grid"/>
    <w:basedOn w:val="Normlnatabuka"/>
    <w:uiPriority w:val="59"/>
    <w:rsid w:val="007C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7C0A3E"/>
    <w:pPr>
      <w:widowControl/>
      <w:jc w:val="center"/>
    </w:pPr>
    <w:rPr>
      <w:b/>
      <w:snapToGrid/>
      <w:sz w:val="32"/>
      <w:lang w:val="lt-LT"/>
    </w:rPr>
  </w:style>
  <w:style w:type="character" w:customStyle="1" w:styleId="NzovChar">
    <w:name w:val="Názov Char"/>
    <w:basedOn w:val="Predvolenpsmoodseku"/>
    <w:link w:val="Nzov"/>
    <w:rsid w:val="007C0A3E"/>
    <w:rPr>
      <w:rFonts w:ascii="Times New Roman" w:eastAsia="Times New Roman" w:hAnsi="Times New Roman" w:cs="Times New Roman"/>
      <w:b/>
      <w:sz w:val="32"/>
      <w:szCs w:val="20"/>
      <w:lang w:val="lt-LT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C0A3E"/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C0A3E"/>
    <w:pPr>
      <w:spacing w:after="120" w:line="480" w:lineRule="auto"/>
      <w:jc w:val="left"/>
    </w:pPr>
    <w:rPr>
      <w:lang w:val="lt-LT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C0A3E"/>
    <w:rPr>
      <w:rFonts w:ascii="Times New Roman" w:eastAsia="Times New Roman" w:hAnsi="Times New Roman" w:cs="Times New Roman"/>
      <w:snapToGrid w:val="0"/>
      <w:sz w:val="16"/>
      <w:szCs w:val="16"/>
      <w:lang w:val="lt-LT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C0A3E"/>
    <w:pPr>
      <w:spacing w:after="120"/>
      <w:ind w:left="283"/>
      <w:jc w:val="left"/>
    </w:pPr>
    <w:rPr>
      <w:sz w:val="16"/>
      <w:szCs w:val="16"/>
      <w:lang w:val="lt-LT"/>
    </w:rPr>
  </w:style>
  <w:style w:type="paragraph" w:styleId="Podtitul">
    <w:name w:val="Subtitle"/>
    <w:basedOn w:val="Normlny"/>
    <w:link w:val="PodtitulChar"/>
    <w:qFormat/>
    <w:rsid w:val="007C0A3E"/>
    <w:pPr>
      <w:widowControl/>
      <w:jc w:val="left"/>
    </w:pPr>
    <w:rPr>
      <w:b/>
      <w:snapToGrid/>
      <w:lang w:val="lt-LT"/>
    </w:rPr>
  </w:style>
  <w:style w:type="character" w:customStyle="1" w:styleId="PodtitulChar">
    <w:name w:val="Podtitul Char"/>
    <w:basedOn w:val="Predvolenpsmoodseku"/>
    <w:link w:val="Podtitul"/>
    <w:rsid w:val="007C0A3E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Oznaitext">
    <w:name w:val="Block Text"/>
    <w:basedOn w:val="Normlny"/>
    <w:rsid w:val="007C0A3E"/>
    <w:pPr>
      <w:widowControl/>
      <w:ind w:left="567" w:right="-52" w:hanging="567"/>
    </w:pPr>
    <w:rPr>
      <w:snapToGrid/>
      <w:lang w:val="lt-LT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C0A3E"/>
    <w:rPr>
      <w:rFonts w:ascii="Consolas" w:eastAsia="Times New Roman" w:hAnsi="Consolas" w:cs="Times New Roman"/>
      <w:snapToGrid w:val="0"/>
      <w:sz w:val="20"/>
      <w:szCs w:val="20"/>
      <w:lang w:val="lt-LT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C0A3E"/>
    <w:pPr>
      <w:jc w:val="left"/>
    </w:pPr>
    <w:rPr>
      <w:rFonts w:ascii="Consolas" w:hAnsi="Consolas"/>
      <w:sz w:val="20"/>
      <w:lang w:val="lt-LT"/>
    </w:rPr>
  </w:style>
  <w:style w:type="numbering" w:customStyle="1" w:styleId="NoList1">
    <w:name w:val="No List1"/>
    <w:next w:val="Bezzoznamu"/>
    <w:uiPriority w:val="99"/>
    <w:semiHidden/>
    <w:unhideWhenUsed/>
    <w:rsid w:val="00D45CF6"/>
  </w:style>
  <w:style w:type="table" w:customStyle="1" w:styleId="TableGrid1">
    <w:name w:val="Table Grid1"/>
    <w:basedOn w:val="Normlnatabuka"/>
    <w:next w:val="Mriekatabuky"/>
    <w:uiPriority w:val="59"/>
    <w:rsid w:val="00D4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45CF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character" w:styleId="Nevyrieenzmienka">
    <w:name w:val="Unresolved Mention"/>
    <w:basedOn w:val="Predvolenpsmoodseku"/>
    <w:uiPriority w:val="99"/>
    <w:semiHidden/>
    <w:unhideWhenUsed/>
    <w:rsid w:val="0064194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1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v-slovenskom-jazyku"/>
    <f:field ref="objsubject" par="" edit="true" text=""/>
    <f:field ref="objcreatedby" par="" text="Rusinová, Iveta"/>
    <f:field ref="objcreatedat" par="" text="5.4.2022 10:21:46"/>
    <f:field ref="objchangedby" par="" text="Administrator, System"/>
    <f:field ref="objmodifiedat" par="" text="5.4.2022 10:21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AEFAB9-92FE-4B5E-ADA2-FFCD255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2022-05-02T13:39:00Z</dcterms:created>
  <dcterms:modified xsi:type="dcterms:W3CDTF">2022-05-02T13:39:00Z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Iveta Rusinová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>Ivan Korčok</vt:lpwstr>
  </property>
  <property fmtid="{D5CDD505-2E9C-101B-9397-08002B2CF9AE}" pid="14" name="FSC#SKEDITIONSLOVLEX@103.510:nazovpredpis">
    <vt:lpwstr> Návrh na uzavretie Zmluvy o pridružení medzi Slovenskou republikou a Európskou vesmírnou agentúrou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635/2020 z 7.10.2020</vt:lpwstr>
  </property>
  <property fmtid="{D5CDD505-2E9C-101B-9397-08002B2CF9AE}" pid="23" name="FSC#SKEDITIONSLOVLEX@103.510:plnynazovpredpis">
    <vt:lpwstr> Návrh na uzavretie Zmluvy o pridružení medzi Slovenskou republikou a Európskou vesmírnou agentúrou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2022/12980:2-D1201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&lt;p&gt;Materiál nepredpokladá žiadne vplyvy v zmysle Jednotnej metodiky, preto nebol predmetom predbežného pripomienkového konania.&lt;/p&gt;&lt;p&gt;Uzavretie predmetnej zmluvy nebude mať dodatočné vplyvy na rozpočet verejnej správy, keďže finančný príspevok je krytý v </vt:lpwstr>
  </property>
  <property fmtid="{D5CDD505-2E9C-101B-9397-08002B2CF9AE}" pid="66" name="FSC#SKEDITIONSLOVLEX@103.510:AttrStrListDocPropAltRiesenia">
    <vt:lpwstr>Neprijatie návrhu Zmluvy o pridružení by znamenalo stagnáciu v oblasti vesmírnych aktivít Slovenskej republiky.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prezidentka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aeurópskych záležitosti Slovenskej republiky, </vt:lpwstr>
  </property>
  <property fmtid="{D5CDD505-2E9C-101B-9397-08002B2CF9AE}" pid="146" name="FSC#SKEDITIONSLOVLEX@103.510:funkciaDalsiPredDativ">
    <vt:lpwstr>ministrovi zahraničných vecí a európskych záležitosti Slovenskej republiky, </vt:lpwstr>
  </property>
  <property fmtid="{D5CDD505-2E9C-101B-9397-08002B2CF9AE}" pid="147" name="FSC#SKEDITIONSLOVLEX@103.510:predkladateliaObalSD">
    <vt:lpwstr>Mgr. Branislav Gröhling_x000d_
minister školstva, vedy, výskumu a športu SR_x000d_
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SR (ďalej len „ministerstvo“) predkladá na rokovanie vlády Slovenskej republiky materiál Návrh na uzavretie Zmluvy o&amp;nbsp;pridružení medzi Slovenskou republikou a&amp;nbsp;Európskou</vt:lpwstr>
  </property>
  <property fmtid="{D5CDD505-2E9C-101B-9397-08002B2CF9AE}" pid="150" name="FSC#SKEDITIONSLOVLEX@103.510:vytvorenedna">
    <vt:lpwstr>5. 4. 2022</vt:lpwstr>
  </property>
  <property fmtid="{D5CDD505-2E9C-101B-9397-08002B2CF9AE}" pid="151" name="FSC#COOSYSTEM@1.1:Container">
    <vt:lpwstr>COO.2145.1000.3.4891401</vt:lpwstr>
  </property>
  <property fmtid="{D5CDD505-2E9C-101B-9397-08002B2CF9AE}" pid="152" name="FSC#FSCFOLIO@1.1001:docpropproject">
    <vt:lpwstr/>
  </property>
</Properties>
</file>