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2A48D9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F6BC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F6BC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1569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AB27E2" w:rsidRDefault="00AB27E2"/>
    <w:p w:rsidR="00AB27E2" w:rsidRDefault="00AB27E2" w:rsidP="00AB27E2">
      <w:pPr>
        <w:spacing w:before="240"/>
        <w:ind w:firstLine="708"/>
        <w:jc w:val="both"/>
      </w:pPr>
      <w:r>
        <w:t>K predbežnej informácii o n</w:t>
      </w:r>
      <w:r w:rsidRPr="00A91108">
        <w:t>ávrh</w:t>
      </w:r>
      <w:r>
        <w:t>u</w:t>
      </w:r>
      <w:r w:rsidRPr="00A91108">
        <w:t xml:space="preserve"> </w:t>
      </w:r>
      <w:r w:rsidR="007176EF">
        <w:t xml:space="preserve">zákona o poplatkoch za znečisťovanie ovzdušia </w:t>
      </w:r>
      <w:r w:rsidRPr="005E39F1">
        <w:t>bol</w:t>
      </w:r>
      <w:r>
        <w:t>o</w:t>
      </w:r>
      <w:r w:rsidRPr="005E39F1">
        <w:t xml:space="preserve"> prostredníctvom portálu SLOVLEX </w:t>
      </w:r>
      <w:r>
        <w:t>d</w:t>
      </w:r>
      <w:r w:rsidRPr="005E39F1">
        <w:t xml:space="preserve">oručené </w:t>
      </w:r>
      <w:r>
        <w:t>nasledovné vyjadrenie: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488"/>
        <w:gridCol w:w="4565"/>
        <w:gridCol w:w="3009"/>
      </w:tblGrid>
      <w:tr w:rsidR="00AB27E2" w:rsidRPr="00CD23F3" w:rsidTr="005C0239">
        <w:tc>
          <w:tcPr>
            <w:tcW w:w="821" w:type="pct"/>
            <w:shd w:val="clear" w:color="auto" w:fill="D9D9D9" w:themeFill="background1" w:themeFillShade="D9"/>
          </w:tcPr>
          <w:p w:rsidR="00AB27E2" w:rsidRPr="00124708" w:rsidRDefault="00AB27E2" w:rsidP="005C0239">
            <w:pPr>
              <w:rPr>
                <w:b/>
                <w:sz w:val="22"/>
                <w:szCs w:val="24"/>
              </w:rPr>
            </w:pPr>
            <w:r w:rsidRPr="00124708">
              <w:rPr>
                <w:b/>
                <w:sz w:val="22"/>
                <w:szCs w:val="24"/>
              </w:rPr>
              <w:t>SUBJEKT</w:t>
            </w:r>
          </w:p>
        </w:tc>
        <w:tc>
          <w:tcPr>
            <w:tcW w:w="2519" w:type="pct"/>
            <w:shd w:val="clear" w:color="auto" w:fill="D9D9D9" w:themeFill="background1" w:themeFillShade="D9"/>
          </w:tcPr>
          <w:p w:rsidR="00AB27E2" w:rsidRPr="00124708" w:rsidRDefault="00AB27E2" w:rsidP="005C0239">
            <w:pPr>
              <w:rPr>
                <w:b/>
                <w:sz w:val="22"/>
                <w:szCs w:val="24"/>
              </w:rPr>
            </w:pPr>
            <w:r w:rsidRPr="00124708">
              <w:rPr>
                <w:b/>
                <w:sz w:val="22"/>
                <w:szCs w:val="24"/>
              </w:rPr>
              <w:t>VYJADRENIE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AB27E2" w:rsidRPr="00124708" w:rsidRDefault="00AB27E2" w:rsidP="005C0239">
            <w:pPr>
              <w:rPr>
                <w:b/>
                <w:sz w:val="22"/>
                <w:szCs w:val="24"/>
              </w:rPr>
            </w:pPr>
            <w:r w:rsidRPr="00124708">
              <w:rPr>
                <w:b/>
                <w:sz w:val="22"/>
                <w:szCs w:val="24"/>
              </w:rPr>
              <w:t>STANOVISKO MŽP SR</w:t>
            </w:r>
          </w:p>
        </w:tc>
      </w:tr>
      <w:tr w:rsidR="00AB27E2" w:rsidRPr="00CD23F3" w:rsidTr="005C0239">
        <w:tc>
          <w:tcPr>
            <w:tcW w:w="821" w:type="pct"/>
          </w:tcPr>
          <w:p w:rsidR="00AB27E2" w:rsidRPr="00124708" w:rsidRDefault="00125E0A" w:rsidP="00124708">
            <w:pPr>
              <w:rPr>
                <w:b/>
                <w:sz w:val="22"/>
                <w:szCs w:val="24"/>
              </w:rPr>
            </w:pPr>
            <w:r w:rsidRPr="00124708">
              <w:rPr>
                <w:b/>
                <w:sz w:val="22"/>
                <w:szCs w:val="24"/>
              </w:rPr>
              <w:t>S</w:t>
            </w:r>
            <w:r w:rsidR="00124708">
              <w:rPr>
                <w:b/>
                <w:sz w:val="22"/>
                <w:szCs w:val="24"/>
              </w:rPr>
              <w:t xml:space="preserve">lovnaft, </w:t>
            </w:r>
            <w:proofErr w:type="spellStart"/>
            <w:r w:rsidR="00124708">
              <w:rPr>
                <w:b/>
                <w:sz w:val="22"/>
                <w:szCs w:val="24"/>
              </w:rPr>
              <w:t>a.s</w:t>
            </w:r>
            <w:proofErr w:type="spellEnd"/>
            <w:r w:rsidR="00124708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2519" w:type="pct"/>
          </w:tcPr>
          <w:p w:rsidR="00124708" w:rsidRPr="00124708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124708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Navrhujeme, aby v súlade s novým zákonom o poplatkoch za znečisťovanie ovzdušia nebolo potrebné zasielať údaje predkladané prostredníctvom NEIS aj písomne ale iba elektronicky. Po zavedení elektronickej databázy NEIS PZ web sú prevádzkovatelia povinní plniť povinnosť v súlade s § 15 ods.1 písm. e) zákona č.137/2010 Z. z. o ovzduší elektronicky, pričom prostredníctvom NEIS predkladajú rovnaké údaje ako je potrebné predkladať podľa § 4 ods.  1 platného znenia zákona o poplatkoch. Prax je v súčasnosti taká, že je potrebné </w:t>
            </w:r>
            <w:r w:rsidRPr="00124708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lastRenderedPageBreak/>
              <w:t xml:space="preserve">po elektronickom zaslaní údajov v NEIS web (podľa §15, ods.1, písm. e) zákona č.137/2010 </w:t>
            </w:r>
            <w:proofErr w:type="spellStart"/>
            <w:r w:rsidRPr="00124708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Z.z</w:t>
            </w:r>
            <w:proofErr w:type="spellEnd"/>
            <w:r w:rsidRPr="00124708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. o ovzduší) následne tieto ešte tlačiť a NEIS tlačivá zasielať aj v papierovej forme poštou na Okresné úrady. Táto zbytočná duplicita je navyše administratívne náročná a neekologická.</w:t>
            </w:r>
          </w:p>
          <w:p w:rsidR="00AB27E2" w:rsidRPr="00124708" w:rsidRDefault="00124708" w:rsidP="00124708">
            <w:pPr>
              <w:rPr>
                <w:sz w:val="22"/>
              </w:rPr>
            </w:pPr>
            <w:r w:rsidRPr="00124708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Je to teda rozpor v predpísanom plnení povinností elektronicky a písomne.</w:t>
            </w:r>
          </w:p>
        </w:tc>
        <w:tc>
          <w:tcPr>
            <w:tcW w:w="1660" w:type="pct"/>
          </w:tcPr>
          <w:p w:rsidR="00FB43F0" w:rsidRPr="00117CB9" w:rsidRDefault="00117CB9" w:rsidP="000E144A">
            <w:pPr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117CB9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lastRenderedPageBreak/>
              <w:t>Osobitné  oznamovanie  údajov na účely spoplatnenia emisií zneči</w:t>
            </w:r>
            <w:r w:rsid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sťujúcich látok  bude zrušené. </w:t>
            </w:r>
            <w:r w:rsidRPr="00117CB9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Na účely určenia poplatkov sa využijú  údaje o emisiách, ktoré prevádzkovatelia veľkých zdrojov a stredných zdrojov predkladajú každoročne v rámci oznamovania</w:t>
            </w:r>
            <w:r w:rsid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 vybraných  údajov z evidencie </w:t>
            </w:r>
            <w:r w:rsidRPr="00117CB9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do </w:t>
            </w:r>
            <w:r w:rsidR="000E144A" w:rsidRP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Národného </w:t>
            </w:r>
            <w:r w:rsidR="000E144A" w:rsidRP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lastRenderedPageBreak/>
              <w:t>emisného informačného systému (</w:t>
            </w:r>
            <w:r w:rsidRPr="00117CB9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NEIS</w:t>
            </w:r>
            <w:r w:rsid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)</w:t>
            </w:r>
            <w:r w:rsidR="00187345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.</w:t>
            </w:r>
          </w:p>
        </w:tc>
      </w:tr>
      <w:tr w:rsidR="00124708" w:rsidRPr="00CD23F3" w:rsidTr="005C0239">
        <w:tc>
          <w:tcPr>
            <w:tcW w:w="821" w:type="pct"/>
          </w:tcPr>
          <w:p w:rsidR="00124708" w:rsidRPr="00124708" w:rsidRDefault="00124708" w:rsidP="0012470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 xml:space="preserve">U. S. Steel Košice, </w:t>
            </w:r>
            <w:proofErr w:type="spellStart"/>
            <w:r>
              <w:rPr>
                <w:b/>
                <w:sz w:val="22"/>
                <w:szCs w:val="24"/>
              </w:rPr>
              <w:t>s.r.o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2519" w:type="pct"/>
          </w:tcPr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1) Úprava systému poplatkov za znečisťovanie ovzdušia (novelizácia zákona č. 401/1998 Zb.) môže byť vhodným motivačným nástrojom k investíciám do čistých technológií, avšak navrhujeme rozlišovať dve skupiny znečisťovateľov:</w:t>
            </w:r>
          </w:p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a. prevádzkovatelia ZZO, ktorí neplnia stanovené minimálne požiadavky, resp. BAT-AEL</w:t>
            </w:r>
          </w:p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Posilniť „princíp znečisťovateľ platí“ formou signifikantného zvýšenia poplatkov za znečisťovanie ovzdušia je nutné práve u týchto prevádzkovateľov, nakoľko zníženie produkcie ich emisií je žiadúce pre dosiahnutie zlepšenia kvality ovzdušia a je aj nákladovo najefektívnejšie z podhľadu princípu „</w:t>
            </w:r>
            <w:proofErr w:type="spellStart"/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value</w:t>
            </w:r>
            <w:proofErr w:type="spellEnd"/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for</w:t>
            </w:r>
            <w:proofErr w:type="spellEnd"/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money</w:t>
            </w:r>
            <w:proofErr w:type="spellEnd"/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“.</w:t>
            </w:r>
          </w:p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b. prevádzkovatelia ZZO, ktorí plnia stanovené minimálne požiadavky, resp. BAT-AEL</w:t>
            </w:r>
          </w:p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Navrhujeme ako vhodnú formu motivácie k investíciám do čistých technológii diferencovane nižšie sadzby, resp. odpustenie platenia poplatkov za znečisťovanie ovzdušia pre ZZO, ktoré preukážu prevádzkovanie pod určitou úrovňou EL (napr. pod XX % minimálne požiadavky, resp. BAT-AEL EL).</w:t>
            </w:r>
          </w:p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2) Pre prevádzky zaradené do schémy ETS zrušiť povinnosť platiť poplatky za alikvotne emisie CO, ktoré už sú v ekvivalente CO2 započítané v ročných bilanciách odovzdaných kvót CO2. Jedná sa o dvojité priame finančné náklady za vypustenie toho istého uhlíka.</w:t>
            </w:r>
          </w:p>
          <w:p w:rsidR="00124708" w:rsidRPr="00982A4F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3) Navrhujeme vytvoriť systém motivačnej podpory pre prevádzkovateľov ochotných investovať do efektívnejších/čistejších technológií spôsobom spolufinancovania z prostriedkov získaných z poplatkov za znečisťovanie ovzdušia odvedených do Environmentálneho fondu.</w:t>
            </w:r>
          </w:p>
          <w:p w:rsidR="00124708" w:rsidRPr="00124708" w:rsidRDefault="00124708" w:rsidP="0012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982A4F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>4) Navrhujeme podstatne zúžiť škálu spoplatnených znečisťujúcich látok. V prípade potreby zachovania reportovania ich produkcie pre potreby emisných inventúr, táto povinnosť môže naďalej zostať zachovaná.</w:t>
            </w:r>
          </w:p>
        </w:tc>
        <w:tc>
          <w:tcPr>
            <w:tcW w:w="1660" w:type="pct"/>
          </w:tcPr>
          <w:p w:rsidR="00124708" w:rsidRPr="000E144A" w:rsidRDefault="000E144A" w:rsidP="000E144A">
            <w:pPr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  <w:r w:rsidRP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1. V návrhu zákona je uvedená pripomienka riešená, a to nasledovne: </w:t>
            </w:r>
            <w:r w:rsidR="00124708" w:rsidRPr="000E144A"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  <w:t xml:space="preserve">V prípade, že sú pre niektorú znečisťujúcu látku z veľkého alebo stredného zdroja znečisťovania ovzdušia určené odchylné hodnoty z emisných limitov v zmysle zákona č. 39/2013 Z. z. o integrovanej prevencii a kontrole znečisťovania životného prostredia a o zmene a doplnení niektorých zákonov v znení neskorších predpisov, pri výpočte poplatku pre takúto znečisťujúcu látku sa použije aj koeficient odchylnej hodnoty KOH = 3. </w:t>
            </w:r>
          </w:p>
          <w:p w:rsidR="00124708" w:rsidRPr="000E144A" w:rsidRDefault="00124708" w:rsidP="004F0376">
            <w:pPr>
              <w:pStyle w:val="Textpoznmkypodiarou"/>
              <w:rPr>
                <w:rFonts w:ascii="inherit" w:hAnsi="inherit" w:cs="Courier New"/>
              </w:rPr>
            </w:pPr>
            <w:r w:rsidRPr="000E144A">
              <w:rPr>
                <w:rFonts w:ascii="inherit" w:hAnsi="inherit" w:cs="Courier New"/>
              </w:rPr>
              <w:t xml:space="preserve">2. V návrhu zákona sa navrhuje upustenie od poplatku za oxid uhoľnatý (CO) pre zdroje znečisťovania ovzdušia zaradené do schémy obchodovania s emisnými kvótami skleníkových plynov, aby nedochádzalo k dvojitému spoplatňovaniu „fosílneho uhlíka“, pričom uvedené neplatí pre spaľovanie biomasy a bioplynu. </w:t>
            </w:r>
          </w:p>
          <w:p w:rsidR="00124708" w:rsidRPr="000E144A" w:rsidRDefault="000E144A" w:rsidP="004F0376">
            <w:pPr>
              <w:pStyle w:val="Textpoznmkypodiarou"/>
              <w:rPr>
                <w:rFonts w:ascii="inherit" w:hAnsi="inherit" w:cs="Courier New"/>
              </w:rPr>
            </w:pPr>
            <w:r>
              <w:rPr>
                <w:rFonts w:ascii="inherit" w:hAnsi="inherit" w:cs="Courier New"/>
              </w:rPr>
              <w:t>3. N</w:t>
            </w:r>
            <w:r w:rsidR="00647BF8" w:rsidRPr="000E144A">
              <w:rPr>
                <w:rFonts w:ascii="inherit" w:hAnsi="inherit" w:cs="Courier New"/>
              </w:rPr>
              <w:t xml:space="preserve">akoľko modernizácia technológií bude podporená z EÚ fondov (napr. Modernizačný fond) </w:t>
            </w:r>
            <w:r>
              <w:rPr>
                <w:rFonts w:ascii="inherit" w:hAnsi="inherit" w:cs="Courier New"/>
              </w:rPr>
              <w:t xml:space="preserve">išlo by </w:t>
            </w:r>
            <w:r w:rsidR="00647BF8" w:rsidRPr="000E144A">
              <w:rPr>
                <w:rFonts w:ascii="inherit" w:hAnsi="inherit" w:cs="Courier New"/>
              </w:rPr>
              <w:t>o duplicitu.</w:t>
            </w:r>
          </w:p>
          <w:p w:rsidR="004F0376" w:rsidRPr="000E144A" w:rsidRDefault="004F0376" w:rsidP="004F0376">
            <w:pPr>
              <w:pStyle w:val="Textpoznmkypodiarou"/>
              <w:rPr>
                <w:rFonts w:ascii="inherit" w:hAnsi="inherit" w:cs="Courier New"/>
              </w:rPr>
            </w:pPr>
            <w:r w:rsidRPr="000E144A">
              <w:rPr>
                <w:rFonts w:ascii="inherit" w:hAnsi="inherit" w:cs="Courier New"/>
              </w:rPr>
              <w:t>4.</w:t>
            </w:r>
            <w:r w:rsidR="00117CB9" w:rsidRPr="000E144A">
              <w:rPr>
                <w:rFonts w:ascii="inherit" w:hAnsi="inherit" w:cs="Courier New"/>
              </w:rPr>
              <w:t xml:space="preserve"> Vzhľadom na trendy </w:t>
            </w:r>
            <w:r w:rsidR="000E144A">
              <w:rPr>
                <w:rFonts w:ascii="inherit" w:hAnsi="inherit" w:cs="Courier New"/>
              </w:rPr>
              <w:t>súčasnej politiky EÚ</w:t>
            </w:r>
            <w:r w:rsidR="00117CB9" w:rsidRPr="000E144A">
              <w:rPr>
                <w:rFonts w:ascii="inherit" w:hAnsi="inherit" w:cs="Courier New"/>
              </w:rPr>
              <w:t xml:space="preserve"> v rámci </w:t>
            </w:r>
            <w:proofErr w:type="spellStart"/>
            <w:r w:rsidR="00117CB9" w:rsidRPr="000E144A">
              <w:rPr>
                <w:rFonts w:ascii="inherit" w:hAnsi="inherit" w:cs="Courier New"/>
              </w:rPr>
              <w:t>European</w:t>
            </w:r>
            <w:proofErr w:type="spellEnd"/>
            <w:r w:rsidR="00117CB9" w:rsidRPr="000E144A">
              <w:rPr>
                <w:rFonts w:ascii="inherit" w:hAnsi="inherit" w:cs="Courier New"/>
              </w:rPr>
              <w:t xml:space="preserve"> </w:t>
            </w:r>
            <w:proofErr w:type="spellStart"/>
            <w:r w:rsidR="00117CB9" w:rsidRPr="000E144A">
              <w:rPr>
                <w:rFonts w:ascii="inherit" w:hAnsi="inherit" w:cs="Courier New"/>
              </w:rPr>
              <w:t>Green</w:t>
            </w:r>
            <w:proofErr w:type="spellEnd"/>
            <w:r w:rsidR="00117CB9" w:rsidRPr="000E144A">
              <w:rPr>
                <w:rFonts w:ascii="inherit" w:hAnsi="inherit" w:cs="Courier New"/>
              </w:rPr>
              <w:t xml:space="preserve"> </w:t>
            </w:r>
            <w:proofErr w:type="spellStart"/>
            <w:r w:rsidR="00117CB9" w:rsidRPr="000E144A">
              <w:rPr>
                <w:rFonts w:ascii="inherit" w:hAnsi="inherit" w:cs="Courier New"/>
              </w:rPr>
              <w:t>Deal</w:t>
            </w:r>
            <w:proofErr w:type="spellEnd"/>
            <w:r w:rsidR="00117CB9" w:rsidRPr="000E144A">
              <w:rPr>
                <w:rFonts w:ascii="inherit" w:hAnsi="inherit" w:cs="Courier New"/>
              </w:rPr>
              <w:t xml:space="preserve"> smerujúce k </w:t>
            </w:r>
            <w:proofErr w:type="spellStart"/>
            <w:r w:rsidR="00117CB9" w:rsidRPr="000E144A">
              <w:rPr>
                <w:rFonts w:ascii="inherit" w:hAnsi="inherit" w:cs="Courier New"/>
              </w:rPr>
              <w:t>Zero</w:t>
            </w:r>
            <w:proofErr w:type="spellEnd"/>
            <w:r w:rsidR="00117CB9" w:rsidRPr="000E144A">
              <w:rPr>
                <w:rFonts w:ascii="inherit" w:hAnsi="inherit" w:cs="Courier New"/>
              </w:rPr>
              <w:t xml:space="preserve"> </w:t>
            </w:r>
            <w:proofErr w:type="spellStart"/>
            <w:r w:rsidR="00117CB9" w:rsidRPr="000E144A">
              <w:rPr>
                <w:rFonts w:ascii="inherit" w:hAnsi="inherit" w:cs="Courier New"/>
              </w:rPr>
              <w:t>Pollution</w:t>
            </w:r>
            <w:proofErr w:type="spellEnd"/>
            <w:r w:rsidR="00117CB9" w:rsidRPr="000E144A">
              <w:rPr>
                <w:rFonts w:ascii="inherit" w:hAnsi="inherit" w:cs="Courier New"/>
              </w:rPr>
              <w:t>  Slovenská republika naďalej plánuje využívať tento ekonomicky nástroj na znižovanie emisií v plnom rozsahu</w:t>
            </w:r>
            <w:r w:rsidR="000E144A">
              <w:rPr>
                <w:rFonts w:ascii="inherit" w:hAnsi="inherit" w:cs="Courier New"/>
              </w:rPr>
              <w:t>,</w:t>
            </w:r>
            <w:r w:rsidR="00117CB9" w:rsidRPr="000E144A">
              <w:rPr>
                <w:rFonts w:ascii="inherit" w:hAnsi="inherit" w:cs="Courier New"/>
              </w:rPr>
              <w:t xml:space="preserve"> tzn. s dosahom na všetky znečisťujúce látky </w:t>
            </w:r>
            <w:r w:rsidR="000E144A">
              <w:rPr>
                <w:rFonts w:ascii="inherit" w:hAnsi="inherit" w:cs="Courier New"/>
              </w:rPr>
              <w:t>v zmysle</w:t>
            </w:r>
            <w:r w:rsidR="00117CB9" w:rsidRPr="000E144A">
              <w:rPr>
                <w:rFonts w:ascii="inherit" w:hAnsi="inherit" w:cs="Courier New"/>
              </w:rPr>
              <w:t> vy</w:t>
            </w:r>
            <w:r w:rsidR="000E144A">
              <w:rPr>
                <w:rFonts w:ascii="inherit" w:hAnsi="inherit" w:cs="Courier New"/>
              </w:rPr>
              <w:t xml:space="preserve">hlášky </w:t>
            </w:r>
            <w:r w:rsidR="000E144A" w:rsidRPr="008932E7">
              <w:t>Ministerstva životného prostredia Slovenskej republiky</w:t>
            </w:r>
            <w:r w:rsidR="000E144A">
              <w:t xml:space="preserve"> č. 410/2012 Z. z., </w:t>
            </w:r>
            <w:r w:rsidR="000E144A" w:rsidRPr="00591B78">
              <w:t>ktorou sa vykonávajú niektoré ustanovenia zákona o</w:t>
            </w:r>
            <w:r w:rsidR="000E144A">
              <w:t> </w:t>
            </w:r>
            <w:r w:rsidR="000E144A" w:rsidRPr="00591B78">
              <w:t>ovzduší</w:t>
            </w:r>
            <w:r w:rsidR="000E144A">
              <w:t xml:space="preserve"> v znení neskorších predpisov.</w:t>
            </w:r>
          </w:p>
          <w:p w:rsidR="00124708" w:rsidRPr="000E144A" w:rsidRDefault="00124708" w:rsidP="004F0376">
            <w:pPr>
              <w:rPr>
                <w:rFonts w:ascii="inherit" w:eastAsia="Times New Roman" w:hAnsi="inherit" w:cs="Courier New"/>
                <w:sz w:val="20"/>
                <w:szCs w:val="20"/>
                <w:lang w:eastAsia="sk-SK"/>
              </w:rPr>
            </w:pPr>
          </w:p>
        </w:tc>
      </w:tr>
    </w:tbl>
    <w:p w:rsidR="00AB27E2" w:rsidRDefault="00AB27E2"/>
    <w:sectPr w:rsidR="00AB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E144A"/>
    <w:rsid w:val="00117CB9"/>
    <w:rsid w:val="00124708"/>
    <w:rsid w:val="00125E0A"/>
    <w:rsid w:val="00154D07"/>
    <w:rsid w:val="0015698D"/>
    <w:rsid w:val="00187345"/>
    <w:rsid w:val="001F6BC8"/>
    <w:rsid w:val="002A48D9"/>
    <w:rsid w:val="003541B7"/>
    <w:rsid w:val="00430C43"/>
    <w:rsid w:val="004F0376"/>
    <w:rsid w:val="00613308"/>
    <w:rsid w:val="006367B8"/>
    <w:rsid w:val="00647BF8"/>
    <w:rsid w:val="006C17E1"/>
    <w:rsid w:val="007176EF"/>
    <w:rsid w:val="00945F0F"/>
    <w:rsid w:val="00A24E5A"/>
    <w:rsid w:val="00AB27E2"/>
    <w:rsid w:val="00AD37F8"/>
    <w:rsid w:val="00BB7AC2"/>
    <w:rsid w:val="00BF5DDD"/>
    <w:rsid w:val="00CD311C"/>
    <w:rsid w:val="00D82858"/>
    <w:rsid w:val="00E37737"/>
    <w:rsid w:val="00EE201D"/>
    <w:rsid w:val="00F3439C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F09"/>
  <w15:docId w15:val="{CE5593B3-A8F8-49DA-92A1-792F49B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124708"/>
    <w:pPr>
      <w:spacing w:after="0"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2470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Rozborilová Monika</cp:lastModifiedBy>
  <cp:revision>3</cp:revision>
  <cp:lastPrinted>2020-01-09T09:55:00Z</cp:lastPrinted>
  <dcterms:created xsi:type="dcterms:W3CDTF">2022-03-24T08:06:00Z</dcterms:created>
  <dcterms:modified xsi:type="dcterms:W3CDTF">2022-03-24T08:06:00Z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