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4188"/>
        <w:gridCol w:w="1009"/>
        <w:gridCol w:w="850"/>
        <w:gridCol w:w="976"/>
        <w:gridCol w:w="4498"/>
        <w:gridCol w:w="900"/>
        <w:gridCol w:w="1409"/>
      </w:tblGrid>
      <w:tr w:rsidR="006D7626" w:rsidRPr="001A3BC3">
        <w:tblPrEx>
          <w:tblCellMar>
            <w:top w:w="0" w:type="dxa"/>
            <w:bottom w:w="0" w:type="dxa"/>
          </w:tblCellMar>
        </w:tblPrEx>
        <w:trPr>
          <w:cantSplit/>
        </w:trPr>
        <w:tc>
          <w:tcPr>
            <w:tcW w:w="14799" w:type="dxa"/>
            <w:gridSpan w:val="8"/>
            <w:tcBorders>
              <w:top w:val="nil"/>
              <w:left w:val="nil"/>
              <w:right w:val="nil"/>
            </w:tcBorders>
          </w:tcPr>
          <w:p w:rsidR="006D7626" w:rsidRPr="004B305D" w:rsidRDefault="006D7626">
            <w:pPr>
              <w:pStyle w:val="Nadpis5"/>
              <w:rPr>
                <w:sz w:val="24"/>
                <w:szCs w:val="24"/>
              </w:rPr>
            </w:pPr>
            <w:bookmarkStart w:id="0" w:name="_GoBack"/>
            <w:bookmarkEnd w:id="0"/>
            <w:r w:rsidRPr="004B305D">
              <w:rPr>
                <w:sz w:val="24"/>
                <w:szCs w:val="24"/>
              </w:rPr>
              <w:t>TABUĽKA ZHODY</w:t>
            </w:r>
          </w:p>
          <w:p w:rsidR="006D7626" w:rsidRPr="004B305D" w:rsidRDefault="002A599D" w:rsidP="00D10CA8">
            <w:pPr>
              <w:jc w:val="center"/>
              <w:rPr>
                <w:b/>
                <w:szCs w:val="24"/>
                <w:lang w:eastAsia="en-US"/>
              </w:rPr>
            </w:pPr>
            <w:r>
              <w:rPr>
                <w:b/>
                <w:szCs w:val="24"/>
                <w:lang w:eastAsia="en-US"/>
              </w:rPr>
              <w:t xml:space="preserve">návrhu </w:t>
            </w:r>
            <w:r w:rsidR="006D7626" w:rsidRPr="004B305D">
              <w:rPr>
                <w:b/>
                <w:szCs w:val="24"/>
                <w:lang w:eastAsia="en-US"/>
              </w:rPr>
              <w:t>právneho predpisu s </w:t>
            </w:r>
            <w:r w:rsidR="00EB4A2C" w:rsidRPr="004B305D">
              <w:rPr>
                <w:b/>
                <w:szCs w:val="24"/>
                <w:lang w:eastAsia="en-US"/>
              </w:rPr>
              <w:t xml:space="preserve"> </w:t>
            </w:r>
            <w:r w:rsidR="006D7626" w:rsidRPr="004B305D">
              <w:rPr>
                <w:b/>
                <w:szCs w:val="24"/>
                <w:lang w:eastAsia="en-US"/>
              </w:rPr>
              <w:t>právom Európskej únie</w:t>
            </w:r>
          </w:p>
          <w:p w:rsidR="006D7626" w:rsidRPr="001A3BC3" w:rsidRDefault="006D7626">
            <w:pPr>
              <w:rPr>
                <w:i/>
                <w:sz w:val="16"/>
                <w:lang w:eastAsia="en-US"/>
              </w:rPr>
            </w:pPr>
          </w:p>
        </w:tc>
      </w:tr>
      <w:tr w:rsidR="006D7626" w:rsidRPr="001A3BC3" w:rsidTr="000C432D">
        <w:tblPrEx>
          <w:tblCellMar>
            <w:top w:w="0" w:type="dxa"/>
            <w:bottom w:w="0" w:type="dxa"/>
          </w:tblCellMar>
        </w:tblPrEx>
        <w:trPr>
          <w:cantSplit/>
        </w:trPr>
        <w:tc>
          <w:tcPr>
            <w:tcW w:w="6166" w:type="dxa"/>
            <w:gridSpan w:val="3"/>
          </w:tcPr>
          <w:p w:rsidR="00736125" w:rsidRPr="004B305D" w:rsidRDefault="006D7626">
            <w:pPr>
              <w:pStyle w:val="Zkladntext"/>
              <w:jc w:val="both"/>
              <w:rPr>
                <w:rStyle w:val="Siln"/>
                <w:b w:val="0"/>
                <w:sz w:val="24"/>
                <w:szCs w:val="24"/>
              </w:rPr>
            </w:pPr>
            <w:r w:rsidRPr="004B305D">
              <w:rPr>
                <w:sz w:val="24"/>
                <w:szCs w:val="24"/>
              </w:rPr>
              <w:t xml:space="preserve">SMERNICA RADY </w:t>
            </w:r>
            <w:r w:rsidR="008E7BF6" w:rsidRPr="004B305D">
              <w:rPr>
                <w:rStyle w:val="Siln"/>
                <w:b w:val="0"/>
                <w:sz w:val="24"/>
                <w:szCs w:val="24"/>
              </w:rPr>
              <w:t>2010/18/EÚ z  8. marca 2010</w:t>
            </w:r>
            <w:r w:rsidR="00736125" w:rsidRPr="004B305D">
              <w:rPr>
                <w:rStyle w:val="Siln"/>
                <w:b w:val="0"/>
                <w:sz w:val="24"/>
                <w:szCs w:val="24"/>
              </w:rPr>
              <w:t xml:space="preserve">, ktorou sa vykonáva revidovaná Rámcová dohoda o rodičovskej dovolenke uzavretá medzi BUSINESSEUROPE, UEAPME, CEEP a ETUC a zrušuje smernica 96/34/ES </w:t>
            </w:r>
          </w:p>
          <w:p w:rsidR="00736125" w:rsidRPr="004B305D" w:rsidRDefault="00736125">
            <w:pPr>
              <w:pStyle w:val="Zkladntext"/>
              <w:jc w:val="both"/>
              <w:rPr>
                <w:rStyle w:val="Siln"/>
                <w:b w:val="0"/>
                <w:sz w:val="24"/>
                <w:szCs w:val="24"/>
              </w:rPr>
            </w:pPr>
          </w:p>
          <w:p w:rsidR="006D7626" w:rsidRPr="004B305D" w:rsidRDefault="006D7626">
            <w:pPr>
              <w:pStyle w:val="Zkladntext"/>
              <w:jc w:val="both"/>
              <w:rPr>
                <w:sz w:val="24"/>
                <w:szCs w:val="24"/>
              </w:rPr>
            </w:pPr>
          </w:p>
        </w:tc>
        <w:tc>
          <w:tcPr>
            <w:tcW w:w="8633" w:type="dxa"/>
            <w:gridSpan w:val="5"/>
          </w:tcPr>
          <w:p w:rsidR="0008102F" w:rsidRPr="0008102F" w:rsidRDefault="00416579" w:rsidP="0008102F">
            <w:pPr>
              <w:pStyle w:val="Zkladntext"/>
              <w:jc w:val="both"/>
              <w:rPr>
                <w:sz w:val="24"/>
                <w:szCs w:val="24"/>
              </w:rPr>
            </w:pPr>
            <w:r w:rsidRPr="0008102F">
              <w:rPr>
                <w:sz w:val="24"/>
                <w:szCs w:val="24"/>
              </w:rPr>
              <w:t xml:space="preserve">Návrh </w:t>
            </w:r>
            <w:r w:rsidR="00AD0606" w:rsidRPr="0008102F">
              <w:rPr>
                <w:rStyle w:val="awspan"/>
                <w:sz w:val="24"/>
                <w:szCs w:val="24"/>
              </w:rPr>
              <w:t>zákona,</w:t>
            </w:r>
            <w:r w:rsidR="00AD0606" w:rsidRPr="0008102F">
              <w:rPr>
                <w:rStyle w:val="awspan"/>
                <w:spacing w:val="29"/>
                <w:sz w:val="24"/>
                <w:szCs w:val="24"/>
              </w:rPr>
              <w:t xml:space="preserve"> </w:t>
            </w:r>
            <w:r w:rsidR="00AD0606" w:rsidRPr="0008102F">
              <w:rPr>
                <w:rStyle w:val="awspan"/>
                <w:sz w:val="24"/>
                <w:szCs w:val="24"/>
              </w:rPr>
              <w:t>ktorým</w:t>
            </w:r>
            <w:r w:rsidR="00AD0606" w:rsidRPr="0008102F">
              <w:rPr>
                <w:rStyle w:val="awspan"/>
                <w:spacing w:val="29"/>
                <w:sz w:val="24"/>
                <w:szCs w:val="24"/>
              </w:rPr>
              <w:t xml:space="preserve"> </w:t>
            </w:r>
            <w:r w:rsidR="00AD0606" w:rsidRPr="0008102F">
              <w:rPr>
                <w:rStyle w:val="awspan"/>
                <w:sz w:val="24"/>
                <w:szCs w:val="24"/>
              </w:rPr>
              <w:t>sa</w:t>
            </w:r>
            <w:r w:rsidR="00AD0606" w:rsidRPr="0008102F">
              <w:rPr>
                <w:rStyle w:val="awspan"/>
                <w:spacing w:val="29"/>
                <w:sz w:val="24"/>
                <w:szCs w:val="24"/>
              </w:rPr>
              <w:t xml:space="preserve"> </w:t>
            </w:r>
            <w:r w:rsidR="00AD0606" w:rsidRPr="0008102F">
              <w:rPr>
                <w:rStyle w:val="awspan"/>
                <w:sz w:val="24"/>
                <w:szCs w:val="24"/>
              </w:rPr>
              <w:t>mení</w:t>
            </w:r>
            <w:r w:rsidR="00AD0606" w:rsidRPr="0008102F">
              <w:rPr>
                <w:rStyle w:val="awspan"/>
                <w:spacing w:val="29"/>
                <w:sz w:val="24"/>
                <w:szCs w:val="24"/>
              </w:rPr>
              <w:t xml:space="preserve"> </w:t>
            </w:r>
            <w:r w:rsidR="00AD0606" w:rsidRPr="0008102F">
              <w:rPr>
                <w:rStyle w:val="awspan"/>
                <w:sz w:val="24"/>
                <w:szCs w:val="24"/>
              </w:rPr>
              <w:t>a dopĺňa</w:t>
            </w:r>
            <w:r w:rsidR="00AD0606" w:rsidRPr="0008102F">
              <w:rPr>
                <w:rStyle w:val="awspan"/>
                <w:spacing w:val="29"/>
                <w:sz w:val="24"/>
                <w:szCs w:val="24"/>
              </w:rPr>
              <w:t xml:space="preserve"> </w:t>
            </w:r>
            <w:r w:rsidR="00AD0606" w:rsidRPr="0008102F">
              <w:rPr>
                <w:rStyle w:val="awspan"/>
                <w:sz w:val="24"/>
                <w:szCs w:val="24"/>
              </w:rPr>
              <w:t>zákon</w:t>
            </w:r>
            <w:r w:rsidR="00AD0606" w:rsidRPr="0008102F">
              <w:rPr>
                <w:rStyle w:val="awspan"/>
                <w:spacing w:val="29"/>
                <w:sz w:val="24"/>
                <w:szCs w:val="24"/>
              </w:rPr>
              <w:t xml:space="preserve"> </w:t>
            </w:r>
            <w:r w:rsidR="00AD0606" w:rsidRPr="0008102F">
              <w:rPr>
                <w:color w:val="000000"/>
                <w:sz w:val="24"/>
                <w:szCs w:val="24"/>
              </w:rPr>
              <w:t xml:space="preserve">č. 73/1998 Z. z. </w:t>
            </w:r>
            <w:r w:rsidR="00AD0606" w:rsidRPr="0008102F">
              <w:rPr>
                <w:sz w:val="24"/>
                <w:szCs w:val="24"/>
              </w:rPr>
              <w:t>o štátnej službe príslušníkov Policajného zboru, Slovenskej informačnej služby, Zboru väzenskej a justičnej stráže Slovenskej republiky a Železničnej polície</w:t>
            </w:r>
            <w:r w:rsidR="00AD0606" w:rsidRPr="0008102F">
              <w:rPr>
                <w:rStyle w:val="awspan"/>
                <w:sz w:val="24"/>
                <w:szCs w:val="24"/>
              </w:rPr>
              <w:t xml:space="preserve"> v znení</w:t>
            </w:r>
            <w:r w:rsidR="00AD0606" w:rsidRPr="0008102F">
              <w:rPr>
                <w:rStyle w:val="awspan"/>
                <w:spacing w:val="35"/>
                <w:sz w:val="24"/>
                <w:szCs w:val="24"/>
              </w:rPr>
              <w:t xml:space="preserve"> </w:t>
            </w:r>
            <w:r w:rsidR="00AD0606" w:rsidRPr="0008102F">
              <w:rPr>
                <w:rStyle w:val="awspan"/>
                <w:sz w:val="24"/>
                <w:szCs w:val="24"/>
              </w:rPr>
              <w:t>neskorších</w:t>
            </w:r>
            <w:r w:rsidR="00AD0606" w:rsidRPr="0008102F">
              <w:rPr>
                <w:rStyle w:val="awspan"/>
                <w:spacing w:val="35"/>
                <w:sz w:val="24"/>
                <w:szCs w:val="24"/>
              </w:rPr>
              <w:t xml:space="preserve"> </w:t>
            </w:r>
            <w:r w:rsidR="00AD0606" w:rsidRPr="0008102F">
              <w:rPr>
                <w:rStyle w:val="awspan"/>
                <w:sz w:val="24"/>
                <w:szCs w:val="24"/>
              </w:rPr>
              <w:t>predpisov</w:t>
            </w:r>
            <w:r w:rsidR="0008102F" w:rsidRPr="0008102F">
              <w:rPr>
                <w:rStyle w:val="awspan"/>
                <w:sz w:val="24"/>
                <w:szCs w:val="24"/>
              </w:rPr>
              <w:t xml:space="preserve"> </w:t>
            </w:r>
            <w:r w:rsidR="0008102F" w:rsidRPr="0008102F">
              <w:rPr>
                <w:sz w:val="24"/>
                <w:szCs w:val="24"/>
              </w:rPr>
              <w:t xml:space="preserve">a ktorým sa mení a dopĺňa zákon č. 328/2002 Z. z. </w:t>
            </w:r>
            <w:r w:rsidR="0008102F" w:rsidRPr="0008102F">
              <w:rPr>
                <w:color w:val="000000" w:themeColor="text1"/>
                <w:sz w:val="24"/>
                <w:szCs w:val="24"/>
              </w:rPr>
              <w:t>o sociálnom zabezpečení policajtov a vojakov a o zmene a doplnení niektorých zákonov v znení neskorších predpisov</w:t>
            </w:r>
          </w:p>
          <w:p w:rsidR="00EB4A2C" w:rsidRDefault="00EB4A2C" w:rsidP="00EB4A2C">
            <w:pPr>
              <w:jc w:val="both"/>
              <w:rPr>
                <w:rStyle w:val="awspan"/>
                <w:szCs w:val="24"/>
              </w:rPr>
            </w:pPr>
          </w:p>
          <w:p w:rsidR="00A0603B" w:rsidRPr="004B305D" w:rsidRDefault="00A0603B" w:rsidP="00EB4A2C">
            <w:pPr>
              <w:jc w:val="both"/>
              <w:rPr>
                <w:szCs w:val="24"/>
                <w:lang w:eastAsia="en-US"/>
              </w:rPr>
            </w:pPr>
            <w:r>
              <w:rPr>
                <w:rStyle w:val="awspan"/>
                <w:szCs w:val="24"/>
              </w:rPr>
              <w:t>Z</w:t>
            </w:r>
            <w:r w:rsidRPr="00AD0606">
              <w:rPr>
                <w:rStyle w:val="awspan"/>
                <w:szCs w:val="24"/>
              </w:rPr>
              <w:t>ákon</w:t>
            </w:r>
            <w:r w:rsidRPr="00AD0606">
              <w:rPr>
                <w:rStyle w:val="awspan"/>
                <w:spacing w:val="29"/>
                <w:szCs w:val="24"/>
              </w:rPr>
              <w:t xml:space="preserve"> </w:t>
            </w:r>
            <w:r>
              <w:rPr>
                <w:color w:val="000000"/>
                <w:szCs w:val="24"/>
              </w:rPr>
              <w:t xml:space="preserve">č. 73/1998 Z. z. </w:t>
            </w:r>
            <w:r>
              <w:rPr>
                <w:szCs w:val="24"/>
              </w:rPr>
              <w:t>o štátnej službe príslušníkov Policajného zboru, Slovenskej informačnej služby, Zboru väzenskej a justičnej stráže Slovenskej republiky a Železničnej polície</w:t>
            </w:r>
            <w:r w:rsidRPr="00AD0606">
              <w:rPr>
                <w:rStyle w:val="awspan"/>
                <w:szCs w:val="24"/>
              </w:rPr>
              <w:t xml:space="preserve"> v znení</w:t>
            </w:r>
            <w:r w:rsidRPr="00AD0606">
              <w:rPr>
                <w:rStyle w:val="awspan"/>
                <w:spacing w:val="35"/>
                <w:szCs w:val="24"/>
              </w:rPr>
              <w:t xml:space="preserve"> </w:t>
            </w:r>
            <w:r w:rsidRPr="00AD0606">
              <w:rPr>
                <w:rStyle w:val="awspan"/>
                <w:szCs w:val="24"/>
              </w:rPr>
              <w:t>neskorších</w:t>
            </w:r>
            <w:r w:rsidRPr="00AD0606">
              <w:rPr>
                <w:rStyle w:val="awspan"/>
                <w:spacing w:val="35"/>
                <w:szCs w:val="24"/>
              </w:rPr>
              <w:t xml:space="preserve"> </w:t>
            </w:r>
            <w:r w:rsidRPr="00AD0606">
              <w:rPr>
                <w:rStyle w:val="awspan"/>
                <w:szCs w:val="24"/>
              </w:rPr>
              <w:t>predpisov</w:t>
            </w:r>
          </w:p>
        </w:tc>
      </w:tr>
      <w:tr w:rsidR="00967A79" w:rsidRPr="001A3BC3" w:rsidTr="000C432D">
        <w:tblPrEx>
          <w:tblCellMar>
            <w:top w:w="0" w:type="dxa"/>
            <w:bottom w:w="0" w:type="dxa"/>
          </w:tblCellMar>
        </w:tblPrEx>
        <w:trPr>
          <w:trHeight w:val="304"/>
        </w:trPr>
        <w:tc>
          <w:tcPr>
            <w:tcW w:w="969" w:type="dxa"/>
          </w:tcPr>
          <w:p w:rsidR="00967A79" w:rsidRPr="001A3BC3" w:rsidRDefault="00967A79">
            <w:pPr>
              <w:jc w:val="center"/>
              <w:rPr>
                <w:i/>
                <w:sz w:val="16"/>
                <w:lang w:eastAsia="en-US"/>
              </w:rPr>
            </w:pPr>
            <w:r w:rsidRPr="001A3BC3">
              <w:rPr>
                <w:i/>
                <w:sz w:val="16"/>
                <w:lang w:eastAsia="en-US"/>
              </w:rPr>
              <w:t>1</w:t>
            </w:r>
          </w:p>
        </w:tc>
        <w:tc>
          <w:tcPr>
            <w:tcW w:w="4188" w:type="dxa"/>
          </w:tcPr>
          <w:p w:rsidR="00967A79" w:rsidRPr="001A3BC3" w:rsidRDefault="00967A79">
            <w:pPr>
              <w:jc w:val="center"/>
              <w:rPr>
                <w:i/>
                <w:sz w:val="16"/>
                <w:lang w:eastAsia="en-US"/>
              </w:rPr>
            </w:pPr>
            <w:r w:rsidRPr="001A3BC3">
              <w:rPr>
                <w:i/>
                <w:sz w:val="16"/>
                <w:lang w:eastAsia="en-US"/>
              </w:rPr>
              <w:t>2</w:t>
            </w:r>
          </w:p>
        </w:tc>
        <w:tc>
          <w:tcPr>
            <w:tcW w:w="1009" w:type="dxa"/>
          </w:tcPr>
          <w:p w:rsidR="00967A79" w:rsidRPr="001A3BC3" w:rsidRDefault="00967A79">
            <w:pPr>
              <w:jc w:val="center"/>
              <w:rPr>
                <w:i/>
                <w:sz w:val="16"/>
                <w:lang w:eastAsia="en-US"/>
              </w:rPr>
            </w:pPr>
            <w:r w:rsidRPr="001A3BC3">
              <w:rPr>
                <w:i/>
                <w:sz w:val="16"/>
                <w:lang w:eastAsia="en-US"/>
              </w:rPr>
              <w:t>3</w:t>
            </w:r>
          </w:p>
        </w:tc>
        <w:tc>
          <w:tcPr>
            <w:tcW w:w="850" w:type="dxa"/>
          </w:tcPr>
          <w:p w:rsidR="00967A79" w:rsidRPr="001A3BC3" w:rsidRDefault="00967A79">
            <w:pPr>
              <w:jc w:val="center"/>
              <w:rPr>
                <w:i/>
                <w:sz w:val="16"/>
                <w:lang w:eastAsia="en-US"/>
              </w:rPr>
            </w:pPr>
            <w:r w:rsidRPr="001A3BC3">
              <w:rPr>
                <w:i/>
                <w:sz w:val="16"/>
                <w:lang w:eastAsia="en-US"/>
              </w:rPr>
              <w:t>4</w:t>
            </w:r>
          </w:p>
        </w:tc>
        <w:tc>
          <w:tcPr>
            <w:tcW w:w="976" w:type="dxa"/>
          </w:tcPr>
          <w:p w:rsidR="00967A79" w:rsidRPr="001A3BC3" w:rsidRDefault="00967A79">
            <w:pPr>
              <w:jc w:val="center"/>
              <w:rPr>
                <w:i/>
                <w:sz w:val="16"/>
                <w:lang w:eastAsia="en-US"/>
              </w:rPr>
            </w:pPr>
            <w:r w:rsidRPr="001A3BC3">
              <w:rPr>
                <w:i/>
                <w:sz w:val="16"/>
                <w:lang w:eastAsia="en-US"/>
              </w:rPr>
              <w:t>5</w:t>
            </w:r>
          </w:p>
        </w:tc>
        <w:tc>
          <w:tcPr>
            <w:tcW w:w="4498" w:type="dxa"/>
          </w:tcPr>
          <w:p w:rsidR="00967A79" w:rsidRPr="001A3BC3" w:rsidRDefault="00967A79">
            <w:pPr>
              <w:jc w:val="center"/>
              <w:rPr>
                <w:i/>
                <w:sz w:val="16"/>
                <w:lang w:eastAsia="en-US"/>
              </w:rPr>
            </w:pPr>
            <w:r w:rsidRPr="001A3BC3">
              <w:rPr>
                <w:i/>
                <w:sz w:val="16"/>
                <w:lang w:eastAsia="en-US"/>
              </w:rPr>
              <w:t>6</w:t>
            </w:r>
          </w:p>
        </w:tc>
        <w:tc>
          <w:tcPr>
            <w:tcW w:w="900" w:type="dxa"/>
          </w:tcPr>
          <w:p w:rsidR="00967A79" w:rsidRPr="001A3BC3" w:rsidRDefault="00967A79">
            <w:pPr>
              <w:jc w:val="center"/>
              <w:rPr>
                <w:i/>
                <w:sz w:val="16"/>
                <w:lang w:eastAsia="en-US"/>
              </w:rPr>
            </w:pPr>
            <w:r w:rsidRPr="001A3BC3">
              <w:rPr>
                <w:i/>
                <w:sz w:val="16"/>
                <w:lang w:eastAsia="en-US"/>
              </w:rPr>
              <w:t>7</w:t>
            </w:r>
          </w:p>
        </w:tc>
        <w:tc>
          <w:tcPr>
            <w:tcW w:w="1409" w:type="dxa"/>
          </w:tcPr>
          <w:p w:rsidR="00967A79" w:rsidRPr="001A3BC3" w:rsidRDefault="00967A79">
            <w:pPr>
              <w:jc w:val="center"/>
              <w:rPr>
                <w:i/>
                <w:sz w:val="16"/>
                <w:lang w:eastAsia="en-US"/>
              </w:rPr>
            </w:pPr>
            <w:r w:rsidRPr="001A3BC3">
              <w:rPr>
                <w:i/>
                <w:sz w:val="16"/>
                <w:lang w:eastAsia="en-US"/>
              </w:rPr>
              <w:t>8</w:t>
            </w:r>
          </w:p>
        </w:tc>
      </w:tr>
      <w:tr w:rsidR="000C432D" w:rsidRPr="001A3BC3" w:rsidTr="000C432D">
        <w:tblPrEx>
          <w:tblCellMar>
            <w:top w:w="0" w:type="dxa"/>
            <w:bottom w:w="0" w:type="dxa"/>
          </w:tblCellMar>
        </w:tblPrEx>
        <w:trPr>
          <w:trHeight w:val="304"/>
        </w:trPr>
        <w:tc>
          <w:tcPr>
            <w:tcW w:w="969" w:type="dxa"/>
          </w:tcPr>
          <w:p w:rsidR="000C432D" w:rsidRPr="004B305D" w:rsidRDefault="000C432D" w:rsidP="000C432D">
            <w:pPr>
              <w:spacing w:line="240" w:lineRule="atLeast"/>
              <w:ind w:right="225"/>
              <w:jc w:val="center"/>
              <w:rPr>
                <w:sz w:val="18"/>
                <w:szCs w:val="18"/>
                <w:lang w:eastAsia="en-US"/>
              </w:rPr>
            </w:pPr>
            <w:r w:rsidRPr="004B305D">
              <w:rPr>
                <w:sz w:val="18"/>
                <w:szCs w:val="18"/>
                <w:lang w:eastAsia="en-US"/>
              </w:rPr>
              <w:t>Článok (Č, O, V, P)</w:t>
            </w:r>
          </w:p>
        </w:tc>
        <w:tc>
          <w:tcPr>
            <w:tcW w:w="4188" w:type="dxa"/>
          </w:tcPr>
          <w:p w:rsidR="000C432D" w:rsidRPr="004B305D" w:rsidRDefault="000C432D" w:rsidP="000C432D">
            <w:pPr>
              <w:spacing w:line="240" w:lineRule="atLeast"/>
              <w:ind w:right="225"/>
              <w:jc w:val="center"/>
              <w:rPr>
                <w:sz w:val="18"/>
                <w:szCs w:val="18"/>
                <w:lang w:eastAsia="en-US"/>
              </w:rPr>
            </w:pPr>
            <w:r w:rsidRPr="004B305D">
              <w:rPr>
                <w:sz w:val="18"/>
                <w:szCs w:val="18"/>
                <w:lang w:eastAsia="en-US"/>
              </w:rPr>
              <w:t>Text</w:t>
            </w:r>
          </w:p>
        </w:tc>
        <w:tc>
          <w:tcPr>
            <w:tcW w:w="1009" w:type="dxa"/>
          </w:tcPr>
          <w:p w:rsidR="000C432D" w:rsidRPr="004B305D" w:rsidRDefault="000C432D" w:rsidP="000C432D">
            <w:pPr>
              <w:spacing w:line="240" w:lineRule="atLeast"/>
              <w:ind w:right="225"/>
              <w:jc w:val="center"/>
              <w:rPr>
                <w:sz w:val="18"/>
                <w:szCs w:val="18"/>
                <w:lang w:eastAsia="en-US"/>
              </w:rPr>
            </w:pPr>
            <w:r w:rsidRPr="004B305D">
              <w:rPr>
                <w:sz w:val="18"/>
                <w:szCs w:val="18"/>
                <w:lang w:eastAsia="en-US"/>
              </w:rPr>
              <w:t>Spôsob transpo-zície</w:t>
            </w:r>
          </w:p>
        </w:tc>
        <w:tc>
          <w:tcPr>
            <w:tcW w:w="850" w:type="dxa"/>
          </w:tcPr>
          <w:p w:rsidR="000C432D" w:rsidRPr="004B305D" w:rsidRDefault="000C432D" w:rsidP="000C432D">
            <w:pPr>
              <w:spacing w:line="240" w:lineRule="atLeast"/>
              <w:ind w:right="225"/>
              <w:jc w:val="center"/>
              <w:rPr>
                <w:sz w:val="18"/>
                <w:szCs w:val="18"/>
                <w:lang w:eastAsia="en-US"/>
              </w:rPr>
            </w:pPr>
            <w:r w:rsidRPr="004B305D">
              <w:rPr>
                <w:sz w:val="18"/>
                <w:szCs w:val="18"/>
                <w:lang w:eastAsia="en-US"/>
              </w:rPr>
              <w:t>Číslo</w:t>
            </w:r>
          </w:p>
        </w:tc>
        <w:tc>
          <w:tcPr>
            <w:tcW w:w="976" w:type="dxa"/>
          </w:tcPr>
          <w:p w:rsidR="000C432D" w:rsidRPr="004B305D" w:rsidRDefault="000C432D" w:rsidP="000C432D">
            <w:pPr>
              <w:spacing w:line="240" w:lineRule="atLeast"/>
              <w:ind w:right="225"/>
              <w:jc w:val="center"/>
              <w:rPr>
                <w:sz w:val="18"/>
                <w:szCs w:val="18"/>
                <w:lang w:eastAsia="en-US"/>
              </w:rPr>
            </w:pPr>
            <w:r w:rsidRPr="004B305D">
              <w:rPr>
                <w:sz w:val="18"/>
                <w:szCs w:val="18"/>
                <w:lang w:eastAsia="en-US"/>
              </w:rPr>
              <w:t>Článok (Č, §, O, V, P)</w:t>
            </w:r>
          </w:p>
        </w:tc>
        <w:tc>
          <w:tcPr>
            <w:tcW w:w="4498" w:type="dxa"/>
          </w:tcPr>
          <w:p w:rsidR="000C432D" w:rsidRPr="004B305D" w:rsidRDefault="000C432D" w:rsidP="000C432D">
            <w:pPr>
              <w:spacing w:line="240" w:lineRule="atLeast"/>
              <w:ind w:right="225"/>
              <w:jc w:val="center"/>
              <w:rPr>
                <w:sz w:val="18"/>
                <w:szCs w:val="18"/>
                <w:lang w:eastAsia="en-US"/>
              </w:rPr>
            </w:pPr>
            <w:r w:rsidRPr="004B305D">
              <w:rPr>
                <w:sz w:val="18"/>
                <w:szCs w:val="18"/>
                <w:lang w:eastAsia="en-US"/>
              </w:rPr>
              <w:t>Text</w:t>
            </w:r>
          </w:p>
        </w:tc>
        <w:tc>
          <w:tcPr>
            <w:tcW w:w="900" w:type="dxa"/>
          </w:tcPr>
          <w:p w:rsidR="000C432D" w:rsidRPr="004B305D" w:rsidRDefault="000C432D" w:rsidP="000C432D">
            <w:pPr>
              <w:spacing w:line="240" w:lineRule="atLeast"/>
              <w:ind w:right="225"/>
              <w:jc w:val="center"/>
              <w:rPr>
                <w:sz w:val="18"/>
                <w:szCs w:val="18"/>
                <w:lang w:eastAsia="en-US"/>
              </w:rPr>
            </w:pPr>
            <w:r w:rsidRPr="004B305D">
              <w:rPr>
                <w:sz w:val="18"/>
                <w:szCs w:val="18"/>
                <w:lang w:eastAsia="en-US"/>
              </w:rPr>
              <w:t>Zhoda</w:t>
            </w:r>
          </w:p>
        </w:tc>
        <w:tc>
          <w:tcPr>
            <w:tcW w:w="1409" w:type="dxa"/>
          </w:tcPr>
          <w:p w:rsidR="000C432D" w:rsidRPr="004B305D" w:rsidRDefault="000C432D" w:rsidP="000C432D">
            <w:pPr>
              <w:spacing w:line="240" w:lineRule="atLeast"/>
              <w:ind w:right="225"/>
              <w:jc w:val="center"/>
              <w:rPr>
                <w:sz w:val="18"/>
                <w:szCs w:val="18"/>
                <w:lang w:eastAsia="en-US"/>
              </w:rPr>
            </w:pPr>
            <w:r w:rsidRPr="004B305D">
              <w:rPr>
                <w:sz w:val="18"/>
                <w:szCs w:val="18"/>
                <w:lang w:eastAsia="en-US"/>
              </w:rPr>
              <w:t>Poznámky</w:t>
            </w:r>
          </w:p>
        </w:tc>
      </w:tr>
      <w:tr w:rsidR="00A0515D" w:rsidRPr="001A3BC3" w:rsidTr="000C432D">
        <w:tblPrEx>
          <w:tblCellMar>
            <w:top w:w="0" w:type="dxa"/>
            <w:bottom w:w="0" w:type="dxa"/>
          </w:tblCellMar>
        </w:tblPrEx>
        <w:tc>
          <w:tcPr>
            <w:tcW w:w="969" w:type="dxa"/>
          </w:tcPr>
          <w:p w:rsidR="00A0515D" w:rsidRPr="004B305D" w:rsidRDefault="00A0515D" w:rsidP="00A0515D">
            <w:pPr>
              <w:spacing w:line="240" w:lineRule="atLeast"/>
              <w:jc w:val="center"/>
              <w:rPr>
                <w:sz w:val="18"/>
                <w:szCs w:val="18"/>
                <w:lang w:eastAsia="en-US"/>
              </w:rPr>
            </w:pPr>
            <w:r w:rsidRPr="004B305D">
              <w:rPr>
                <w:sz w:val="18"/>
                <w:szCs w:val="18"/>
                <w:lang w:eastAsia="en-US"/>
              </w:rPr>
              <w:t>Č: 2</w:t>
            </w:r>
          </w:p>
          <w:p w:rsidR="00A0515D" w:rsidRPr="004B305D" w:rsidRDefault="00A0515D" w:rsidP="00A0515D">
            <w:pPr>
              <w:spacing w:line="240" w:lineRule="atLeast"/>
              <w:jc w:val="center"/>
              <w:rPr>
                <w:sz w:val="18"/>
                <w:szCs w:val="18"/>
                <w:lang w:eastAsia="en-US"/>
              </w:rPr>
            </w:pPr>
            <w:r w:rsidRPr="004B305D">
              <w:rPr>
                <w:sz w:val="18"/>
                <w:szCs w:val="18"/>
                <w:lang w:eastAsia="en-US"/>
              </w:rPr>
              <w:t>O: 1</w:t>
            </w: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tc>
        <w:tc>
          <w:tcPr>
            <w:tcW w:w="4188" w:type="dxa"/>
          </w:tcPr>
          <w:p w:rsidR="00A0515D" w:rsidRPr="004B305D" w:rsidRDefault="00A0515D" w:rsidP="00A0515D">
            <w:pPr>
              <w:autoSpaceDE w:val="0"/>
              <w:autoSpaceDN w:val="0"/>
              <w:adjustRightInd w:val="0"/>
              <w:spacing w:line="240" w:lineRule="atLeast"/>
              <w:jc w:val="both"/>
              <w:rPr>
                <w:sz w:val="18"/>
                <w:szCs w:val="18"/>
                <w:lang w:eastAsia="en-US"/>
              </w:rPr>
            </w:pPr>
            <w:r w:rsidRPr="004B305D">
              <w:rPr>
                <w:sz w:val="18"/>
                <w:szCs w:val="18"/>
                <w:lang w:eastAsia="en-US"/>
              </w:rPr>
              <w:t>Rodičovská dovolenka</w:t>
            </w:r>
          </w:p>
          <w:p w:rsidR="00A0515D" w:rsidRPr="004B305D" w:rsidRDefault="00A0515D" w:rsidP="00A0515D">
            <w:pPr>
              <w:autoSpaceDE w:val="0"/>
              <w:autoSpaceDN w:val="0"/>
              <w:adjustRightInd w:val="0"/>
              <w:spacing w:line="240" w:lineRule="atLeast"/>
              <w:jc w:val="both"/>
              <w:rPr>
                <w:sz w:val="18"/>
                <w:szCs w:val="18"/>
                <w:lang w:eastAsia="en-US"/>
              </w:rPr>
            </w:pPr>
            <w:r w:rsidRPr="004B305D">
              <w:rPr>
                <w:sz w:val="18"/>
                <w:szCs w:val="18"/>
                <w:lang w:eastAsia="en-US"/>
              </w:rPr>
              <w:t>1. Táto dohoda poskytuje pracovníkom a pracovníčkam individuálne právo na</w:t>
            </w:r>
            <w:r w:rsidRPr="00BD5D6D">
              <w:rPr>
                <w:sz w:val="18"/>
                <w:szCs w:val="18"/>
                <w:lang w:eastAsia="en-US"/>
              </w:rPr>
              <w:t xml:space="preserve"> </w:t>
            </w:r>
            <w:r w:rsidRPr="004B305D">
              <w:rPr>
                <w:sz w:val="18"/>
                <w:szCs w:val="18"/>
                <w:lang w:eastAsia="en-US"/>
              </w:rPr>
              <w:t>rodičovskú dovolenku z dôvodov narodenia alebo adopcie dieťaťa, aby sa mohli o toto dieťa starať do dosiahnutia veku, ktorý stanovia členské štáty a/alebo sociálni partneri, najviac však do veku 8 rokov.</w:t>
            </w:r>
          </w:p>
          <w:p w:rsidR="00A0515D" w:rsidRPr="004B305D" w:rsidRDefault="00A0515D" w:rsidP="00A0515D">
            <w:pPr>
              <w:autoSpaceDE w:val="0"/>
              <w:autoSpaceDN w:val="0"/>
              <w:adjustRightInd w:val="0"/>
              <w:spacing w:line="240" w:lineRule="atLeast"/>
              <w:jc w:val="both"/>
              <w:rPr>
                <w:sz w:val="18"/>
                <w:szCs w:val="18"/>
                <w:lang w:eastAsia="en-US"/>
              </w:rPr>
            </w:pPr>
          </w:p>
        </w:tc>
        <w:tc>
          <w:tcPr>
            <w:tcW w:w="1009" w:type="dxa"/>
          </w:tcPr>
          <w:p w:rsidR="00A0515D" w:rsidRPr="004B305D" w:rsidRDefault="00A0515D" w:rsidP="00A0515D">
            <w:pPr>
              <w:spacing w:line="240" w:lineRule="atLeast"/>
              <w:jc w:val="center"/>
              <w:rPr>
                <w:sz w:val="18"/>
                <w:szCs w:val="18"/>
                <w:lang w:eastAsia="en-US"/>
              </w:rPr>
            </w:pPr>
            <w:r w:rsidRPr="004B305D">
              <w:rPr>
                <w:sz w:val="18"/>
                <w:szCs w:val="18"/>
                <w:lang w:eastAsia="en-US"/>
              </w:rPr>
              <w:t>N</w:t>
            </w: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tc>
        <w:tc>
          <w:tcPr>
            <w:tcW w:w="850" w:type="dxa"/>
          </w:tcPr>
          <w:p w:rsidR="00A0515D" w:rsidRDefault="00A0515D" w:rsidP="00A0515D">
            <w:pPr>
              <w:spacing w:line="240" w:lineRule="atLeast"/>
              <w:jc w:val="center"/>
              <w:rPr>
                <w:b/>
                <w:sz w:val="16"/>
                <w:lang w:eastAsia="en-US"/>
              </w:rPr>
            </w:pPr>
            <w:r>
              <w:rPr>
                <w:b/>
                <w:sz w:val="16"/>
                <w:lang w:eastAsia="en-US"/>
              </w:rPr>
              <w:t>73/1998 Z. z.</w:t>
            </w:r>
          </w:p>
          <w:p w:rsidR="00A0515D" w:rsidRDefault="00A0515D" w:rsidP="00A0515D">
            <w:pPr>
              <w:spacing w:line="240" w:lineRule="atLeast"/>
              <w:jc w:val="center"/>
              <w:rPr>
                <w:sz w:val="18"/>
                <w:szCs w:val="18"/>
                <w:lang w:eastAsia="en-US"/>
              </w:rPr>
            </w:pPr>
          </w:p>
          <w:p w:rsidR="008C42E7" w:rsidRDefault="008C42E7"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86609E" w:rsidRDefault="0086609E" w:rsidP="0086609E">
            <w:pPr>
              <w:spacing w:line="240" w:lineRule="atLeast"/>
              <w:jc w:val="center"/>
              <w:rPr>
                <w:b/>
                <w:sz w:val="16"/>
                <w:lang w:eastAsia="en-US"/>
              </w:rPr>
            </w:pPr>
            <w:r>
              <w:rPr>
                <w:b/>
                <w:sz w:val="16"/>
                <w:lang w:eastAsia="en-US"/>
              </w:rPr>
              <w:t>73/1998 Z. z.</w:t>
            </w:r>
          </w:p>
          <w:p w:rsidR="0086609E" w:rsidRDefault="00EC416B" w:rsidP="0086609E">
            <w:pPr>
              <w:spacing w:line="240" w:lineRule="atLeast"/>
              <w:jc w:val="center"/>
              <w:rPr>
                <w:b/>
                <w:sz w:val="16"/>
                <w:lang w:eastAsia="en-US"/>
              </w:rPr>
            </w:pPr>
            <w:r>
              <w:rPr>
                <w:b/>
                <w:sz w:val="16"/>
                <w:lang w:eastAsia="en-US"/>
              </w:rPr>
              <w:t xml:space="preserve">+ </w:t>
            </w:r>
            <w:r w:rsidR="0086609E">
              <w:rPr>
                <w:b/>
                <w:sz w:val="16"/>
                <w:lang w:eastAsia="en-US"/>
              </w:rPr>
              <w:t>návrh</w:t>
            </w:r>
          </w:p>
          <w:p w:rsidR="00A0515D" w:rsidRDefault="00A0515D"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F70641" w:rsidRDefault="00F70641" w:rsidP="00A0515D">
            <w:pPr>
              <w:spacing w:line="240" w:lineRule="atLeast"/>
              <w:jc w:val="center"/>
              <w:rPr>
                <w:sz w:val="18"/>
                <w:szCs w:val="18"/>
                <w:lang w:eastAsia="en-US"/>
              </w:rPr>
            </w:pPr>
          </w:p>
          <w:p w:rsidR="00A0515D" w:rsidRDefault="00A0515D" w:rsidP="00A0515D">
            <w:pPr>
              <w:spacing w:line="240" w:lineRule="atLeast"/>
              <w:jc w:val="center"/>
              <w:rPr>
                <w:b/>
                <w:sz w:val="16"/>
                <w:lang w:eastAsia="en-US"/>
              </w:rPr>
            </w:pPr>
            <w:r>
              <w:rPr>
                <w:b/>
                <w:sz w:val="16"/>
                <w:lang w:eastAsia="en-US"/>
              </w:rPr>
              <w:lastRenderedPageBreak/>
              <w:t>73/1998 Z. z.</w:t>
            </w:r>
          </w:p>
          <w:p w:rsidR="00A0515D" w:rsidRDefault="00A0515D"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C42E7" w:rsidRDefault="008C42E7" w:rsidP="00A0515D">
            <w:pPr>
              <w:spacing w:line="240" w:lineRule="atLeast"/>
              <w:rPr>
                <w:sz w:val="18"/>
                <w:szCs w:val="18"/>
                <w:lang w:eastAsia="en-US"/>
              </w:rPr>
            </w:pPr>
          </w:p>
          <w:p w:rsidR="0086609E" w:rsidRDefault="0086609E" w:rsidP="0086609E">
            <w:pPr>
              <w:spacing w:line="240" w:lineRule="atLeast"/>
              <w:jc w:val="center"/>
              <w:rPr>
                <w:b/>
                <w:sz w:val="16"/>
                <w:lang w:eastAsia="en-US"/>
              </w:rPr>
            </w:pPr>
            <w:r>
              <w:rPr>
                <w:b/>
                <w:sz w:val="16"/>
                <w:lang w:eastAsia="en-US"/>
              </w:rPr>
              <w:t>73/1998 Z. z.</w:t>
            </w:r>
          </w:p>
          <w:p w:rsidR="0086609E" w:rsidRDefault="00EC416B" w:rsidP="0086609E">
            <w:pPr>
              <w:spacing w:line="240" w:lineRule="atLeast"/>
              <w:jc w:val="center"/>
              <w:rPr>
                <w:b/>
                <w:sz w:val="16"/>
                <w:lang w:eastAsia="en-US"/>
              </w:rPr>
            </w:pPr>
            <w:r>
              <w:rPr>
                <w:b/>
                <w:sz w:val="16"/>
                <w:lang w:eastAsia="en-US"/>
              </w:rPr>
              <w:t xml:space="preserve">+ </w:t>
            </w:r>
            <w:r w:rsidR="0086609E">
              <w:rPr>
                <w:b/>
                <w:sz w:val="16"/>
                <w:lang w:eastAsia="en-US"/>
              </w:rPr>
              <w:t>návrh</w:t>
            </w: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F70641" w:rsidRDefault="00F70641" w:rsidP="00A0515D">
            <w:pPr>
              <w:spacing w:line="240" w:lineRule="atLeast"/>
              <w:rPr>
                <w:sz w:val="18"/>
                <w:szCs w:val="18"/>
                <w:lang w:eastAsia="en-US"/>
              </w:rPr>
            </w:pPr>
          </w:p>
          <w:p w:rsidR="0086609E" w:rsidRDefault="0086609E" w:rsidP="0086609E">
            <w:pPr>
              <w:spacing w:line="240" w:lineRule="atLeast"/>
              <w:jc w:val="center"/>
              <w:rPr>
                <w:b/>
                <w:sz w:val="16"/>
                <w:lang w:eastAsia="en-US"/>
              </w:rPr>
            </w:pPr>
            <w:r>
              <w:rPr>
                <w:b/>
                <w:sz w:val="16"/>
                <w:lang w:eastAsia="en-US"/>
              </w:rPr>
              <w:t>73/1998 Z. z.</w:t>
            </w:r>
          </w:p>
          <w:p w:rsidR="0086609E" w:rsidRDefault="00EC416B" w:rsidP="0086609E">
            <w:pPr>
              <w:spacing w:line="240" w:lineRule="atLeast"/>
              <w:jc w:val="center"/>
              <w:rPr>
                <w:b/>
                <w:sz w:val="16"/>
                <w:lang w:eastAsia="en-US"/>
              </w:rPr>
            </w:pPr>
            <w:r>
              <w:rPr>
                <w:b/>
                <w:sz w:val="16"/>
                <w:lang w:eastAsia="en-US"/>
              </w:rPr>
              <w:t xml:space="preserve"> + </w:t>
            </w:r>
            <w:r w:rsidR="0086609E">
              <w:rPr>
                <w:b/>
                <w:sz w:val="16"/>
                <w:lang w:eastAsia="en-US"/>
              </w:rPr>
              <w:t>návrh</w:t>
            </w:r>
          </w:p>
          <w:p w:rsidR="0086609E" w:rsidRPr="004B305D" w:rsidRDefault="0086609E" w:rsidP="00A0515D">
            <w:pPr>
              <w:spacing w:line="240" w:lineRule="atLeast"/>
              <w:rPr>
                <w:sz w:val="18"/>
                <w:szCs w:val="18"/>
                <w:lang w:eastAsia="en-US"/>
              </w:rPr>
            </w:pPr>
          </w:p>
        </w:tc>
        <w:tc>
          <w:tcPr>
            <w:tcW w:w="976" w:type="dxa"/>
          </w:tcPr>
          <w:p w:rsidR="00A0515D" w:rsidRDefault="00A0515D" w:rsidP="00A0515D">
            <w:pPr>
              <w:spacing w:line="240" w:lineRule="atLeast"/>
              <w:rPr>
                <w:b/>
                <w:sz w:val="20"/>
                <w:lang w:eastAsia="en-US"/>
              </w:rPr>
            </w:pPr>
            <w:r>
              <w:rPr>
                <w:b/>
                <w:sz w:val="20"/>
                <w:lang w:eastAsia="en-US"/>
              </w:rPr>
              <w:lastRenderedPageBreak/>
              <w:t>§: 152</w:t>
            </w:r>
          </w:p>
          <w:p w:rsidR="00A0515D" w:rsidRDefault="00A0515D" w:rsidP="00A0515D">
            <w:pPr>
              <w:spacing w:line="240" w:lineRule="atLeast"/>
              <w:rPr>
                <w:b/>
                <w:sz w:val="20"/>
                <w:lang w:eastAsia="en-US"/>
              </w:rPr>
            </w:pPr>
            <w:r>
              <w:rPr>
                <w:b/>
                <w:sz w:val="20"/>
                <w:lang w:eastAsia="en-US"/>
              </w:rPr>
              <w:t>O: 1</w:t>
            </w: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86609E">
            <w:pPr>
              <w:spacing w:line="240" w:lineRule="atLeast"/>
              <w:rPr>
                <w:b/>
                <w:sz w:val="20"/>
                <w:lang w:eastAsia="en-US"/>
              </w:rPr>
            </w:pPr>
            <w:r>
              <w:rPr>
                <w:b/>
                <w:sz w:val="20"/>
                <w:lang w:eastAsia="en-US"/>
              </w:rPr>
              <w:t>§: 152</w:t>
            </w:r>
          </w:p>
          <w:p w:rsidR="0086609E" w:rsidRDefault="0086609E" w:rsidP="0086609E">
            <w:pPr>
              <w:spacing w:line="240" w:lineRule="atLeast"/>
              <w:rPr>
                <w:b/>
                <w:sz w:val="20"/>
                <w:lang w:eastAsia="en-US"/>
              </w:rPr>
            </w:pPr>
            <w:r>
              <w:rPr>
                <w:b/>
                <w:sz w:val="20"/>
                <w:lang w:eastAsia="en-US"/>
              </w:rPr>
              <w:t>O: 2</w:t>
            </w:r>
          </w:p>
          <w:p w:rsidR="00A0515D" w:rsidRDefault="00A0515D"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F70641" w:rsidRDefault="00F70641" w:rsidP="00A0515D">
            <w:pPr>
              <w:spacing w:line="240" w:lineRule="atLeast"/>
              <w:jc w:val="center"/>
              <w:rPr>
                <w:sz w:val="18"/>
                <w:szCs w:val="18"/>
                <w:lang w:eastAsia="en-US"/>
              </w:rPr>
            </w:pPr>
          </w:p>
          <w:p w:rsidR="00A0515D" w:rsidRDefault="00A0515D" w:rsidP="00A0515D">
            <w:pPr>
              <w:spacing w:line="240" w:lineRule="atLeast"/>
              <w:rPr>
                <w:b/>
                <w:sz w:val="20"/>
                <w:lang w:eastAsia="en-US"/>
              </w:rPr>
            </w:pPr>
            <w:r>
              <w:rPr>
                <w:b/>
                <w:sz w:val="20"/>
                <w:lang w:eastAsia="en-US"/>
              </w:rPr>
              <w:lastRenderedPageBreak/>
              <w:t>§: 153</w:t>
            </w:r>
          </w:p>
          <w:p w:rsidR="00A0515D" w:rsidRDefault="00A0515D" w:rsidP="00A0515D">
            <w:pPr>
              <w:spacing w:line="240" w:lineRule="atLeast"/>
              <w:rPr>
                <w:b/>
                <w:sz w:val="20"/>
                <w:lang w:eastAsia="en-US"/>
              </w:rPr>
            </w:pPr>
            <w:r>
              <w:rPr>
                <w:b/>
                <w:sz w:val="20"/>
                <w:lang w:eastAsia="en-US"/>
              </w:rPr>
              <w:t>O: 1</w:t>
            </w:r>
          </w:p>
          <w:p w:rsidR="00A0515D" w:rsidRDefault="00A0515D"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86609E">
            <w:pPr>
              <w:spacing w:line="240" w:lineRule="atLeast"/>
              <w:rPr>
                <w:b/>
                <w:sz w:val="20"/>
                <w:lang w:eastAsia="en-US"/>
              </w:rPr>
            </w:pPr>
            <w:r>
              <w:rPr>
                <w:b/>
                <w:sz w:val="20"/>
                <w:lang w:eastAsia="en-US"/>
              </w:rPr>
              <w:t>§: 153</w:t>
            </w:r>
          </w:p>
          <w:p w:rsidR="0086609E" w:rsidRDefault="0086609E" w:rsidP="0086609E">
            <w:pPr>
              <w:spacing w:line="240" w:lineRule="atLeast"/>
              <w:rPr>
                <w:b/>
                <w:sz w:val="20"/>
                <w:lang w:eastAsia="en-US"/>
              </w:rPr>
            </w:pPr>
            <w:r>
              <w:rPr>
                <w:b/>
                <w:sz w:val="20"/>
                <w:lang w:eastAsia="en-US"/>
              </w:rPr>
              <w:t>O: 2</w:t>
            </w: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A0515D">
            <w:pPr>
              <w:spacing w:line="240" w:lineRule="atLeast"/>
              <w:rPr>
                <w:sz w:val="18"/>
                <w:szCs w:val="18"/>
                <w:lang w:eastAsia="en-US"/>
              </w:rPr>
            </w:pPr>
          </w:p>
          <w:p w:rsidR="0086609E" w:rsidRDefault="0086609E" w:rsidP="0086609E">
            <w:pPr>
              <w:spacing w:line="240" w:lineRule="atLeast"/>
              <w:rPr>
                <w:b/>
                <w:sz w:val="20"/>
                <w:lang w:eastAsia="en-US"/>
              </w:rPr>
            </w:pPr>
            <w:r>
              <w:rPr>
                <w:b/>
                <w:sz w:val="20"/>
                <w:lang w:eastAsia="en-US"/>
              </w:rPr>
              <w:t>§: 154</w:t>
            </w:r>
          </w:p>
          <w:p w:rsidR="0086609E" w:rsidRDefault="0086609E" w:rsidP="0086609E">
            <w:pPr>
              <w:spacing w:line="240" w:lineRule="atLeast"/>
              <w:rPr>
                <w:b/>
                <w:sz w:val="20"/>
                <w:lang w:eastAsia="en-US"/>
              </w:rPr>
            </w:pPr>
            <w:r>
              <w:rPr>
                <w:b/>
                <w:sz w:val="20"/>
                <w:lang w:eastAsia="en-US"/>
              </w:rPr>
              <w:t>O: 1</w:t>
            </w:r>
          </w:p>
          <w:p w:rsidR="0086609E" w:rsidRPr="004B305D" w:rsidRDefault="0086609E" w:rsidP="00A0515D">
            <w:pPr>
              <w:spacing w:line="240" w:lineRule="atLeast"/>
              <w:rPr>
                <w:sz w:val="18"/>
                <w:szCs w:val="18"/>
                <w:lang w:eastAsia="en-US"/>
              </w:rPr>
            </w:pPr>
          </w:p>
        </w:tc>
        <w:tc>
          <w:tcPr>
            <w:tcW w:w="4498" w:type="dxa"/>
          </w:tcPr>
          <w:p w:rsidR="00A0515D" w:rsidRDefault="00A0515D" w:rsidP="00F70641">
            <w:pPr>
              <w:pStyle w:val="Odstavec-1r"/>
              <w:spacing w:before="0" w:after="0"/>
              <w:ind w:firstLine="0"/>
              <w:rPr>
                <w:rFonts w:ascii="Times New Roman" w:hAnsi="Times New Roman"/>
                <w:color w:val="auto"/>
                <w:sz w:val="18"/>
                <w:szCs w:val="18"/>
                <w:lang w:val="sk-SK"/>
              </w:rPr>
            </w:pPr>
            <w:r w:rsidRPr="0086609E">
              <w:rPr>
                <w:rFonts w:ascii="Times New Roman" w:hAnsi="Times New Roman"/>
                <w:color w:val="auto"/>
                <w:sz w:val="18"/>
                <w:szCs w:val="18"/>
                <w:lang w:val="sk-SK"/>
              </w:rPr>
              <w:lastRenderedPageBreak/>
              <w:t>V súvislosti s pôrodom a starostlivosťou o narodené dieťa patrí policajtke materská dovolenka po dobu 34 týždňov; osamelej policajtke, patrí materská dovolenka po dobu 37 týždňov a policajtke, ktorá porodila zároveň dve alebo viac detí patrí materská dovolenka po dobu 43 týždňov. V súvislosti so starostlivosťou o narodené dieťa patrí aj policajtovi od narodenia dieťaťa rodičovská dovolenka v rovnakom rozsahu, ak sa stará o narodené dieťa.</w:t>
            </w:r>
          </w:p>
          <w:p w:rsidR="00F70641" w:rsidRDefault="00F70641" w:rsidP="00F70641">
            <w:pPr>
              <w:pStyle w:val="Odstavec-1r"/>
              <w:spacing w:before="0" w:after="0"/>
              <w:ind w:firstLine="0"/>
              <w:rPr>
                <w:rFonts w:ascii="Times New Roman" w:hAnsi="Times New Roman"/>
                <w:color w:val="auto"/>
                <w:sz w:val="18"/>
                <w:szCs w:val="18"/>
                <w:lang w:val="sk-SK"/>
              </w:rPr>
            </w:pPr>
          </w:p>
          <w:p w:rsidR="00F70641" w:rsidRPr="0086609E" w:rsidRDefault="00F70641" w:rsidP="00F70641">
            <w:pPr>
              <w:pStyle w:val="Odstavec-1r"/>
              <w:spacing w:before="0" w:after="0"/>
              <w:ind w:firstLine="0"/>
              <w:rPr>
                <w:rFonts w:ascii="Times New Roman" w:hAnsi="Times New Roman"/>
                <w:color w:val="auto"/>
                <w:sz w:val="18"/>
                <w:szCs w:val="18"/>
                <w:lang w:val="sk-SK"/>
              </w:rPr>
            </w:pPr>
          </w:p>
          <w:p w:rsidR="0086609E" w:rsidRDefault="0086609E" w:rsidP="00F70641">
            <w:pPr>
              <w:pStyle w:val="Odstavec-1r"/>
              <w:spacing w:before="0" w:after="0"/>
              <w:ind w:firstLine="0"/>
              <w:rPr>
                <w:rFonts w:ascii="Times New Roman" w:hAnsi="Times New Roman"/>
                <w:color w:val="auto"/>
                <w:sz w:val="18"/>
                <w:szCs w:val="18"/>
                <w:lang w:val="sk-SK"/>
              </w:rPr>
            </w:pPr>
            <w:r w:rsidRPr="00A0515D">
              <w:rPr>
                <w:rFonts w:ascii="Times New Roman" w:hAnsi="Times New Roman"/>
                <w:color w:val="auto"/>
                <w:sz w:val="18"/>
                <w:szCs w:val="18"/>
                <w:lang w:val="sk-SK"/>
              </w:rPr>
              <w:t xml:space="preserve">Na prehĺbenie starostlivosti o dieťa sa poskytne policajtke, policajtovi alebo policajtke a policajtovi, ak o to písomne požiadajú, rodičovská dovolenka až do troch rokov veku dieťaťa. </w:t>
            </w:r>
            <w:r w:rsidRPr="00A0515D">
              <w:rPr>
                <w:rFonts w:ascii="Times New Roman" w:hAnsi="Times New Roman"/>
                <w:b/>
                <w:color w:val="auto"/>
                <w:sz w:val="18"/>
                <w:szCs w:val="18"/>
                <w:lang w:val="sk-SK" w:eastAsia="sk-SK"/>
              </w:rPr>
              <w:t>Ak ide o dieťa s dlhodobo nepriaznivým zdravotným stavom vyžadujúcim osobitnú starostlivosť, poskytne sa policajtke alebo policajtovi, ak o to písomne požiadajú, rodičovská dovolenka až do šiestich rokov veku dieťaťa.</w:t>
            </w:r>
            <w:r w:rsidRPr="00A0515D">
              <w:rPr>
                <w:rFonts w:ascii="Times New Roman" w:hAnsi="Times New Roman"/>
                <w:color w:val="auto"/>
                <w:sz w:val="18"/>
                <w:szCs w:val="18"/>
                <w:lang w:val="sk-SK"/>
              </w:rPr>
              <w:t xml:space="preserve"> Táto dovolenka sa poskytuje v rozsahu, o ktorý policajt alebo policajtka žiada, najmenej však na jeden mesiac.</w:t>
            </w:r>
          </w:p>
          <w:p w:rsidR="00F70641" w:rsidRDefault="00F70641" w:rsidP="00F70641">
            <w:pPr>
              <w:pStyle w:val="Odstavec-1r"/>
              <w:spacing w:before="0" w:after="0"/>
              <w:ind w:firstLine="0"/>
              <w:rPr>
                <w:rFonts w:ascii="Times New Roman" w:hAnsi="Times New Roman"/>
                <w:color w:val="auto"/>
                <w:sz w:val="18"/>
                <w:szCs w:val="18"/>
                <w:lang w:val="sk-SK"/>
              </w:rPr>
            </w:pPr>
          </w:p>
          <w:p w:rsidR="00F70641" w:rsidRDefault="00F70641" w:rsidP="00F70641">
            <w:pPr>
              <w:pStyle w:val="Odstavec-1r"/>
              <w:spacing w:before="0" w:after="0"/>
              <w:ind w:firstLine="0"/>
              <w:rPr>
                <w:rFonts w:ascii="Times New Roman" w:hAnsi="Times New Roman"/>
                <w:color w:val="auto"/>
                <w:sz w:val="18"/>
                <w:szCs w:val="18"/>
                <w:lang w:val="sk-SK"/>
              </w:rPr>
            </w:pPr>
          </w:p>
          <w:p w:rsidR="0086609E" w:rsidRDefault="0086609E" w:rsidP="00F70641">
            <w:pPr>
              <w:pStyle w:val="Odstavec-1r"/>
              <w:spacing w:before="0" w:after="0"/>
              <w:ind w:firstLine="0"/>
              <w:rPr>
                <w:rFonts w:ascii="Times New Roman" w:hAnsi="Times New Roman"/>
                <w:color w:val="auto"/>
                <w:sz w:val="18"/>
                <w:szCs w:val="18"/>
                <w:lang w:val="sk-SK"/>
              </w:rPr>
            </w:pPr>
            <w:r w:rsidRPr="0086609E">
              <w:rPr>
                <w:rFonts w:ascii="Times New Roman" w:hAnsi="Times New Roman"/>
                <w:color w:val="auto"/>
                <w:sz w:val="18"/>
                <w:szCs w:val="18"/>
                <w:lang w:val="sk-SK"/>
              </w:rPr>
              <w:lastRenderedPageBreak/>
              <w:t>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F70641" w:rsidRPr="0086609E" w:rsidRDefault="00F70641" w:rsidP="00F70641">
            <w:pPr>
              <w:pStyle w:val="Odstavec-1r"/>
              <w:spacing w:before="0" w:after="0"/>
              <w:ind w:firstLine="0"/>
              <w:rPr>
                <w:rFonts w:ascii="Times New Roman" w:hAnsi="Times New Roman"/>
                <w:color w:val="auto"/>
                <w:sz w:val="18"/>
                <w:szCs w:val="18"/>
                <w:lang w:val="sk-SK"/>
              </w:rPr>
            </w:pPr>
          </w:p>
          <w:p w:rsidR="0086609E" w:rsidRDefault="0086609E" w:rsidP="00F70641">
            <w:pPr>
              <w:pStyle w:val="Odstavec-1r"/>
              <w:spacing w:before="0" w:after="0"/>
              <w:ind w:firstLine="0"/>
              <w:rPr>
                <w:rFonts w:ascii="Times New Roman" w:hAnsi="Times New Roman"/>
                <w:b/>
                <w:color w:val="auto"/>
                <w:sz w:val="18"/>
                <w:szCs w:val="18"/>
                <w:lang w:val="sk-SK"/>
              </w:rPr>
            </w:pPr>
            <w:r w:rsidRPr="0086609E">
              <w:rPr>
                <w:rFonts w:ascii="Times New Roman" w:hAnsi="Times New Roman"/>
                <w:color w:val="auto"/>
                <w:sz w:val="18"/>
                <w:szCs w:val="18"/>
                <w:lang w:val="sk-SK"/>
              </w:rPr>
              <w:t xml:space="preserve">Materská dovolenka alebo rodičovská dovolenka sa poskytuje policajtke alebo policajtovi odo dňa prevzatia dieťaťa v trvaní 28 týždňov; osamelej policajtke alebo osamelému policajtovi sa poskytuje 31 týždňov a policajtke alebo policajtovi, ktorý prevzal dve alebo viac detí, 37 týždňov, najdlhšie do dňa, v ktorom dieťa dovŕši tri roky veku. Rodičovská dovolenka sa poskytuje až do dňa, kým dieťa dosiahne tri roky veku, a kým </w:t>
            </w:r>
            <w:r w:rsidRPr="0086609E">
              <w:rPr>
                <w:rFonts w:ascii="Times New Roman" w:hAnsi="Times New Roman"/>
                <w:b/>
                <w:color w:val="auto"/>
                <w:sz w:val="18"/>
                <w:szCs w:val="18"/>
                <w:lang w:val="sk-SK" w:eastAsia="sk-SK"/>
              </w:rPr>
              <w:t>dieťa s dlhodobo nepriaznivým zdravotným stavom vyžadujúcim osobitnú starostlivosť dosiahne šesť rokov veku</w:t>
            </w:r>
            <w:r w:rsidRPr="0086609E">
              <w:rPr>
                <w:rFonts w:ascii="Times New Roman" w:hAnsi="Times New Roman"/>
                <w:b/>
                <w:color w:val="auto"/>
                <w:sz w:val="18"/>
                <w:szCs w:val="18"/>
                <w:lang w:val="sk-SK"/>
              </w:rPr>
              <w:t>.</w:t>
            </w:r>
          </w:p>
          <w:p w:rsidR="00F70641" w:rsidRDefault="00F70641" w:rsidP="00F70641">
            <w:pPr>
              <w:pStyle w:val="Odstavec-1r"/>
              <w:spacing w:before="0" w:after="0"/>
              <w:ind w:firstLine="0"/>
              <w:rPr>
                <w:rFonts w:ascii="Times New Roman" w:hAnsi="Times New Roman"/>
                <w:b/>
                <w:color w:val="auto"/>
                <w:sz w:val="18"/>
                <w:szCs w:val="18"/>
                <w:lang w:val="sk-SK"/>
              </w:rPr>
            </w:pPr>
          </w:p>
          <w:p w:rsidR="00F70641" w:rsidRPr="0086609E" w:rsidRDefault="00F70641" w:rsidP="00F70641">
            <w:pPr>
              <w:pStyle w:val="Odstavec-1r"/>
              <w:spacing w:before="0" w:after="0"/>
              <w:ind w:firstLine="0"/>
              <w:rPr>
                <w:rFonts w:ascii="Times New Roman" w:hAnsi="Times New Roman"/>
                <w:color w:val="auto"/>
                <w:sz w:val="18"/>
                <w:szCs w:val="18"/>
                <w:lang w:val="sk-SK"/>
              </w:rPr>
            </w:pPr>
          </w:p>
          <w:p w:rsidR="0086609E" w:rsidRPr="0086609E" w:rsidRDefault="0086609E" w:rsidP="00F70641">
            <w:pPr>
              <w:pStyle w:val="Odstavec-1r"/>
              <w:spacing w:before="0" w:after="0"/>
              <w:ind w:firstLine="0"/>
              <w:rPr>
                <w:rFonts w:ascii="Times New Roman" w:hAnsi="Times New Roman"/>
                <w:color w:val="auto"/>
                <w:sz w:val="18"/>
                <w:szCs w:val="18"/>
                <w:lang w:val="sk-SK"/>
              </w:rPr>
            </w:pPr>
            <w:r w:rsidRPr="0086609E">
              <w:rPr>
                <w:rFonts w:ascii="Times New Roman" w:hAnsi="Times New Roman"/>
                <w:color w:val="auto"/>
                <w:sz w:val="18"/>
                <w:szCs w:val="18"/>
                <w:lang w:val="sk-SK"/>
              </w:rPr>
              <w:t xml:space="preserve">Ak dieťa bolo zo zdravotných dôvodov umiestnené v dojčenskom ústave alebo v zariadení zdravotníckej starostlivosti a policajtka alebo policajt zatiaľ nastúpi výkon štátnej služby, preruší sa týmto nástupom materská alebo rodičovská dovolenka; u policajtky sa tak môže stať najskôr po uplynutí šiestich týždňov odo dňa pôrodu. Jej nevyčerpaná časť sa policajtke alebo policajtovi poskytne odo dňa, keď prevzal dieťa zo zariadenia opäť do svojej starostlivosti a prestal z tohto dôvodu vykonávať štátnu službu, nie však dlhšie ako do troch rokov veku dieťaťa, a ak ide o </w:t>
            </w:r>
            <w:r w:rsidRPr="0086609E">
              <w:rPr>
                <w:rFonts w:ascii="Times New Roman" w:hAnsi="Times New Roman"/>
                <w:b/>
                <w:color w:val="auto"/>
                <w:sz w:val="18"/>
                <w:szCs w:val="18"/>
                <w:lang w:val="sk-SK" w:eastAsia="sk-SK"/>
              </w:rPr>
              <w:t>dieťa s dlhodobo nepriaznivým zdravotným stavom vyžadujúcim osobitnú starostlivosť, do šiestich rokov veku dieťaťa</w:t>
            </w:r>
            <w:r w:rsidRPr="0086609E">
              <w:rPr>
                <w:rFonts w:ascii="Times New Roman" w:hAnsi="Times New Roman"/>
                <w:b/>
                <w:color w:val="auto"/>
                <w:sz w:val="18"/>
                <w:szCs w:val="18"/>
                <w:lang w:val="sk-SK"/>
              </w:rPr>
              <w:t>.</w:t>
            </w:r>
          </w:p>
          <w:p w:rsidR="0086609E" w:rsidRPr="0086609E" w:rsidRDefault="0086609E" w:rsidP="00F70641">
            <w:pPr>
              <w:jc w:val="both"/>
              <w:rPr>
                <w:iCs/>
                <w:sz w:val="18"/>
                <w:szCs w:val="18"/>
                <w:lang w:eastAsia="en-US"/>
              </w:rPr>
            </w:pPr>
          </w:p>
        </w:tc>
        <w:tc>
          <w:tcPr>
            <w:tcW w:w="900" w:type="dxa"/>
          </w:tcPr>
          <w:p w:rsidR="00A0515D" w:rsidRPr="004B305D" w:rsidRDefault="00EC416B" w:rsidP="00A0515D">
            <w:pPr>
              <w:spacing w:line="240" w:lineRule="atLeast"/>
              <w:jc w:val="center"/>
              <w:rPr>
                <w:sz w:val="18"/>
                <w:szCs w:val="18"/>
                <w:lang w:eastAsia="en-US"/>
              </w:rPr>
            </w:pPr>
            <w:r>
              <w:rPr>
                <w:sz w:val="18"/>
                <w:szCs w:val="18"/>
                <w:lang w:eastAsia="en-US"/>
              </w:rPr>
              <w:lastRenderedPageBreak/>
              <w:t>Ú</w:t>
            </w:r>
          </w:p>
        </w:tc>
        <w:tc>
          <w:tcPr>
            <w:tcW w:w="1409" w:type="dxa"/>
          </w:tcPr>
          <w:p w:rsidR="00A0515D" w:rsidRPr="004B305D" w:rsidRDefault="00A0515D" w:rsidP="00A0515D">
            <w:pPr>
              <w:spacing w:line="240" w:lineRule="atLeast"/>
              <w:rPr>
                <w:i/>
                <w:sz w:val="18"/>
                <w:szCs w:val="18"/>
                <w:lang w:eastAsia="en-US"/>
              </w:rPr>
            </w:pPr>
          </w:p>
        </w:tc>
      </w:tr>
      <w:tr w:rsidR="00A0515D" w:rsidRPr="001A3BC3" w:rsidTr="000C432D">
        <w:tblPrEx>
          <w:tblCellMar>
            <w:top w:w="0" w:type="dxa"/>
            <w:bottom w:w="0" w:type="dxa"/>
          </w:tblCellMar>
        </w:tblPrEx>
        <w:tc>
          <w:tcPr>
            <w:tcW w:w="969" w:type="dxa"/>
          </w:tcPr>
          <w:p w:rsidR="00A0515D" w:rsidRPr="004B305D" w:rsidRDefault="00A0515D" w:rsidP="00A0515D">
            <w:pPr>
              <w:spacing w:line="240" w:lineRule="atLeast"/>
              <w:jc w:val="center"/>
              <w:rPr>
                <w:sz w:val="18"/>
                <w:szCs w:val="18"/>
                <w:lang w:eastAsia="en-US"/>
              </w:rPr>
            </w:pPr>
            <w:r w:rsidRPr="004B305D">
              <w:rPr>
                <w:sz w:val="18"/>
                <w:szCs w:val="18"/>
                <w:lang w:eastAsia="en-US"/>
              </w:rPr>
              <w:t>Č: 2</w:t>
            </w:r>
          </w:p>
          <w:p w:rsidR="00A0515D" w:rsidRPr="004B305D" w:rsidRDefault="00A0515D" w:rsidP="00A0515D">
            <w:pPr>
              <w:spacing w:line="240" w:lineRule="atLeast"/>
              <w:jc w:val="center"/>
              <w:rPr>
                <w:sz w:val="18"/>
                <w:szCs w:val="18"/>
                <w:lang w:eastAsia="en-US"/>
              </w:rPr>
            </w:pPr>
            <w:r w:rsidRPr="004B305D">
              <w:rPr>
                <w:sz w:val="18"/>
                <w:szCs w:val="18"/>
                <w:lang w:eastAsia="en-US"/>
              </w:rPr>
              <w:t>O: 2</w:t>
            </w:r>
          </w:p>
        </w:tc>
        <w:tc>
          <w:tcPr>
            <w:tcW w:w="4188" w:type="dxa"/>
          </w:tcPr>
          <w:p w:rsidR="00A0515D" w:rsidRPr="004B305D" w:rsidRDefault="00A0515D" w:rsidP="00A0515D">
            <w:pPr>
              <w:autoSpaceDE w:val="0"/>
              <w:autoSpaceDN w:val="0"/>
              <w:adjustRightInd w:val="0"/>
              <w:spacing w:line="240" w:lineRule="atLeast"/>
              <w:jc w:val="both"/>
              <w:rPr>
                <w:sz w:val="18"/>
                <w:szCs w:val="18"/>
                <w:lang w:eastAsia="en-US"/>
              </w:rPr>
            </w:pPr>
            <w:r w:rsidRPr="004B305D">
              <w:rPr>
                <w:sz w:val="18"/>
                <w:szCs w:val="18"/>
                <w:lang w:eastAsia="en-US"/>
              </w:rPr>
              <w:t xml:space="preserve">2. Rodičovská dovolenka sa poskytuje v trvaní najmenej štyroch mesiacov a v záujme podpory rovnosti príležitostí a rovnakého zaobchádzania s mužmi a ženami by mala byť v zásade neprenosná. Na podporu vyváženejšieho čerpania dovolenky zo strany oboch rodičov by najmenej jeden z uvedených štyroch mesiacov mal byť neprenosný. Pravidlá týkajúce sa tohto neprenosného obdobia sa stanovujú na vnútroštátnej </w:t>
            </w:r>
            <w:r w:rsidRPr="004B305D">
              <w:rPr>
                <w:sz w:val="18"/>
                <w:szCs w:val="18"/>
                <w:lang w:eastAsia="en-US"/>
              </w:rPr>
              <w:lastRenderedPageBreak/>
              <w:t>úrovni prostredníctvom právnych predpisov a/alebo kolektívnych zmlúv s prihliadnutím na existujúce ustanovenia o dovolenke v členských štátoch.</w:t>
            </w:r>
          </w:p>
        </w:tc>
        <w:tc>
          <w:tcPr>
            <w:tcW w:w="1009" w:type="dxa"/>
          </w:tcPr>
          <w:p w:rsidR="00A0515D" w:rsidRPr="004B305D" w:rsidRDefault="00A0515D" w:rsidP="00A0515D">
            <w:pPr>
              <w:spacing w:line="240" w:lineRule="atLeast"/>
              <w:jc w:val="center"/>
              <w:rPr>
                <w:sz w:val="18"/>
                <w:szCs w:val="18"/>
                <w:lang w:eastAsia="en-US"/>
              </w:rPr>
            </w:pPr>
            <w:r w:rsidRPr="004B305D">
              <w:rPr>
                <w:sz w:val="18"/>
                <w:szCs w:val="18"/>
                <w:lang w:eastAsia="en-US"/>
              </w:rPr>
              <w:lastRenderedPageBreak/>
              <w:t>N</w:t>
            </w:r>
          </w:p>
        </w:tc>
        <w:tc>
          <w:tcPr>
            <w:tcW w:w="850" w:type="dxa"/>
          </w:tcPr>
          <w:p w:rsidR="00A0515D" w:rsidRDefault="00A0515D" w:rsidP="00A0515D">
            <w:pPr>
              <w:spacing w:line="240" w:lineRule="atLeast"/>
              <w:jc w:val="center"/>
              <w:rPr>
                <w:b/>
                <w:sz w:val="16"/>
                <w:lang w:eastAsia="en-US"/>
              </w:rPr>
            </w:pPr>
            <w:r>
              <w:rPr>
                <w:b/>
                <w:sz w:val="16"/>
                <w:lang w:eastAsia="en-US"/>
              </w:rPr>
              <w:t>73/1998 Z. z.</w:t>
            </w:r>
          </w:p>
          <w:p w:rsidR="00A0515D" w:rsidRDefault="00EC416B" w:rsidP="00A0515D">
            <w:pPr>
              <w:spacing w:line="240" w:lineRule="atLeast"/>
              <w:jc w:val="center"/>
              <w:rPr>
                <w:b/>
                <w:sz w:val="16"/>
                <w:lang w:eastAsia="en-US"/>
              </w:rPr>
            </w:pPr>
            <w:r>
              <w:rPr>
                <w:b/>
                <w:sz w:val="16"/>
                <w:lang w:eastAsia="en-US"/>
              </w:rPr>
              <w:t xml:space="preserve">+ </w:t>
            </w:r>
            <w:r w:rsidR="00A0515D">
              <w:rPr>
                <w:b/>
                <w:sz w:val="16"/>
                <w:lang w:eastAsia="en-US"/>
              </w:rPr>
              <w:t>návrh</w:t>
            </w:r>
          </w:p>
          <w:p w:rsidR="00A0515D" w:rsidRDefault="00A0515D"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86609E">
            <w:pPr>
              <w:spacing w:line="240" w:lineRule="atLeast"/>
              <w:jc w:val="center"/>
              <w:rPr>
                <w:b/>
                <w:sz w:val="16"/>
                <w:lang w:eastAsia="en-US"/>
              </w:rPr>
            </w:pPr>
            <w:r>
              <w:rPr>
                <w:b/>
                <w:sz w:val="16"/>
                <w:lang w:eastAsia="en-US"/>
              </w:rPr>
              <w:t>73/1998 Z. z.</w:t>
            </w:r>
          </w:p>
          <w:p w:rsidR="0086609E" w:rsidRDefault="00EC416B" w:rsidP="0086609E">
            <w:pPr>
              <w:spacing w:line="240" w:lineRule="atLeast"/>
              <w:jc w:val="center"/>
              <w:rPr>
                <w:b/>
                <w:sz w:val="16"/>
                <w:lang w:eastAsia="en-US"/>
              </w:rPr>
            </w:pPr>
            <w:r>
              <w:rPr>
                <w:b/>
                <w:sz w:val="16"/>
                <w:lang w:eastAsia="en-US"/>
              </w:rPr>
              <w:t xml:space="preserve">+ </w:t>
            </w:r>
            <w:r w:rsidR="0086609E">
              <w:rPr>
                <w:b/>
                <w:sz w:val="16"/>
                <w:lang w:eastAsia="en-US"/>
              </w:rPr>
              <w:t>návrh</w:t>
            </w:r>
          </w:p>
          <w:p w:rsidR="0086609E" w:rsidRPr="004B305D" w:rsidRDefault="0086609E" w:rsidP="0086609E">
            <w:pPr>
              <w:spacing w:line="240" w:lineRule="atLeast"/>
              <w:rPr>
                <w:sz w:val="18"/>
                <w:szCs w:val="18"/>
                <w:lang w:eastAsia="en-US"/>
              </w:rPr>
            </w:pPr>
          </w:p>
        </w:tc>
        <w:tc>
          <w:tcPr>
            <w:tcW w:w="976" w:type="dxa"/>
          </w:tcPr>
          <w:p w:rsidR="00A0515D" w:rsidRDefault="00A0515D" w:rsidP="00A0515D">
            <w:pPr>
              <w:spacing w:line="240" w:lineRule="atLeast"/>
              <w:rPr>
                <w:b/>
                <w:sz w:val="20"/>
                <w:lang w:eastAsia="en-US"/>
              </w:rPr>
            </w:pPr>
            <w:r>
              <w:rPr>
                <w:b/>
                <w:sz w:val="20"/>
                <w:lang w:eastAsia="en-US"/>
              </w:rPr>
              <w:lastRenderedPageBreak/>
              <w:t>§: 152</w:t>
            </w:r>
          </w:p>
          <w:p w:rsidR="00A0515D" w:rsidRDefault="00A0515D" w:rsidP="00A0515D">
            <w:pPr>
              <w:spacing w:line="240" w:lineRule="atLeast"/>
              <w:rPr>
                <w:b/>
                <w:sz w:val="20"/>
                <w:lang w:eastAsia="en-US"/>
              </w:rPr>
            </w:pPr>
            <w:r>
              <w:rPr>
                <w:b/>
                <w:sz w:val="20"/>
                <w:lang w:eastAsia="en-US"/>
              </w:rPr>
              <w:t>O: 2</w:t>
            </w: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86609E" w:rsidRDefault="0086609E" w:rsidP="00A0515D">
            <w:pPr>
              <w:spacing w:line="240" w:lineRule="atLeast"/>
              <w:jc w:val="center"/>
              <w:rPr>
                <w:sz w:val="18"/>
                <w:szCs w:val="18"/>
                <w:lang w:eastAsia="en-US"/>
              </w:rPr>
            </w:pPr>
          </w:p>
          <w:p w:rsidR="00A0515D" w:rsidRDefault="00A0515D" w:rsidP="00A0515D">
            <w:pPr>
              <w:spacing w:line="240" w:lineRule="atLeast"/>
              <w:rPr>
                <w:b/>
                <w:sz w:val="20"/>
                <w:lang w:eastAsia="en-US"/>
              </w:rPr>
            </w:pPr>
            <w:r>
              <w:rPr>
                <w:b/>
                <w:sz w:val="20"/>
                <w:lang w:eastAsia="en-US"/>
              </w:rPr>
              <w:t>§: 154</w:t>
            </w:r>
          </w:p>
          <w:p w:rsidR="00A0515D" w:rsidRDefault="00A0515D" w:rsidP="00A0515D">
            <w:pPr>
              <w:spacing w:line="240" w:lineRule="atLeast"/>
              <w:rPr>
                <w:b/>
                <w:sz w:val="20"/>
                <w:lang w:eastAsia="en-US"/>
              </w:rPr>
            </w:pPr>
            <w:r>
              <w:rPr>
                <w:b/>
                <w:sz w:val="20"/>
                <w:lang w:eastAsia="en-US"/>
              </w:rPr>
              <w:t>O: 1</w:t>
            </w:r>
          </w:p>
          <w:p w:rsidR="00A0515D" w:rsidRPr="004B305D" w:rsidRDefault="00A0515D" w:rsidP="00A0515D">
            <w:pPr>
              <w:spacing w:line="240" w:lineRule="atLeast"/>
              <w:jc w:val="center"/>
              <w:rPr>
                <w:sz w:val="18"/>
                <w:szCs w:val="18"/>
                <w:lang w:eastAsia="en-US"/>
              </w:rPr>
            </w:pPr>
          </w:p>
        </w:tc>
        <w:tc>
          <w:tcPr>
            <w:tcW w:w="4498" w:type="dxa"/>
          </w:tcPr>
          <w:p w:rsidR="00A0515D" w:rsidRDefault="00A0515D" w:rsidP="00F70641">
            <w:pPr>
              <w:pStyle w:val="Odstavec-1r"/>
              <w:spacing w:before="0" w:after="0"/>
              <w:ind w:firstLine="0"/>
              <w:rPr>
                <w:rFonts w:ascii="Times New Roman" w:hAnsi="Times New Roman"/>
                <w:color w:val="auto"/>
                <w:sz w:val="18"/>
                <w:szCs w:val="18"/>
                <w:lang w:val="sk-SK"/>
              </w:rPr>
            </w:pPr>
            <w:r w:rsidRPr="00A0515D">
              <w:rPr>
                <w:rFonts w:ascii="Times New Roman" w:hAnsi="Times New Roman"/>
                <w:color w:val="auto"/>
                <w:sz w:val="18"/>
                <w:szCs w:val="18"/>
                <w:lang w:val="sk-SK"/>
              </w:rPr>
              <w:lastRenderedPageBreak/>
              <w:t xml:space="preserve">Na prehĺbenie starostlivosti o dieťa sa poskytne policajtke, policajtovi alebo policajtke a policajtovi, ak o to písomne požiadajú, rodičovská dovolenka až do troch rokov veku dieťaťa. </w:t>
            </w:r>
            <w:r w:rsidRPr="00A0515D">
              <w:rPr>
                <w:rFonts w:ascii="Times New Roman" w:hAnsi="Times New Roman"/>
                <w:b/>
                <w:color w:val="auto"/>
                <w:sz w:val="18"/>
                <w:szCs w:val="18"/>
                <w:lang w:val="sk-SK" w:eastAsia="sk-SK"/>
              </w:rPr>
              <w:t>Ak ide o dieťa s dlhodobo nepriaznivým zdravotným stavom vyžadujúcim osobitnú starostlivosť, poskytne sa policajtke alebo policajtovi, ak o to písomne požiadajú, rodičovská dovolenka až do šiestich rokov veku dieťaťa.</w:t>
            </w:r>
            <w:r w:rsidRPr="00A0515D">
              <w:rPr>
                <w:rFonts w:ascii="Times New Roman" w:hAnsi="Times New Roman"/>
                <w:color w:val="auto"/>
                <w:sz w:val="18"/>
                <w:szCs w:val="18"/>
                <w:lang w:val="sk-SK"/>
              </w:rPr>
              <w:t xml:space="preserve"> Táto dovolenka sa poskytuje v rozsahu, o </w:t>
            </w:r>
            <w:r w:rsidRPr="00A0515D">
              <w:rPr>
                <w:rFonts w:ascii="Times New Roman" w:hAnsi="Times New Roman"/>
                <w:color w:val="auto"/>
                <w:sz w:val="18"/>
                <w:szCs w:val="18"/>
                <w:lang w:val="sk-SK"/>
              </w:rPr>
              <w:lastRenderedPageBreak/>
              <w:t>ktorý policajt alebo policajtka žiada, najmenej však na jeden mesiac.</w:t>
            </w:r>
          </w:p>
          <w:p w:rsidR="00F70641" w:rsidRDefault="00F70641" w:rsidP="00F70641">
            <w:pPr>
              <w:pStyle w:val="Odstavec-1r"/>
              <w:spacing w:before="0" w:after="0"/>
              <w:ind w:firstLine="0"/>
              <w:rPr>
                <w:rFonts w:ascii="Times New Roman" w:hAnsi="Times New Roman"/>
                <w:color w:val="auto"/>
                <w:sz w:val="18"/>
                <w:szCs w:val="18"/>
                <w:lang w:val="sk-SK"/>
              </w:rPr>
            </w:pPr>
          </w:p>
          <w:p w:rsidR="00F70641" w:rsidRPr="00A0515D" w:rsidRDefault="00F70641" w:rsidP="00F70641">
            <w:pPr>
              <w:pStyle w:val="Odstavec-1r"/>
              <w:spacing w:before="0" w:after="0"/>
              <w:ind w:firstLine="0"/>
              <w:rPr>
                <w:rFonts w:ascii="Times New Roman" w:hAnsi="Times New Roman"/>
                <w:color w:val="auto"/>
                <w:sz w:val="18"/>
                <w:szCs w:val="18"/>
                <w:lang w:val="sk-SK"/>
              </w:rPr>
            </w:pPr>
          </w:p>
          <w:p w:rsidR="00A0515D" w:rsidRPr="00A0515D" w:rsidRDefault="00A0515D" w:rsidP="00F70641">
            <w:pPr>
              <w:pStyle w:val="Odstavec-1r"/>
              <w:spacing w:before="0" w:after="0"/>
              <w:ind w:firstLine="0"/>
              <w:rPr>
                <w:rFonts w:ascii="Times New Roman" w:hAnsi="Times New Roman"/>
                <w:b/>
                <w:color w:val="auto"/>
                <w:sz w:val="18"/>
                <w:szCs w:val="18"/>
                <w:lang w:val="sk-SK"/>
              </w:rPr>
            </w:pPr>
            <w:r w:rsidRPr="00A0515D">
              <w:rPr>
                <w:rFonts w:ascii="Times New Roman" w:hAnsi="Times New Roman"/>
                <w:color w:val="auto"/>
                <w:sz w:val="18"/>
                <w:szCs w:val="18"/>
                <w:lang w:val="sk-SK"/>
              </w:rPr>
              <w:t xml:space="preserve">Ak dieťa bolo zo zdravotných dôvodov umiestnené v dojčenskom ústave alebo v zariadení zdravotníckej starostlivosti a policajtka alebo policajt zatiaľ nastúpi výkon štátnej služby, preruší sa týmto nástupom materská alebo rodičovská dovolenka; u policajtky sa tak môže stať najskôr po uplynutí šiestich týždňov odo dňa pôrodu. Jej nevyčerpaná časť sa policajtke alebo policajtovi poskytne odo dňa, keď prevzal dieťa zo zariadenia opäť do svojej starostlivosti a prestal z tohto dôvodu vykonávať štátnu službu, nie však dlhšie ako do troch rokov veku dieťaťa, a ak ide o </w:t>
            </w:r>
            <w:r w:rsidRPr="00A0515D">
              <w:rPr>
                <w:rFonts w:ascii="Times New Roman" w:hAnsi="Times New Roman"/>
                <w:b/>
                <w:color w:val="auto"/>
                <w:sz w:val="18"/>
                <w:szCs w:val="18"/>
                <w:lang w:val="sk-SK" w:eastAsia="sk-SK"/>
              </w:rPr>
              <w:t>dieťa s dlhodobo nepriaznivým zdravotným stavom vyžadujúcim osobitnú starostlivosť, do šiestich rokov veku dieťaťa</w:t>
            </w:r>
            <w:r w:rsidRPr="00A0515D">
              <w:rPr>
                <w:rFonts w:ascii="Times New Roman" w:hAnsi="Times New Roman"/>
                <w:b/>
                <w:color w:val="auto"/>
                <w:sz w:val="18"/>
                <w:szCs w:val="18"/>
                <w:lang w:val="sk-SK"/>
              </w:rPr>
              <w:t>.</w:t>
            </w:r>
          </w:p>
          <w:p w:rsidR="00A0515D" w:rsidRPr="00A0515D" w:rsidRDefault="00A0515D" w:rsidP="00F70641">
            <w:pPr>
              <w:jc w:val="both"/>
              <w:rPr>
                <w:iCs/>
                <w:sz w:val="18"/>
                <w:szCs w:val="18"/>
                <w:lang w:eastAsia="en-US"/>
              </w:rPr>
            </w:pPr>
          </w:p>
        </w:tc>
        <w:tc>
          <w:tcPr>
            <w:tcW w:w="900" w:type="dxa"/>
          </w:tcPr>
          <w:p w:rsidR="00A0515D" w:rsidRPr="004B305D" w:rsidRDefault="00EC416B" w:rsidP="00A0515D">
            <w:pPr>
              <w:spacing w:line="240" w:lineRule="atLeast"/>
              <w:jc w:val="center"/>
              <w:rPr>
                <w:sz w:val="18"/>
                <w:szCs w:val="18"/>
                <w:lang w:eastAsia="en-US"/>
              </w:rPr>
            </w:pPr>
            <w:r>
              <w:rPr>
                <w:sz w:val="18"/>
                <w:szCs w:val="18"/>
                <w:lang w:eastAsia="en-US"/>
              </w:rPr>
              <w:lastRenderedPageBreak/>
              <w:t>Ú</w:t>
            </w:r>
          </w:p>
        </w:tc>
        <w:tc>
          <w:tcPr>
            <w:tcW w:w="1409" w:type="dxa"/>
          </w:tcPr>
          <w:p w:rsidR="00A0515D" w:rsidRPr="004B305D" w:rsidRDefault="00A0515D" w:rsidP="00A0515D">
            <w:pPr>
              <w:spacing w:line="240" w:lineRule="atLeast"/>
              <w:rPr>
                <w:i/>
                <w:sz w:val="18"/>
                <w:szCs w:val="18"/>
                <w:lang w:eastAsia="en-US"/>
              </w:rPr>
            </w:pPr>
          </w:p>
        </w:tc>
      </w:tr>
      <w:tr w:rsidR="00A0515D" w:rsidRPr="001A3BC3" w:rsidTr="000C432D">
        <w:tblPrEx>
          <w:tblCellMar>
            <w:top w:w="0" w:type="dxa"/>
            <w:bottom w:w="0" w:type="dxa"/>
          </w:tblCellMar>
        </w:tblPrEx>
        <w:tc>
          <w:tcPr>
            <w:tcW w:w="969" w:type="dxa"/>
          </w:tcPr>
          <w:p w:rsidR="00A0515D" w:rsidRPr="004B305D" w:rsidRDefault="00A0515D" w:rsidP="00A0515D">
            <w:pPr>
              <w:spacing w:line="240" w:lineRule="atLeast"/>
              <w:jc w:val="center"/>
              <w:rPr>
                <w:sz w:val="18"/>
                <w:szCs w:val="18"/>
                <w:lang w:eastAsia="en-US"/>
              </w:rPr>
            </w:pPr>
            <w:r w:rsidRPr="004B305D">
              <w:rPr>
                <w:sz w:val="18"/>
                <w:szCs w:val="18"/>
                <w:lang w:eastAsia="en-US"/>
              </w:rPr>
              <w:t>Č: 3</w:t>
            </w:r>
          </w:p>
          <w:p w:rsidR="00A0515D" w:rsidRPr="004B305D" w:rsidRDefault="00A0515D" w:rsidP="00A0515D">
            <w:pPr>
              <w:spacing w:line="240" w:lineRule="atLeast"/>
              <w:jc w:val="center"/>
              <w:rPr>
                <w:sz w:val="18"/>
                <w:szCs w:val="18"/>
                <w:lang w:eastAsia="en-US"/>
              </w:rPr>
            </w:pPr>
            <w:r w:rsidRPr="004B305D">
              <w:rPr>
                <w:sz w:val="18"/>
                <w:szCs w:val="18"/>
                <w:lang w:eastAsia="en-US"/>
              </w:rPr>
              <w:t>O: 3</w:t>
            </w:r>
          </w:p>
        </w:tc>
        <w:tc>
          <w:tcPr>
            <w:tcW w:w="4188" w:type="dxa"/>
          </w:tcPr>
          <w:p w:rsidR="00A0515D" w:rsidRPr="004B305D" w:rsidRDefault="00A0515D" w:rsidP="00A0515D">
            <w:pPr>
              <w:autoSpaceDE w:val="0"/>
              <w:autoSpaceDN w:val="0"/>
              <w:adjustRightInd w:val="0"/>
              <w:spacing w:line="240" w:lineRule="atLeast"/>
              <w:jc w:val="both"/>
              <w:rPr>
                <w:sz w:val="18"/>
                <w:szCs w:val="18"/>
                <w:lang w:eastAsia="en-US"/>
              </w:rPr>
            </w:pPr>
            <w:r w:rsidRPr="004B305D">
              <w:rPr>
                <w:sz w:val="18"/>
                <w:szCs w:val="18"/>
                <w:lang w:eastAsia="en-US"/>
              </w:rPr>
              <w:t>Členské štáty a/alebo sociálni partneri sa vyzývajú, aby posúdili potrebu prispôsobenia podmienok vzniku nároku na rodičovskú dovolenku a pravidlá je uplatňovania potrebám rodičov detí s postihnutím alebo rodičov dlhodobo chorých detí.</w:t>
            </w:r>
          </w:p>
        </w:tc>
        <w:tc>
          <w:tcPr>
            <w:tcW w:w="1009" w:type="dxa"/>
          </w:tcPr>
          <w:p w:rsidR="00A0515D" w:rsidRPr="004B305D" w:rsidRDefault="00A0515D" w:rsidP="00A0515D">
            <w:pPr>
              <w:spacing w:line="240" w:lineRule="atLeast"/>
              <w:jc w:val="center"/>
              <w:rPr>
                <w:sz w:val="18"/>
                <w:szCs w:val="18"/>
                <w:lang w:eastAsia="en-US"/>
              </w:rPr>
            </w:pPr>
            <w:r w:rsidRPr="004B305D">
              <w:rPr>
                <w:sz w:val="18"/>
                <w:szCs w:val="18"/>
                <w:lang w:eastAsia="en-US"/>
              </w:rPr>
              <w:t>N</w:t>
            </w:r>
          </w:p>
        </w:tc>
        <w:tc>
          <w:tcPr>
            <w:tcW w:w="850" w:type="dxa"/>
          </w:tcPr>
          <w:p w:rsidR="00567226" w:rsidRDefault="00567226" w:rsidP="00567226">
            <w:pPr>
              <w:spacing w:line="240" w:lineRule="atLeast"/>
              <w:jc w:val="center"/>
              <w:rPr>
                <w:b/>
                <w:sz w:val="16"/>
                <w:lang w:eastAsia="en-US"/>
              </w:rPr>
            </w:pPr>
            <w:r>
              <w:rPr>
                <w:b/>
                <w:sz w:val="16"/>
                <w:lang w:eastAsia="en-US"/>
              </w:rPr>
              <w:t>73/1998 Z. z.</w:t>
            </w:r>
          </w:p>
          <w:p w:rsidR="00567226" w:rsidRDefault="00EC416B" w:rsidP="00567226">
            <w:pPr>
              <w:spacing w:line="240" w:lineRule="atLeast"/>
              <w:jc w:val="center"/>
              <w:rPr>
                <w:b/>
                <w:sz w:val="16"/>
                <w:lang w:eastAsia="en-US"/>
              </w:rPr>
            </w:pPr>
            <w:r>
              <w:rPr>
                <w:b/>
                <w:sz w:val="16"/>
                <w:lang w:eastAsia="en-US"/>
              </w:rPr>
              <w:t xml:space="preserve">+ </w:t>
            </w:r>
            <w:r w:rsidR="00567226">
              <w:rPr>
                <w:b/>
                <w:sz w:val="16"/>
                <w:lang w:eastAsia="en-US"/>
              </w:rPr>
              <w:t>návrh</w:t>
            </w:r>
          </w:p>
          <w:p w:rsidR="00A0515D" w:rsidRDefault="00A0515D"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567226">
            <w:pPr>
              <w:spacing w:line="240" w:lineRule="atLeast"/>
              <w:jc w:val="center"/>
              <w:rPr>
                <w:b/>
                <w:sz w:val="16"/>
                <w:lang w:eastAsia="en-US"/>
              </w:rPr>
            </w:pPr>
            <w:r>
              <w:rPr>
                <w:b/>
                <w:sz w:val="16"/>
                <w:lang w:eastAsia="en-US"/>
              </w:rPr>
              <w:t>73/1998 Z. z.</w:t>
            </w:r>
          </w:p>
          <w:p w:rsidR="00567226" w:rsidRDefault="00EC416B" w:rsidP="00567226">
            <w:pPr>
              <w:spacing w:line="240" w:lineRule="atLeast"/>
              <w:jc w:val="center"/>
              <w:rPr>
                <w:b/>
                <w:sz w:val="16"/>
                <w:lang w:eastAsia="en-US"/>
              </w:rPr>
            </w:pPr>
            <w:r>
              <w:rPr>
                <w:b/>
                <w:sz w:val="16"/>
                <w:lang w:eastAsia="en-US"/>
              </w:rPr>
              <w:t xml:space="preserve">+ </w:t>
            </w:r>
            <w:r w:rsidR="00583408">
              <w:rPr>
                <w:b/>
                <w:sz w:val="16"/>
                <w:lang w:eastAsia="en-US"/>
              </w:rPr>
              <w:t>n</w:t>
            </w:r>
            <w:r w:rsidR="00567226">
              <w:rPr>
                <w:b/>
                <w:sz w:val="16"/>
                <w:lang w:eastAsia="en-US"/>
              </w:rPr>
              <w:t>ávrh</w:t>
            </w:r>
          </w:p>
          <w:p w:rsidR="00567226" w:rsidRDefault="00567226" w:rsidP="00567226">
            <w:pPr>
              <w:spacing w:line="240" w:lineRule="atLeast"/>
              <w:jc w:val="center"/>
              <w:rPr>
                <w:b/>
                <w:sz w:val="16"/>
                <w:lang w:eastAsia="en-US"/>
              </w:rPr>
            </w:pPr>
          </w:p>
          <w:p w:rsidR="00567226" w:rsidRDefault="00567226" w:rsidP="00567226">
            <w:pPr>
              <w:spacing w:line="240" w:lineRule="atLeast"/>
              <w:jc w:val="center"/>
              <w:rPr>
                <w:b/>
                <w:sz w:val="16"/>
                <w:lang w:eastAsia="en-US"/>
              </w:rPr>
            </w:pPr>
          </w:p>
          <w:p w:rsidR="00567226" w:rsidRDefault="00567226" w:rsidP="00567226">
            <w:pPr>
              <w:spacing w:line="240" w:lineRule="atLeast"/>
              <w:jc w:val="center"/>
              <w:rPr>
                <w:b/>
                <w:sz w:val="16"/>
                <w:lang w:eastAsia="en-US"/>
              </w:rPr>
            </w:pPr>
          </w:p>
          <w:p w:rsidR="00567226" w:rsidRDefault="00567226" w:rsidP="00567226">
            <w:pPr>
              <w:spacing w:line="240" w:lineRule="atLeast"/>
              <w:jc w:val="center"/>
              <w:rPr>
                <w:b/>
                <w:sz w:val="16"/>
                <w:lang w:eastAsia="en-US"/>
              </w:rPr>
            </w:pPr>
          </w:p>
          <w:p w:rsidR="00567226" w:rsidRDefault="00567226" w:rsidP="00567226">
            <w:pPr>
              <w:spacing w:line="240" w:lineRule="atLeast"/>
              <w:jc w:val="center"/>
              <w:rPr>
                <w:b/>
                <w:sz w:val="16"/>
                <w:lang w:eastAsia="en-US"/>
              </w:rPr>
            </w:pPr>
          </w:p>
          <w:p w:rsidR="00567226" w:rsidRDefault="00567226" w:rsidP="00567226">
            <w:pPr>
              <w:spacing w:line="240" w:lineRule="atLeast"/>
              <w:jc w:val="center"/>
              <w:rPr>
                <w:b/>
                <w:sz w:val="16"/>
                <w:lang w:eastAsia="en-US"/>
              </w:rPr>
            </w:pPr>
          </w:p>
          <w:p w:rsidR="00567226" w:rsidRDefault="00567226" w:rsidP="00567226">
            <w:pPr>
              <w:spacing w:line="240" w:lineRule="atLeast"/>
              <w:jc w:val="center"/>
              <w:rPr>
                <w:b/>
                <w:sz w:val="16"/>
                <w:lang w:eastAsia="en-US"/>
              </w:rPr>
            </w:pPr>
          </w:p>
          <w:p w:rsidR="00567226" w:rsidRDefault="00567226" w:rsidP="00567226">
            <w:pPr>
              <w:spacing w:line="240" w:lineRule="atLeast"/>
              <w:jc w:val="center"/>
              <w:rPr>
                <w:b/>
                <w:sz w:val="16"/>
                <w:lang w:eastAsia="en-US"/>
              </w:rPr>
            </w:pPr>
            <w:r>
              <w:rPr>
                <w:b/>
                <w:sz w:val="16"/>
                <w:lang w:eastAsia="en-US"/>
              </w:rPr>
              <w:t>73/1998 Z. z.</w:t>
            </w:r>
          </w:p>
          <w:p w:rsidR="00567226" w:rsidRPr="004B305D" w:rsidRDefault="00EC416B" w:rsidP="00567226">
            <w:pPr>
              <w:spacing w:line="240" w:lineRule="atLeast"/>
              <w:jc w:val="center"/>
              <w:rPr>
                <w:sz w:val="18"/>
                <w:szCs w:val="18"/>
                <w:lang w:eastAsia="en-US"/>
              </w:rPr>
            </w:pPr>
            <w:r>
              <w:rPr>
                <w:b/>
                <w:sz w:val="16"/>
                <w:lang w:eastAsia="en-US"/>
              </w:rPr>
              <w:lastRenderedPageBreak/>
              <w:t xml:space="preserve">+ </w:t>
            </w:r>
            <w:r w:rsidR="00567226">
              <w:rPr>
                <w:b/>
                <w:sz w:val="16"/>
                <w:lang w:eastAsia="en-US"/>
              </w:rPr>
              <w:t>návrh</w:t>
            </w:r>
          </w:p>
        </w:tc>
        <w:tc>
          <w:tcPr>
            <w:tcW w:w="976" w:type="dxa"/>
          </w:tcPr>
          <w:p w:rsidR="00567226" w:rsidRDefault="00567226" w:rsidP="00567226">
            <w:pPr>
              <w:spacing w:line="240" w:lineRule="atLeast"/>
              <w:rPr>
                <w:b/>
                <w:sz w:val="20"/>
                <w:lang w:eastAsia="en-US"/>
              </w:rPr>
            </w:pPr>
            <w:r>
              <w:rPr>
                <w:b/>
                <w:sz w:val="20"/>
                <w:lang w:eastAsia="en-US"/>
              </w:rPr>
              <w:lastRenderedPageBreak/>
              <w:t>§: 152</w:t>
            </w:r>
          </w:p>
          <w:p w:rsidR="00567226" w:rsidRDefault="00567226" w:rsidP="00567226">
            <w:pPr>
              <w:spacing w:line="240" w:lineRule="atLeast"/>
              <w:rPr>
                <w:b/>
                <w:sz w:val="20"/>
                <w:lang w:eastAsia="en-US"/>
              </w:rPr>
            </w:pPr>
            <w:r>
              <w:rPr>
                <w:b/>
                <w:sz w:val="20"/>
                <w:lang w:eastAsia="en-US"/>
              </w:rPr>
              <w:t>O: 2</w:t>
            </w:r>
          </w:p>
          <w:p w:rsidR="00A0515D" w:rsidRDefault="00A0515D"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567226">
            <w:pPr>
              <w:spacing w:line="240" w:lineRule="atLeast"/>
              <w:rPr>
                <w:b/>
                <w:sz w:val="20"/>
                <w:lang w:eastAsia="en-US"/>
              </w:rPr>
            </w:pPr>
            <w:r>
              <w:rPr>
                <w:b/>
                <w:sz w:val="20"/>
                <w:lang w:eastAsia="en-US"/>
              </w:rPr>
              <w:t>§: 153</w:t>
            </w:r>
          </w:p>
          <w:p w:rsidR="00567226" w:rsidRDefault="00567226" w:rsidP="00567226">
            <w:pPr>
              <w:spacing w:line="240" w:lineRule="atLeast"/>
              <w:rPr>
                <w:b/>
                <w:sz w:val="20"/>
                <w:lang w:eastAsia="en-US"/>
              </w:rPr>
            </w:pPr>
            <w:r>
              <w:rPr>
                <w:b/>
                <w:sz w:val="20"/>
                <w:lang w:eastAsia="en-US"/>
              </w:rPr>
              <w:t>O: 2</w:t>
            </w: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567226">
            <w:pPr>
              <w:spacing w:line="240" w:lineRule="atLeast"/>
              <w:rPr>
                <w:b/>
                <w:sz w:val="20"/>
                <w:lang w:eastAsia="en-US"/>
              </w:rPr>
            </w:pPr>
            <w:r>
              <w:rPr>
                <w:b/>
                <w:sz w:val="20"/>
                <w:lang w:eastAsia="en-US"/>
              </w:rPr>
              <w:t>§: 154</w:t>
            </w:r>
          </w:p>
          <w:p w:rsidR="00567226" w:rsidRDefault="00567226" w:rsidP="00567226">
            <w:pPr>
              <w:spacing w:line="240" w:lineRule="atLeast"/>
              <w:rPr>
                <w:b/>
                <w:sz w:val="20"/>
                <w:lang w:eastAsia="en-US"/>
              </w:rPr>
            </w:pPr>
            <w:r>
              <w:rPr>
                <w:b/>
                <w:sz w:val="20"/>
                <w:lang w:eastAsia="en-US"/>
              </w:rPr>
              <w:t>O: 1</w:t>
            </w:r>
          </w:p>
          <w:p w:rsidR="00567226" w:rsidRPr="004B305D" w:rsidRDefault="00567226" w:rsidP="00A0515D">
            <w:pPr>
              <w:spacing w:line="240" w:lineRule="atLeast"/>
              <w:jc w:val="center"/>
              <w:rPr>
                <w:sz w:val="18"/>
                <w:szCs w:val="18"/>
                <w:lang w:eastAsia="en-US"/>
              </w:rPr>
            </w:pPr>
          </w:p>
        </w:tc>
        <w:tc>
          <w:tcPr>
            <w:tcW w:w="4498" w:type="dxa"/>
          </w:tcPr>
          <w:p w:rsidR="00567226" w:rsidRDefault="00567226" w:rsidP="00F70641">
            <w:pPr>
              <w:pStyle w:val="Odstavec-1r"/>
              <w:spacing w:before="0" w:after="0"/>
              <w:ind w:firstLine="0"/>
              <w:rPr>
                <w:rFonts w:ascii="Times New Roman" w:hAnsi="Times New Roman"/>
                <w:color w:val="auto"/>
                <w:sz w:val="18"/>
                <w:szCs w:val="18"/>
                <w:lang w:val="sk-SK"/>
              </w:rPr>
            </w:pPr>
            <w:r w:rsidRPr="00A0515D">
              <w:rPr>
                <w:rFonts w:ascii="Times New Roman" w:hAnsi="Times New Roman"/>
                <w:color w:val="auto"/>
                <w:sz w:val="18"/>
                <w:szCs w:val="18"/>
                <w:lang w:val="sk-SK"/>
              </w:rPr>
              <w:lastRenderedPageBreak/>
              <w:t xml:space="preserve">Na prehĺbenie starostlivosti o dieťa sa poskytne policajtke, policajtovi alebo policajtke a policajtovi, ak o to písomne požiadajú, rodičovská dovolenka až do troch rokov veku dieťaťa. </w:t>
            </w:r>
            <w:r w:rsidRPr="00A0515D">
              <w:rPr>
                <w:rFonts w:ascii="Times New Roman" w:hAnsi="Times New Roman"/>
                <w:b/>
                <w:color w:val="auto"/>
                <w:sz w:val="18"/>
                <w:szCs w:val="18"/>
                <w:lang w:val="sk-SK" w:eastAsia="sk-SK"/>
              </w:rPr>
              <w:t>Ak ide o dieťa s dlhodobo nepriaznivým zdravotným stavom vyžadujúcim osobitnú starostlivosť, poskytne sa policajtke alebo policajtovi, ak o to písomne požiadajú, rodičovská dovolenka až do šiestich rokov veku dieťaťa.</w:t>
            </w:r>
            <w:r w:rsidRPr="00A0515D">
              <w:rPr>
                <w:rFonts w:ascii="Times New Roman" w:hAnsi="Times New Roman"/>
                <w:color w:val="auto"/>
                <w:sz w:val="18"/>
                <w:szCs w:val="18"/>
                <w:lang w:val="sk-SK"/>
              </w:rPr>
              <w:t xml:space="preserve"> Táto dovolenka sa poskytuje v rozsahu, o ktorý policajt alebo policajtka žiada, najmenej však na jeden mesiac.</w:t>
            </w:r>
          </w:p>
          <w:p w:rsidR="00F70641" w:rsidRDefault="00F70641" w:rsidP="00F70641">
            <w:pPr>
              <w:pStyle w:val="Odstavec-1r"/>
              <w:spacing w:before="0" w:after="0"/>
              <w:ind w:firstLine="0"/>
              <w:rPr>
                <w:rFonts w:ascii="Times New Roman" w:hAnsi="Times New Roman"/>
                <w:color w:val="auto"/>
                <w:sz w:val="18"/>
                <w:szCs w:val="18"/>
                <w:lang w:val="sk-SK"/>
              </w:rPr>
            </w:pPr>
          </w:p>
          <w:p w:rsidR="00F70641" w:rsidRPr="00A0515D" w:rsidRDefault="00F70641" w:rsidP="00F70641">
            <w:pPr>
              <w:pStyle w:val="Odstavec-1r"/>
              <w:spacing w:before="0" w:after="0"/>
              <w:ind w:firstLine="0"/>
              <w:rPr>
                <w:rFonts w:ascii="Times New Roman" w:hAnsi="Times New Roman"/>
                <w:color w:val="auto"/>
                <w:sz w:val="18"/>
                <w:szCs w:val="18"/>
                <w:lang w:val="sk-SK"/>
              </w:rPr>
            </w:pPr>
          </w:p>
          <w:p w:rsidR="00567226" w:rsidRDefault="00567226" w:rsidP="00F70641">
            <w:pPr>
              <w:pStyle w:val="Odstavec-1r"/>
              <w:spacing w:before="0" w:after="0"/>
              <w:ind w:firstLine="0"/>
              <w:rPr>
                <w:rFonts w:ascii="Times New Roman" w:hAnsi="Times New Roman"/>
                <w:b/>
                <w:color w:val="auto"/>
                <w:sz w:val="18"/>
                <w:szCs w:val="18"/>
                <w:lang w:val="sk-SK"/>
              </w:rPr>
            </w:pPr>
            <w:r w:rsidRPr="0086609E">
              <w:rPr>
                <w:rFonts w:ascii="Times New Roman" w:hAnsi="Times New Roman"/>
                <w:color w:val="auto"/>
                <w:sz w:val="18"/>
                <w:szCs w:val="18"/>
                <w:lang w:val="sk-SK"/>
              </w:rPr>
              <w:t xml:space="preserve">Materská dovolenka alebo rodičovská dovolenka sa poskytuje policajtke alebo policajtovi odo dňa prevzatia dieťaťa v trvaní 28 týždňov; osamelej policajtke alebo osamelému policajtovi sa poskytuje 31 týždňov a policajtke alebo policajtovi, ktorý prevzal dve alebo viac detí, 37 týždňov, najdlhšie do dňa, v ktorom dieťa dovŕši tri roky veku. Rodičovská dovolenka sa poskytuje až do dňa, kým dieťa dosiahne tri roky veku, a kým </w:t>
            </w:r>
            <w:r w:rsidRPr="0086609E">
              <w:rPr>
                <w:rFonts w:ascii="Times New Roman" w:hAnsi="Times New Roman"/>
                <w:b/>
                <w:color w:val="auto"/>
                <w:sz w:val="18"/>
                <w:szCs w:val="18"/>
                <w:lang w:val="sk-SK" w:eastAsia="sk-SK"/>
              </w:rPr>
              <w:t>dieťa s dlhodobo nepriaznivým zdravotným stavom vyžadujúcim osobitnú starostlivosť dosiahne šesť rokov veku</w:t>
            </w:r>
            <w:r w:rsidRPr="0086609E">
              <w:rPr>
                <w:rFonts w:ascii="Times New Roman" w:hAnsi="Times New Roman"/>
                <w:b/>
                <w:color w:val="auto"/>
                <w:sz w:val="18"/>
                <w:szCs w:val="18"/>
                <w:lang w:val="sk-SK"/>
              </w:rPr>
              <w:t>.</w:t>
            </w:r>
          </w:p>
          <w:p w:rsidR="00F70641" w:rsidRDefault="00F70641" w:rsidP="00F70641">
            <w:pPr>
              <w:pStyle w:val="Odstavec-1r"/>
              <w:spacing w:before="0" w:after="0"/>
              <w:ind w:firstLine="0"/>
              <w:rPr>
                <w:rFonts w:ascii="Times New Roman" w:hAnsi="Times New Roman"/>
                <w:b/>
                <w:color w:val="auto"/>
                <w:sz w:val="18"/>
                <w:szCs w:val="18"/>
                <w:lang w:val="sk-SK"/>
              </w:rPr>
            </w:pPr>
          </w:p>
          <w:p w:rsidR="00F70641" w:rsidRPr="0086609E" w:rsidRDefault="00F70641" w:rsidP="00F70641">
            <w:pPr>
              <w:pStyle w:val="Odstavec-1r"/>
              <w:spacing w:before="0" w:after="0"/>
              <w:ind w:firstLine="0"/>
              <w:rPr>
                <w:rFonts w:ascii="Times New Roman" w:hAnsi="Times New Roman"/>
                <w:color w:val="auto"/>
                <w:sz w:val="18"/>
                <w:szCs w:val="18"/>
                <w:lang w:val="sk-SK"/>
              </w:rPr>
            </w:pPr>
          </w:p>
          <w:p w:rsidR="00567226" w:rsidRPr="00A0515D" w:rsidRDefault="00567226" w:rsidP="00F70641">
            <w:pPr>
              <w:pStyle w:val="Odstavec-1r"/>
              <w:spacing w:before="0" w:after="0"/>
              <w:ind w:firstLine="0"/>
              <w:rPr>
                <w:rFonts w:ascii="Times New Roman" w:hAnsi="Times New Roman"/>
                <w:b/>
                <w:color w:val="auto"/>
                <w:sz w:val="18"/>
                <w:szCs w:val="18"/>
                <w:lang w:val="sk-SK"/>
              </w:rPr>
            </w:pPr>
            <w:r w:rsidRPr="00A0515D">
              <w:rPr>
                <w:rFonts w:ascii="Times New Roman" w:hAnsi="Times New Roman"/>
                <w:color w:val="auto"/>
                <w:sz w:val="18"/>
                <w:szCs w:val="18"/>
                <w:lang w:val="sk-SK"/>
              </w:rPr>
              <w:t xml:space="preserve">Ak dieťa bolo zo zdravotných dôvodov umiestnené v </w:t>
            </w:r>
            <w:r w:rsidRPr="00A0515D">
              <w:rPr>
                <w:rFonts w:ascii="Times New Roman" w:hAnsi="Times New Roman"/>
                <w:color w:val="auto"/>
                <w:sz w:val="18"/>
                <w:szCs w:val="18"/>
                <w:lang w:val="sk-SK"/>
              </w:rPr>
              <w:lastRenderedPageBreak/>
              <w:t xml:space="preserve">dojčenskom ústave alebo v zariadení zdravotníckej starostlivosti a policajtka alebo policajt zatiaľ nastúpi výkon štátnej služby, preruší sa týmto nástupom materská alebo rodičovská dovolenka; u policajtky sa tak môže stať najskôr po uplynutí šiestich týždňov odo dňa pôrodu. Jej nevyčerpaná časť sa policajtke alebo policajtovi poskytne odo dňa, keď prevzal dieťa zo zariadenia opäť do svojej starostlivosti a prestal z tohto dôvodu vykonávať štátnu službu, nie však dlhšie ako do troch rokov veku dieťaťa, a ak ide o </w:t>
            </w:r>
            <w:r w:rsidRPr="00A0515D">
              <w:rPr>
                <w:rFonts w:ascii="Times New Roman" w:hAnsi="Times New Roman"/>
                <w:b/>
                <w:color w:val="auto"/>
                <w:sz w:val="18"/>
                <w:szCs w:val="18"/>
                <w:lang w:val="sk-SK" w:eastAsia="sk-SK"/>
              </w:rPr>
              <w:t>dieťa s dlhodobo nepriaznivým zdravotným stavom vyžadujúcim osobitnú starostlivosť, do šiestich rokov veku dieťaťa</w:t>
            </w:r>
            <w:r w:rsidRPr="00A0515D">
              <w:rPr>
                <w:rFonts w:ascii="Times New Roman" w:hAnsi="Times New Roman"/>
                <w:b/>
                <w:color w:val="auto"/>
                <w:sz w:val="18"/>
                <w:szCs w:val="18"/>
                <w:lang w:val="sk-SK"/>
              </w:rPr>
              <w:t>.</w:t>
            </w:r>
          </w:p>
          <w:p w:rsidR="00567226" w:rsidRPr="004B305D" w:rsidRDefault="00567226" w:rsidP="00F70641">
            <w:pPr>
              <w:jc w:val="both"/>
              <w:rPr>
                <w:iCs/>
                <w:sz w:val="18"/>
                <w:szCs w:val="18"/>
                <w:lang w:eastAsia="en-US"/>
              </w:rPr>
            </w:pPr>
          </w:p>
        </w:tc>
        <w:tc>
          <w:tcPr>
            <w:tcW w:w="900" w:type="dxa"/>
          </w:tcPr>
          <w:p w:rsidR="00A0515D" w:rsidRPr="004B305D" w:rsidRDefault="00EC416B" w:rsidP="00EC416B">
            <w:pPr>
              <w:spacing w:line="240" w:lineRule="atLeast"/>
              <w:jc w:val="center"/>
              <w:rPr>
                <w:sz w:val="18"/>
                <w:szCs w:val="18"/>
                <w:lang w:eastAsia="en-US"/>
              </w:rPr>
            </w:pPr>
            <w:r>
              <w:rPr>
                <w:sz w:val="18"/>
                <w:szCs w:val="18"/>
                <w:lang w:eastAsia="en-US"/>
              </w:rPr>
              <w:lastRenderedPageBreak/>
              <w:t>U</w:t>
            </w:r>
          </w:p>
        </w:tc>
        <w:tc>
          <w:tcPr>
            <w:tcW w:w="1409" w:type="dxa"/>
          </w:tcPr>
          <w:p w:rsidR="00A0515D" w:rsidRPr="004B305D" w:rsidRDefault="00A0515D" w:rsidP="00A0515D">
            <w:pPr>
              <w:spacing w:line="240" w:lineRule="atLeast"/>
              <w:rPr>
                <w:i/>
                <w:sz w:val="18"/>
                <w:szCs w:val="18"/>
                <w:lang w:eastAsia="en-US"/>
              </w:rPr>
            </w:pPr>
          </w:p>
        </w:tc>
      </w:tr>
      <w:tr w:rsidR="00A0515D" w:rsidRPr="001A3BC3" w:rsidTr="000C432D">
        <w:tblPrEx>
          <w:tblCellMar>
            <w:top w:w="0" w:type="dxa"/>
            <w:bottom w:w="0" w:type="dxa"/>
          </w:tblCellMar>
        </w:tblPrEx>
        <w:tc>
          <w:tcPr>
            <w:tcW w:w="969" w:type="dxa"/>
          </w:tcPr>
          <w:p w:rsidR="00A0515D" w:rsidRPr="004B305D" w:rsidRDefault="00A0515D" w:rsidP="00A0515D">
            <w:pPr>
              <w:spacing w:line="240" w:lineRule="atLeast"/>
              <w:jc w:val="center"/>
              <w:rPr>
                <w:sz w:val="18"/>
                <w:szCs w:val="18"/>
                <w:lang w:eastAsia="en-US"/>
              </w:rPr>
            </w:pPr>
            <w:r w:rsidRPr="004B305D">
              <w:rPr>
                <w:sz w:val="18"/>
                <w:szCs w:val="18"/>
                <w:lang w:eastAsia="en-US"/>
              </w:rPr>
              <w:t>Č: 4</w:t>
            </w:r>
          </w:p>
          <w:p w:rsidR="00A0515D" w:rsidRPr="004B305D" w:rsidRDefault="00A0515D" w:rsidP="00A0515D">
            <w:pPr>
              <w:spacing w:line="240" w:lineRule="atLeast"/>
              <w:jc w:val="center"/>
              <w:rPr>
                <w:sz w:val="18"/>
                <w:szCs w:val="18"/>
                <w:lang w:eastAsia="en-US"/>
              </w:rPr>
            </w:pPr>
          </w:p>
        </w:tc>
        <w:tc>
          <w:tcPr>
            <w:tcW w:w="4188" w:type="dxa"/>
          </w:tcPr>
          <w:p w:rsidR="00A0515D" w:rsidRPr="004B305D" w:rsidRDefault="00A0515D" w:rsidP="00A0515D">
            <w:pPr>
              <w:autoSpaceDE w:val="0"/>
              <w:autoSpaceDN w:val="0"/>
              <w:adjustRightInd w:val="0"/>
              <w:spacing w:line="240" w:lineRule="atLeast"/>
              <w:jc w:val="both"/>
              <w:rPr>
                <w:sz w:val="18"/>
                <w:szCs w:val="18"/>
                <w:lang w:eastAsia="en-US"/>
              </w:rPr>
            </w:pPr>
            <w:r w:rsidRPr="004B305D">
              <w:rPr>
                <w:sz w:val="18"/>
                <w:szCs w:val="18"/>
                <w:lang w:eastAsia="en-US"/>
              </w:rPr>
              <w:t>Adopcia</w:t>
            </w:r>
          </w:p>
          <w:p w:rsidR="00A0515D" w:rsidRPr="004B305D" w:rsidRDefault="00A0515D" w:rsidP="00A0515D">
            <w:pPr>
              <w:autoSpaceDE w:val="0"/>
              <w:autoSpaceDN w:val="0"/>
              <w:adjustRightInd w:val="0"/>
              <w:spacing w:line="240" w:lineRule="atLeast"/>
              <w:jc w:val="both"/>
              <w:rPr>
                <w:sz w:val="18"/>
                <w:szCs w:val="18"/>
                <w:lang w:eastAsia="en-US"/>
              </w:rPr>
            </w:pPr>
            <w:r w:rsidRPr="004B305D">
              <w:rPr>
                <w:sz w:val="18"/>
                <w:szCs w:val="18"/>
                <w:lang w:eastAsia="en-US"/>
              </w:rPr>
              <w:t>Členské štáty a/alebo sociálni partneri posúdia potrebu ďalších opatrení v záujme zohľadnenia osobitných potrieb adoptívnych rodičov.</w:t>
            </w:r>
          </w:p>
          <w:p w:rsidR="00A0515D" w:rsidRPr="004B305D" w:rsidRDefault="00A0515D" w:rsidP="00A0515D">
            <w:pPr>
              <w:autoSpaceDE w:val="0"/>
              <w:autoSpaceDN w:val="0"/>
              <w:adjustRightInd w:val="0"/>
              <w:spacing w:line="240" w:lineRule="atLeast"/>
              <w:jc w:val="both"/>
              <w:rPr>
                <w:sz w:val="18"/>
                <w:szCs w:val="18"/>
                <w:lang w:eastAsia="en-US"/>
              </w:rPr>
            </w:pPr>
          </w:p>
        </w:tc>
        <w:tc>
          <w:tcPr>
            <w:tcW w:w="1009" w:type="dxa"/>
          </w:tcPr>
          <w:p w:rsidR="00A0515D" w:rsidRPr="004B305D" w:rsidRDefault="00DA37D2" w:rsidP="00A0515D">
            <w:pPr>
              <w:spacing w:line="240" w:lineRule="atLeast"/>
              <w:jc w:val="center"/>
              <w:rPr>
                <w:sz w:val="18"/>
                <w:szCs w:val="18"/>
                <w:lang w:eastAsia="en-US"/>
              </w:rPr>
            </w:pPr>
            <w:r>
              <w:rPr>
                <w:sz w:val="18"/>
                <w:szCs w:val="18"/>
                <w:lang w:eastAsia="en-US"/>
              </w:rPr>
              <w:t>N</w:t>
            </w:r>
          </w:p>
        </w:tc>
        <w:tc>
          <w:tcPr>
            <w:tcW w:w="850" w:type="dxa"/>
          </w:tcPr>
          <w:p w:rsidR="00567226" w:rsidRDefault="00567226" w:rsidP="00567226">
            <w:pPr>
              <w:spacing w:line="240" w:lineRule="atLeast"/>
              <w:jc w:val="center"/>
              <w:rPr>
                <w:b/>
                <w:sz w:val="16"/>
                <w:lang w:eastAsia="en-US"/>
              </w:rPr>
            </w:pPr>
            <w:r>
              <w:rPr>
                <w:b/>
                <w:sz w:val="16"/>
                <w:lang w:eastAsia="en-US"/>
              </w:rPr>
              <w:t>73/1998 Z. z.</w:t>
            </w:r>
          </w:p>
          <w:p w:rsidR="00A0515D" w:rsidRDefault="00583408" w:rsidP="00567226">
            <w:pPr>
              <w:spacing w:line="240" w:lineRule="atLeast"/>
              <w:jc w:val="center"/>
              <w:rPr>
                <w:b/>
                <w:sz w:val="16"/>
                <w:lang w:eastAsia="en-US"/>
              </w:rPr>
            </w:pPr>
            <w:r>
              <w:rPr>
                <w:b/>
                <w:sz w:val="16"/>
                <w:lang w:eastAsia="en-US"/>
              </w:rPr>
              <w:t>n</w:t>
            </w:r>
            <w:r w:rsidR="00567226">
              <w:rPr>
                <w:b/>
                <w:sz w:val="16"/>
                <w:lang w:eastAsia="en-US"/>
              </w:rPr>
              <w:t>ávrh</w:t>
            </w:r>
          </w:p>
          <w:p w:rsidR="00567226" w:rsidRDefault="00567226" w:rsidP="00567226">
            <w:pPr>
              <w:spacing w:line="240" w:lineRule="atLeast"/>
              <w:jc w:val="center"/>
              <w:rPr>
                <w:b/>
                <w:sz w:val="16"/>
                <w:lang w:eastAsia="en-US"/>
              </w:rPr>
            </w:pPr>
          </w:p>
          <w:p w:rsidR="00567226" w:rsidRDefault="00567226" w:rsidP="00567226">
            <w:pPr>
              <w:spacing w:line="240" w:lineRule="atLeast"/>
              <w:jc w:val="center"/>
              <w:rPr>
                <w:b/>
                <w:sz w:val="16"/>
                <w:lang w:eastAsia="en-US"/>
              </w:rPr>
            </w:pPr>
          </w:p>
          <w:p w:rsidR="00567226" w:rsidRDefault="00567226" w:rsidP="00567226">
            <w:pPr>
              <w:spacing w:line="240" w:lineRule="atLeast"/>
              <w:jc w:val="center"/>
              <w:rPr>
                <w:b/>
                <w:sz w:val="16"/>
                <w:lang w:eastAsia="en-US"/>
              </w:rPr>
            </w:pPr>
          </w:p>
          <w:p w:rsidR="00567226" w:rsidRDefault="00567226" w:rsidP="00567226">
            <w:pPr>
              <w:spacing w:line="240" w:lineRule="atLeast"/>
              <w:jc w:val="center"/>
              <w:rPr>
                <w:b/>
                <w:sz w:val="16"/>
                <w:lang w:eastAsia="en-US"/>
              </w:rPr>
            </w:pPr>
          </w:p>
          <w:p w:rsidR="00567226" w:rsidRDefault="00567226" w:rsidP="00567226">
            <w:pPr>
              <w:spacing w:line="240" w:lineRule="atLeast"/>
              <w:jc w:val="center"/>
              <w:rPr>
                <w:b/>
                <w:sz w:val="16"/>
                <w:lang w:eastAsia="en-US"/>
              </w:rPr>
            </w:pPr>
          </w:p>
          <w:p w:rsidR="00567226" w:rsidRPr="004B305D" w:rsidRDefault="00567226" w:rsidP="00567226">
            <w:pPr>
              <w:spacing w:line="240" w:lineRule="atLeast"/>
              <w:jc w:val="center"/>
              <w:rPr>
                <w:sz w:val="18"/>
                <w:szCs w:val="18"/>
                <w:lang w:eastAsia="en-US"/>
              </w:rPr>
            </w:pPr>
          </w:p>
        </w:tc>
        <w:tc>
          <w:tcPr>
            <w:tcW w:w="976" w:type="dxa"/>
          </w:tcPr>
          <w:p w:rsidR="00567226" w:rsidRDefault="00567226" w:rsidP="00567226">
            <w:pPr>
              <w:spacing w:line="240" w:lineRule="atLeast"/>
              <w:rPr>
                <w:b/>
                <w:sz w:val="20"/>
                <w:lang w:eastAsia="en-US"/>
              </w:rPr>
            </w:pPr>
            <w:r>
              <w:rPr>
                <w:b/>
                <w:sz w:val="20"/>
                <w:lang w:eastAsia="en-US"/>
              </w:rPr>
              <w:t>§: 153</w:t>
            </w:r>
          </w:p>
          <w:p w:rsidR="00567226" w:rsidRDefault="00567226" w:rsidP="00567226">
            <w:pPr>
              <w:spacing w:line="240" w:lineRule="atLeast"/>
              <w:rPr>
                <w:b/>
                <w:sz w:val="20"/>
                <w:lang w:eastAsia="en-US"/>
              </w:rPr>
            </w:pPr>
            <w:r>
              <w:rPr>
                <w:b/>
                <w:sz w:val="20"/>
                <w:lang w:eastAsia="en-US"/>
              </w:rPr>
              <w:t>O: 2</w:t>
            </w:r>
          </w:p>
          <w:p w:rsidR="00A0515D" w:rsidRDefault="00A0515D"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Default="00567226" w:rsidP="00A0515D">
            <w:pPr>
              <w:spacing w:line="240" w:lineRule="atLeast"/>
              <w:jc w:val="center"/>
              <w:rPr>
                <w:sz w:val="18"/>
                <w:szCs w:val="18"/>
                <w:lang w:eastAsia="en-US"/>
              </w:rPr>
            </w:pPr>
          </w:p>
          <w:p w:rsidR="00567226" w:rsidRPr="004B305D" w:rsidRDefault="00567226" w:rsidP="00567226">
            <w:pPr>
              <w:spacing w:line="240" w:lineRule="atLeast"/>
              <w:rPr>
                <w:sz w:val="18"/>
                <w:szCs w:val="18"/>
                <w:lang w:eastAsia="en-US"/>
              </w:rPr>
            </w:pPr>
          </w:p>
        </w:tc>
        <w:tc>
          <w:tcPr>
            <w:tcW w:w="4498" w:type="dxa"/>
          </w:tcPr>
          <w:p w:rsidR="00A0515D" w:rsidRPr="00567226" w:rsidRDefault="00567226" w:rsidP="00F70641">
            <w:pPr>
              <w:pStyle w:val="Odstavec-1r"/>
              <w:spacing w:before="0" w:after="0"/>
              <w:ind w:firstLine="0"/>
              <w:rPr>
                <w:rFonts w:ascii="Times New Roman" w:hAnsi="Times New Roman"/>
                <w:color w:val="auto"/>
                <w:sz w:val="18"/>
                <w:szCs w:val="18"/>
                <w:lang w:val="sk-SK"/>
              </w:rPr>
            </w:pPr>
            <w:r w:rsidRPr="0086609E">
              <w:rPr>
                <w:rFonts w:ascii="Times New Roman" w:hAnsi="Times New Roman"/>
                <w:color w:val="auto"/>
                <w:sz w:val="18"/>
                <w:szCs w:val="18"/>
                <w:lang w:val="sk-SK"/>
              </w:rPr>
              <w:t xml:space="preserve">Materská dovolenka alebo rodičovská dovolenka sa poskytuje policajtke alebo policajtovi odo dňa prevzatia dieťaťa v trvaní 28 týždňov; osamelej policajtke alebo osamelému policajtovi sa poskytuje 31 týždňov a policajtke alebo policajtovi, ktorý prevzal dve alebo viac detí, 37 týždňov, najdlhšie do dňa, v ktorom dieťa dovŕši tri roky veku. Rodičovská dovolenka sa poskytuje až do dňa, kým dieťa dosiahne tri roky veku, a kým </w:t>
            </w:r>
            <w:r w:rsidRPr="0086609E">
              <w:rPr>
                <w:rFonts w:ascii="Times New Roman" w:hAnsi="Times New Roman"/>
                <w:b/>
                <w:color w:val="auto"/>
                <w:sz w:val="18"/>
                <w:szCs w:val="18"/>
                <w:lang w:val="sk-SK" w:eastAsia="sk-SK"/>
              </w:rPr>
              <w:t>dieťa s dlhodobo nepriaznivým zdravotným stavom vyžadujúcim osobitnú starostlivosť dosiahne šesť rokov veku</w:t>
            </w:r>
            <w:r w:rsidRPr="0086609E">
              <w:rPr>
                <w:rFonts w:ascii="Times New Roman" w:hAnsi="Times New Roman"/>
                <w:b/>
                <w:color w:val="auto"/>
                <w:sz w:val="18"/>
                <w:szCs w:val="18"/>
                <w:lang w:val="sk-SK"/>
              </w:rPr>
              <w:t>.</w:t>
            </w:r>
          </w:p>
        </w:tc>
        <w:tc>
          <w:tcPr>
            <w:tcW w:w="900" w:type="dxa"/>
          </w:tcPr>
          <w:p w:rsidR="00A0515D" w:rsidRPr="004B305D" w:rsidRDefault="00EC416B" w:rsidP="00A0515D">
            <w:pPr>
              <w:spacing w:line="240" w:lineRule="atLeast"/>
              <w:jc w:val="center"/>
              <w:rPr>
                <w:sz w:val="18"/>
                <w:szCs w:val="18"/>
                <w:lang w:eastAsia="en-US"/>
              </w:rPr>
            </w:pPr>
            <w:r>
              <w:rPr>
                <w:sz w:val="18"/>
                <w:szCs w:val="18"/>
                <w:lang w:eastAsia="en-US"/>
              </w:rPr>
              <w:t>Ú</w:t>
            </w:r>
          </w:p>
        </w:tc>
        <w:tc>
          <w:tcPr>
            <w:tcW w:w="1409" w:type="dxa"/>
          </w:tcPr>
          <w:p w:rsidR="00A0515D" w:rsidRPr="004B305D" w:rsidRDefault="00A0515D" w:rsidP="00A0515D">
            <w:pPr>
              <w:spacing w:line="240" w:lineRule="atLeast"/>
              <w:rPr>
                <w:i/>
                <w:sz w:val="18"/>
                <w:szCs w:val="18"/>
                <w:lang w:eastAsia="en-US"/>
              </w:rPr>
            </w:pPr>
          </w:p>
        </w:tc>
      </w:tr>
      <w:tr w:rsidR="00A0515D" w:rsidRPr="001A3BC3" w:rsidTr="000C432D">
        <w:tblPrEx>
          <w:tblCellMar>
            <w:top w:w="0" w:type="dxa"/>
            <w:bottom w:w="0" w:type="dxa"/>
          </w:tblCellMar>
        </w:tblPrEx>
        <w:tc>
          <w:tcPr>
            <w:tcW w:w="969" w:type="dxa"/>
          </w:tcPr>
          <w:p w:rsidR="00A0515D" w:rsidRPr="004B305D" w:rsidRDefault="00A0515D" w:rsidP="00A0515D">
            <w:pPr>
              <w:spacing w:line="240" w:lineRule="atLeast"/>
              <w:jc w:val="center"/>
              <w:rPr>
                <w:sz w:val="18"/>
                <w:szCs w:val="18"/>
                <w:lang w:eastAsia="en-US"/>
              </w:rPr>
            </w:pPr>
            <w:r w:rsidRPr="004B305D">
              <w:rPr>
                <w:sz w:val="18"/>
                <w:szCs w:val="18"/>
                <w:lang w:eastAsia="en-US"/>
              </w:rPr>
              <w:t>Č: 7</w:t>
            </w:r>
          </w:p>
          <w:p w:rsidR="00A0515D" w:rsidRPr="004B305D" w:rsidRDefault="00A0515D" w:rsidP="00A0515D">
            <w:pPr>
              <w:spacing w:line="240" w:lineRule="atLeast"/>
              <w:jc w:val="center"/>
              <w:rPr>
                <w:sz w:val="18"/>
                <w:szCs w:val="18"/>
                <w:lang w:eastAsia="en-US"/>
              </w:rPr>
            </w:pPr>
            <w:r w:rsidRPr="004B305D">
              <w:rPr>
                <w:sz w:val="18"/>
                <w:szCs w:val="18"/>
                <w:lang w:eastAsia="en-US"/>
              </w:rPr>
              <w:t>O: 1</w:t>
            </w: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A0515D" w:rsidRPr="004B305D" w:rsidRDefault="00A0515D" w:rsidP="00F70641">
            <w:pPr>
              <w:spacing w:line="240" w:lineRule="atLeast"/>
              <w:jc w:val="center"/>
              <w:rPr>
                <w:sz w:val="18"/>
                <w:szCs w:val="18"/>
                <w:lang w:eastAsia="en-US"/>
              </w:rPr>
            </w:pPr>
          </w:p>
        </w:tc>
        <w:tc>
          <w:tcPr>
            <w:tcW w:w="4188" w:type="dxa"/>
          </w:tcPr>
          <w:p w:rsidR="00A0515D" w:rsidRPr="004B305D" w:rsidRDefault="00A0515D" w:rsidP="00A0515D">
            <w:pPr>
              <w:autoSpaceDE w:val="0"/>
              <w:autoSpaceDN w:val="0"/>
              <w:adjustRightInd w:val="0"/>
              <w:spacing w:line="240" w:lineRule="atLeast"/>
              <w:jc w:val="both"/>
              <w:rPr>
                <w:sz w:val="18"/>
                <w:szCs w:val="18"/>
                <w:lang w:eastAsia="en-US"/>
              </w:rPr>
            </w:pPr>
            <w:r w:rsidRPr="004B305D">
              <w:rPr>
                <w:sz w:val="18"/>
                <w:szCs w:val="18"/>
                <w:lang w:eastAsia="en-US"/>
              </w:rPr>
              <w:lastRenderedPageBreak/>
              <w:t>Pracovné voľno z dôvodu vyššej moci</w:t>
            </w:r>
          </w:p>
          <w:p w:rsidR="00A0515D" w:rsidRPr="004B305D" w:rsidRDefault="00A0515D" w:rsidP="00A0515D">
            <w:pPr>
              <w:autoSpaceDE w:val="0"/>
              <w:autoSpaceDN w:val="0"/>
              <w:adjustRightInd w:val="0"/>
              <w:spacing w:line="240" w:lineRule="atLeast"/>
              <w:jc w:val="both"/>
              <w:rPr>
                <w:sz w:val="18"/>
                <w:szCs w:val="18"/>
                <w:lang w:eastAsia="en-US"/>
              </w:rPr>
            </w:pPr>
            <w:r w:rsidRPr="004B305D">
              <w:rPr>
                <w:sz w:val="18"/>
                <w:szCs w:val="18"/>
                <w:lang w:eastAsia="en-US"/>
              </w:rPr>
              <w:t>1. Členské štáty a/alebo sociálni partneri prijmú v súlade s vnútroštátnymi právnymi predpismi, kolektívnymi zmluvami a/alebo zaužívanou praxou potrebné opatrenia na to, aby sa pracovníkom zaručilo právo na pracovné voľno z dôvodu vyššej moci v dôsledku naliehavých rodinných dôvodov v prípadoch choroby alebo úrazu, pri ktorých je bezprostredná prítomnosť pracovníka nevyhnutná.</w:t>
            </w:r>
          </w:p>
          <w:p w:rsidR="00A0515D" w:rsidRDefault="00A0515D"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9C6217" w:rsidRDefault="009C6217" w:rsidP="00A0515D">
            <w:pPr>
              <w:autoSpaceDE w:val="0"/>
              <w:autoSpaceDN w:val="0"/>
              <w:adjustRightInd w:val="0"/>
              <w:spacing w:line="240" w:lineRule="atLeast"/>
              <w:jc w:val="both"/>
              <w:rPr>
                <w:sz w:val="18"/>
                <w:szCs w:val="18"/>
                <w:lang w:eastAsia="en-US"/>
              </w:rPr>
            </w:pPr>
          </w:p>
          <w:p w:rsidR="00A0515D" w:rsidRPr="004B305D" w:rsidRDefault="00A0515D" w:rsidP="00F70641">
            <w:pPr>
              <w:autoSpaceDE w:val="0"/>
              <w:autoSpaceDN w:val="0"/>
              <w:adjustRightInd w:val="0"/>
              <w:spacing w:line="240" w:lineRule="atLeast"/>
              <w:jc w:val="both"/>
              <w:rPr>
                <w:sz w:val="18"/>
                <w:szCs w:val="18"/>
                <w:lang w:eastAsia="en-US"/>
              </w:rPr>
            </w:pPr>
          </w:p>
        </w:tc>
        <w:tc>
          <w:tcPr>
            <w:tcW w:w="1009" w:type="dxa"/>
          </w:tcPr>
          <w:p w:rsidR="00A0515D" w:rsidRPr="004B305D" w:rsidRDefault="00A0515D" w:rsidP="00A0515D">
            <w:pPr>
              <w:spacing w:line="240" w:lineRule="atLeast"/>
              <w:jc w:val="center"/>
              <w:rPr>
                <w:sz w:val="18"/>
                <w:szCs w:val="18"/>
                <w:lang w:eastAsia="en-US"/>
              </w:rPr>
            </w:pPr>
            <w:r w:rsidRPr="004B305D">
              <w:rPr>
                <w:sz w:val="18"/>
                <w:szCs w:val="18"/>
                <w:lang w:eastAsia="en-US"/>
              </w:rPr>
              <w:lastRenderedPageBreak/>
              <w:t>N</w:t>
            </w: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A0515D" w:rsidRDefault="00A0515D"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9C6217" w:rsidRDefault="009C6217" w:rsidP="00A0515D">
            <w:pPr>
              <w:spacing w:line="240" w:lineRule="atLeast"/>
              <w:jc w:val="center"/>
              <w:rPr>
                <w:sz w:val="18"/>
                <w:szCs w:val="18"/>
                <w:lang w:eastAsia="en-US"/>
              </w:rPr>
            </w:pPr>
          </w:p>
          <w:p w:rsidR="00A0515D" w:rsidRPr="004B305D" w:rsidRDefault="00A0515D" w:rsidP="00A0515D">
            <w:pPr>
              <w:spacing w:line="240" w:lineRule="atLeast"/>
              <w:jc w:val="center"/>
              <w:rPr>
                <w:sz w:val="18"/>
                <w:szCs w:val="18"/>
                <w:lang w:eastAsia="en-US"/>
              </w:rPr>
            </w:pPr>
          </w:p>
        </w:tc>
        <w:tc>
          <w:tcPr>
            <w:tcW w:w="850" w:type="dxa"/>
          </w:tcPr>
          <w:p w:rsidR="002C0A1E" w:rsidRDefault="002C0A1E" w:rsidP="002C0A1E">
            <w:pPr>
              <w:spacing w:line="240" w:lineRule="atLeast"/>
              <w:jc w:val="center"/>
              <w:rPr>
                <w:b/>
                <w:sz w:val="16"/>
                <w:lang w:eastAsia="en-US"/>
              </w:rPr>
            </w:pPr>
            <w:r>
              <w:rPr>
                <w:b/>
                <w:sz w:val="16"/>
                <w:lang w:eastAsia="en-US"/>
              </w:rPr>
              <w:lastRenderedPageBreak/>
              <w:t>73/1998 Z. z.</w:t>
            </w:r>
          </w:p>
          <w:p w:rsidR="00A0515D" w:rsidRPr="004B305D" w:rsidRDefault="002C0A1E" w:rsidP="002C0A1E">
            <w:pPr>
              <w:jc w:val="center"/>
              <w:rPr>
                <w:sz w:val="18"/>
                <w:szCs w:val="18"/>
                <w:lang w:eastAsia="en-US"/>
              </w:rPr>
            </w:pPr>
            <w:r>
              <w:rPr>
                <w:b/>
                <w:sz w:val="16"/>
                <w:lang w:eastAsia="en-US"/>
              </w:rPr>
              <w:t>návrh</w:t>
            </w:r>
          </w:p>
        </w:tc>
        <w:tc>
          <w:tcPr>
            <w:tcW w:w="976" w:type="dxa"/>
          </w:tcPr>
          <w:p w:rsidR="002C0A1E" w:rsidRDefault="002C0A1E" w:rsidP="002C0A1E">
            <w:pPr>
              <w:spacing w:line="240" w:lineRule="atLeast"/>
              <w:rPr>
                <w:b/>
                <w:sz w:val="20"/>
                <w:lang w:eastAsia="en-US"/>
              </w:rPr>
            </w:pPr>
            <w:r>
              <w:rPr>
                <w:b/>
                <w:sz w:val="20"/>
                <w:lang w:eastAsia="en-US"/>
              </w:rPr>
              <w:t>§: 81</w:t>
            </w:r>
          </w:p>
          <w:p w:rsidR="002C0A1E" w:rsidRDefault="002C0A1E" w:rsidP="002C0A1E">
            <w:pPr>
              <w:spacing w:line="240" w:lineRule="atLeast"/>
              <w:rPr>
                <w:b/>
                <w:sz w:val="20"/>
                <w:lang w:eastAsia="en-US"/>
              </w:rPr>
            </w:pPr>
            <w:r>
              <w:rPr>
                <w:b/>
                <w:sz w:val="20"/>
                <w:lang w:eastAsia="en-US"/>
              </w:rPr>
              <w:t>O: 1</w:t>
            </w:r>
          </w:p>
          <w:p w:rsidR="002C0A1E" w:rsidRDefault="002C0A1E" w:rsidP="002C0A1E">
            <w:pPr>
              <w:spacing w:line="240" w:lineRule="atLeast"/>
              <w:rPr>
                <w:b/>
                <w:sz w:val="20"/>
                <w:lang w:eastAsia="en-US"/>
              </w:rPr>
            </w:pPr>
            <w:r>
              <w:rPr>
                <w:b/>
                <w:sz w:val="20"/>
                <w:lang w:eastAsia="en-US"/>
              </w:rPr>
              <w:t>P: d</w:t>
            </w:r>
          </w:p>
          <w:p w:rsidR="00A0515D" w:rsidRDefault="00A0515D" w:rsidP="00A0515D">
            <w:pPr>
              <w:jc w:val="both"/>
              <w:rPr>
                <w:sz w:val="18"/>
                <w:szCs w:val="18"/>
              </w:rPr>
            </w:pPr>
          </w:p>
          <w:p w:rsidR="002C0A1E" w:rsidRDefault="002C0A1E" w:rsidP="00A0515D">
            <w:pPr>
              <w:jc w:val="both"/>
              <w:rPr>
                <w:sz w:val="18"/>
                <w:szCs w:val="18"/>
              </w:rPr>
            </w:pPr>
          </w:p>
          <w:p w:rsidR="002C0A1E" w:rsidRDefault="002C0A1E" w:rsidP="00A0515D">
            <w:pPr>
              <w:jc w:val="both"/>
              <w:rPr>
                <w:sz w:val="18"/>
                <w:szCs w:val="18"/>
              </w:rPr>
            </w:pPr>
          </w:p>
          <w:p w:rsidR="00522873" w:rsidRDefault="00522873" w:rsidP="00A0515D">
            <w:pPr>
              <w:jc w:val="both"/>
              <w:rPr>
                <w:sz w:val="18"/>
                <w:szCs w:val="18"/>
              </w:rPr>
            </w:pPr>
          </w:p>
          <w:p w:rsidR="002C0A1E" w:rsidRDefault="002C0A1E" w:rsidP="00A0515D">
            <w:pPr>
              <w:jc w:val="both"/>
              <w:rPr>
                <w:b/>
                <w:sz w:val="18"/>
                <w:szCs w:val="18"/>
              </w:rPr>
            </w:pPr>
            <w:r w:rsidRPr="002C0A1E">
              <w:rPr>
                <w:b/>
                <w:sz w:val="18"/>
                <w:szCs w:val="18"/>
              </w:rPr>
              <w:t>B: 1</w:t>
            </w:r>
          </w:p>
          <w:p w:rsidR="002C0A1E" w:rsidRDefault="002C0A1E" w:rsidP="00A0515D">
            <w:pPr>
              <w:jc w:val="both"/>
              <w:rPr>
                <w:b/>
                <w:sz w:val="18"/>
                <w:szCs w:val="18"/>
              </w:rPr>
            </w:pPr>
          </w:p>
          <w:p w:rsidR="002C0A1E" w:rsidRDefault="002C0A1E" w:rsidP="00A0515D">
            <w:pPr>
              <w:jc w:val="both"/>
              <w:rPr>
                <w:b/>
                <w:sz w:val="18"/>
                <w:szCs w:val="18"/>
              </w:rPr>
            </w:pPr>
          </w:p>
          <w:p w:rsidR="002C0A1E" w:rsidRDefault="002C0A1E" w:rsidP="00A0515D">
            <w:pPr>
              <w:jc w:val="both"/>
              <w:rPr>
                <w:b/>
                <w:sz w:val="18"/>
                <w:szCs w:val="18"/>
              </w:rPr>
            </w:pPr>
          </w:p>
          <w:p w:rsidR="002C0A1E" w:rsidRDefault="002C0A1E" w:rsidP="00A0515D">
            <w:pPr>
              <w:jc w:val="both"/>
              <w:rPr>
                <w:b/>
                <w:sz w:val="18"/>
                <w:szCs w:val="18"/>
              </w:rPr>
            </w:pPr>
          </w:p>
          <w:p w:rsidR="002C0A1E" w:rsidRDefault="002C0A1E" w:rsidP="00A0515D">
            <w:pPr>
              <w:jc w:val="both"/>
              <w:rPr>
                <w:b/>
                <w:sz w:val="18"/>
                <w:szCs w:val="18"/>
              </w:rPr>
            </w:pPr>
          </w:p>
          <w:p w:rsidR="002C0A1E" w:rsidRDefault="002C0A1E" w:rsidP="002C0A1E">
            <w:pPr>
              <w:jc w:val="both"/>
              <w:rPr>
                <w:b/>
                <w:sz w:val="18"/>
                <w:szCs w:val="18"/>
              </w:rPr>
            </w:pPr>
            <w:r w:rsidRPr="002C0A1E">
              <w:rPr>
                <w:b/>
                <w:sz w:val="18"/>
                <w:szCs w:val="18"/>
              </w:rPr>
              <w:t xml:space="preserve">B: </w:t>
            </w:r>
            <w:r>
              <w:rPr>
                <w:b/>
                <w:sz w:val="18"/>
                <w:szCs w:val="18"/>
              </w:rPr>
              <w:t>2</w:t>
            </w:r>
          </w:p>
          <w:p w:rsidR="002C0A1E" w:rsidRDefault="002C0A1E"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9C6217" w:rsidRDefault="009C6217" w:rsidP="00A0515D">
            <w:pPr>
              <w:jc w:val="both"/>
              <w:rPr>
                <w:sz w:val="18"/>
                <w:szCs w:val="18"/>
              </w:rPr>
            </w:pPr>
          </w:p>
          <w:p w:rsidR="008C42E7" w:rsidRDefault="008C42E7" w:rsidP="008C42E7">
            <w:pPr>
              <w:spacing w:line="240" w:lineRule="atLeast"/>
              <w:rPr>
                <w:b/>
                <w:sz w:val="20"/>
                <w:lang w:eastAsia="en-US"/>
              </w:rPr>
            </w:pPr>
            <w:r>
              <w:rPr>
                <w:b/>
                <w:sz w:val="20"/>
                <w:lang w:eastAsia="en-US"/>
              </w:rPr>
              <w:t>§: 81</w:t>
            </w:r>
          </w:p>
          <w:p w:rsidR="008C42E7" w:rsidRDefault="008C42E7" w:rsidP="008C42E7">
            <w:pPr>
              <w:spacing w:line="240" w:lineRule="atLeast"/>
              <w:rPr>
                <w:b/>
                <w:sz w:val="20"/>
                <w:lang w:eastAsia="en-US"/>
              </w:rPr>
            </w:pPr>
            <w:r>
              <w:rPr>
                <w:b/>
                <w:sz w:val="20"/>
                <w:lang w:eastAsia="en-US"/>
              </w:rPr>
              <w:t>O: 2</w:t>
            </w:r>
          </w:p>
          <w:p w:rsidR="009C6217" w:rsidRPr="002C0A1E" w:rsidRDefault="009C6217" w:rsidP="00A0515D">
            <w:pPr>
              <w:jc w:val="both"/>
              <w:rPr>
                <w:sz w:val="18"/>
                <w:szCs w:val="18"/>
              </w:rPr>
            </w:pPr>
          </w:p>
        </w:tc>
        <w:tc>
          <w:tcPr>
            <w:tcW w:w="4498" w:type="dxa"/>
          </w:tcPr>
          <w:p w:rsidR="002C0A1E" w:rsidRDefault="002C0A1E" w:rsidP="00F70641">
            <w:pPr>
              <w:pStyle w:val="Odstavec-1r"/>
              <w:spacing w:before="0" w:after="0"/>
              <w:ind w:firstLine="0"/>
              <w:rPr>
                <w:rFonts w:ascii="Times New Roman" w:hAnsi="Times New Roman"/>
                <w:b/>
                <w:color w:val="auto"/>
                <w:sz w:val="18"/>
                <w:szCs w:val="18"/>
                <w:lang w:val="sk-SK" w:eastAsia="sk-SK"/>
              </w:rPr>
            </w:pPr>
            <w:r w:rsidRPr="002C0A1E">
              <w:rPr>
                <w:rFonts w:ascii="Times New Roman" w:hAnsi="Times New Roman"/>
                <w:color w:val="auto"/>
                <w:sz w:val="18"/>
                <w:szCs w:val="18"/>
                <w:lang w:val="sk-SK"/>
              </w:rPr>
              <w:lastRenderedPageBreak/>
              <w:t>Ak policajt nemôže vykonávať štátnu službu pre dôležité osobné prekážky, je nadriadený povinný poskytnúť mu služobné voľno s nárokom na služobný plat v rozsahu a za podmienok takto:</w:t>
            </w:r>
            <w:r>
              <w:rPr>
                <w:rFonts w:ascii="Times New Roman" w:hAnsi="Times New Roman"/>
                <w:color w:val="auto"/>
                <w:sz w:val="18"/>
                <w:szCs w:val="18"/>
                <w:lang w:val="sk-SK"/>
              </w:rPr>
              <w:t xml:space="preserve"> </w:t>
            </w:r>
            <w:r w:rsidRPr="002C0A1E">
              <w:rPr>
                <w:rFonts w:ascii="Times New Roman" w:hAnsi="Times New Roman"/>
                <w:b/>
                <w:color w:val="auto"/>
                <w:sz w:val="18"/>
                <w:szCs w:val="18"/>
                <w:lang w:val="sk-SK" w:eastAsia="sk-SK"/>
              </w:rPr>
              <w:t>pri osobnom a celodennom ošetrovaní člena rodiny policajta, osobnej a celodennej starostlivosti o dieťa policajta</w:t>
            </w:r>
          </w:p>
          <w:p w:rsidR="00F70641" w:rsidRPr="002C0A1E" w:rsidRDefault="00F70641" w:rsidP="00F70641">
            <w:pPr>
              <w:pStyle w:val="Odstavec-1r"/>
              <w:spacing w:before="0" w:after="0"/>
              <w:ind w:firstLine="0"/>
              <w:rPr>
                <w:rFonts w:ascii="Times New Roman" w:hAnsi="Times New Roman"/>
                <w:color w:val="auto"/>
                <w:sz w:val="18"/>
                <w:szCs w:val="18"/>
                <w:lang w:val="sk-SK"/>
              </w:rPr>
            </w:pPr>
          </w:p>
          <w:p w:rsidR="002C0A1E" w:rsidRDefault="002C0A1E" w:rsidP="00A534B9">
            <w:pPr>
              <w:contextualSpacing/>
              <w:jc w:val="both"/>
              <w:rPr>
                <w:b/>
                <w:sz w:val="18"/>
                <w:szCs w:val="18"/>
              </w:rPr>
            </w:pPr>
            <w:r w:rsidRPr="002C0A1E">
              <w:rPr>
                <w:b/>
                <w:sz w:val="18"/>
                <w:szCs w:val="18"/>
              </w:rPr>
              <w:t>pri ošetrovaní chorého manžela, chorej manželky, chorého rodiča alebo chorého dieťaťa policajta, ak ich zdravotný stav podľa potvrdenia príslušného lekára nevyhnutne vyžaduje ošetrovanie inou osobou,</w:t>
            </w:r>
          </w:p>
          <w:p w:rsidR="002C0A1E" w:rsidRDefault="002C0A1E" w:rsidP="00A534B9">
            <w:pPr>
              <w:contextualSpacing/>
              <w:jc w:val="both"/>
              <w:rPr>
                <w:b/>
                <w:sz w:val="18"/>
                <w:szCs w:val="18"/>
              </w:rPr>
            </w:pPr>
          </w:p>
          <w:p w:rsidR="002C0A1E" w:rsidRPr="002C0A1E" w:rsidRDefault="002C0A1E" w:rsidP="00A534B9">
            <w:pPr>
              <w:contextualSpacing/>
              <w:jc w:val="both"/>
              <w:rPr>
                <w:b/>
                <w:sz w:val="18"/>
                <w:szCs w:val="18"/>
              </w:rPr>
            </w:pPr>
          </w:p>
          <w:p w:rsidR="002C0A1E" w:rsidRPr="002C0A1E" w:rsidRDefault="002C0A1E" w:rsidP="00A534B9">
            <w:pPr>
              <w:contextualSpacing/>
              <w:jc w:val="both"/>
              <w:rPr>
                <w:b/>
                <w:sz w:val="18"/>
                <w:szCs w:val="18"/>
              </w:rPr>
            </w:pPr>
            <w:r w:rsidRPr="002C0A1E">
              <w:rPr>
                <w:b/>
                <w:sz w:val="18"/>
                <w:szCs w:val="18"/>
              </w:rPr>
              <w:t xml:space="preserve">pri starostlivosti o dieťa </w:t>
            </w:r>
            <w:r w:rsidR="00522873" w:rsidRPr="00522873">
              <w:rPr>
                <w:b/>
                <w:sz w:val="18"/>
                <w:szCs w:val="18"/>
              </w:rPr>
              <w:t>do dovŕšenia jedenásteho roku veku dieťaťa</w:t>
            </w:r>
            <w:r w:rsidRPr="00522873">
              <w:rPr>
                <w:b/>
                <w:sz w:val="18"/>
                <w:szCs w:val="18"/>
              </w:rPr>
              <w:t>,</w:t>
            </w:r>
            <w:r w:rsidRPr="002C0A1E">
              <w:rPr>
                <w:b/>
                <w:sz w:val="18"/>
                <w:szCs w:val="18"/>
              </w:rPr>
              <w:t xml:space="preserve"> ak </w:t>
            </w:r>
          </w:p>
          <w:p w:rsidR="002C0A1E" w:rsidRPr="002C0A1E" w:rsidRDefault="002C0A1E" w:rsidP="00A534B9">
            <w:pPr>
              <w:ind w:left="652" w:hanging="567"/>
              <w:contextualSpacing/>
              <w:jc w:val="both"/>
              <w:rPr>
                <w:b/>
                <w:sz w:val="18"/>
                <w:szCs w:val="18"/>
              </w:rPr>
            </w:pPr>
            <w:r w:rsidRPr="002C0A1E">
              <w:rPr>
                <w:b/>
                <w:sz w:val="18"/>
                <w:szCs w:val="18"/>
              </w:rPr>
              <w:t xml:space="preserve"> </w:t>
            </w:r>
            <w:r>
              <w:rPr>
                <w:b/>
                <w:sz w:val="18"/>
                <w:szCs w:val="18"/>
              </w:rPr>
              <w:t xml:space="preserve">           </w:t>
            </w:r>
            <w:r w:rsidRPr="002C0A1E">
              <w:rPr>
                <w:b/>
                <w:sz w:val="18"/>
                <w:szCs w:val="18"/>
              </w:rPr>
              <w:t>2a. detské výchovné zariadenie, v ktorom sa poskytuje dieťaťu starostlivo</w:t>
            </w:r>
            <w:r w:rsidR="00522873">
              <w:rPr>
                <w:b/>
                <w:sz w:val="18"/>
                <w:szCs w:val="18"/>
              </w:rPr>
              <w:t xml:space="preserve">sť, alebo škola, ktorú </w:t>
            </w:r>
            <w:r w:rsidRPr="002C0A1E">
              <w:rPr>
                <w:b/>
                <w:sz w:val="18"/>
                <w:szCs w:val="18"/>
              </w:rPr>
              <w:t>dieťa navštevuje, boli rozhodnutím príslušných orgánov uzavreté,</w:t>
            </w:r>
          </w:p>
          <w:p w:rsidR="002C0A1E" w:rsidRPr="002C0A1E" w:rsidRDefault="002C0A1E" w:rsidP="00F70641">
            <w:pPr>
              <w:ind w:left="652" w:hanging="567"/>
              <w:contextualSpacing/>
              <w:rPr>
                <w:b/>
                <w:sz w:val="18"/>
                <w:szCs w:val="18"/>
              </w:rPr>
            </w:pPr>
            <w:r w:rsidRPr="002C0A1E">
              <w:rPr>
                <w:b/>
                <w:sz w:val="18"/>
                <w:szCs w:val="18"/>
              </w:rPr>
              <w:t xml:space="preserve"> </w:t>
            </w:r>
            <w:r>
              <w:rPr>
                <w:b/>
                <w:sz w:val="18"/>
                <w:szCs w:val="18"/>
              </w:rPr>
              <w:t xml:space="preserve">            </w:t>
            </w:r>
            <w:r w:rsidRPr="002C0A1E">
              <w:rPr>
                <w:b/>
                <w:sz w:val="18"/>
                <w:szCs w:val="18"/>
              </w:rPr>
              <w:t xml:space="preserve">2b. dieťa nemôže byť pre nariadené </w:t>
            </w:r>
            <w:r w:rsidRPr="002C0A1E">
              <w:rPr>
                <w:b/>
                <w:sz w:val="18"/>
                <w:szCs w:val="18"/>
              </w:rPr>
              <w:lastRenderedPageBreak/>
              <w:t xml:space="preserve">karanténne opatrenie v starostlivosti detského výchovného   zariadenia alebo navštevovať školu, alebo </w:t>
            </w:r>
          </w:p>
          <w:p w:rsidR="002C0A1E" w:rsidRDefault="002C0A1E" w:rsidP="00F70641">
            <w:pPr>
              <w:ind w:left="652" w:hanging="567"/>
              <w:contextualSpacing/>
              <w:rPr>
                <w:b/>
                <w:sz w:val="18"/>
                <w:szCs w:val="18"/>
              </w:rPr>
            </w:pPr>
            <w:r>
              <w:rPr>
                <w:b/>
                <w:sz w:val="18"/>
                <w:szCs w:val="18"/>
              </w:rPr>
              <w:t xml:space="preserve">            </w:t>
            </w:r>
            <w:r w:rsidRPr="002C0A1E">
              <w:rPr>
                <w:b/>
                <w:sz w:val="18"/>
                <w:szCs w:val="18"/>
              </w:rPr>
              <w:t xml:space="preserve"> 2c. osoba, ktorá sa inak o dieťa stará, ochorela alebo jej bolo nariadené karanténne opatrenie, alebo bola prijatá do ústavnej starostlivosti zdravotníckeho zariadenia, a preto sa nemôže o dieťa starať,</w:t>
            </w:r>
          </w:p>
          <w:p w:rsidR="009C6217" w:rsidRPr="002C0A1E" w:rsidRDefault="009C6217" w:rsidP="00F70641">
            <w:pPr>
              <w:ind w:left="652" w:hanging="567"/>
              <w:contextualSpacing/>
              <w:rPr>
                <w:b/>
                <w:sz w:val="18"/>
                <w:szCs w:val="18"/>
              </w:rPr>
            </w:pPr>
          </w:p>
          <w:p w:rsidR="00A0515D" w:rsidRPr="00F70641" w:rsidRDefault="002C0A1E" w:rsidP="00522873">
            <w:pPr>
              <w:pStyle w:val="Odstavec-minus1r"/>
              <w:spacing w:before="0" w:after="0"/>
              <w:ind w:left="0" w:firstLine="0"/>
              <w:rPr>
                <w:rFonts w:ascii="Times New Roman" w:hAnsi="Times New Roman"/>
                <w:b/>
                <w:color w:val="auto"/>
                <w:sz w:val="18"/>
                <w:szCs w:val="18"/>
                <w:lang w:val="sk-SK"/>
              </w:rPr>
            </w:pPr>
            <w:r w:rsidRPr="002C0A1E">
              <w:rPr>
                <w:rFonts w:ascii="Times New Roman" w:hAnsi="Times New Roman"/>
                <w:b/>
                <w:color w:val="auto"/>
                <w:sz w:val="18"/>
                <w:szCs w:val="18"/>
                <w:lang w:val="sk-SK" w:eastAsia="sk-SK"/>
              </w:rPr>
              <w:t xml:space="preserve"> </w:t>
            </w:r>
            <w:r w:rsidR="008C42E7">
              <w:rPr>
                <w:rFonts w:ascii="Times New Roman" w:hAnsi="Times New Roman"/>
                <w:b/>
                <w:color w:val="auto"/>
                <w:sz w:val="18"/>
                <w:szCs w:val="18"/>
                <w:lang w:val="sk-SK" w:eastAsia="sk-SK"/>
              </w:rPr>
              <w:t>S</w:t>
            </w:r>
            <w:r w:rsidRPr="002C0A1E">
              <w:rPr>
                <w:rFonts w:ascii="Times New Roman" w:hAnsi="Times New Roman"/>
                <w:b/>
                <w:color w:val="auto"/>
                <w:sz w:val="18"/>
                <w:szCs w:val="18"/>
                <w:lang w:val="sk-SK" w:eastAsia="sk-SK"/>
              </w:rPr>
              <w:t xml:space="preserve">lužobné voľno </w:t>
            </w:r>
            <w:r w:rsidR="008C42E7">
              <w:rPr>
                <w:rFonts w:ascii="Times New Roman" w:hAnsi="Times New Roman"/>
                <w:b/>
                <w:color w:val="auto"/>
                <w:sz w:val="18"/>
                <w:szCs w:val="18"/>
                <w:lang w:val="sk-SK" w:eastAsia="sk-SK"/>
              </w:rPr>
              <w:t xml:space="preserve">podľa odseku 1 písm. d) sa </w:t>
            </w:r>
            <w:r w:rsidRPr="002C0A1E">
              <w:rPr>
                <w:rFonts w:ascii="Times New Roman" w:hAnsi="Times New Roman"/>
                <w:b/>
                <w:color w:val="auto"/>
                <w:sz w:val="18"/>
                <w:szCs w:val="18"/>
                <w:lang w:val="sk-SK" w:eastAsia="sk-SK"/>
              </w:rPr>
              <w:t>poskytne v tom istom prípade len raz a najviac po dobu prvých deväť po sebe idúcich kalendárnych dní, pokiaľ potreba ošetrovania alebo starostlivosti v nich trvá. Služobné voľno z dôvodu celodenného a  osobného ošetrovania sa neposkytne, ak osoby uvedené v</w:t>
            </w:r>
            <w:r w:rsidR="00522873">
              <w:rPr>
                <w:rFonts w:ascii="Times New Roman" w:hAnsi="Times New Roman"/>
                <w:b/>
                <w:color w:val="auto"/>
                <w:sz w:val="18"/>
                <w:szCs w:val="18"/>
                <w:lang w:val="sk-SK" w:eastAsia="sk-SK"/>
              </w:rPr>
              <w:t> odseku 1 písm. d) prvom bode</w:t>
            </w:r>
            <w:r w:rsidRPr="002C0A1E">
              <w:rPr>
                <w:rFonts w:ascii="Times New Roman" w:hAnsi="Times New Roman"/>
                <w:b/>
                <w:color w:val="auto"/>
                <w:sz w:val="18"/>
                <w:szCs w:val="18"/>
                <w:lang w:val="sk-SK" w:eastAsia="sk-SK"/>
              </w:rPr>
              <w:t xml:space="preserve"> sú súčasne osobne a celodenne ošetrované inou osobou alebo sú v osobnej a celodennej starostlivosti inej osoby; pri poskytnutí služobného voľna z dôvodu ošetrovania chorého rodiča policajta patrí policajtovi služobný plat vo výške 50% z posledného priznaného služobného platu</w:t>
            </w:r>
            <w:r w:rsidR="00F70641">
              <w:rPr>
                <w:rFonts w:ascii="Times New Roman" w:hAnsi="Times New Roman"/>
                <w:b/>
                <w:color w:val="auto"/>
                <w:sz w:val="18"/>
                <w:szCs w:val="18"/>
                <w:lang w:val="sk-SK" w:eastAsia="sk-SK"/>
              </w:rPr>
              <w:t>.</w:t>
            </w:r>
          </w:p>
        </w:tc>
        <w:tc>
          <w:tcPr>
            <w:tcW w:w="900" w:type="dxa"/>
          </w:tcPr>
          <w:p w:rsidR="00A0515D" w:rsidRPr="004B305D" w:rsidRDefault="00EC416B" w:rsidP="00A0515D">
            <w:pPr>
              <w:spacing w:line="240" w:lineRule="atLeast"/>
              <w:jc w:val="center"/>
              <w:rPr>
                <w:sz w:val="18"/>
                <w:szCs w:val="18"/>
                <w:lang w:eastAsia="en-US"/>
              </w:rPr>
            </w:pPr>
            <w:r>
              <w:rPr>
                <w:sz w:val="18"/>
                <w:szCs w:val="18"/>
                <w:lang w:eastAsia="en-US"/>
              </w:rPr>
              <w:lastRenderedPageBreak/>
              <w:t>Ú</w:t>
            </w:r>
          </w:p>
        </w:tc>
        <w:tc>
          <w:tcPr>
            <w:tcW w:w="1409" w:type="dxa"/>
          </w:tcPr>
          <w:p w:rsidR="00A0515D" w:rsidRPr="004B305D" w:rsidRDefault="00A0515D" w:rsidP="00A0515D">
            <w:pPr>
              <w:spacing w:line="240" w:lineRule="atLeast"/>
              <w:rPr>
                <w:i/>
                <w:sz w:val="18"/>
                <w:szCs w:val="18"/>
                <w:lang w:eastAsia="en-US"/>
              </w:rPr>
            </w:pPr>
          </w:p>
        </w:tc>
      </w:tr>
    </w:tbl>
    <w:p w:rsidR="006D7626" w:rsidRPr="004B305D" w:rsidRDefault="006D7626" w:rsidP="00C42440">
      <w:pPr>
        <w:spacing w:line="240" w:lineRule="atLeast"/>
        <w:rPr>
          <w:iCs/>
          <w:sz w:val="18"/>
          <w:szCs w:val="18"/>
          <w:lang w:eastAsia="en-US"/>
        </w:rPr>
      </w:pPr>
    </w:p>
    <w:p w:rsidR="0005440C" w:rsidRPr="004B305D" w:rsidRDefault="0005440C">
      <w:pPr>
        <w:spacing w:line="240" w:lineRule="atLeast"/>
        <w:rPr>
          <w:iCs/>
          <w:sz w:val="18"/>
          <w:szCs w:val="18"/>
          <w:lang w:eastAsia="en-US"/>
        </w:rPr>
      </w:pPr>
    </w:p>
    <w:sectPr w:rsidR="0005440C" w:rsidRPr="004B305D" w:rsidSect="003D29D7">
      <w:footerReference w:type="even" r:id="rId8"/>
      <w:footerReference w:type="default" r:id="rId9"/>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F2" w:rsidRDefault="00A22BF2">
      <w:pPr>
        <w:rPr>
          <w:i/>
          <w:lang w:eastAsia="en-US"/>
        </w:rPr>
      </w:pPr>
      <w:r>
        <w:rPr>
          <w:i/>
          <w:lang w:eastAsia="en-US"/>
        </w:rPr>
        <w:separator/>
      </w:r>
    </w:p>
  </w:endnote>
  <w:endnote w:type="continuationSeparator" w:id="0">
    <w:p w:rsidR="00A22BF2" w:rsidRDefault="00A22BF2">
      <w:pPr>
        <w:rPr>
          <w:i/>
          <w:lang w:eastAsia="en-US"/>
        </w:rPr>
      </w:pPr>
      <w:r>
        <w:rPr>
          <w:i/>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Fira Sans">
    <w:altName w:val="Calibri"/>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A0" w:rsidRDefault="00564AA0">
    <w:pPr>
      <w:pStyle w:val="Zkladntext3"/>
      <w:framePr w:wrap="around" w:vAnchor="text" w:hAnchor="margin" w:xAlign="right" w:y="1"/>
    </w:pPr>
    <w:r>
      <w:fldChar w:fldCharType="begin"/>
    </w:r>
    <w:r>
      <w:instrText xml:space="preserve">PAGE  </w:instrText>
    </w:r>
    <w:r>
      <w:fldChar w:fldCharType="separate"/>
    </w:r>
    <w:r>
      <w:rPr>
        <w:noProof/>
      </w:rPr>
      <w:t>15</w:t>
    </w:r>
    <w:r>
      <w:fldChar w:fldCharType="end"/>
    </w:r>
  </w:p>
  <w:p w:rsidR="00564AA0" w:rsidRDefault="00564AA0">
    <w:pPr>
      <w:pStyle w:val="Zkladntext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E9" w:rsidRPr="000B0AE9" w:rsidRDefault="000B0AE9">
    <w:pPr>
      <w:pStyle w:val="Pta"/>
      <w:jc w:val="center"/>
      <w:rPr>
        <w:i w:val="0"/>
      </w:rPr>
    </w:pPr>
    <w:r w:rsidRPr="000B0AE9">
      <w:rPr>
        <w:i w:val="0"/>
      </w:rPr>
      <w:fldChar w:fldCharType="begin"/>
    </w:r>
    <w:r w:rsidRPr="000B0AE9">
      <w:rPr>
        <w:i w:val="0"/>
      </w:rPr>
      <w:instrText>PAGE   \* MERGEFORMAT</w:instrText>
    </w:r>
    <w:r w:rsidRPr="000B0AE9">
      <w:rPr>
        <w:i w:val="0"/>
      </w:rPr>
      <w:fldChar w:fldCharType="separate"/>
    </w:r>
    <w:r w:rsidR="00083C6E">
      <w:rPr>
        <w:i w:val="0"/>
        <w:noProof/>
      </w:rPr>
      <w:t>1</w:t>
    </w:r>
    <w:r w:rsidRPr="000B0AE9">
      <w:rPr>
        <w:i w:val="0"/>
      </w:rPr>
      <w:fldChar w:fldCharType="end"/>
    </w:r>
  </w:p>
  <w:p w:rsidR="00564AA0" w:rsidRDefault="00564AA0">
    <w:pPr>
      <w:pStyle w:val="Zkladntext3"/>
      <w:ind w:right="360"/>
      <w:rPr>
        <w:b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F2" w:rsidRDefault="00A22BF2">
      <w:pPr>
        <w:rPr>
          <w:i/>
          <w:lang w:eastAsia="en-US"/>
        </w:rPr>
      </w:pPr>
      <w:r>
        <w:rPr>
          <w:i/>
          <w:lang w:eastAsia="en-US"/>
        </w:rPr>
        <w:separator/>
      </w:r>
    </w:p>
  </w:footnote>
  <w:footnote w:type="continuationSeparator" w:id="0">
    <w:p w:rsidR="00A22BF2" w:rsidRDefault="00A22BF2">
      <w:pPr>
        <w:rPr>
          <w:i/>
          <w:lang w:eastAsia="en-US"/>
        </w:rPr>
      </w:pPr>
      <w:r>
        <w:rPr>
          <w:i/>
          <w:lang w:eastAsia="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4E9"/>
    <w:multiLevelType w:val="hybridMultilevel"/>
    <w:tmpl w:val="AE429F98"/>
    <w:lvl w:ilvl="0" w:tplc="3028DE92">
      <w:start w:val="2"/>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6E540D"/>
    <w:multiLevelType w:val="hybridMultilevel"/>
    <w:tmpl w:val="7038A016"/>
    <w:lvl w:ilvl="0" w:tplc="8CC03B3A">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EFF0D32"/>
    <w:multiLevelType w:val="hybridMultilevel"/>
    <w:tmpl w:val="C31A38CE"/>
    <w:lvl w:ilvl="0" w:tplc="9CB2F888">
      <w:start w:val="4"/>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344D05"/>
    <w:multiLevelType w:val="hybridMultilevel"/>
    <w:tmpl w:val="081C8AEA"/>
    <w:lvl w:ilvl="0" w:tplc="3FEEED60">
      <w:start w:val="3"/>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D85670"/>
    <w:multiLevelType w:val="hybridMultilevel"/>
    <w:tmpl w:val="9842C13A"/>
    <w:lvl w:ilvl="0" w:tplc="E9502D1E">
      <w:start w:val="3"/>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0F55F2"/>
    <w:multiLevelType w:val="hybridMultilevel"/>
    <w:tmpl w:val="C5B2C720"/>
    <w:lvl w:ilvl="0" w:tplc="1E16AE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4F7115"/>
    <w:multiLevelType w:val="singleLevel"/>
    <w:tmpl w:val="9172678E"/>
    <w:lvl w:ilvl="0">
      <w:start w:val="1"/>
      <w:numFmt w:val="bullet"/>
      <w:lvlText w:val=""/>
      <w:lvlJc w:val="left"/>
      <w:pPr>
        <w:tabs>
          <w:tab w:val="num" w:pos="360"/>
        </w:tabs>
        <w:ind w:left="340" w:hanging="340"/>
      </w:pPr>
      <w:rPr>
        <w:rFonts w:ascii="Wingdings" w:hAnsi="Wingdings" w:hint="default"/>
      </w:rPr>
    </w:lvl>
  </w:abstractNum>
  <w:abstractNum w:abstractNumId="7" w15:restartNumberingAfterBreak="0">
    <w:nsid w:val="2A2F7A1E"/>
    <w:multiLevelType w:val="hybridMultilevel"/>
    <w:tmpl w:val="666CD5E4"/>
    <w:lvl w:ilvl="0" w:tplc="01B82B30">
      <w:start w:val="5"/>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856AB9"/>
    <w:multiLevelType w:val="hybridMultilevel"/>
    <w:tmpl w:val="F4C23B42"/>
    <w:lvl w:ilvl="0" w:tplc="2094515E">
      <w:start w:val="4"/>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630597"/>
    <w:multiLevelType w:val="hybridMultilevel"/>
    <w:tmpl w:val="F6E2CCB4"/>
    <w:lvl w:ilvl="0" w:tplc="C3A64F16">
      <w:start w:val="1"/>
      <w:numFmt w:val="lowerLetter"/>
      <w:lvlText w:val="%1)"/>
      <w:lvlJc w:val="left"/>
      <w:pPr>
        <w:tabs>
          <w:tab w:val="num" w:pos="357"/>
        </w:tabs>
        <w:ind w:left="357" w:hanging="357"/>
      </w:pPr>
      <w:rPr>
        <w:rFonts w:cs="Cambria" w:hint="default"/>
      </w:rPr>
    </w:lvl>
    <w:lvl w:ilvl="1" w:tplc="F384BBB8">
      <w:start w:val="1"/>
      <w:numFmt w:val="decimal"/>
      <w:lvlText w:val="%2."/>
      <w:lvlJc w:val="left"/>
      <w:pPr>
        <w:tabs>
          <w:tab w:val="num" w:pos="714"/>
        </w:tabs>
        <w:ind w:left="714" w:hanging="357"/>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E69C1"/>
    <w:multiLevelType w:val="hybridMultilevel"/>
    <w:tmpl w:val="DC5898F6"/>
    <w:lvl w:ilvl="0" w:tplc="23ACE512">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876780"/>
    <w:multiLevelType w:val="hybridMultilevel"/>
    <w:tmpl w:val="B2D8B070"/>
    <w:lvl w:ilvl="0" w:tplc="C3A64F16">
      <w:start w:val="1"/>
      <w:numFmt w:val="lowerLetter"/>
      <w:lvlText w:val="%1)"/>
      <w:lvlJc w:val="left"/>
      <w:pPr>
        <w:tabs>
          <w:tab w:val="num" w:pos="357"/>
        </w:tabs>
        <w:ind w:left="357" w:hanging="357"/>
      </w:pPr>
      <w:rPr>
        <w:rFonts w:cs="Cambria"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E12C82"/>
    <w:multiLevelType w:val="hybridMultilevel"/>
    <w:tmpl w:val="722A55AE"/>
    <w:lvl w:ilvl="0" w:tplc="C748BD38">
      <w:start w:val="1"/>
      <w:numFmt w:val="lowerLetter"/>
      <w:lvlText w:val="%1)"/>
      <w:lvlJc w:val="left"/>
      <w:pPr>
        <w:tabs>
          <w:tab w:val="num" w:pos="360"/>
        </w:tabs>
        <w:ind w:left="360" w:hanging="360"/>
      </w:pPr>
      <w:rPr>
        <w:rFonts w:ascii="Times New Roman" w:hAnsi="Times New Roman" w:cs="Times New Roman" w:hint="default"/>
        <w:b w:val="0"/>
        <w:i w:val="0"/>
        <w:sz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9D0B04"/>
    <w:multiLevelType w:val="hybridMultilevel"/>
    <w:tmpl w:val="0E96DB90"/>
    <w:lvl w:ilvl="0" w:tplc="0798A564">
      <w:start w:val="3"/>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E152A526">
      <w:start w:val="1"/>
      <w:numFmt w:val="decimal"/>
      <w:lvlText w:val="(%2)"/>
      <w:lvlJc w:val="left"/>
      <w:pPr>
        <w:tabs>
          <w:tab w:val="num" w:pos="1440"/>
        </w:tabs>
        <w:ind w:left="1440" w:hanging="36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3300A0"/>
    <w:multiLevelType w:val="multilevel"/>
    <w:tmpl w:val="B9521216"/>
    <w:lvl w:ilvl="0">
      <w:start w:val="1"/>
      <w:numFmt w:val="lowerLetter"/>
      <w:lvlText w:val="%1)"/>
      <w:lvlJc w:val="left"/>
      <w:pPr>
        <w:tabs>
          <w:tab w:val="num" w:pos="360"/>
        </w:tabs>
        <w:ind w:left="360" w:hanging="360"/>
      </w:pPr>
      <w:rPr>
        <w:rFonts w:ascii="Times New Roman" w:hAnsi="Times New Roman" w:cs="Times New Roman" w:hint="default"/>
        <w:b w:val="0"/>
        <w:i w:val="0"/>
        <w:sz w:val="16"/>
      </w:rPr>
    </w:lvl>
    <w:lvl w:ilvl="1" w:tentative="1">
      <w:start w:val="1"/>
      <w:numFmt w:val="lowerLetter"/>
      <w:pStyle w:val="Normlny"/>
      <w:lvlText w:val="%2."/>
      <w:lvlJc w:val="left"/>
      <w:pPr>
        <w:tabs>
          <w:tab w:val="num" w:pos="1440"/>
        </w:tabs>
        <w:ind w:left="1440" w:hanging="360"/>
      </w:pPr>
      <w:rPr>
        <w:rFonts w:cs="Times New Roman"/>
      </w:rPr>
    </w:lvl>
    <w:lvl w:ilvl="2" w:tentative="1">
      <w:start w:val="1"/>
      <w:numFmt w:val="lowerRoman"/>
      <w:pStyle w:val="Normlny"/>
      <w:lvlText w:val="%3."/>
      <w:lvlJc w:val="right"/>
      <w:pPr>
        <w:tabs>
          <w:tab w:val="num" w:pos="2160"/>
        </w:tabs>
        <w:ind w:left="2160" w:hanging="180"/>
      </w:pPr>
      <w:rPr>
        <w:rFonts w:cs="Times New Roman"/>
      </w:rPr>
    </w:lvl>
    <w:lvl w:ilvl="3" w:tentative="1">
      <w:start w:val="1"/>
      <w:numFmt w:val="decimal"/>
      <w:pStyle w:val="Normlny"/>
      <w:lvlText w:val="%4."/>
      <w:lvlJc w:val="left"/>
      <w:pPr>
        <w:tabs>
          <w:tab w:val="num" w:pos="2880"/>
        </w:tabs>
        <w:ind w:left="2880" w:hanging="360"/>
      </w:pPr>
      <w:rPr>
        <w:rFonts w:cs="Times New Roman"/>
      </w:rPr>
    </w:lvl>
    <w:lvl w:ilvl="4" w:tentative="1">
      <w:start w:val="1"/>
      <w:numFmt w:val="lowerLetter"/>
      <w:pStyle w:val="Normlny"/>
      <w:lvlText w:val="%5."/>
      <w:lvlJc w:val="left"/>
      <w:pPr>
        <w:tabs>
          <w:tab w:val="num" w:pos="3600"/>
        </w:tabs>
        <w:ind w:left="3600" w:hanging="360"/>
      </w:pPr>
      <w:rPr>
        <w:rFonts w:cs="Times New Roman"/>
      </w:rPr>
    </w:lvl>
    <w:lvl w:ilvl="5" w:tentative="1">
      <w:start w:val="1"/>
      <w:numFmt w:val="lowerRoman"/>
      <w:pStyle w:val="Normlny"/>
      <w:lvlText w:val="%6."/>
      <w:lvlJc w:val="right"/>
      <w:pPr>
        <w:tabs>
          <w:tab w:val="num" w:pos="4320"/>
        </w:tabs>
        <w:ind w:left="4320" w:hanging="180"/>
      </w:pPr>
      <w:rPr>
        <w:rFonts w:cs="Times New Roman"/>
      </w:rPr>
    </w:lvl>
    <w:lvl w:ilvl="6" w:tentative="1">
      <w:start w:val="1"/>
      <w:numFmt w:val="decimal"/>
      <w:pStyle w:val="Normlny"/>
      <w:lvlText w:val="%7."/>
      <w:lvlJc w:val="left"/>
      <w:pPr>
        <w:tabs>
          <w:tab w:val="num" w:pos="5040"/>
        </w:tabs>
        <w:ind w:left="5040" w:hanging="360"/>
      </w:pPr>
      <w:rPr>
        <w:rFonts w:cs="Times New Roman"/>
      </w:rPr>
    </w:lvl>
    <w:lvl w:ilvl="7" w:tentative="1">
      <w:start w:val="1"/>
      <w:numFmt w:val="lowerLetter"/>
      <w:pStyle w:val="Normlny"/>
      <w:lvlText w:val="%8."/>
      <w:lvlJc w:val="left"/>
      <w:pPr>
        <w:tabs>
          <w:tab w:val="num" w:pos="5760"/>
        </w:tabs>
        <w:ind w:left="5760" w:hanging="360"/>
      </w:pPr>
      <w:rPr>
        <w:rFonts w:cs="Times New Roman"/>
      </w:rPr>
    </w:lvl>
    <w:lvl w:ilvl="8" w:tentative="1">
      <w:start w:val="1"/>
      <w:numFmt w:val="lowerRoman"/>
      <w:pStyle w:val="Normlny"/>
      <w:lvlText w:val="%9."/>
      <w:lvlJc w:val="right"/>
      <w:pPr>
        <w:tabs>
          <w:tab w:val="num" w:pos="6480"/>
        </w:tabs>
        <w:ind w:left="6480" w:hanging="180"/>
      </w:pPr>
      <w:rPr>
        <w:rFonts w:cs="Times New Roman"/>
      </w:rPr>
    </w:lvl>
  </w:abstractNum>
  <w:abstractNum w:abstractNumId="15"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CC7851"/>
    <w:multiLevelType w:val="hybridMultilevel"/>
    <w:tmpl w:val="37900B5E"/>
    <w:lvl w:ilvl="0" w:tplc="21D2C054">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7D35CB"/>
    <w:multiLevelType w:val="singleLevel"/>
    <w:tmpl w:val="C748BD3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8" w15:restartNumberingAfterBreak="0">
    <w:nsid w:val="4C1F0A04"/>
    <w:multiLevelType w:val="hybridMultilevel"/>
    <w:tmpl w:val="CEE6E9B2"/>
    <w:lvl w:ilvl="0" w:tplc="BAF26A88">
      <w:start w:val="5"/>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2D1DAB"/>
    <w:multiLevelType w:val="hybridMultilevel"/>
    <w:tmpl w:val="E26CF64C"/>
    <w:lvl w:ilvl="0" w:tplc="C3A64F16">
      <w:start w:val="1"/>
      <w:numFmt w:val="lowerLetter"/>
      <w:lvlText w:val="%1)"/>
      <w:lvlJc w:val="left"/>
      <w:pPr>
        <w:tabs>
          <w:tab w:val="num" w:pos="357"/>
        </w:tabs>
        <w:ind w:left="357" w:hanging="357"/>
      </w:pPr>
      <w:rPr>
        <w:rFonts w:cs="Cambria"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812CBE"/>
    <w:multiLevelType w:val="hybridMultilevel"/>
    <w:tmpl w:val="437AFFE0"/>
    <w:lvl w:ilvl="0" w:tplc="0A3CE75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B60AE3"/>
    <w:multiLevelType w:val="hybridMultilevel"/>
    <w:tmpl w:val="909078CA"/>
    <w:lvl w:ilvl="0" w:tplc="6540E7D4">
      <w:start w:val="2"/>
      <w:numFmt w:val="lowerLetter"/>
      <w:lvlText w:val="%1)"/>
      <w:lvlJc w:val="left"/>
      <w:pPr>
        <w:tabs>
          <w:tab w:val="num" w:pos="454"/>
        </w:tabs>
        <w:ind w:left="454" w:hanging="454"/>
      </w:pPr>
      <w:rPr>
        <w:rFonts w:ascii="Times New Roman" w:hAnsi="Times New Roman" w:cs="Times New Roman" w:hint="default"/>
        <w:b w:val="0"/>
        <w:i w:val="0"/>
        <w:sz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3" w15:restartNumberingAfterBreak="0">
    <w:nsid w:val="54E528E3"/>
    <w:multiLevelType w:val="hybridMultilevel"/>
    <w:tmpl w:val="32F676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725B14"/>
    <w:multiLevelType w:val="hybridMultilevel"/>
    <w:tmpl w:val="C70A6262"/>
    <w:lvl w:ilvl="0" w:tplc="2CAE630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7" w15:restartNumberingAfterBreak="0">
    <w:nsid w:val="61B10691"/>
    <w:multiLevelType w:val="hybridMultilevel"/>
    <w:tmpl w:val="2EEEC4D0"/>
    <w:lvl w:ilvl="0" w:tplc="F1CCDBE6">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992D65"/>
    <w:multiLevelType w:val="hybridMultilevel"/>
    <w:tmpl w:val="099E518C"/>
    <w:lvl w:ilvl="0" w:tplc="1F9644E2">
      <w:start w:val="5"/>
      <w:numFmt w:val="decimal"/>
      <w:lvlText w:val="%1."/>
      <w:lvlJc w:val="left"/>
      <w:pPr>
        <w:tabs>
          <w:tab w:val="num" w:pos="717"/>
        </w:tabs>
        <w:ind w:left="717" w:hanging="360"/>
      </w:pPr>
      <w:rPr>
        <w:rFonts w:cs="Times New Roman" w:hint="default"/>
      </w:rPr>
    </w:lvl>
    <w:lvl w:ilvl="1" w:tplc="041B0019" w:tentative="1">
      <w:start w:val="1"/>
      <w:numFmt w:val="lowerLetter"/>
      <w:lvlText w:val="%2."/>
      <w:lvlJc w:val="left"/>
      <w:pPr>
        <w:tabs>
          <w:tab w:val="num" w:pos="1437"/>
        </w:tabs>
        <w:ind w:left="1437" w:hanging="360"/>
      </w:pPr>
      <w:rPr>
        <w:rFonts w:cs="Times New Roman"/>
      </w:rPr>
    </w:lvl>
    <w:lvl w:ilvl="2" w:tplc="041B001B" w:tentative="1">
      <w:start w:val="1"/>
      <w:numFmt w:val="lowerRoman"/>
      <w:lvlText w:val="%3."/>
      <w:lvlJc w:val="right"/>
      <w:pPr>
        <w:tabs>
          <w:tab w:val="num" w:pos="2157"/>
        </w:tabs>
        <w:ind w:left="2157" w:hanging="180"/>
      </w:pPr>
      <w:rPr>
        <w:rFonts w:cs="Times New Roman"/>
      </w:rPr>
    </w:lvl>
    <w:lvl w:ilvl="3" w:tplc="041B000F" w:tentative="1">
      <w:start w:val="1"/>
      <w:numFmt w:val="decimal"/>
      <w:lvlText w:val="%4."/>
      <w:lvlJc w:val="left"/>
      <w:pPr>
        <w:tabs>
          <w:tab w:val="num" w:pos="2877"/>
        </w:tabs>
        <w:ind w:left="2877" w:hanging="360"/>
      </w:pPr>
      <w:rPr>
        <w:rFonts w:cs="Times New Roman"/>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29" w15:restartNumberingAfterBreak="0">
    <w:nsid w:val="6CF24BA2"/>
    <w:multiLevelType w:val="singleLevel"/>
    <w:tmpl w:val="A8B80FA6"/>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30" w15:restartNumberingAfterBreak="0">
    <w:nsid w:val="704D0BF5"/>
    <w:multiLevelType w:val="singleLevel"/>
    <w:tmpl w:val="EE0E2CD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31" w15:restartNumberingAfterBreak="0">
    <w:nsid w:val="71883A52"/>
    <w:multiLevelType w:val="hybridMultilevel"/>
    <w:tmpl w:val="28605610"/>
    <w:lvl w:ilvl="0" w:tplc="21D2C054">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46F062A"/>
    <w:multiLevelType w:val="hybridMultilevel"/>
    <w:tmpl w:val="6D9C8702"/>
    <w:lvl w:ilvl="0" w:tplc="F83EF3DC">
      <w:start w:val="2"/>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836111"/>
    <w:multiLevelType w:val="singleLevel"/>
    <w:tmpl w:val="66C61DBA"/>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34"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3A3768"/>
    <w:multiLevelType w:val="hybridMultilevel"/>
    <w:tmpl w:val="A4FABA2C"/>
    <w:lvl w:ilvl="0" w:tplc="21D2C054">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6"/>
  </w:num>
  <w:num w:numId="3">
    <w:abstractNumId w:val="29"/>
  </w:num>
  <w:num w:numId="4">
    <w:abstractNumId w:val="22"/>
  </w:num>
  <w:num w:numId="5">
    <w:abstractNumId w:val="30"/>
  </w:num>
  <w:num w:numId="6">
    <w:abstractNumId w:val="33"/>
  </w:num>
  <w:num w:numId="7">
    <w:abstractNumId w:val="14"/>
  </w:num>
  <w:num w:numId="8">
    <w:abstractNumId w:val="34"/>
  </w:num>
  <w:num w:numId="9">
    <w:abstractNumId w:val="1"/>
  </w:num>
  <w:num w:numId="10">
    <w:abstractNumId w:val="21"/>
  </w:num>
  <w:num w:numId="11">
    <w:abstractNumId w:val="26"/>
  </w:num>
  <w:num w:numId="12">
    <w:abstractNumId w:val="17"/>
  </w:num>
  <w:num w:numId="13">
    <w:abstractNumId w:val="20"/>
  </w:num>
  <w:num w:numId="14">
    <w:abstractNumId w:val="7"/>
  </w:num>
  <w:num w:numId="15">
    <w:abstractNumId w:val="25"/>
  </w:num>
  <w:num w:numId="16">
    <w:abstractNumId w:val="18"/>
  </w:num>
  <w:num w:numId="17">
    <w:abstractNumId w:val="10"/>
  </w:num>
  <w:num w:numId="18">
    <w:abstractNumId w:val="8"/>
  </w:num>
  <w:num w:numId="19">
    <w:abstractNumId w:val="3"/>
  </w:num>
  <w:num w:numId="20">
    <w:abstractNumId w:val="32"/>
  </w:num>
  <w:num w:numId="21">
    <w:abstractNumId w:val="4"/>
  </w:num>
  <w:num w:numId="22">
    <w:abstractNumId w:val="0"/>
  </w:num>
  <w:num w:numId="23">
    <w:abstractNumId w:val="2"/>
  </w:num>
  <w:num w:numId="24">
    <w:abstractNumId w:val="27"/>
  </w:num>
  <w:num w:numId="25">
    <w:abstractNumId w:val="5"/>
  </w:num>
  <w:num w:numId="26">
    <w:abstractNumId w:val="13"/>
  </w:num>
  <w:num w:numId="27">
    <w:abstractNumId w:val="35"/>
  </w:num>
  <w:num w:numId="28">
    <w:abstractNumId w:val="16"/>
  </w:num>
  <w:num w:numId="29">
    <w:abstractNumId w:val="31"/>
  </w:num>
  <w:num w:numId="30">
    <w:abstractNumId w:val="19"/>
  </w:num>
  <w:num w:numId="31">
    <w:abstractNumId w:val="12"/>
  </w:num>
  <w:num w:numId="32">
    <w:abstractNumId w:val="9"/>
  </w:num>
  <w:num w:numId="33">
    <w:abstractNumId w:val="28"/>
  </w:num>
  <w:num w:numId="34">
    <w:abstractNumId w:val="11"/>
  </w:num>
  <w:num w:numId="35">
    <w:abstractNumId w:val="15"/>
    <w:lvlOverride w:ilv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C1"/>
    <w:rsid w:val="00003D7C"/>
    <w:rsid w:val="00004566"/>
    <w:rsid w:val="00004832"/>
    <w:rsid w:val="000109E5"/>
    <w:rsid w:val="0001215B"/>
    <w:rsid w:val="000301D5"/>
    <w:rsid w:val="0003133E"/>
    <w:rsid w:val="00040148"/>
    <w:rsid w:val="000438D5"/>
    <w:rsid w:val="000506E8"/>
    <w:rsid w:val="0005440C"/>
    <w:rsid w:val="00055976"/>
    <w:rsid w:val="000571A4"/>
    <w:rsid w:val="000602B0"/>
    <w:rsid w:val="00062324"/>
    <w:rsid w:val="00062DB9"/>
    <w:rsid w:val="000644D2"/>
    <w:rsid w:val="000670B2"/>
    <w:rsid w:val="00073DAE"/>
    <w:rsid w:val="000754CE"/>
    <w:rsid w:val="0008102F"/>
    <w:rsid w:val="00083C6E"/>
    <w:rsid w:val="00093E1E"/>
    <w:rsid w:val="000A3355"/>
    <w:rsid w:val="000A36F9"/>
    <w:rsid w:val="000B0AE9"/>
    <w:rsid w:val="000B0E82"/>
    <w:rsid w:val="000B27A6"/>
    <w:rsid w:val="000C2A08"/>
    <w:rsid w:val="000C432D"/>
    <w:rsid w:val="000D094C"/>
    <w:rsid w:val="000D1AC1"/>
    <w:rsid w:val="000F0F15"/>
    <w:rsid w:val="000F1A0D"/>
    <w:rsid w:val="000F23A4"/>
    <w:rsid w:val="00103D40"/>
    <w:rsid w:val="00107C3F"/>
    <w:rsid w:val="00110DB4"/>
    <w:rsid w:val="00115692"/>
    <w:rsid w:val="00120939"/>
    <w:rsid w:val="00123DEA"/>
    <w:rsid w:val="0012484F"/>
    <w:rsid w:val="0013302E"/>
    <w:rsid w:val="00136BAF"/>
    <w:rsid w:val="00147EBF"/>
    <w:rsid w:val="00152FEB"/>
    <w:rsid w:val="001671CE"/>
    <w:rsid w:val="00170D42"/>
    <w:rsid w:val="00171953"/>
    <w:rsid w:val="001730B3"/>
    <w:rsid w:val="00173CDE"/>
    <w:rsid w:val="001743CB"/>
    <w:rsid w:val="0019090C"/>
    <w:rsid w:val="00193A86"/>
    <w:rsid w:val="00193D9E"/>
    <w:rsid w:val="001A2F0D"/>
    <w:rsid w:val="001A3BC3"/>
    <w:rsid w:val="001A5B22"/>
    <w:rsid w:val="001B6A50"/>
    <w:rsid w:val="001B7DA9"/>
    <w:rsid w:val="001C05DE"/>
    <w:rsid w:val="001D0609"/>
    <w:rsid w:val="001D5EA6"/>
    <w:rsid w:val="001D7D7A"/>
    <w:rsid w:val="001E0276"/>
    <w:rsid w:val="001E1FB6"/>
    <w:rsid w:val="00206F1B"/>
    <w:rsid w:val="00207DB5"/>
    <w:rsid w:val="002112DE"/>
    <w:rsid w:val="0021233D"/>
    <w:rsid w:val="00217EAE"/>
    <w:rsid w:val="00217F83"/>
    <w:rsid w:val="00220AE3"/>
    <w:rsid w:val="00220B13"/>
    <w:rsid w:val="00226E0A"/>
    <w:rsid w:val="00240F9F"/>
    <w:rsid w:val="00246804"/>
    <w:rsid w:val="00246A10"/>
    <w:rsid w:val="00250DE5"/>
    <w:rsid w:val="0025728E"/>
    <w:rsid w:val="00263999"/>
    <w:rsid w:val="0026497A"/>
    <w:rsid w:val="0026788C"/>
    <w:rsid w:val="002725DD"/>
    <w:rsid w:val="00273DA3"/>
    <w:rsid w:val="002923D3"/>
    <w:rsid w:val="0029646B"/>
    <w:rsid w:val="002A599D"/>
    <w:rsid w:val="002B356B"/>
    <w:rsid w:val="002C0A1E"/>
    <w:rsid w:val="002C2C89"/>
    <w:rsid w:val="002C42FB"/>
    <w:rsid w:val="002D11EE"/>
    <w:rsid w:val="002D1456"/>
    <w:rsid w:val="002D2FFD"/>
    <w:rsid w:val="002E1300"/>
    <w:rsid w:val="002E364D"/>
    <w:rsid w:val="002E4BCA"/>
    <w:rsid w:val="002E71B1"/>
    <w:rsid w:val="002E7882"/>
    <w:rsid w:val="002F1F95"/>
    <w:rsid w:val="00302D39"/>
    <w:rsid w:val="003043C4"/>
    <w:rsid w:val="003052BA"/>
    <w:rsid w:val="00313A4E"/>
    <w:rsid w:val="00316079"/>
    <w:rsid w:val="0032414E"/>
    <w:rsid w:val="00325E00"/>
    <w:rsid w:val="00330622"/>
    <w:rsid w:val="00331141"/>
    <w:rsid w:val="00334970"/>
    <w:rsid w:val="003408CB"/>
    <w:rsid w:val="00345F1C"/>
    <w:rsid w:val="00352592"/>
    <w:rsid w:val="00352729"/>
    <w:rsid w:val="003576BA"/>
    <w:rsid w:val="00360E50"/>
    <w:rsid w:val="0036252A"/>
    <w:rsid w:val="003664F6"/>
    <w:rsid w:val="0038527E"/>
    <w:rsid w:val="00385C47"/>
    <w:rsid w:val="00387161"/>
    <w:rsid w:val="00391C98"/>
    <w:rsid w:val="003B30FB"/>
    <w:rsid w:val="003B3335"/>
    <w:rsid w:val="003C443D"/>
    <w:rsid w:val="003D04C9"/>
    <w:rsid w:val="003D29D7"/>
    <w:rsid w:val="003E4A21"/>
    <w:rsid w:val="003F26CF"/>
    <w:rsid w:val="003F5745"/>
    <w:rsid w:val="003F63BA"/>
    <w:rsid w:val="003F78AB"/>
    <w:rsid w:val="00416579"/>
    <w:rsid w:val="004205EC"/>
    <w:rsid w:val="004209B3"/>
    <w:rsid w:val="004311DF"/>
    <w:rsid w:val="004330D7"/>
    <w:rsid w:val="00440939"/>
    <w:rsid w:val="00447CD3"/>
    <w:rsid w:val="004621DF"/>
    <w:rsid w:val="004652C4"/>
    <w:rsid w:val="00481D20"/>
    <w:rsid w:val="00486D47"/>
    <w:rsid w:val="00487F73"/>
    <w:rsid w:val="00490494"/>
    <w:rsid w:val="004905C7"/>
    <w:rsid w:val="004A07BA"/>
    <w:rsid w:val="004A3D7D"/>
    <w:rsid w:val="004A3DAA"/>
    <w:rsid w:val="004A5F34"/>
    <w:rsid w:val="004B042F"/>
    <w:rsid w:val="004B305D"/>
    <w:rsid w:val="004C7C3D"/>
    <w:rsid w:val="004E2648"/>
    <w:rsid w:val="004E6296"/>
    <w:rsid w:val="004F3621"/>
    <w:rsid w:val="004F56B8"/>
    <w:rsid w:val="004F675B"/>
    <w:rsid w:val="00501C6A"/>
    <w:rsid w:val="00506BC6"/>
    <w:rsid w:val="00514590"/>
    <w:rsid w:val="0051575A"/>
    <w:rsid w:val="00522873"/>
    <w:rsid w:val="00535110"/>
    <w:rsid w:val="00537CB3"/>
    <w:rsid w:val="005428C8"/>
    <w:rsid w:val="00560C80"/>
    <w:rsid w:val="005645BE"/>
    <w:rsid w:val="00564AA0"/>
    <w:rsid w:val="00567226"/>
    <w:rsid w:val="005701A1"/>
    <w:rsid w:val="005748AC"/>
    <w:rsid w:val="00583408"/>
    <w:rsid w:val="005A0B79"/>
    <w:rsid w:val="005A7A53"/>
    <w:rsid w:val="005B327E"/>
    <w:rsid w:val="005B4070"/>
    <w:rsid w:val="005B6A01"/>
    <w:rsid w:val="005C6CA8"/>
    <w:rsid w:val="005D3824"/>
    <w:rsid w:val="005D4B2B"/>
    <w:rsid w:val="005D6351"/>
    <w:rsid w:val="005E3449"/>
    <w:rsid w:val="005F4294"/>
    <w:rsid w:val="005F706B"/>
    <w:rsid w:val="006023D6"/>
    <w:rsid w:val="00604A12"/>
    <w:rsid w:val="00605EC8"/>
    <w:rsid w:val="0061471D"/>
    <w:rsid w:val="00614C09"/>
    <w:rsid w:val="00616157"/>
    <w:rsid w:val="0061661D"/>
    <w:rsid w:val="0062336E"/>
    <w:rsid w:val="006248F3"/>
    <w:rsid w:val="006301C2"/>
    <w:rsid w:val="0063029C"/>
    <w:rsid w:val="00637DB6"/>
    <w:rsid w:val="0065198A"/>
    <w:rsid w:val="00654DD0"/>
    <w:rsid w:val="00656E33"/>
    <w:rsid w:val="00663E3F"/>
    <w:rsid w:val="006672EB"/>
    <w:rsid w:val="00671D08"/>
    <w:rsid w:val="00677092"/>
    <w:rsid w:val="00677267"/>
    <w:rsid w:val="0068090F"/>
    <w:rsid w:val="00682AC1"/>
    <w:rsid w:val="0069376D"/>
    <w:rsid w:val="006977ED"/>
    <w:rsid w:val="00697819"/>
    <w:rsid w:val="006A5A49"/>
    <w:rsid w:val="006B042A"/>
    <w:rsid w:val="006B2AD3"/>
    <w:rsid w:val="006B4603"/>
    <w:rsid w:val="006B6F7E"/>
    <w:rsid w:val="006C11B1"/>
    <w:rsid w:val="006C2343"/>
    <w:rsid w:val="006C27F0"/>
    <w:rsid w:val="006C6BF2"/>
    <w:rsid w:val="006C6DAD"/>
    <w:rsid w:val="006D57E2"/>
    <w:rsid w:val="006D5D89"/>
    <w:rsid w:val="006D64AA"/>
    <w:rsid w:val="006D7626"/>
    <w:rsid w:val="006E3514"/>
    <w:rsid w:val="006E459F"/>
    <w:rsid w:val="006E4FAA"/>
    <w:rsid w:val="006F317A"/>
    <w:rsid w:val="006F7AE9"/>
    <w:rsid w:val="007012AA"/>
    <w:rsid w:val="00704ED7"/>
    <w:rsid w:val="00710A8B"/>
    <w:rsid w:val="007140E6"/>
    <w:rsid w:val="007175F0"/>
    <w:rsid w:val="00720E42"/>
    <w:rsid w:val="00721C22"/>
    <w:rsid w:val="007226BE"/>
    <w:rsid w:val="007249FC"/>
    <w:rsid w:val="00731788"/>
    <w:rsid w:val="00736125"/>
    <w:rsid w:val="00751380"/>
    <w:rsid w:val="00767310"/>
    <w:rsid w:val="00772175"/>
    <w:rsid w:val="0077407B"/>
    <w:rsid w:val="00775FE0"/>
    <w:rsid w:val="00776424"/>
    <w:rsid w:val="00777446"/>
    <w:rsid w:val="00782AB1"/>
    <w:rsid w:val="007868F5"/>
    <w:rsid w:val="00787875"/>
    <w:rsid w:val="00794E3C"/>
    <w:rsid w:val="007A3968"/>
    <w:rsid w:val="007A54BC"/>
    <w:rsid w:val="007A580A"/>
    <w:rsid w:val="007B5F9F"/>
    <w:rsid w:val="007C246C"/>
    <w:rsid w:val="007E3074"/>
    <w:rsid w:val="007E785B"/>
    <w:rsid w:val="007F1564"/>
    <w:rsid w:val="007F1A40"/>
    <w:rsid w:val="007F3294"/>
    <w:rsid w:val="007F3F12"/>
    <w:rsid w:val="007F7C58"/>
    <w:rsid w:val="00805E83"/>
    <w:rsid w:val="00805F6D"/>
    <w:rsid w:val="00811084"/>
    <w:rsid w:val="00817315"/>
    <w:rsid w:val="0082052D"/>
    <w:rsid w:val="00820717"/>
    <w:rsid w:val="00823488"/>
    <w:rsid w:val="00825833"/>
    <w:rsid w:val="008352DF"/>
    <w:rsid w:val="00840841"/>
    <w:rsid w:val="008430FB"/>
    <w:rsid w:val="00844D99"/>
    <w:rsid w:val="00855496"/>
    <w:rsid w:val="0086042C"/>
    <w:rsid w:val="0086609E"/>
    <w:rsid w:val="00870CA9"/>
    <w:rsid w:val="008822A2"/>
    <w:rsid w:val="0089157F"/>
    <w:rsid w:val="0089479F"/>
    <w:rsid w:val="008A724B"/>
    <w:rsid w:val="008B05B2"/>
    <w:rsid w:val="008B2A25"/>
    <w:rsid w:val="008B6921"/>
    <w:rsid w:val="008C24BE"/>
    <w:rsid w:val="008C42E7"/>
    <w:rsid w:val="008E2096"/>
    <w:rsid w:val="008E38B2"/>
    <w:rsid w:val="008E51C8"/>
    <w:rsid w:val="008E6BEF"/>
    <w:rsid w:val="008E7BF6"/>
    <w:rsid w:val="008F4A8C"/>
    <w:rsid w:val="008F5246"/>
    <w:rsid w:val="008F7B48"/>
    <w:rsid w:val="00903738"/>
    <w:rsid w:val="00910A25"/>
    <w:rsid w:val="00911B56"/>
    <w:rsid w:val="00925378"/>
    <w:rsid w:val="00925F13"/>
    <w:rsid w:val="009267ED"/>
    <w:rsid w:val="00950309"/>
    <w:rsid w:val="00965AB1"/>
    <w:rsid w:val="00967A79"/>
    <w:rsid w:val="00970E26"/>
    <w:rsid w:val="0097438F"/>
    <w:rsid w:val="00980DC3"/>
    <w:rsid w:val="0098270D"/>
    <w:rsid w:val="0098751D"/>
    <w:rsid w:val="009875E2"/>
    <w:rsid w:val="009A2D83"/>
    <w:rsid w:val="009A450A"/>
    <w:rsid w:val="009A6A98"/>
    <w:rsid w:val="009B28AD"/>
    <w:rsid w:val="009C40CB"/>
    <w:rsid w:val="009C6217"/>
    <w:rsid w:val="009D1D85"/>
    <w:rsid w:val="009D2E64"/>
    <w:rsid w:val="009E18E3"/>
    <w:rsid w:val="009E21E3"/>
    <w:rsid w:val="009F26CC"/>
    <w:rsid w:val="00A046F0"/>
    <w:rsid w:val="00A04F3F"/>
    <w:rsid w:val="00A0515D"/>
    <w:rsid w:val="00A0603B"/>
    <w:rsid w:val="00A11EF3"/>
    <w:rsid w:val="00A16B7B"/>
    <w:rsid w:val="00A227B6"/>
    <w:rsid w:val="00A22BF2"/>
    <w:rsid w:val="00A27B4C"/>
    <w:rsid w:val="00A447BA"/>
    <w:rsid w:val="00A47A7C"/>
    <w:rsid w:val="00A534B9"/>
    <w:rsid w:val="00A53A44"/>
    <w:rsid w:val="00A6012B"/>
    <w:rsid w:val="00A66AED"/>
    <w:rsid w:val="00A8150D"/>
    <w:rsid w:val="00A84702"/>
    <w:rsid w:val="00A942D9"/>
    <w:rsid w:val="00AA5A5D"/>
    <w:rsid w:val="00AA71D4"/>
    <w:rsid w:val="00AC4432"/>
    <w:rsid w:val="00AC45AE"/>
    <w:rsid w:val="00AC5154"/>
    <w:rsid w:val="00AC7F3C"/>
    <w:rsid w:val="00AD0606"/>
    <w:rsid w:val="00AD10C6"/>
    <w:rsid w:val="00AD2D6D"/>
    <w:rsid w:val="00AD57E7"/>
    <w:rsid w:val="00AD5E37"/>
    <w:rsid w:val="00AD75BB"/>
    <w:rsid w:val="00AF6F31"/>
    <w:rsid w:val="00B034C5"/>
    <w:rsid w:val="00B0562C"/>
    <w:rsid w:val="00B05631"/>
    <w:rsid w:val="00B068A0"/>
    <w:rsid w:val="00B12492"/>
    <w:rsid w:val="00B155E3"/>
    <w:rsid w:val="00B24583"/>
    <w:rsid w:val="00B26720"/>
    <w:rsid w:val="00B31D7F"/>
    <w:rsid w:val="00B35DC0"/>
    <w:rsid w:val="00B361A0"/>
    <w:rsid w:val="00B456B9"/>
    <w:rsid w:val="00B50200"/>
    <w:rsid w:val="00B5217A"/>
    <w:rsid w:val="00B536EF"/>
    <w:rsid w:val="00B568DE"/>
    <w:rsid w:val="00B658F7"/>
    <w:rsid w:val="00B70510"/>
    <w:rsid w:val="00B74B6E"/>
    <w:rsid w:val="00B768BB"/>
    <w:rsid w:val="00B76DEF"/>
    <w:rsid w:val="00B80BC9"/>
    <w:rsid w:val="00B86EB6"/>
    <w:rsid w:val="00B90F45"/>
    <w:rsid w:val="00B919FD"/>
    <w:rsid w:val="00BA037F"/>
    <w:rsid w:val="00BA5B33"/>
    <w:rsid w:val="00BA7809"/>
    <w:rsid w:val="00BB76D2"/>
    <w:rsid w:val="00BB7BC7"/>
    <w:rsid w:val="00BC1E15"/>
    <w:rsid w:val="00BC3A8F"/>
    <w:rsid w:val="00BC43EF"/>
    <w:rsid w:val="00BD2E47"/>
    <w:rsid w:val="00BD5D6D"/>
    <w:rsid w:val="00BE0BE4"/>
    <w:rsid w:val="00BF28B0"/>
    <w:rsid w:val="00C007A7"/>
    <w:rsid w:val="00C0210D"/>
    <w:rsid w:val="00C039D8"/>
    <w:rsid w:val="00C04E94"/>
    <w:rsid w:val="00C11F81"/>
    <w:rsid w:val="00C125C7"/>
    <w:rsid w:val="00C12F5B"/>
    <w:rsid w:val="00C14CB8"/>
    <w:rsid w:val="00C152AD"/>
    <w:rsid w:val="00C16F56"/>
    <w:rsid w:val="00C20B8B"/>
    <w:rsid w:val="00C20C34"/>
    <w:rsid w:val="00C25ACD"/>
    <w:rsid w:val="00C3080A"/>
    <w:rsid w:val="00C32858"/>
    <w:rsid w:val="00C3442F"/>
    <w:rsid w:val="00C42440"/>
    <w:rsid w:val="00C45E54"/>
    <w:rsid w:val="00C535C3"/>
    <w:rsid w:val="00C54D96"/>
    <w:rsid w:val="00C54FF9"/>
    <w:rsid w:val="00C57323"/>
    <w:rsid w:val="00C606C0"/>
    <w:rsid w:val="00C67913"/>
    <w:rsid w:val="00C72DBB"/>
    <w:rsid w:val="00C83FD7"/>
    <w:rsid w:val="00C84D6E"/>
    <w:rsid w:val="00C87E04"/>
    <w:rsid w:val="00C917D3"/>
    <w:rsid w:val="00C9198F"/>
    <w:rsid w:val="00C97BE2"/>
    <w:rsid w:val="00CA14C9"/>
    <w:rsid w:val="00CA192E"/>
    <w:rsid w:val="00CA5792"/>
    <w:rsid w:val="00CC10A9"/>
    <w:rsid w:val="00CC1FAC"/>
    <w:rsid w:val="00CC3D1F"/>
    <w:rsid w:val="00CC45B1"/>
    <w:rsid w:val="00CC4C60"/>
    <w:rsid w:val="00CD047D"/>
    <w:rsid w:val="00CD3477"/>
    <w:rsid w:val="00CD4F06"/>
    <w:rsid w:val="00CE183D"/>
    <w:rsid w:val="00CE5283"/>
    <w:rsid w:val="00CF10CE"/>
    <w:rsid w:val="00CF3E99"/>
    <w:rsid w:val="00CF71F2"/>
    <w:rsid w:val="00D061E5"/>
    <w:rsid w:val="00D0770D"/>
    <w:rsid w:val="00D10CA8"/>
    <w:rsid w:val="00D1110C"/>
    <w:rsid w:val="00D11CAD"/>
    <w:rsid w:val="00D17670"/>
    <w:rsid w:val="00D23697"/>
    <w:rsid w:val="00D250B7"/>
    <w:rsid w:val="00D25187"/>
    <w:rsid w:val="00D4108D"/>
    <w:rsid w:val="00D547D2"/>
    <w:rsid w:val="00D63E94"/>
    <w:rsid w:val="00D65C11"/>
    <w:rsid w:val="00D70859"/>
    <w:rsid w:val="00D70D35"/>
    <w:rsid w:val="00D77E82"/>
    <w:rsid w:val="00D91122"/>
    <w:rsid w:val="00D930FC"/>
    <w:rsid w:val="00D931BF"/>
    <w:rsid w:val="00D976DB"/>
    <w:rsid w:val="00D978F7"/>
    <w:rsid w:val="00D97DBA"/>
    <w:rsid w:val="00DA11C0"/>
    <w:rsid w:val="00DA37D2"/>
    <w:rsid w:val="00DA6D3D"/>
    <w:rsid w:val="00DC5D3B"/>
    <w:rsid w:val="00DD4954"/>
    <w:rsid w:val="00DD54B5"/>
    <w:rsid w:val="00DF0941"/>
    <w:rsid w:val="00DF0B3B"/>
    <w:rsid w:val="00DF1028"/>
    <w:rsid w:val="00DF3B25"/>
    <w:rsid w:val="00E170F9"/>
    <w:rsid w:val="00E171D3"/>
    <w:rsid w:val="00E17A6D"/>
    <w:rsid w:val="00E2514F"/>
    <w:rsid w:val="00E2517A"/>
    <w:rsid w:val="00E31701"/>
    <w:rsid w:val="00E34A66"/>
    <w:rsid w:val="00E3741C"/>
    <w:rsid w:val="00E43057"/>
    <w:rsid w:val="00E50BBB"/>
    <w:rsid w:val="00E53D79"/>
    <w:rsid w:val="00E61C39"/>
    <w:rsid w:val="00E765E7"/>
    <w:rsid w:val="00E850BA"/>
    <w:rsid w:val="00EA22A0"/>
    <w:rsid w:val="00EA2DA9"/>
    <w:rsid w:val="00EA4694"/>
    <w:rsid w:val="00EB0CA4"/>
    <w:rsid w:val="00EB24B0"/>
    <w:rsid w:val="00EB3955"/>
    <w:rsid w:val="00EB4A2C"/>
    <w:rsid w:val="00EC416B"/>
    <w:rsid w:val="00EC7DEA"/>
    <w:rsid w:val="00ED3E92"/>
    <w:rsid w:val="00ED4DE8"/>
    <w:rsid w:val="00ED7637"/>
    <w:rsid w:val="00ED7663"/>
    <w:rsid w:val="00EE0A2C"/>
    <w:rsid w:val="00EE255F"/>
    <w:rsid w:val="00EE2D69"/>
    <w:rsid w:val="00EE3E69"/>
    <w:rsid w:val="00EF0E7C"/>
    <w:rsid w:val="00EF4FF1"/>
    <w:rsid w:val="00F0350B"/>
    <w:rsid w:val="00F10655"/>
    <w:rsid w:val="00F10953"/>
    <w:rsid w:val="00F13F11"/>
    <w:rsid w:val="00F1520B"/>
    <w:rsid w:val="00F15E7E"/>
    <w:rsid w:val="00F1765B"/>
    <w:rsid w:val="00F238F9"/>
    <w:rsid w:val="00F24A04"/>
    <w:rsid w:val="00F300CF"/>
    <w:rsid w:val="00F324E5"/>
    <w:rsid w:val="00F35E30"/>
    <w:rsid w:val="00F43992"/>
    <w:rsid w:val="00F52450"/>
    <w:rsid w:val="00F528E9"/>
    <w:rsid w:val="00F55F54"/>
    <w:rsid w:val="00F56B79"/>
    <w:rsid w:val="00F61C7A"/>
    <w:rsid w:val="00F65B71"/>
    <w:rsid w:val="00F70641"/>
    <w:rsid w:val="00F70E80"/>
    <w:rsid w:val="00F74734"/>
    <w:rsid w:val="00F74B43"/>
    <w:rsid w:val="00F77C4C"/>
    <w:rsid w:val="00F8155A"/>
    <w:rsid w:val="00F84231"/>
    <w:rsid w:val="00F85CFE"/>
    <w:rsid w:val="00F86899"/>
    <w:rsid w:val="00F92A1C"/>
    <w:rsid w:val="00F9683C"/>
    <w:rsid w:val="00FB04A2"/>
    <w:rsid w:val="00FB0C34"/>
    <w:rsid w:val="00FB1B7E"/>
    <w:rsid w:val="00FB4DB4"/>
    <w:rsid w:val="00FB6717"/>
    <w:rsid w:val="00FC18BC"/>
    <w:rsid w:val="00FC239D"/>
    <w:rsid w:val="00FC4F0A"/>
    <w:rsid w:val="00FD0944"/>
    <w:rsid w:val="00FD1D4B"/>
    <w:rsid w:val="00FD7923"/>
    <w:rsid w:val="00FE40FF"/>
    <w:rsid w:val="00FF1EE7"/>
    <w:rsid w:val="00FF4531"/>
    <w:rsid w:val="00FF6C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92C9EB-26BC-4CA6-BAE9-2BB042E9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C84D6E"/>
    <w:rPr>
      <w:sz w:val="24"/>
    </w:rPr>
  </w:style>
  <w:style w:type="paragraph" w:styleId="Nadpis1">
    <w:name w:val="heading 1"/>
    <w:basedOn w:val="Normlny"/>
    <w:next w:val="Normlny"/>
    <w:link w:val="Nadpis1Char"/>
    <w:uiPriority w:val="9"/>
    <w:qFormat/>
    <w:pPr>
      <w:keepNext/>
      <w:jc w:val="center"/>
      <w:outlineLvl w:val="0"/>
    </w:pPr>
    <w:rPr>
      <w:lang w:eastAsia="en-US"/>
    </w:rPr>
  </w:style>
  <w:style w:type="paragraph" w:styleId="Nadpis2">
    <w:name w:val="heading 2"/>
    <w:basedOn w:val="Normlny"/>
    <w:next w:val="Normlny"/>
    <w:link w:val="Nadpis2Char"/>
    <w:uiPriority w:val="9"/>
    <w:qFormat/>
    <w:pPr>
      <w:keepNext/>
      <w:jc w:val="both"/>
      <w:outlineLvl w:val="1"/>
    </w:pPr>
    <w:rPr>
      <w:i/>
      <w:lang w:eastAsia="en-US"/>
    </w:rPr>
  </w:style>
  <w:style w:type="paragraph" w:styleId="Nadpis3">
    <w:name w:val="heading 3"/>
    <w:basedOn w:val="Normlny"/>
    <w:next w:val="Normlny"/>
    <w:link w:val="Nadpis3Char"/>
    <w:uiPriority w:val="9"/>
    <w:qFormat/>
    <w:pPr>
      <w:keepNext/>
      <w:outlineLvl w:val="2"/>
    </w:pPr>
    <w:rPr>
      <w:b/>
      <w:sz w:val="18"/>
      <w:lang w:eastAsia="en-US"/>
    </w:rPr>
  </w:style>
  <w:style w:type="paragraph" w:styleId="Nadpis4">
    <w:name w:val="heading 4"/>
    <w:basedOn w:val="Normlny"/>
    <w:next w:val="Normlny"/>
    <w:link w:val="Nadpis4Char"/>
    <w:uiPriority w:val="9"/>
    <w:qFormat/>
    <w:pPr>
      <w:keepNext/>
      <w:jc w:val="center"/>
      <w:outlineLvl w:val="3"/>
    </w:pPr>
    <w:rPr>
      <w:b/>
      <w:sz w:val="18"/>
      <w:lang w:eastAsia="en-US"/>
    </w:rPr>
  </w:style>
  <w:style w:type="paragraph" w:styleId="Nadpis5">
    <w:name w:val="heading 5"/>
    <w:basedOn w:val="Normlny"/>
    <w:next w:val="Normlny"/>
    <w:link w:val="Nadpis5Char"/>
    <w:uiPriority w:val="9"/>
    <w:qFormat/>
    <w:pPr>
      <w:keepNext/>
      <w:jc w:val="center"/>
      <w:outlineLvl w:val="4"/>
    </w:pPr>
    <w:rPr>
      <w:b/>
      <w:sz w:val="16"/>
      <w:lang w:eastAsia="en-US"/>
    </w:rPr>
  </w:style>
  <w:style w:type="paragraph" w:styleId="Nadpis6">
    <w:name w:val="heading 6"/>
    <w:basedOn w:val="Normlny"/>
    <w:next w:val="Normlny"/>
    <w:link w:val="Nadpis6Char"/>
    <w:uiPriority w:val="9"/>
    <w:qFormat/>
    <w:pPr>
      <w:keepNext/>
      <w:outlineLvl w:val="5"/>
    </w:pPr>
    <w:rPr>
      <w:b/>
      <w:sz w:val="16"/>
      <w:lang w:eastAsia="en-US"/>
    </w:rPr>
  </w:style>
  <w:style w:type="paragraph" w:styleId="Nadpis7">
    <w:name w:val="heading 7"/>
    <w:basedOn w:val="Normlny"/>
    <w:next w:val="Normlny"/>
    <w:link w:val="Nadpis7Char"/>
    <w:uiPriority w:val="9"/>
    <w:qFormat/>
    <w:pPr>
      <w:keepNext/>
      <w:jc w:val="both"/>
      <w:outlineLvl w:val="6"/>
    </w:pPr>
    <w:rPr>
      <w:b/>
      <w:i/>
      <w:sz w:val="16"/>
      <w:lang w:eastAsia="en-US"/>
    </w:rPr>
  </w:style>
  <w:style w:type="paragraph" w:styleId="Nadpis8">
    <w:name w:val="heading 8"/>
    <w:basedOn w:val="Normlny"/>
    <w:next w:val="Normlny"/>
    <w:link w:val="Nadpis8Char"/>
    <w:uiPriority w:val="9"/>
    <w:qFormat/>
    <w:rsid w:val="000D1AC1"/>
    <w:pPr>
      <w:keepNext/>
      <w:jc w:val="both"/>
      <w:outlineLvl w:val="7"/>
    </w:pPr>
    <w:rPr>
      <w:i/>
      <w:sz w:val="16"/>
      <w:szCs w:val="24"/>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lang w:val="x-none" w:eastAsia="en-US"/>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lang w:val="x-none" w:eastAsia="en-US"/>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lang w:val="x-none" w:eastAsia="en-US"/>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lang w:val="x-none" w:eastAsia="en-US"/>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en-US"/>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lang w:val="x-none" w:eastAsia="en-US"/>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lang w:val="x-none" w:eastAsia="en-US"/>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lang w:val="x-none" w:eastAsia="en-US"/>
    </w:rPr>
  </w:style>
  <w:style w:type="paragraph" w:styleId="Zkladntext">
    <w:name w:val="Body Text"/>
    <w:basedOn w:val="Normlny"/>
    <w:link w:val="ZkladntextChar"/>
    <w:uiPriority w:val="99"/>
    <w:rPr>
      <w:sz w:val="20"/>
      <w:lang w:eastAsia="en-US"/>
    </w:rPr>
  </w:style>
  <w:style w:type="character" w:customStyle="1" w:styleId="ZkladntextChar">
    <w:name w:val="Základný text Char"/>
    <w:basedOn w:val="Predvolenpsmoodseku"/>
    <w:link w:val="Zkladntext"/>
    <w:uiPriority w:val="99"/>
    <w:semiHidden/>
    <w:locked/>
    <w:rPr>
      <w:rFonts w:cs="Times New Roman"/>
      <w:i/>
      <w:sz w:val="24"/>
      <w:lang w:val="x-none" w:eastAsia="en-US"/>
    </w:rPr>
  </w:style>
  <w:style w:type="paragraph" w:styleId="Hlavika">
    <w:name w:val="header"/>
    <w:basedOn w:val="Normlny"/>
    <w:link w:val="HlavikaChar"/>
    <w:uiPriority w:val="99"/>
    <w:pPr>
      <w:tabs>
        <w:tab w:val="center" w:pos="4536"/>
        <w:tab w:val="right" w:pos="9072"/>
      </w:tabs>
    </w:pPr>
    <w:rPr>
      <w:lang w:eastAsia="en-US"/>
    </w:rPr>
  </w:style>
  <w:style w:type="character" w:customStyle="1" w:styleId="HlavikaChar">
    <w:name w:val="Hlavička Char"/>
    <w:basedOn w:val="Predvolenpsmoodseku"/>
    <w:link w:val="Hlavika"/>
    <w:uiPriority w:val="99"/>
    <w:semiHidden/>
    <w:locked/>
    <w:rPr>
      <w:rFonts w:cs="Times New Roman"/>
      <w:i/>
      <w:sz w:val="24"/>
      <w:lang w:val="x-none" w:eastAsia="en-US"/>
    </w:rPr>
  </w:style>
  <w:style w:type="paragraph" w:styleId="Pta">
    <w:name w:val="footer"/>
    <w:basedOn w:val="Normlny"/>
    <w:link w:val="PtaChar"/>
    <w:uiPriority w:val="99"/>
    <w:pPr>
      <w:tabs>
        <w:tab w:val="center" w:pos="4536"/>
        <w:tab w:val="right" w:pos="9072"/>
      </w:tabs>
    </w:pPr>
    <w:rPr>
      <w:i/>
      <w:lang w:eastAsia="en-US"/>
    </w:rPr>
  </w:style>
  <w:style w:type="character" w:customStyle="1" w:styleId="PtaChar">
    <w:name w:val="Päta Char"/>
    <w:basedOn w:val="Predvolenpsmoodseku"/>
    <w:link w:val="Pta"/>
    <w:uiPriority w:val="99"/>
    <w:locked/>
    <w:rPr>
      <w:rFonts w:cs="Times New Roman"/>
      <w:i/>
      <w:sz w:val="24"/>
      <w:lang w:val="x-none" w:eastAsia="en-US"/>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b/>
      <w:sz w:val="22"/>
      <w:szCs w:val="24"/>
      <w:lang w:eastAsia="en-US"/>
    </w:rPr>
  </w:style>
  <w:style w:type="character" w:customStyle="1" w:styleId="Zkladntext2Char">
    <w:name w:val="Základný text 2 Char"/>
    <w:basedOn w:val="Predvolenpsmoodseku"/>
    <w:link w:val="Zkladntext2"/>
    <w:uiPriority w:val="99"/>
    <w:semiHidden/>
    <w:locked/>
    <w:rPr>
      <w:rFonts w:cs="Times New Roman"/>
      <w:i/>
      <w:sz w:val="24"/>
      <w:lang w:val="x-none" w:eastAsia="en-US"/>
    </w:rPr>
  </w:style>
  <w:style w:type="paragraph" w:styleId="Zkladntext3">
    <w:name w:val="Body Text 3"/>
    <w:basedOn w:val="Normlny"/>
    <w:link w:val="Zkladntext3Char"/>
    <w:uiPriority w:val="99"/>
    <w:rPr>
      <w:b/>
      <w:sz w:val="20"/>
      <w:lang w:eastAsia="en-US"/>
    </w:rPr>
  </w:style>
  <w:style w:type="character" w:customStyle="1" w:styleId="Zkladntext3Char">
    <w:name w:val="Základný text 3 Char"/>
    <w:basedOn w:val="Predvolenpsmoodseku"/>
    <w:link w:val="Zkladntext3"/>
    <w:uiPriority w:val="99"/>
    <w:semiHidden/>
    <w:locked/>
    <w:rPr>
      <w:rFonts w:cs="Times New Roman"/>
      <w:i/>
      <w:sz w:val="16"/>
      <w:szCs w:val="16"/>
      <w:lang w:val="x-none" w:eastAsia="en-US"/>
    </w:rPr>
  </w:style>
  <w:style w:type="character" w:styleId="Odkaznapoznmkupodiarou">
    <w:name w:val="footnote reference"/>
    <w:basedOn w:val="Predvolenpsmoodseku"/>
    <w:uiPriority w:val="99"/>
    <w:semiHidden/>
    <w:rPr>
      <w:rFonts w:cs="Times New Roman"/>
      <w:vertAlign w:val="superscript"/>
    </w:rPr>
  </w:style>
  <w:style w:type="paragraph" w:styleId="Zarkazkladnhotextu">
    <w:name w:val="Body Text Indent"/>
    <w:basedOn w:val="Normlny"/>
    <w:link w:val="ZarkazkladnhotextuChar"/>
    <w:uiPriority w:val="99"/>
    <w:pPr>
      <w:ind w:left="-1"/>
      <w:jc w:val="both"/>
    </w:pPr>
    <w:rPr>
      <w:i/>
      <w:sz w:val="16"/>
      <w:lang w:eastAsia="en-US"/>
    </w:rPr>
  </w:style>
  <w:style w:type="character" w:customStyle="1" w:styleId="ZarkazkladnhotextuChar">
    <w:name w:val="Zarážka základného textu Char"/>
    <w:basedOn w:val="Predvolenpsmoodseku"/>
    <w:link w:val="Zarkazkladnhotextu"/>
    <w:uiPriority w:val="99"/>
    <w:semiHidden/>
    <w:locked/>
    <w:rPr>
      <w:rFonts w:cs="Times New Roman"/>
      <w:i/>
      <w:sz w:val="24"/>
      <w:lang w:val="x-none" w:eastAsia="en-US"/>
    </w:rPr>
  </w:style>
  <w:style w:type="paragraph" w:styleId="Zarkazkladnhotextu2">
    <w:name w:val="Body Text Indent 2"/>
    <w:basedOn w:val="Normlny"/>
    <w:link w:val="Zarkazkladnhotextu2Char"/>
    <w:uiPriority w:val="99"/>
    <w:pPr>
      <w:ind w:left="-1"/>
      <w:jc w:val="both"/>
    </w:pPr>
    <w:rPr>
      <w:sz w:val="16"/>
      <w:lang w:eastAsia="en-US"/>
    </w:rPr>
  </w:style>
  <w:style w:type="character" w:customStyle="1" w:styleId="Zarkazkladnhotextu2Char">
    <w:name w:val="Zarážka základného textu 2 Char"/>
    <w:basedOn w:val="Predvolenpsmoodseku"/>
    <w:link w:val="Zarkazkladnhotextu2"/>
    <w:uiPriority w:val="99"/>
    <w:semiHidden/>
    <w:locked/>
    <w:rPr>
      <w:rFonts w:cs="Times New Roman"/>
      <w:i/>
      <w:sz w:val="24"/>
      <w:lang w:val="x-none" w:eastAsia="en-US"/>
    </w:rPr>
  </w:style>
  <w:style w:type="paragraph" w:styleId="Zarkazkladnhotextu3">
    <w:name w:val="Body Text Indent 3"/>
    <w:basedOn w:val="Normlny"/>
    <w:link w:val="Zarkazkladnhotextu3Char"/>
    <w:uiPriority w:val="99"/>
    <w:pPr>
      <w:ind w:left="709" w:hanging="709"/>
      <w:jc w:val="both"/>
    </w:pPr>
    <w:rPr>
      <w:lang w:eastAsia="en-US"/>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lang w:val="x-none" w:eastAsia="en-US"/>
    </w:rPr>
  </w:style>
  <w:style w:type="paragraph" w:styleId="Textbubliny">
    <w:name w:val="Balloon Text"/>
    <w:basedOn w:val="Normlny"/>
    <w:link w:val="TextbublinyChar"/>
    <w:uiPriority w:val="99"/>
    <w:semiHidden/>
    <w:rPr>
      <w:rFonts w:ascii="Tahoma" w:hAnsi="Tahoma" w:cs="Tahoma"/>
      <w:i/>
      <w:sz w:val="16"/>
      <w:szCs w:val="16"/>
      <w:lang w:eastAsia="en-US"/>
    </w:rPr>
  </w:style>
  <w:style w:type="character" w:customStyle="1" w:styleId="TextbublinyChar">
    <w:name w:val="Text bubliny Char"/>
    <w:basedOn w:val="Predvolenpsmoodseku"/>
    <w:link w:val="Textbubliny"/>
    <w:uiPriority w:val="99"/>
    <w:semiHidden/>
    <w:locked/>
    <w:rPr>
      <w:rFonts w:ascii="Tahoma" w:hAnsi="Tahoma" w:cs="Tahoma"/>
      <w:i/>
      <w:sz w:val="16"/>
      <w:szCs w:val="16"/>
      <w:lang w:val="x-none" w:eastAsia="en-US"/>
    </w:rPr>
  </w:style>
  <w:style w:type="character" w:styleId="Siln">
    <w:name w:val="Strong"/>
    <w:basedOn w:val="Predvolenpsmoodseku"/>
    <w:uiPriority w:val="22"/>
    <w:qFormat/>
    <w:rPr>
      <w:rFonts w:cs="Times New Roman"/>
      <w:b/>
      <w:bCs/>
    </w:rPr>
  </w:style>
  <w:style w:type="paragraph" w:customStyle="1" w:styleId="BodyText21">
    <w:name w:val="Body Text 21"/>
    <w:basedOn w:val="Normlny"/>
    <w:pPr>
      <w:widowControl w:val="0"/>
      <w:jc w:val="both"/>
    </w:pPr>
    <w:rPr>
      <w:lang w:eastAsia="cs-CZ"/>
    </w:rPr>
  </w:style>
  <w:style w:type="paragraph" w:styleId="Textpoznmkypodiarou">
    <w:name w:val="footnote text"/>
    <w:basedOn w:val="Normlny"/>
    <w:link w:val="TextpoznmkypodiarouChar"/>
    <w:uiPriority w:val="99"/>
    <w:semiHidden/>
    <w:rsid w:val="009267ED"/>
    <w:rPr>
      <w:sz w:val="20"/>
    </w:rPr>
  </w:style>
  <w:style w:type="character" w:customStyle="1" w:styleId="TextpoznmkypodiarouChar">
    <w:name w:val="Text poznámky pod čiarou Char"/>
    <w:basedOn w:val="Predvolenpsmoodseku"/>
    <w:link w:val="Textpoznmkypodiarou"/>
    <w:uiPriority w:val="99"/>
    <w:semiHidden/>
    <w:locked/>
    <w:rPr>
      <w:rFonts w:cs="Times New Roman"/>
    </w:rPr>
  </w:style>
  <w:style w:type="character" w:styleId="Hypertextovprepojenie">
    <w:name w:val="Hyperlink"/>
    <w:basedOn w:val="Predvolenpsmoodseku"/>
    <w:uiPriority w:val="99"/>
    <w:rsid w:val="00D547D2"/>
    <w:rPr>
      <w:rFonts w:cs="Times New Roman"/>
      <w:color w:val="0000FF"/>
      <w:u w:val="single"/>
    </w:rPr>
  </w:style>
  <w:style w:type="character" w:customStyle="1" w:styleId="new">
    <w:name w:val="new"/>
    <w:basedOn w:val="Predvolenpsmoodseku"/>
    <w:rsid w:val="00805F6D"/>
    <w:rPr>
      <w:rFonts w:cs="Times New Roman"/>
    </w:rPr>
  </w:style>
  <w:style w:type="paragraph" w:customStyle="1" w:styleId="Styl2">
    <w:name w:val="Styl2"/>
    <w:basedOn w:val="Textpoznmkypodiarou"/>
    <w:rsid w:val="0082052D"/>
    <w:pPr>
      <w:ind w:left="360" w:hanging="360"/>
    </w:pPr>
    <w:rPr>
      <w:lang w:eastAsia="cs-CZ"/>
    </w:rPr>
  </w:style>
  <w:style w:type="character" w:customStyle="1" w:styleId="ppp-input-value1">
    <w:name w:val="ppp-input-value1"/>
    <w:basedOn w:val="Predvolenpsmoodseku"/>
    <w:rsid w:val="00DF1028"/>
    <w:rPr>
      <w:rFonts w:ascii="Tahoma" w:hAnsi="Tahoma" w:cs="Tahoma"/>
      <w:color w:val="837A73"/>
      <w:sz w:val="16"/>
      <w:szCs w:val="16"/>
    </w:rPr>
  </w:style>
  <w:style w:type="paragraph" w:styleId="Odsekzoznamu">
    <w:name w:val="List Paragraph"/>
    <w:basedOn w:val="Normlny"/>
    <w:uiPriority w:val="99"/>
    <w:qFormat/>
    <w:rsid w:val="00C3080A"/>
    <w:pPr>
      <w:spacing w:after="200" w:line="276" w:lineRule="auto"/>
      <w:ind w:left="720"/>
      <w:contextualSpacing/>
    </w:pPr>
    <w:rPr>
      <w:rFonts w:ascii="Calibri" w:hAnsi="Calibri"/>
      <w:sz w:val="22"/>
      <w:szCs w:val="22"/>
      <w:lang w:eastAsia="en-US"/>
    </w:rPr>
  </w:style>
  <w:style w:type="character" w:customStyle="1" w:styleId="awspan">
    <w:name w:val="awspan"/>
    <w:rsid w:val="00AD0606"/>
  </w:style>
  <w:style w:type="paragraph" w:customStyle="1" w:styleId="Odstavec-1r">
    <w:name w:val="Odstavec-1r"/>
    <w:basedOn w:val="Normlny"/>
    <w:qFormat/>
    <w:rsid w:val="00A0515D"/>
    <w:pPr>
      <w:spacing w:before="200" w:after="200"/>
      <w:ind w:firstLine="284"/>
      <w:jc w:val="both"/>
    </w:pPr>
    <w:rPr>
      <w:rFonts w:ascii="Fira Sans" w:hAnsi="Fira Sans"/>
      <w:color w:val="232323"/>
      <w:sz w:val="20"/>
      <w:szCs w:val="24"/>
      <w:lang w:val="en-US" w:eastAsia="en-US"/>
    </w:rPr>
  </w:style>
  <w:style w:type="paragraph" w:customStyle="1" w:styleId="Odstavec-minus1r">
    <w:name w:val="Odstavec-minus_1r"/>
    <w:basedOn w:val="Odstavec-1r"/>
    <w:qFormat/>
    <w:rsid w:val="002C0A1E"/>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8566">
      <w:marLeft w:val="0"/>
      <w:marRight w:val="0"/>
      <w:marTop w:val="0"/>
      <w:marBottom w:val="0"/>
      <w:divBdr>
        <w:top w:val="none" w:sz="0" w:space="0" w:color="auto"/>
        <w:left w:val="none" w:sz="0" w:space="0" w:color="auto"/>
        <w:bottom w:val="none" w:sz="0" w:space="0" w:color="auto"/>
        <w:right w:val="none" w:sz="0" w:space="0" w:color="auto"/>
      </w:divBdr>
      <w:divsChild>
        <w:div w:id="434518563">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single" w:sz="2" w:space="0" w:color="000000"/>
                <w:left w:val="single" w:sz="2" w:space="0" w:color="000000"/>
                <w:bottom w:val="single" w:sz="2" w:space="0" w:color="000000"/>
                <w:right w:val="single" w:sz="2" w:space="0" w:color="000000"/>
              </w:divBdr>
              <w:divsChild>
                <w:div w:id="434518621">
                  <w:marLeft w:val="2250"/>
                  <w:marRight w:val="0"/>
                  <w:marTop w:val="0"/>
                  <w:marBottom w:val="0"/>
                  <w:divBdr>
                    <w:top w:val="none" w:sz="0" w:space="0" w:color="auto"/>
                    <w:left w:val="none" w:sz="0" w:space="0" w:color="auto"/>
                    <w:bottom w:val="none" w:sz="0" w:space="0" w:color="auto"/>
                    <w:right w:val="none" w:sz="0" w:space="0" w:color="auto"/>
                  </w:divBdr>
                  <w:divsChild>
                    <w:div w:id="434518593">
                      <w:marLeft w:val="0"/>
                      <w:marRight w:val="0"/>
                      <w:marTop w:val="0"/>
                      <w:marBottom w:val="0"/>
                      <w:divBdr>
                        <w:top w:val="none" w:sz="0" w:space="0" w:color="auto"/>
                        <w:left w:val="none" w:sz="0" w:space="0" w:color="auto"/>
                        <w:bottom w:val="none" w:sz="0" w:space="0" w:color="auto"/>
                        <w:right w:val="none" w:sz="0" w:space="0" w:color="auto"/>
                      </w:divBdr>
                      <w:divsChild>
                        <w:div w:id="434518600">
                          <w:marLeft w:val="0"/>
                          <w:marRight w:val="0"/>
                          <w:marTop w:val="0"/>
                          <w:marBottom w:val="0"/>
                          <w:divBdr>
                            <w:top w:val="none" w:sz="0" w:space="0" w:color="auto"/>
                            <w:left w:val="none" w:sz="0" w:space="0" w:color="auto"/>
                            <w:bottom w:val="none" w:sz="0" w:space="0" w:color="auto"/>
                            <w:right w:val="none" w:sz="0" w:space="0" w:color="auto"/>
                          </w:divBdr>
                          <w:divsChild>
                            <w:div w:id="434518656">
                              <w:marLeft w:val="0"/>
                              <w:marRight w:val="0"/>
                              <w:marTop w:val="0"/>
                              <w:marBottom w:val="0"/>
                              <w:divBdr>
                                <w:top w:val="none" w:sz="0" w:space="0" w:color="auto"/>
                                <w:left w:val="none" w:sz="0" w:space="0" w:color="auto"/>
                                <w:bottom w:val="none" w:sz="0" w:space="0" w:color="auto"/>
                                <w:right w:val="none" w:sz="0" w:space="0" w:color="auto"/>
                              </w:divBdr>
                              <w:divsChild>
                                <w:div w:id="434518610">
                                  <w:marLeft w:val="0"/>
                                  <w:marRight w:val="2775"/>
                                  <w:marTop w:val="0"/>
                                  <w:marBottom w:val="0"/>
                                  <w:divBdr>
                                    <w:top w:val="none" w:sz="0" w:space="0" w:color="auto"/>
                                    <w:left w:val="none" w:sz="0" w:space="0" w:color="auto"/>
                                    <w:bottom w:val="none" w:sz="0" w:space="0" w:color="auto"/>
                                    <w:right w:val="none" w:sz="0" w:space="0" w:color="auto"/>
                                  </w:divBdr>
                                  <w:divsChild>
                                    <w:div w:id="434518560">
                                      <w:marLeft w:val="0"/>
                                      <w:marRight w:val="0"/>
                                      <w:marTop w:val="0"/>
                                      <w:marBottom w:val="0"/>
                                      <w:divBdr>
                                        <w:top w:val="none" w:sz="0" w:space="0" w:color="auto"/>
                                        <w:left w:val="none" w:sz="0" w:space="0" w:color="auto"/>
                                        <w:bottom w:val="none" w:sz="0" w:space="0" w:color="auto"/>
                                        <w:right w:val="none" w:sz="0" w:space="0" w:color="auto"/>
                                      </w:divBdr>
                                    </w:div>
                                    <w:div w:id="434518567">
                                      <w:marLeft w:val="0"/>
                                      <w:marRight w:val="0"/>
                                      <w:marTop w:val="0"/>
                                      <w:marBottom w:val="0"/>
                                      <w:divBdr>
                                        <w:top w:val="none" w:sz="0" w:space="0" w:color="auto"/>
                                        <w:left w:val="none" w:sz="0" w:space="0" w:color="auto"/>
                                        <w:bottom w:val="none" w:sz="0" w:space="0" w:color="auto"/>
                                        <w:right w:val="none" w:sz="0" w:space="0" w:color="auto"/>
                                      </w:divBdr>
                                    </w:div>
                                    <w:div w:id="434518589">
                                      <w:marLeft w:val="0"/>
                                      <w:marRight w:val="0"/>
                                      <w:marTop w:val="0"/>
                                      <w:marBottom w:val="0"/>
                                      <w:divBdr>
                                        <w:top w:val="none" w:sz="0" w:space="0" w:color="auto"/>
                                        <w:left w:val="none" w:sz="0" w:space="0" w:color="auto"/>
                                        <w:bottom w:val="none" w:sz="0" w:space="0" w:color="auto"/>
                                        <w:right w:val="none" w:sz="0" w:space="0" w:color="auto"/>
                                      </w:divBdr>
                                    </w:div>
                                    <w:div w:id="4345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18569">
      <w:marLeft w:val="0"/>
      <w:marRight w:val="0"/>
      <w:marTop w:val="0"/>
      <w:marBottom w:val="0"/>
      <w:divBdr>
        <w:top w:val="none" w:sz="0" w:space="0" w:color="auto"/>
        <w:left w:val="none" w:sz="0" w:space="0" w:color="auto"/>
        <w:bottom w:val="none" w:sz="0" w:space="0" w:color="auto"/>
        <w:right w:val="none" w:sz="0" w:space="0" w:color="auto"/>
      </w:divBdr>
    </w:div>
    <w:div w:id="434518570">
      <w:marLeft w:val="0"/>
      <w:marRight w:val="0"/>
      <w:marTop w:val="0"/>
      <w:marBottom w:val="0"/>
      <w:divBdr>
        <w:top w:val="none" w:sz="0" w:space="0" w:color="auto"/>
        <w:left w:val="none" w:sz="0" w:space="0" w:color="auto"/>
        <w:bottom w:val="none" w:sz="0" w:space="0" w:color="auto"/>
        <w:right w:val="none" w:sz="0" w:space="0" w:color="auto"/>
      </w:divBdr>
    </w:div>
    <w:div w:id="434518571">
      <w:marLeft w:val="0"/>
      <w:marRight w:val="0"/>
      <w:marTop w:val="0"/>
      <w:marBottom w:val="0"/>
      <w:divBdr>
        <w:top w:val="none" w:sz="0" w:space="0" w:color="auto"/>
        <w:left w:val="none" w:sz="0" w:space="0" w:color="auto"/>
        <w:bottom w:val="none" w:sz="0" w:space="0" w:color="auto"/>
        <w:right w:val="none" w:sz="0" w:space="0" w:color="auto"/>
      </w:divBdr>
    </w:div>
    <w:div w:id="434518572">
      <w:marLeft w:val="0"/>
      <w:marRight w:val="0"/>
      <w:marTop w:val="0"/>
      <w:marBottom w:val="0"/>
      <w:divBdr>
        <w:top w:val="none" w:sz="0" w:space="0" w:color="auto"/>
        <w:left w:val="none" w:sz="0" w:space="0" w:color="auto"/>
        <w:bottom w:val="none" w:sz="0" w:space="0" w:color="auto"/>
        <w:right w:val="none" w:sz="0" w:space="0" w:color="auto"/>
      </w:divBdr>
    </w:div>
    <w:div w:id="434518581">
      <w:marLeft w:val="0"/>
      <w:marRight w:val="0"/>
      <w:marTop w:val="0"/>
      <w:marBottom w:val="0"/>
      <w:divBdr>
        <w:top w:val="none" w:sz="0" w:space="0" w:color="auto"/>
        <w:left w:val="none" w:sz="0" w:space="0" w:color="auto"/>
        <w:bottom w:val="none" w:sz="0" w:space="0" w:color="auto"/>
        <w:right w:val="none" w:sz="0" w:space="0" w:color="auto"/>
      </w:divBdr>
      <w:divsChild>
        <w:div w:id="434518582">
          <w:marLeft w:val="0"/>
          <w:marRight w:val="0"/>
          <w:marTop w:val="0"/>
          <w:marBottom w:val="0"/>
          <w:divBdr>
            <w:top w:val="none" w:sz="0" w:space="0" w:color="auto"/>
            <w:left w:val="none" w:sz="0" w:space="0" w:color="auto"/>
            <w:bottom w:val="none" w:sz="0" w:space="0" w:color="auto"/>
            <w:right w:val="none" w:sz="0" w:space="0" w:color="auto"/>
          </w:divBdr>
          <w:divsChild>
            <w:div w:id="434518579">
              <w:marLeft w:val="0"/>
              <w:marRight w:val="0"/>
              <w:marTop w:val="0"/>
              <w:marBottom w:val="0"/>
              <w:divBdr>
                <w:top w:val="single" w:sz="2" w:space="0" w:color="000000"/>
                <w:left w:val="single" w:sz="2" w:space="0" w:color="000000"/>
                <w:bottom w:val="single" w:sz="2" w:space="0" w:color="000000"/>
                <w:right w:val="single" w:sz="2" w:space="0" w:color="000000"/>
              </w:divBdr>
              <w:divsChild>
                <w:div w:id="434518583">
                  <w:marLeft w:val="1878"/>
                  <w:marRight w:val="0"/>
                  <w:marTop w:val="0"/>
                  <w:marBottom w:val="0"/>
                  <w:divBdr>
                    <w:top w:val="none" w:sz="0" w:space="0" w:color="auto"/>
                    <w:left w:val="none" w:sz="0" w:space="0" w:color="auto"/>
                    <w:bottom w:val="none" w:sz="0" w:space="0" w:color="auto"/>
                    <w:right w:val="none" w:sz="0" w:space="0" w:color="auto"/>
                  </w:divBdr>
                  <w:divsChild>
                    <w:div w:id="434518576">
                      <w:marLeft w:val="0"/>
                      <w:marRight w:val="0"/>
                      <w:marTop w:val="0"/>
                      <w:marBottom w:val="0"/>
                      <w:divBdr>
                        <w:top w:val="none" w:sz="0" w:space="0" w:color="auto"/>
                        <w:left w:val="none" w:sz="0" w:space="0" w:color="auto"/>
                        <w:bottom w:val="none" w:sz="0" w:space="0" w:color="auto"/>
                        <w:right w:val="none" w:sz="0" w:space="0" w:color="auto"/>
                      </w:divBdr>
                      <w:divsChild>
                        <w:div w:id="434518575">
                          <w:marLeft w:val="0"/>
                          <w:marRight w:val="0"/>
                          <w:marTop w:val="0"/>
                          <w:marBottom w:val="0"/>
                          <w:divBdr>
                            <w:top w:val="none" w:sz="0" w:space="0" w:color="auto"/>
                            <w:left w:val="none" w:sz="0" w:space="0" w:color="auto"/>
                            <w:bottom w:val="none" w:sz="0" w:space="0" w:color="auto"/>
                            <w:right w:val="none" w:sz="0" w:space="0" w:color="auto"/>
                          </w:divBdr>
                          <w:divsChild>
                            <w:div w:id="434518573">
                              <w:marLeft w:val="0"/>
                              <w:marRight w:val="0"/>
                              <w:marTop w:val="0"/>
                              <w:marBottom w:val="0"/>
                              <w:divBdr>
                                <w:top w:val="none" w:sz="0" w:space="0" w:color="auto"/>
                                <w:left w:val="none" w:sz="0" w:space="0" w:color="auto"/>
                                <w:bottom w:val="none" w:sz="0" w:space="0" w:color="auto"/>
                                <w:right w:val="none" w:sz="0" w:space="0" w:color="auto"/>
                              </w:divBdr>
                              <w:divsChild>
                                <w:div w:id="434518574">
                                  <w:marLeft w:val="0"/>
                                  <w:marRight w:val="2317"/>
                                  <w:marTop w:val="0"/>
                                  <w:marBottom w:val="0"/>
                                  <w:divBdr>
                                    <w:top w:val="none" w:sz="0" w:space="0" w:color="auto"/>
                                    <w:left w:val="none" w:sz="0" w:space="0" w:color="auto"/>
                                    <w:bottom w:val="none" w:sz="0" w:space="0" w:color="auto"/>
                                    <w:right w:val="none" w:sz="0" w:space="0" w:color="auto"/>
                                  </w:divBdr>
                                  <w:divsChild>
                                    <w:div w:id="434518577">
                                      <w:marLeft w:val="0"/>
                                      <w:marRight w:val="0"/>
                                      <w:marTop w:val="0"/>
                                      <w:marBottom w:val="0"/>
                                      <w:divBdr>
                                        <w:top w:val="none" w:sz="0" w:space="0" w:color="auto"/>
                                        <w:left w:val="none" w:sz="0" w:space="0" w:color="auto"/>
                                        <w:bottom w:val="none" w:sz="0" w:space="0" w:color="auto"/>
                                        <w:right w:val="none" w:sz="0" w:space="0" w:color="auto"/>
                                      </w:divBdr>
                                    </w:div>
                                    <w:div w:id="434518578">
                                      <w:marLeft w:val="0"/>
                                      <w:marRight w:val="0"/>
                                      <w:marTop w:val="0"/>
                                      <w:marBottom w:val="0"/>
                                      <w:divBdr>
                                        <w:top w:val="none" w:sz="0" w:space="0" w:color="auto"/>
                                        <w:left w:val="none" w:sz="0" w:space="0" w:color="auto"/>
                                        <w:bottom w:val="none" w:sz="0" w:space="0" w:color="auto"/>
                                        <w:right w:val="none" w:sz="0" w:space="0" w:color="auto"/>
                                      </w:divBdr>
                                    </w:div>
                                    <w:div w:id="434518580">
                                      <w:marLeft w:val="0"/>
                                      <w:marRight w:val="0"/>
                                      <w:marTop w:val="0"/>
                                      <w:marBottom w:val="0"/>
                                      <w:divBdr>
                                        <w:top w:val="none" w:sz="0" w:space="0" w:color="auto"/>
                                        <w:left w:val="none" w:sz="0" w:space="0" w:color="auto"/>
                                        <w:bottom w:val="none" w:sz="0" w:space="0" w:color="auto"/>
                                        <w:right w:val="none" w:sz="0" w:space="0" w:color="auto"/>
                                      </w:divBdr>
                                    </w:div>
                                    <w:div w:id="4345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18585">
      <w:marLeft w:val="0"/>
      <w:marRight w:val="0"/>
      <w:marTop w:val="0"/>
      <w:marBottom w:val="0"/>
      <w:divBdr>
        <w:top w:val="none" w:sz="0" w:space="0" w:color="auto"/>
        <w:left w:val="none" w:sz="0" w:space="0" w:color="auto"/>
        <w:bottom w:val="none" w:sz="0" w:space="0" w:color="auto"/>
        <w:right w:val="none" w:sz="0" w:space="0" w:color="auto"/>
      </w:divBdr>
    </w:div>
    <w:div w:id="434518586">
      <w:marLeft w:val="0"/>
      <w:marRight w:val="0"/>
      <w:marTop w:val="0"/>
      <w:marBottom w:val="0"/>
      <w:divBdr>
        <w:top w:val="none" w:sz="0" w:space="0" w:color="auto"/>
        <w:left w:val="none" w:sz="0" w:space="0" w:color="auto"/>
        <w:bottom w:val="none" w:sz="0" w:space="0" w:color="auto"/>
        <w:right w:val="none" w:sz="0" w:space="0" w:color="auto"/>
      </w:divBdr>
    </w:div>
    <w:div w:id="434518599">
      <w:marLeft w:val="0"/>
      <w:marRight w:val="0"/>
      <w:marTop w:val="0"/>
      <w:marBottom w:val="0"/>
      <w:divBdr>
        <w:top w:val="none" w:sz="0" w:space="0" w:color="auto"/>
        <w:left w:val="none" w:sz="0" w:space="0" w:color="auto"/>
        <w:bottom w:val="none" w:sz="0" w:space="0" w:color="auto"/>
        <w:right w:val="none" w:sz="0" w:space="0" w:color="auto"/>
      </w:divBdr>
      <w:divsChild>
        <w:div w:id="434518590">
          <w:marLeft w:val="0"/>
          <w:marRight w:val="0"/>
          <w:marTop w:val="0"/>
          <w:marBottom w:val="0"/>
          <w:divBdr>
            <w:top w:val="none" w:sz="0" w:space="0" w:color="auto"/>
            <w:left w:val="none" w:sz="0" w:space="0" w:color="auto"/>
            <w:bottom w:val="none" w:sz="0" w:space="0" w:color="auto"/>
            <w:right w:val="none" w:sz="0" w:space="0" w:color="auto"/>
          </w:divBdr>
          <w:divsChild>
            <w:div w:id="434518611">
              <w:marLeft w:val="0"/>
              <w:marRight w:val="0"/>
              <w:marTop w:val="0"/>
              <w:marBottom w:val="0"/>
              <w:divBdr>
                <w:top w:val="single" w:sz="2" w:space="0" w:color="000000"/>
                <w:left w:val="single" w:sz="2" w:space="0" w:color="000000"/>
                <w:bottom w:val="single" w:sz="2" w:space="0" w:color="000000"/>
                <w:right w:val="single" w:sz="2" w:space="0" w:color="000000"/>
              </w:divBdr>
              <w:divsChild>
                <w:div w:id="434518564">
                  <w:marLeft w:val="2250"/>
                  <w:marRight w:val="0"/>
                  <w:marTop w:val="0"/>
                  <w:marBottom w:val="0"/>
                  <w:divBdr>
                    <w:top w:val="none" w:sz="0" w:space="0" w:color="auto"/>
                    <w:left w:val="none" w:sz="0" w:space="0" w:color="auto"/>
                    <w:bottom w:val="none" w:sz="0" w:space="0" w:color="auto"/>
                    <w:right w:val="none" w:sz="0" w:space="0" w:color="auto"/>
                  </w:divBdr>
                  <w:divsChild>
                    <w:div w:id="434518639">
                      <w:marLeft w:val="0"/>
                      <w:marRight w:val="0"/>
                      <w:marTop w:val="0"/>
                      <w:marBottom w:val="0"/>
                      <w:divBdr>
                        <w:top w:val="none" w:sz="0" w:space="0" w:color="auto"/>
                        <w:left w:val="none" w:sz="0" w:space="0" w:color="auto"/>
                        <w:bottom w:val="none" w:sz="0" w:space="0" w:color="auto"/>
                        <w:right w:val="none" w:sz="0" w:space="0" w:color="auto"/>
                      </w:divBdr>
                      <w:divsChild>
                        <w:div w:id="434518601">
                          <w:marLeft w:val="0"/>
                          <w:marRight w:val="0"/>
                          <w:marTop w:val="0"/>
                          <w:marBottom w:val="0"/>
                          <w:divBdr>
                            <w:top w:val="none" w:sz="0" w:space="0" w:color="auto"/>
                            <w:left w:val="none" w:sz="0" w:space="0" w:color="auto"/>
                            <w:bottom w:val="none" w:sz="0" w:space="0" w:color="auto"/>
                            <w:right w:val="none" w:sz="0" w:space="0" w:color="auto"/>
                          </w:divBdr>
                          <w:divsChild>
                            <w:div w:id="434518646">
                              <w:marLeft w:val="0"/>
                              <w:marRight w:val="0"/>
                              <w:marTop w:val="0"/>
                              <w:marBottom w:val="0"/>
                              <w:divBdr>
                                <w:top w:val="none" w:sz="0" w:space="0" w:color="auto"/>
                                <w:left w:val="none" w:sz="0" w:space="0" w:color="auto"/>
                                <w:bottom w:val="none" w:sz="0" w:space="0" w:color="auto"/>
                                <w:right w:val="none" w:sz="0" w:space="0" w:color="auto"/>
                              </w:divBdr>
                              <w:divsChild>
                                <w:div w:id="434518592">
                                  <w:marLeft w:val="0"/>
                                  <w:marRight w:val="2775"/>
                                  <w:marTop w:val="0"/>
                                  <w:marBottom w:val="0"/>
                                  <w:divBdr>
                                    <w:top w:val="none" w:sz="0" w:space="0" w:color="auto"/>
                                    <w:left w:val="none" w:sz="0" w:space="0" w:color="auto"/>
                                    <w:bottom w:val="none" w:sz="0" w:space="0" w:color="auto"/>
                                    <w:right w:val="none" w:sz="0" w:space="0" w:color="auto"/>
                                  </w:divBdr>
                                  <w:divsChild>
                                    <w:div w:id="434518607">
                                      <w:marLeft w:val="0"/>
                                      <w:marRight w:val="0"/>
                                      <w:marTop w:val="0"/>
                                      <w:marBottom w:val="0"/>
                                      <w:divBdr>
                                        <w:top w:val="none" w:sz="0" w:space="0" w:color="auto"/>
                                        <w:left w:val="none" w:sz="0" w:space="0" w:color="auto"/>
                                        <w:bottom w:val="none" w:sz="0" w:space="0" w:color="auto"/>
                                        <w:right w:val="none" w:sz="0" w:space="0" w:color="auto"/>
                                      </w:divBdr>
                                    </w:div>
                                    <w:div w:id="434518623">
                                      <w:marLeft w:val="0"/>
                                      <w:marRight w:val="0"/>
                                      <w:marTop w:val="0"/>
                                      <w:marBottom w:val="0"/>
                                      <w:divBdr>
                                        <w:top w:val="none" w:sz="0" w:space="0" w:color="auto"/>
                                        <w:left w:val="none" w:sz="0" w:space="0" w:color="auto"/>
                                        <w:bottom w:val="none" w:sz="0" w:space="0" w:color="auto"/>
                                        <w:right w:val="none" w:sz="0" w:space="0" w:color="auto"/>
                                      </w:divBdr>
                                    </w:div>
                                    <w:div w:id="4345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18612">
      <w:marLeft w:val="0"/>
      <w:marRight w:val="0"/>
      <w:marTop w:val="0"/>
      <w:marBottom w:val="0"/>
      <w:divBdr>
        <w:top w:val="none" w:sz="0" w:space="0" w:color="auto"/>
        <w:left w:val="none" w:sz="0" w:space="0" w:color="auto"/>
        <w:bottom w:val="none" w:sz="0" w:space="0" w:color="auto"/>
        <w:right w:val="none" w:sz="0" w:space="0" w:color="auto"/>
      </w:divBdr>
      <w:divsChild>
        <w:div w:id="434518613">
          <w:marLeft w:val="0"/>
          <w:marRight w:val="0"/>
          <w:marTop w:val="0"/>
          <w:marBottom w:val="0"/>
          <w:divBdr>
            <w:top w:val="none" w:sz="0" w:space="0" w:color="auto"/>
            <w:left w:val="none" w:sz="0" w:space="0" w:color="auto"/>
            <w:bottom w:val="none" w:sz="0" w:space="0" w:color="auto"/>
            <w:right w:val="none" w:sz="0" w:space="0" w:color="auto"/>
          </w:divBdr>
          <w:divsChild>
            <w:div w:id="434518561">
              <w:marLeft w:val="0"/>
              <w:marRight w:val="0"/>
              <w:marTop w:val="0"/>
              <w:marBottom w:val="0"/>
              <w:divBdr>
                <w:top w:val="single" w:sz="2" w:space="0" w:color="000000"/>
                <w:left w:val="single" w:sz="2" w:space="0" w:color="000000"/>
                <w:bottom w:val="single" w:sz="2" w:space="0" w:color="000000"/>
                <w:right w:val="single" w:sz="2" w:space="0" w:color="000000"/>
              </w:divBdr>
              <w:divsChild>
                <w:div w:id="434518649">
                  <w:marLeft w:val="2250"/>
                  <w:marRight w:val="0"/>
                  <w:marTop w:val="0"/>
                  <w:marBottom w:val="0"/>
                  <w:divBdr>
                    <w:top w:val="none" w:sz="0" w:space="0" w:color="auto"/>
                    <w:left w:val="none" w:sz="0" w:space="0" w:color="auto"/>
                    <w:bottom w:val="none" w:sz="0" w:space="0" w:color="auto"/>
                    <w:right w:val="none" w:sz="0" w:space="0" w:color="auto"/>
                  </w:divBdr>
                  <w:divsChild>
                    <w:div w:id="434518614">
                      <w:marLeft w:val="0"/>
                      <w:marRight w:val="0"/>
                      <w:marTop w:val="0"/>
                      <w:marBottom w:val="0"/>
                      <w:divBdr>
                        <w:top w:val="none" w:sz="0" w:space="0" w:color="auto"/>
                        <w:left w:val="none" w:sz="0" w:space="0" w:color="auto"/>
                        <w:bottom w:val="none" w:sz="0" w:space="0" w:color="auto"/>
                        <w:right w:val="none" w:sz="0" w:space="0" w:color="auto"/>
                      </w:divBdr>
                      <w:divsChild>
                        <w:div w:id="434518636">
                          <w:marLeft w:val="0"/>
                          <w:marRight w:val="0"/>
                          <w:marTop w:val="0"/>
                          <w:marBottom w:val="0"/>
                          <w:divBdr>
                            <w:top w:val="none" w:sz="0" w:space="0" w:color="auto"/>
                            <w:left w:val="none" w:sz="0" w:space="0" w:color="auto"/>
                            <w:bottom w:val="none" w:sz="0" w:space="0" w:color="auto"/>
                            <w:right w:val="none" w:sz="0" w:space="0" w:color="auto"/>
                          </w:divBdr>
                          <w:divsChild>
                            <w:div w:id="434518618">
                              <w:marLeft w:val="0"/>
                              <w:marRight w:val="0"/>
                              <w:marTop w:val="0"/>
                              <w:marBottom w:val="0"/>
                              <w:divBdr>
                                <w:top w:val="none" w:sz="0" w:space="0" w:color="auto"/>
                                <w:left w:val="none" w:sz="0" w:space="0" w:color="auto"/>
                                <w:bottom w:val="none" w:sz="0" w:space="0" w:color="auto"/>
                                <w:right w:val="none" w:sz="0" w:space="0" w:color="auto"/>
                              </w:divBdr>
                              <w:divsChild>
                                <w:div w:id="434518615">
                                  <w:marLeft w:val="0"/>
                                  <w:marRight w:val="2775"/>
                                  <w:marTop w:val="0"/>
                                  <w:marBottom w:val="0"/>
                                  <w:divBdr>
                                    <w:top w:val="none" w:sz="0" w:space="0" w:color="auto"/>
                                    <w:left w:val="none" w:sz="0" w:space="0" w:color="auto"/>
                                    <w:bottom w:val="none" w:sz="0" w:space="0" w:color="auto"/>
                                    <w:right w:val="none" w:sz="0" w:space="0" w:color="auto"/>
                                  </w:divBdr>
                                  <w:divsChild>
                                    <w:div w:id="434518603">
                                      <w:marLeft w:val="0"/>
                                      <w:marRight w:val="0"/>
                                      <w:marTop w:val="0"/>
                                      <w:marBottom w:val="0"/>
                                      <w:divBdr>
                                        <w:top w:val="none" w:sz="0" w:space="0" w:color="auto"/>
                                        <w:left w:val="none" w:sz="0" w:space="0" w:color="auto"/>
                                        <w:bottom w:val="none" w:sz="0" w:space="0" w:color="auto"/>
                                        <w:right w:val="none" w:sz="0" w:space="0" w:color="auto"/>
                                      </w:divBdr>
                                    </w:div>
                                    <w:div w:id="434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18619">
      <w:marLeft w:val="0"/>
      <w:marRight w:val="0"/>
      <w:marTop w:val="0"/>
      <w:marBottom w:val="0"/>
      <w:divBdr>
        <w:top w:val="none" w:sz="0" w:space="0" w:color="auto"/>
        <w:left w:val="none" w:sz="0" w:space="0" w:color="auto"/>
        <w:bottom w:val="none" w:sz="0" w:space="0" w:color="auto"/>
        <w:right w:val="none" w:sz="0" w:space="0" w:color="auto"/>
      </w:divBdr>
      <w:divsChild>
        <w:div w:id="434518630">
          <w:marLeft w:val="0"/>
          <w:marRight w:val="0"/>
          <w:marTop w:val="0"/>
          <w:marBottom w:val="0"/>
          <w:divBdr>
            <w:top w:val="none" w:sz="0" w:space="0" w:color="auto"/>
            <w:left w:val="none" w:sz="0" w:space="0" w:color="auto"/>
            <w:bottom w:val="none" w:sz="0" w:space="0" w:color="auto"/>
            <w:right w:val="none" w:sz="0" w:space="0" w:color="auto"/>
          </w:divBdr>
          <w:divsChild>
            <w:div w:id="434518609">
              <w:marLeft w:val="0"/>
              <w:marRight w:val="0"/>
              <w:marTop w:val="0"/>
              <w:marBottom w:val="0"/>
              <w:divBdr>
                <w:top w:val="single" w:sz="2" w:space="0" w:color="000000"/>
                <w:left w:val="single" w:sz="2" w:space="0" w:color="000000"/>
                <w:bottom w:val="single" w:sz="2" w:space="0" w:color="000000"/>
                <w:right w:val="single" w:sz="2" w:space="0" w:color="000000"/>
              </w:divBdr>
              <w:divsChild>
                <w:div w:id="434518587">
                  <w:marLeft w:val="2250"/>
                  <w:marRight w:val="0"/>
                  <w:marTop w:val="0"/>
                  <w:marBottom w:val="0"/>
                  <w:divBdr>
                    <w:top w:val="none" w:sz="0" w:space="0" w:color="auto"/>
                    <w:left w:val="none" w:sz="0" w:space="0" w:color="auto"/>
                    <w:bottom w:val="none" w:sz="0" w:space="0" w:color="auto"/>
                    <w:right w:val="none" w:sz="0" w:space="0" w:color="auto"/>
                  </w:divBdr>
                  <w:divsChild>
                    <w:div w:id="434518616">
                      <w:marLeft w:val="0"/>
                      <w:marRight w:val="0"/>
                      <w:marTop w:val="0"/>
                      <w:marBottom w:val="0"/>
                      <w:divBdr>
                        <w:top w:val="none" w:sz="0" w:space="0" w:color="auto"/>
                        <w:left w:val="none" w:sz="0" w:space="0" w:color="auto"/>
                        <w:bottom w:val="none" w:sz="0" w:space="0" w:color="auto"/>
                        <w:right w:val="none" w:sz="0" w:space="0" w:color="auto"/>
                      </w:divBdr>
                      <w:divsChild>
                        <w:div w:id="434518659">
                          <w:marLeft w:val="0"/>
                          <w:marRight w:val="0"/>
                          <w:marTop w:val="0"/>
                          <w:marBottom w:val="0"/>
                          <w:divBdr>
                            <w:top w:val="none" w:sz="0" w:space="0" w:color="auto"/>
                            <w:left w:val="none" w:sz="0" w:space="0" w:color="auto"/>
                            <w:bottom w:val="none" w:sz="0" w:space="0" w:color="auto"/>
                            <w:right w:val="none" w:sz="0" w:space="0" w:color="auto"/>
                          </w:divBdr>
                          <w:divsChild>
                            <w:div w:id="434518653">
                              <w:marLeft w:val="0"/>
                              <w:marRight w:val="0"/>
                              <w:marTop w:val="0"/>
                              <w:marBottom w:val="0"/>
                              <w:divBdr>
                                <w:top w:val="none" w:sz="0" w:space="0" w:color="auto"/>
                                <w:left w:val="none" w:sz="0" w:space="0" w:color="auto"/>
                                <w:bottom w:val="none" w:sz="0" w:space="0" w:color="auto"/>
                                <w:right w:val="none" w:sz="0" w:space="0" w:color="auto"/>
                              </w:divBdr>
                              <w:divsChild>
                                <w:div w:id="434518645">
                                  <w:marLeft w:val="0"/>
                                  <w:marRight w:val="2775"/>
                                  <w:marTop w:val="0"/>
                                  <w:marBottom w:val="0"/>
                                  <w:divBdr>
                                    <w:top w:val="none" w:sz="0" w:space="0" w:color="auto"/>
                                    <w:left w:val="none" w:sz="0" w:space="0" w:color="auto"/>
                                    <w:bottom w:val="none" w:sz="0" w:space="0" w:color="auto"/>
                                    <w:right w:val="none" w:sz="0" w:space="0" w:color="auto"/>
                                  </w:divBdr>
                                  <w:divsChild>
                                    <w:div w:id="434518602">
                                      <w:marLeft w:val="0"/>
                                      <w:marRight w:val="0"/>
                                      <w:marTop w:val="0"/>
                                      <w:marBottom w:val="0"/>
                                      <w:divBdr>
                                        <w:top w:val="none" w:sz="0" w:space="0" w:color="auto"/>
                                        <w:left w:val="none" w:sz="0" w:space="0" w:color="auto"/>
                                        <w:bottom w:val="none" w:sz="0" w:space="0" w:color="auto"/>
                                        <w:right w:val="none" w:sz="0" w:space="0" w:color="auto"/>
                                      </w:divBdr>
                                    </w:div>
                                    <w:div w:id="434518620">
                                      <w:marLeft w:val="0"/>
                                      <w:marRight w:val="0"/>
                                      <w:marTop w:val="0"/>
                                      <w:marBottom w:val="0"/>
                                      <w:divBdr>
                                        <w:top w:val="none" w:sz="0" w:space="0" w:color="auto"/>
                                        <w:left w:val="none" w:sz="0" w:space="0" w:color="auto"/>
                                        <w:bottom w:val="none" w:sz="0" w:space="0" w:color="auto"/>
                                        <w:right w:val="none" w:sz="0" w:space="0" w:color="auto"/>
                                      </w:divBdr>
                                    </w:div>
                                    <w:div w:id="434518622">
                                      <w:marLeft w:val="0"/>
                                      <w:marRight w:val="0"/>
                                      <w:marTop w:val="0"/>
                                      <w:marBottom w:val="0"/>
                                      <w:divBdr>
                                        <w:top w:val="none" w:sz="0" w:space="0" w:color="auto"/>
                                        <w:left w:val="none" w:sz="0" w:space="0" w:color="auto"/>
                                        <w:bottom w:val="none" w:sz="0" w:space="0" w:color="auto"/>
                                        <w:right w:val="none" w:sz="0" w:space="0" w:color="auto"/>
                                      </w:divBdr>
                                    </w:div>
                                    <w:div w:id="4345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18624">
      <w:marLeft w:val="0"/>
      <w:marRight w:val="0"/>
      <w:marTop w:val="0"/>
      <w:marBottom w:val="0"/>
      <w:divBdr>
        <w:top w:val="none" w:sz="0" w:space="0" w:color="auto"/>
        <w:left w:val="none" w:sz="0" w:space="0" w:color="auto"/>
        <w:bottom w:val="none" w:sz="0" w:space="0" w:color="auto"/>
        <w:right w:val="none" w:sz="0" w:space="0" w:color="auto"/>
      </w:divBdr>
      <w:divsChild>
        <w:div w:id="434518625">
          <w:marLeft w:val="0"/>
          <w:marRight w:val="0"/>
          <w:marTop w:val="0"/>
          <w:marBottom w:val="0"/>
          <w:divBdr>
            <w:top w:val="none" w:sz="0" w:space="0" w:color="auto"/>
            <w:left w:val="none" w:sz="0" w:space="0" w:color="auto"/>
            <w:bottom w:val="none" w:sz="0" w:space="0" w:color="auto"/>
            <w:right w:val="none" w:sz="0" w:space="0" w:color="auto"/>
          </w:divBdr>
          <w:divsChild>
            <w:div w:id="434518594">
              <w:marLeft w:val="0"/>
              <w:marRight w:val="0"/>
              <w:marTop w:val="0"/>
              <w:marBottom w:val="0"/>
              <w:divBdr>
                <w:top w:val="single" w:sz="2" w:space="0" w:color="000000"/>
                <w:left w:val="single" w:sz="2" w:space="0" w:color="000000"/>
                <w:bottom w:val="single" w:sz="2" w:space="0" w:color="000000"/>
                <w:right w:val="single" w:sz="2" w:space="0" w:color="000000"/>
              </w:divBdr>
              <w:divsChild>
                <w:div w:id="434518629">
                  <w:marLeft w:val="2250"/>
                  <w:marRight w:val="0"/>
                  <w:marTop w:val="0"/>
                  <w:marBottom w:val="0"/>
                  <w:divBdr>
                    <w:top w:val="none" w:sz="0" w:space="0" w:color="auto"/>
                    <w:left w:val="none" w:sz="0" w:space="0" w:color="auto"/>
                    <w:bottom w:val="none" w:sz="0" w:space="0" w:color="auto"/>
                    <w:right w:val="none" w:sz="0" w:space="0" w:color="auto"/>
                  </w:divBdr>
                  <w:divsChild>
                    <w:div w:id="434518628">
                      <w:marLeft w:val="0"/>
                      <w:marRight w:val="0"/>
                      <w:marTop w:val="0"/>
                      <w:marBottom w:val="0"/>
                      <w:divBdr>
                        <w:top w:val="none" w:sz="0" w:space="0" w:color="auto"/>
                        <w:left w:val="none" w:sz="0" w:space="0" w:color="auto"/>
                        <w:bottom w:val="none" w:sz="0" w:space="0" w:color="auto"/>
                        <w:right w:val="none" w:sz="0" w:space="0" w:color="auto"/>
                      </w:divBdr>
                      <w:divsChild>
                        <w:div w:id="434518565">
                          <w:marLeft w:val="0"/>
                          <w:marRight w:val="0"/>
                          <w:marTop w:val="0"/>
                          <w:marBottom w:val="0"/>
                          <w:divBdr>
                            <w:top w:val="none" w:sz="0" w:space="0" w:color="auto"/>
                            <w:left w:val="none" w:sz="0" w:space="0" w:color="auto"/>
                            <w:bottom w:val="none" w:sz="0" w:space="0" w:color="auto"/>
                            <w:right w:val="none" w:sz="0" w:space="0" w:color="auto"/>
                          </w:divBdr>
                          <w:divsChild>
                            <w:div w:id="434518655">
                              <w:marLeft w:val="0"/>
                              <w:marRight w:val="0"/>
                              <w:marTop w:val="0"/>
                              <w:marBottom w:val="0"/>
                              <w:divBdr>
                                <w:top w:val="none" w:sz="0" w:space="0" w:color="auto"/>
                                <w:left w:val="none" w:sz="0" w:space="0" w:color="auto"/>
                                <w:bottom w:val="none" w:sz="0" w:space="0" w:color="auto"/>
                                <w:right w:val="none" w:sz="0" w:space="0" w:color="auto"/>
                              </w:divBdr>
                              <w:divsChild>
                                <w:div w:id="434518627">
                                  <w:marLeft w:val="0"/>
                                  <w:marRight w:val="2775"/>
                                  <w:marTop w:val="0"/>
                                  <w:marBottom w:val="0"/>
                                  <w:divBdr>
                                    <w:top w:val="none" w:sz="0" w:space="0" w:color="auto"/>
                                    <w:left w:val="none" w:sz="0" w:space="0" w:color="auto"/>
                                    <w:bottom w:val="none" w:sz="0" w:space="0" w:color="auto"/>
                                    <w:right w:val="none" w:sz="0" w:space="0" w:color="auto"/>
                                  </w:divBdr>
                                  <w:divsChild>
                                    <w:div w:id="434518588">
                                      <w:marLeft w:val="0"/>
                                      <w:marRight w:val="0"/>
                                      <w:marTop w:val="0"/>
                                      <w:marBottom w:val="0"/>
                                      <w:divBdr>
                                        <w:top w:val="none" w:sz="0" w:space="0" w:color="auto"/>
                                        <w:left w:val="none" w:sz="0" w:space="0" w:color="auto"/>
                                        <w:bottom w:val="none" w:sz="0" w:space="0" w:color="auto"/>
                                        <w:right w:val="none" w:sz="0" w:space="0" w:color="auto"/>
                                      </w:divBdr>
                                    </w:div>
                                    <w:div w:id="4345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18631">
      <w:marLeft w:val="0"/>
      <w:marRight w:val="0"/>
      <w:marTop w:val="0"/>
      <w:marBottom w:val="0"/>
      <w:divBdr>
        <w:top w:val="none" w:sz="0" w:space="0" w:color="auto"/>
        <w:left w:val="none" w:sz="0" w:space="0" w:color="auto"/>
        <w:bottom w:val="none" w:sz="0" w:space="0" w:color="auto"/>
        <w:right w:val="none" w:sz="0" w:space="0" w:color="auto"/>
      </w:divBdr>
      <w:divsChild>
        <w:div w:id="434518562">
          <w:marLeft w:val="0"/>
          <w:marRight w:val="0"/>
          <w:marTop w:val="0"/>
          <w:marBottom w:val="0"/>
          <w:divBdr>
            <w:top w:val="none" w:sz="0" w:space="0" w:color="auto"/>
            <w:left w:val="none" w:sz="0" w:space="0" w:color="auto"/>
            <w:bottom w:val="none" w:sz="0" w:space="0" w:color="auto"/>
            <w:right w:val="none" w:sz="0" w:space="0" w:color="auto"/>
          </w:divBdr>
          <w:divsChild>
            <w:div w:id="434518657">
              <w:marLeft w:val="0"/>
              <w:marRight w:val="0"/>
              <w:marTop w:val="0"/>
              <w:marBottom w:val="0"/>
              <w:divBdr>
                <w:top w:val="single" w:sz="2" w:space="0" w:color="000000"/>
                <w:left w:val="single" w:sz="2" w:space="0" w:color="000000"/>
                <w:bottom w:val="single" w:sz="2" w:space="0" w:color="000000"/>
                <w:right w:val="single" w:sz="2" w:space="0" w:color="000000"/>
              </w:divBdr>
              <w:divsChild>
                <w:div w:id="434518647">
                  <w:marLeft w:val="2250"/>
                  <w:marRight w:val="0"/>
                  <w:marTop w:val="0"/>
                  <w:marBottom w:val="0"/>
                  <w:divBdr>
                    <w:top w:val="none" w:sz="0" w:space="0" w:color="auto"/>
                    <w:left w:val="none" w:sz="0" w:space="0" w:color="auto"/>
                    <w:bottom w:val="none" w:sz="0" w:space="0" w:color="auto"/>
                    <w:right w:val="none" w:sz="0" w:space="0" w:color="auto"/>
                  </w:divBdr>
                  <w:divsChild>
                    <w:div w:id="434518597">
                      <w:marLeft w:val="0"/>
                      <w:marRight w:val="0"/>
                      <w:marTop w:val="0"/>
                      <w:marBottom w:val="0"/>
                      <w:divBdr>
                        <w:top w:val="none" w:sz="0" w:space="0" w:color="auto"/>
                        <w:left w:val="none" w:sz="0" w:space="0" w:color="auto"/>
                        <w:bottom w:val="none" w:sz="0" w:space="0" w:color="auto"/>
                        <w:right w:val="none" w:sz="0" w:space="0" w:color="auto"/>
                      </w:divBdr>
                      <w:divsChild>
                        <w:div w:id="434518595">
                          <w:marLeft w:val="0"/>
                          <w:marRight w:val="0"/>
                          <w:marTop w:val="0"/>
                          <w:marBottom w:val="0"/>
                          <w:divBdr>
                            <w:top w:val="none" w:sz="0" w:space="0" w:color="auto"/>
                            <w:left w:val="none" w:sz="0" w:space="0" w:color="auto"/>
                            <w:bottom w:val="none" w:sz="0" w:space="0" w:color="auto"/>
                            <w:right w:val="none" w:sz="0" w:space="0" w:color="auto"/>
                          </w:divBdr>
                          <w:divsChild>
                            <w:div w:id="434518617">
                              <w:marLeft w:val="0"/>
                              <w:marRight w:val="0"/>
                              <w:marTop w:val="0"/>
                              <w:marBottom w:val="0"/>
                              <w:divBdr>
                                <w:top w:val="none" w:sz="0" w:space="0" w:color="auto"/>
                                <w:left w:val="none" w:sz="0" w:space="0" w:color="auto"/>
                                <w:bottom w:val="none" w:sz="0" w:space="0" w:color="auto"/>
                                <w:right w:val="none" w:sz="0" w:space="0" w:color="auto"/>
                              </w:divBdr>
                              <w:divsChild>
                                <w:div w:id="434518658">
                                  <w:marLeft w:val="0"/>
                                  <w:marRight w:val="2775"/>
                                  <w:marTop w:val="0"/>
                                  <w:marBottom w:val="0"/>
                                  <w:divBdr>
                                    <w:top w:val="none" w:sz="0" w:space="0" w:color="auto"/>
                                    <w:left w:val="none" w:sz="0" w:space="0" w:color="auto"/>
                                    <w:bottom w:val="none" w:sz="0" w:space="0" w:color="auto"/>
                                    <w:right w:val="none" w:sz="0" w:space="0" w:color="auto"/>
                                  </w:divBdr>
                                  <w:divsChild>
                                    <w:div w:id="434518605">
                                      <w:marLeft w:val="0"/>
                                      <w:marRight w:val="0"/>
                                      <w:marTop w:val="0"/>
                                      <w:marBottom w:val="0"/>
                                      <w:divBdr>
                                        <w:top w:val="none" w:sz="0" w:space="0" w:color="auto"/>
                                        <w:left w:val="none" w:sz="0" w:space="0" w:color="auto"/>
                                        <w:bottom w:val="none" w:sz="0" w:space="0" w:color="auto"/>
                                        <w:right w:val="none" w:sz="0" w:space="0" w:color="auto"/>
                                      </w:divBdr>
                                    </w:div>
                                    <w:div w:id="434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18634">
      <w:marLeft w:val="0"/>
      <w:marRight w:val="0"/>
      <w:marTop w:val="0"/>
      <w:marBottom w:val="0"/>
      <w:divBdr>
        <w:top w:val="none" w:sz="0" w:space="0" w:color="auto"/>
        <w:left w:val="none" w:sz="0" w:space="0" w:color="auto"/>
        <w:bottom w:val="none" w:sz="0" w:space="0" w:color="auto"/>
        <w:right w:val="none" w:sz="0" w:space="0" w:color="auto"/>
      </w:divBdr>
      <w:divsChild>
        <w:div w:id="434518633">
          <w:marLeft w:val="0"/>
          <w:marRight w:val="0"/>
          <w:marTop w:val="0"/>
          <w:marBottom w:val="0"/>
          <w:divBdr>
            <w:top w:val="none" w:sz="0" w:space="0" w:color="auto"/>
            <w:left w:val="none" w:sz="0" w:space="0" w:color="auto"/>
            <w:bottom w:val="none" w:sz="0" w:space="0" w:color="auto"/>
            <w:right w:val="none" w:sz="0" w:space="0" w:color="auto"/>
          </w:divBdr>
          <w:divsChild>
            <w:div w:id="434518635">
              <w:marLeft w:val="0"/>
              <w:marRight w:val="0"/>
              <w:marTop w:val="0"/>
              <w:marBottom w:val="0"/>
              <w:divBdr>
                <w:top w:val="single" w:sz="2" w:space="0" w:color="000000"/>
                <w:left w:val="single" w:sz="2" w:space="0" w:color="000000"/>
                <w:bottom w:val="single" w:sz="2" w:space="0" w:color="000000"/>
                <w:right w:val="single" w:sz="2" w:space="0" w:color="000000"/>
              </w:divBdr>
              <w:divsChild>
                <w:div w:id="434518642">
                  <w:marLeft w:val="2250"/>
                  <w:marRight w:val="0"/>
                  <w:marTop w:val="0"/>
                  <w:marBottom w:val="0"/>
                  <w:divBdr>
                    <w:top w:val="none" w:sz="0" w:space="0" w:color="auto"/>
                    <w:left w:val="none" w:sz="0" w:space="0" w:color="auto"/>
                    <w:bottom w:val="none" w:sz="0" w:space="0" w:color="auto"/>
                    <w:right w:val="none" w:sz="0" w:space="0" w:color="auto"/>
                  </w:divBdr>
                  <w:divsChild>
                    <w:div w:id="434518568">
                      <w:marLeft w:val="0"/>
                      <w:marRight w:val="0"/>
                      <w:marTop w:val="0"/>
                      <w:marBottom w:val="0"/>
                      <w:divBdr>
                        <w:top w:val="none" w:sz="0" w:space="0" w:color="auto"/>
                        <w:left w:val="none" w:sz="0" w:space="0" w:color="auto"/>
                        <w:bottom w:val="none" w:sz="0" w:space="0" w:color="auto"/>
                        <w:right w:val="none" w:sz="0" w:space="0" w:color="auto"/>
                      </w:divBdr>
                      <w:divsChild>
                        <w:div w:id="434518632">
                          <w:marLeft w:val="0"/>
                          <w:marRight w:val="0"/>
                          <w:marTop w:val="0"/>
                          <w:marBottom w:val="0"/>
                          <w:divBdr>
                            <w:top w:val="none" w:sz="0" w:space="0" w:color="auto"/>
                            <w:left w:val="none" w:sz="0" w:space="0" w:color="auto"/>
                            <w:bottom w:val="none" w:sz="0" w:space="0" w:color="auto"/>
                            <w:right w:val="none" w:sz="0" w:space="0" w:color="auto"/>
                          </w:divBdr>
                          <w:divsChild>
                            <w:div w:id="434518598">
                              <w:marLeft w:val="0"/>
                              <w:marRight w:val="0"/>
                              <w:marTop w:val="0"/>
                              <w:marBottom w:val="0"/>
                              <w:divBdr>
                                <w:top w:val="none" w:sz="0" w:space="0" w:color="auto"/>
                                <w:left w:val="none" w:sz="0" w:space="0" w:color="auto"/>
                                <w:bottom w:val="none" w:sz="0" w:space="0" w:color="auto"/>
                                <w:right w:val="none" w:sz="0" w:space="0" w:color="auto"/>
                              </w:divBdr>
                              <w:divsChild>
                                <w:div w:id="434518559">
                                  <w:marLeft w:val="0"/>
                                  <w:marRight w:val="2775"/>
                                  <w:marTop w:val="0"/>
                                  <w:marBottom w:val="0"/>
                                  <w:divBdr>
                                    <w:top w:val="none" w:sz="0" w:space="0" w:color="auto"/>
                                    <w:left w:val="none" w:sz="0" w:space="0" w:color="auto"/>
                                    <w:bottom w:val="none" w:sz="0" w:space="0" w:color="auto"/>
                                    <w:right w:val="none" w:sz="0" w:space="0" w:color="auto"/>
                                  </w:divBdr>
                                  <w:divsChild>
                                    <w:div w:id="434518626">
                                      <w:marLeft w:val="0"/>
                                      <w:marRight w:val="0"/>
                                      <w:marTop w:val="0"/>
                                      <w:marBottom w:val="0"/>
                                      <w:divBdr>
                                        <w:top w:val="none" w:sz="0" w:space="0" w:color="auto"/>
                                        <w:left w:val="none" w:sz="0" w:space="0" w:color="auto"/>
                                        <w:bottom w:val="none" w:sz="0" w:space="0" w:color="auto"/>
                                        <w:right w:val="none" w:sz="0" w:space="0" w:color="auto"/>
                                      </w:divBdr>
                                    </w:div>
                                    <w:div w:id="4345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18643">
      <w:marLeft w:val="0"/>
      <w:marRight w:val="0"/>
      <w:marTop w:val="0"/>
      <w:marBottom w:val="0"/>
      <w:divBdr>
        <w:top w:val="none" w:sz="0" w:space="0" w:color="auto"/>
        <w:left w:val="none" w:sz="0" w:space="0" w:color="auto"/>
        <w:bottom w:val="none" w:sz="0" w:space="0" w:color="auto"/>
        <w:right w:val="none" w:sz="0" w:space="0" w:color="auto"/>
      </w:divBdr>
      <w:divsChild>
        <w:div w:id="434518641">
          <w:marLeft w:val="0"/>
          <w:marRight w:val="0"/>
          <w:marTop w:val="0"/>
          <w:marBottom w:val="0"/>
          <w:divBdr>
            <w:top w:val="none" w:sz="0" w:space="0" w:color="auto"/>
            <w:left w:val="none" w:sz="0" w:space="0" w:color="auto"/>
            <w:bottom w:val="none" w:sz="0" w:space="0" w:color="auto"/>
            <w:right w:val="none" w:sz="0" w:space="0" w:color="auto"/>
          </w:divBdr>
          <w:divsChild>
            <w:div w:id="434518654">
              <w:marLeft w:val="0"/>
              <w:marRight w:val="0"/>
              <w:marTop w:val="0"/>
              <w:marBottom w:val="0"/>
              <w:divBdr>
                <w:top w:val="single" w:sz="2" w:space="0" w:color="000000"/>
                <w:left w:val="single" w:sz="2" w:space="0" w:color="000000"/>
                <w:bottom w:val="single" w:sz="2" w:space="0" w:color="000000"/>
                <w:right w:val="single" w:sz="2" w:space="0" w:color="000000"/>
              </w:divBdr>
              <w:divsChild>
                <w:div w:id="434518604">
                  <w:marLeft w:val="2250"/>
                  <w:marRight w:val="0"/>
                  <w:marTop w:val="0"/>
                  <w:marBottom w:val="0"/>
                  <w:divBdr>
                    <w:top w:val="none" w:sz="0" w:space="0" w:color="auto"/>
                    <w:left w:val="none" w:sz="0" w:space="0" w:color="auto"/>
                    <w:bottom w:val="none" w:sz="0" w:space="0" w:color="auto"/>
                    <w:right w:val="none" w:sz="0" w:space="0" w:color="auto"/>
                  </w:divBdr>
                  <w:divsChild>
                    <w:div w:id="434518596">
                      <w:marLeft w:val="0"/>
                      <w:marRight w:val="0"/>
                      <w:marTop w:val="0"/>
                      <w:marBottom w:val="0"/>
                      <w:divBdr>
                        <w:top w:val="none" w:sz="0" w:space="0" w:color="auto"/>
                        <w:left w:val="none" w:sz="0" w:space="0" w:color="auto"/>
                        <w:bottom w:val="none" w:sz="0" w:space="0" w:color="auto"/>
                        <w:right w:val="none" w:sz="0" w:space="0" w:color="auto"/>
                      </w:divBdr>
                      <w:divsChild>
                        <w:div w:id="434518558">
                          <w:marLeft w:val="0"/>
                          <w:marRight w:val="0"/>
                          <w:marTop w:val="0"/>
                          <w:marBottom w:val="0"/>
                          <w:divBdr>
                            <w:top w:val="none" w:sz="0" w:space="0" w:color="auto"/>
                            <w:left w:val="none" w:sz="0" w:space="0" w:color="auto"/>
                            <w:bottom w:val="none" w:sz="0" w:space="0" w:color="auto"/>
                            <w:right w:val="none" w:sz="0" w:space="0" w:color="auto"/>
                          </w:divBdr>
                          <w:divsChild>
                            <w:div w:id="434518638">
                              <w:marLeft w:val="0"/>
                              <w:marRight w:val="0"/>
                              <w:marTop w:val="0"/>
                              <w:marBottom w:val="0"/>
                              <w:divBdr>
                                <w:top w:val="none" w:sz="0" w:space="0" w:color="auto"/>
                                <w:left w:val="none" w:sz="0" w:space="0" w:color="auto"/>
                                <w:bottom w:val="none" w:sz="0" w:space="0" w:color="auto"/>
                                <w:right w:val="none" w:sz="0" w:space="0" w:color="auto"/>
                              </w:divBdr>
                              <w:divsChild>
                                <w:div w:id="434518608">
                                  <w:marLeft w:val="0"/>
                                  <w:marRight w:val="2775"/>
                                  <w:marTop w:val="0"/>
                                  <w:marBottom w:val="0"/>
                                  <w:divBdr>
                                    <w:top w:val="none" w:sz="0" w:space="0" w:color="auto"/>
                                    <w:left w:val="none" w:sz="0" w:space="0" w:color="auto"/>
                                    <w:bottom w:val="none" w:sz="0" w:space="0" w:color="auto"/>
                                    <w:right w:val="none" w:sz="0" w:space="0" w:color="auto"/>
                                  </w:divBdr>
                                  <w:divsChild>
                                    <w:div w:id="434518591">
                                      <w:marLeft w:val="0"/>
                                      <w:marRight w:val="0"/>
                                      <w:marTop w:val="0"/>
                                      <w:marBottom w:val="0"/>
                                      <w:divBdr>
                                        <w:top w:val="none" w:sz="0" w:space="0" w:color="auto"/>
                                        <w:left w:val="none" w:sz="0" w:space="0" w:color="auto"/>
                                        <w:bottom w:val="none" w:sz="0" w:space="0" w:color="auto"/>
                                        <w:right w:val="none" w:sz="0" w:space="0" w:color="auto"/>
                                      </w:divBdr>
                                    </w:div>
                                    <w:div w:id="434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20E1-4E1B-49E0-9CFC-5578177F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9463</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Marianna Ferancova</cp:lastModifiedBy>
  <cp:revision>2</cp:revision>
  <cp:lastPrinted>2022-05-11T09:54:00Z</cp:lastPrinted>
  <dcterms:created xsi:type="dcterms:W3CDTF">2022-05-12T08:24:00Z</dcterms:created>
  <dcterms:modified xsi:type="dcterms:W3CDTF">2022-05-12T08:24:00Z</dcterms:modified>
</cp:coreProperties>
</file>