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BE" w:rsidRDefault="00C042E7" w:rsidP="00C04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E7">
        <w:rPr>
          <w:rFonts w:ascii="Times New Roman" w:hAnsi="Times New Roman" w:cs="Times New Roman"/>
          <w:b/>
          <w:sz w:val="24"/>
          <w:szCs w:val="24"/>
        </w:rPr>
        <w:t>Vyhlásenie predkladateľ</w:t>
      </w:r>
    </w:p>
    <w:p w:rsidR="00C042E7" w:rsidRDefault="00C042E7" w:rsidP="00C042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E7" w:rsidRDefault="00C042E7" w:rsidP="00C042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E7" w:rsidRPr="00C042E7" w:rsidRDefault="00C042E7" w:rsidP="00C042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nariadenia vlády  </w:t>
      </w:r>
      <w:bookmarkStart w:id="0" w:name="_GoBack"/>
      <w:bookmarkEnd w:id="0"/>
      <w:r w:rsidRPr="00C042E7">
        <w:rPr>
          <w:rFonts w:ascii="Times New Roman" w:hAnsi="Times New Roman" w:cs="Times New Roman"/>
          <w:sz w:val="24"/>
          <w:szCs w:val="24"/>
        </w:rPr>
        <w:t xml:space="preserve">Slovenskej republiky, ktorým sa mení nariadenie vlády Slovenskej republiky č. 330/2018 Z. z., ktorým sa ustanovuje výška sadzieb poplatkov za uloženie odpadov a podrobnosti súvisiace s prerozdeľovaním príjmov z poplatkov za uloženie odpadov v znení neskorších predpisov </w:t>
      </w:r>
      <w:r>
        <w:rPr>
          <w:rFonts w:ascii="Times New Roman" w:hAnsi="Times New Roman" w:cs="Times New Roman"/>
          <w:sz w:val="24"/>
          <w:szCs w:val="24"/>
        </w:rPr>
        <w:t>sa predkladá bez rozporov.</w:t>
      </w:r>
    </w:p>
    <w:sectPr w:rsidR="00C042E7" w:rsidRPr="00C0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CF"/>
    <w:rsid w:val="00580C98"/>
    <w:rsid w:val="00C042E7"/>
    <w:rsid w:val="00C80BCF"/>
    <w:rsid w:val="00E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8F85"/>
  <w15:chartTrackingRefBased/>
  <w15:docId w15:val="{F137E21C-5BC3-494C-BFBE-3A2234B1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Lehocká Magdaléna</dc:creator>
  <cp:keywords/>
  <dc:description/>
  <cp:lastModifiedBy>Lehocká Magdaléna</cp:lastModifiedBy>
  <cp:revision>2</cp:revision>
  <dcterms:created xsi:type="dcterms:W3CDTF">2022-05-11T09:23:00Z</dcterms:created>
  <dcterms:modified xsi:type="dcterms:W3CDTF">2022-05-11T09:25:00Z</dcterms:modified>
</cp:coreProperties>
</file>