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462EE9" w:rsidRDefault="00634B9C" w:rsidP="00634B9C">
      <w:pPr>
        <w:spacing w:after="0"/>
        <w:jc w:val="center"/>
        <w:rPr>
          <w:rFonts w:ascii="Times New Roman" w:hAnsi="Times New Roman" w:cs="Times New Roman"/>
          <w:b/>
          <w:sz w:val="23"/>
          <w:szCs w:val="23"/>
        </w:rPr>
      </w:pPr>
      <w:r w:rsidRPr="00462EE9">
        <w:rPr>
          <w:rFonts w:ascii="Times New Roman" w:hAnsi="Times New Roman" w:cs="Times New Roman"/>
          <w:b/>
          <w:sz w:val="23"/>
          <w:szCs w:val="23"/>
        </w:rPr>
        <w:t>PREDKLADACIA SPRÁVA</w:t>
      </w:r>
    </w:p>
    <w:p w:rsidR="00634B9C" w:rsidRPr="00462EE9" w:rsidRDefault="00634B9C" w:rsidP="00634B9C">
      <w:pPr>
        <w:spacing w:after="0"/>
        <w:jc w:val="center"/>
        <w:rPr>
          <w:rFonts w:ascii="Times New Roman" w:hAnsi="Times New Roman" w:cs="Times New Roman"/>
          <w:b/>
          <w:sz w:val="23"/>
          <w:szCs w:val="23"/>
        </w:rPr>
      </w:pPr>
    </w:p>
    <w:p w:rsidR="006327EC" w:rsidRPr="00462EE9" w:rsidRDefault="006327EC" w:rsidP="00462EE9">
      <w:pPr>
        <w:pStyle w:val="Normlnywebov"/>
        <w:ind w:firstLine="720"/>
        <w:jc w:val="both"/>
        <w:divId w:val="1151672520"/>
        <w:rPr>
          <w:sz w:val="23"/>
          <w:szCs w:val="23"/>
        </w:rPr>
      </w:pPr>
      <w:r w:rsidRPr="00462EE9">
        <w:rPr>
          <w:sz w:val="23"/>
          <w:szCs w:val="23"/>
        </w:rPr>
        <w:t>Ministerstvo pôdohospodárstva a rozvoja vidieka Slovenskej republiky predkladá navrhované nariadenie vlády Slovenskej republiky</w:t>
      </w:r>
      <w:bookmarkStart w:id="0" w:name="_GoBack"/>
      <w:bookmarkEnd w:id="0"/>
      <w:r w:rsidRPr="00462EE9">
        <w:rPr>
          <w:sz w:val="23"/>
          <w:szCs w:val="23"/>
        </w:rPr>
        <w:t xml:space="preserve"> o poskytovaní podpory v rámci spoločnej organizácie poľnohospodárskych trhov na financovanie osobitných podporných opatrení na pomoc sektoru vinohradníctva a vinárstva ako iniciatívny návrh.</w:t>
      </w:r>
    </w:p>
    <w:p w:rsidR="006327EC" w:rsidRPr="00462EE9" w:rsidRDefault="006327EC" w:rsidP="00462EE9">
      <w:pPr>
        <w:pStyle w:val="Normlnywebov"/>
        <w:ind w:firstLine="720"/>
        <w:jc w:val="both"/>
        <w:divId w:val="1151672520"/>
        <w:rPr>
          <w:sz w:val="23"/>
          <w:szCs w:val="23"/>
        </w:rPr>
      </w:pPr>
      <w:r w:rsidRPr="00462EE9">
        <w:rPr>
          <w:sz w:val="23"/>
          <w:szCs w:val="23"/>
        </w:rPr>
        <w:t>Právo Európskej únie ustanovuje poskytovanie podpory, poskytovanej členskými štátmi Európskej únie prostredníctvom ich podporných programov. Každý členský štát Európskej únie je do svojho podporného programu povinný zahrnúť aspoň jedno opatrenie na pomoc sektoru vinohradníctva, avšak môže ich doňho zahrnúť aj viacero. Slovenská republika do svojho podporného programu zahrnula propagačné opatrenia týkajúce sa vína Európskej únie v jej členských štátoch alebo propagačné opatrenia týkajúce sa vína Európskej únie v tretích krajinách, reštrukturalizáciu alebo konverziu vinohradov, poistenie úrody na výrobu vinárskych výrobkov a investície do vinárskych závodov. Poskytovanie podpory zatiaľ upravuje nariadenie vlády Slovenskej republiky č. 83/2017 Z. z.</w:t>
      </w:r>
    </w:p>
    <w:p w:rsidR="006327EC" w:rsidRPr="00462EE9" w:rsidRDefault="006327EC" w:rsidP="00462EE9">
      <w:pPr>
        <w:pStyle w:val="Normlnywebov"/>
        <w:ind w:firstLine="720"/>
        <w:jc w:val="both"/>
        <w:divId w:val="1151672520"/>
        <w:rPr>
          <w:sz w:val="23"/>
          <w:szCs w:val="23"/>
        </w:rPr>
      </w:pPr>
      <w:r w:rsidRPr="00462EE9">
        <w:rPr>
          <w:sz w:val="23"/>
          <w:szCs w:val="23"/>
        </w:rPr>
        <w:t>Podľa čl. 1 bodu 8. písm. e) nariadenia (EÚ) 2021/2117 sa články 39 až 54 nariadenia (EÚ) č. 1308/2013, ustanovujúce inštitút podpory na vykonávanie opatrení na pomoc sektoru vinohradníctva, z tohto nariadenia (EÚ) odo dňa 1.1.2023 vypúšťajú, avšak s tým, že sa podľa čl. 5 ods. 7 písm. a) nariadenia (EÚ) 2021/2117 aj naďalej uplatňujú na výdavky vynaložené a na platby podpory vyplatené v súvislosti s operáciami vykonanými pred dátumom 16.10.2023, a že sa podľa čl. 5 ods. 7 písm. b) nariadenia (EÚ) 2021/2117 aj naďalej uplatňujú na výdavky vynaložené a na platby podpory vyplatené v súvislosti s operáciami vykonanými na vykonanie reštrukturalizácie alebo konverzie vinohradov alebo na investície do vinárskych závodov pred dátumom 16.10.2025 za predpokladu, že sa tieto operácie čiastočne vykonajú do 15.10.2023 tak, aby výdavky vynaložené na ich vykonanie do tohto dátumu predstavovali aspoň 30 % celkových plánovaných výdavkov na ich vykonanie a že sa takéto operácie úplne vykonajú do 15.10.2025.</w:t>
      </w:r>
    </w:p>
    <w:p w:rsidR="006327EC" w:rsidRPr="00462EE9" w:rsidRDefault="006327EC" w:rsidP="00462EE9">
      <w:pPr>
        <w:pStyle w:val="Normlnywebov"/>
        <w:ind w:firstLine="720"/>
        <w:jc w:val="both"/>
        <w:divId w:val="1151672520"/>
        <w:rPr>
          <w:sz w:val="23"/>
          <w:szCs w:val="23"/>
        </w:rPr>
      </w:pPr>
      <w:r w:rsidRPr="00462EE9">
        <w:rPr>
          <w:sz w:val="23"/>
          <w:szCs w:val="23"/>
        </w:rPr>
        <w:t>Keďže inštitút podpory na vykonávanie opatrení na pomoc sektoru vinohradníctva sa uvedeným spôsobom ruší s tým, že sa bude uplatňovať už len za podmienok a počas období ustanovených v čl. 5 ods. 7 písm. a) nariadenia (EÚ) 2021/2117, je potrebné túto zmenu reflektovať aj vo vnútroštátnom práve Slovenskej republiky, a pripraviť žiadateľov o podporu poskytovanú Slovenskou republikou na postupné ukončovanie vykonávania všetkých opatrení na pomoc sektoru vinohradníctva, na vykonávanie ktorých majú títo žiadatelia ešte poskytnutie podpory schválené, alebo na vykonávanie ktorých sa im ešte poskytnutie podpory schváli na základe žiadostí podaných najneskôr v kalendárnom roku 2021. V tomto smere sa navrhovaným nariadením vlády ustanovujú nové pravidlá, ktoré umožnia plynulé ukončenie tohto režimu poskytovania podpory v Slovenskej republike, v súlade s právom Európskej únie.</w:t>
      </w:r>
    </w:p>
    <w:p w:rsidR="006327EC" w:rsidRPr="00462EE9" w:rsidRDefault="006327EC" w:rsidP="00462EE9">
      <w:pPr>
        <w:pStyle w:val="Normlnywebov"/>
        <w:ind w:firstLine="720"/>
        <w:jc w:val="both"/>
        <w:divId w:val="1151672520"/>
        <w:rPr>
          <w:sz w:val="23"/>
          <w:szCs w:val="23"/>
        </w:rPr>
      </w:pPr>
      <w:r w:rsidRPr="00462EE9">
        <w:rPr>
          <w:sz w:val="23"/>
          <w:szCs w:val="23"/>
        </w:rPr>
        <w:t>Navrhované nariadenie vlády nie je potrebné predložiť do vnútrokomunitárneho pripomienkového konania.</w:t>
      </w:r>
    </w:p>
    <w:p w:rsidR="00462EE9" w:rsidRPr="00462EE9" w:rsidRDefault="00462EE9" w:rsidP="00462EE9">
      <w:pPr>
        <w:pStyle w:val="Normlnywebov"/>
        <w:ind w:firstLine="720"/>
        <w:jc w:val="both"/>
        <w:divId w:val="1151672520"/>
        <w:rPr>
          <w:sz w:val="23"/>
          <w:szCs w:val="23"/>
        </w:rPr>
      </w:pPr>
      <w:r w:rsidRPr="00462EE9">
        <w:rPr>
          <w:sz w:val="23"/>
          <w:szCs w:val="23"/>
        </w:rPr>
        <w:t>Návrh nariadenia vlády bol predmetom pripomienkového konania, ktorého výsledky sú uvedené vo vyhodnotení pripomienkového konania. Na rokovanie Legislatívnej rady vlády Slovenskej republiky sa návrh predkladá bez rozporov.</w:t>
      </w:r>
    </w:p>
    <w:p w:rsidR="006327EC" w:rsidRPr="00462EE9" w:rsidRDefault="006327EC" w:rsidP="00462EE9">
      <w:pPr>
        <w:pStyle w:val="Normlnywebov"/>
        <w:ind w:firstLine="720"/>
        <w:jc w:val="both"/>
        <w:divId w:val="1151672520"/>
        <w:rPr>
          <w:sz w:val="23"/>
          <w:szCs w:val="23"/>
        </w:rPr>
      </w:pPr>
      <w:r w:rsidRPr="00462EE9">
        <w:rPr>
          <w:sz w:val="23"/>
          <w:szCs w:val="23"/>
        </w:rPr>
        <w:t>Účinnosť navrhovaného nariadenia vlády sa navrhuje na 1. jú</w:t>
      </w:r>
      <w:r w:rsidR="00462EE9" w:rsidRPr="00462EE9">
        <w:rPr>
          <w:sz w:val="23"/>
          <w:szCs w:val="23"/>
        </w:rPr>
        <w:t>l</w:t>
      </w:r>
      <w:r w:rsidRPr="00462EE9">
        <w:rPr>
          <w:sz w:val="23"/>
          <w:szCs w:val="23"/>
        </w:rPr>
        <w:t>a 2022.</w:t>
      </w:r>
    </w:p>
    <w:sectPr w:rsidR="006327EC" w:rsidRPr="00462EE9"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58" w:rsidRDefault="00157F58" w:rsidP="000A67D5">
      <w:pPr>
        <w:spacing w:after="0" w:line="240" w:lineRule="auto"/>
      </w:pPr>
      <w:r>
        <w:separator/>
      </w:r>
    </w:p>
  </w:endnote>
  <w:endnote w:type="continuationSeparator" w:id="0">
    <w:p w:rsidR="00157F58" w:rsidRDefault="00157F5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58" w:rsidRDefault="00157F58" w:rsidP="000A67D5">
      <w:pPr>
        <w:spacing w:after="0" w:line="240" w:lineRule="auto"/>
      </w:pPr>
      <w:r>
        <w:separator/>
      </w:r>
    </w:p>
  </w:footnote>
  <w:footnote w:type="continuationSeparator" w:id="0">
    <w:p w:rsidR="00157F58" w:rsidRDefault="00157F5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57F5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2EE9"/>
    <w:rsid w:val="00465F4A"/>
    <w:rsid w:val="00473D41"/>
    <w:rsid w:val="00474A9D"/>
    <w:rsid w:val="00496E0B"/>
    <w:rsid w:val="004C2A55"/>
    <w:rsid w:val="004E70BA"/>
    <w:rsid w:val="00532574"/>
    <w:rsid w:val="0053385C"/>
    <w:rsid w:val="00581D58"/>
    <w:rsid w:val="0059081C"/>
    <w:rsid w:val="006327EC"/>
    <w:rsid w:val="00634B9C"/>
    <w:rsid w:val="00642FB8"/>
    <w:rsid w:val="00657226"/>
    <w:rsid w:val="006A3681"/>
    <w:rsid w:val="007055C1"/>
    <w:rsid w:val="00764FAC"/>
    <w:rsid w:val="00766598"/>
    <w:rsid w:val="007746DD"/>
    <w:rsid w:val="00777C34"/>
    <w:rsid w:val="007A1010"/>
    <w:rsid w:val="007D7AE6"/>
    <w:rsid w:val="007F0284"/>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A4FB4"/>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516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2022 6:30:08"/>
    <f:field ref="objchangedby" par="" text="Administrator, System"/>
    <f:field ref="objmodifiedat" par="" text="1.5.2022 6:30:1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3C0576-F216-449E-AD38-85E40AD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2022-05-25T10:03:00Z</dcterms:created>
  <dcterms:modified xsi:type="dcterms:W3CDTF">2022-06-01T09:37:00Z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Obchodné právo_x000d_
Občianske právo_x000d_
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Pavol Ňuňuk</vt:lpwstr>
  </property>
  <property fmtid="{D5CDD505-2E9C-101B-9397-08002B2CF9AE}" pid="9" name="FSC#SKEDITIONSLOVLEX@103.510:zodppredkladatel">
    <vt:lpwstr>JUDr. Samuel Vlčan</vt:lpwstr>
  </property>
  <property fmtid="{D5CDD505-2E9C-101B-9397-08002B2CF9AE}" pid="10" name="FSC#SKEDITIONSLOVLEX@103.510:nazovpredpis">
    <vt:lpwstr> o poskytovaní podpory v rámci spoločnej organizácie poľnohospodárskych trhov na financovanie osobitných podporných opatrení na pomoc sektoru vinohradníctva a vinárstva</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Nariadenie vlády  Slovenskej republiky o poskytovaní podpory v rámci spoločnej organizácie poľnohospodárskych trhov na financovanie osobitných podporných opatrení na pomoc sektoru vinohradníctva a vinárstva</vt:lpwstr>
  </property>
  <property fmtid="{D5CDD505-2E9C-101B-9397-08002B2CF9AE}" pid="17" name="FSC#SKEDITIONSLOVLEX@103.510:rezortcislopredpis">
    <vt:lpwstr>5613/2022-410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LP/2022/239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38 až 44 Zmluvy o fungovaní Európskej únie (Ú. v. EÚ C 202, 7. 6. 2016),</vt:lpwstr>
  </property>
  <property fmtid="{D5CDD505-2E9C-101B-9397-08002B2CF9AE}" pid="37" name="FSC#SKEDITIONSLOVLEX@103.510:AttrStrListDocPropSekundarneLegPravoPO">
    <vt:lpwstr>Nariadenie Európskeho parlamentu a Rady (EÚ) č. 1306/2013 zo 17. decembra 2013 o financovaní, riadení a monitorovaní spoločnej poľnohospodárskej politiky a ktorým sa zrušujú nariadenia Rady (EHS) č. 352/78, (ES) č. 165/94, (ES) č. 2799/98, (ES) č. 814/200</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oblasti, ktorú upravuje tento návrh nariadenia vlády, neboli začaté proti Slovenskej republike žiadne z uvedených konaní.</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29. 3. 2022</vt:lpwstr>
  </property>
  <property fmtid="{D5CDD505-2E9C-101B-9397-08002B2CF9AE}" pid="49" name="FSC#SKEDITIONSLOVLEX@103.510:AttrDateDocPropUkonceniePKK">
    <vt:lpwstr>7. 4. 2022</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justify;"&gt;Navrhované nariadenie vlády nebude mať sociálne vplyvy, jednak preto, že samotný inštitút poskytovania podpory ustanovujú články&amp;nbsp;39 až 54 nariadenia (EÚ) č.&amp;nbsp;1308/2013, teda ho priamo ustanovuje právo Európskej úni</vt:lpwstr>
  </property>
  <property fmtid="{D5CDD505-2E9C-101B-9397-08002B2CF9AE}" pid="56" name="FSC#SKEDITIONSLOVLEX@103.510:AttrStrListDocPropAltRiesenia">
    <vt:lpwstr>Ak by sa právna úprava navrhovaná navrhovaným nariadením vlády z vecnej stránky neprijala, absentovali by pravidlá potrebné na zabezpečenie plynulého ukončenia režimu poskytovania podpory na vykonanie opatrení na pomoc sektoru vinohradníctva v Slovenskej </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 rozvoja vidieka Slovenskej republiky predkladá navrhované nariadenie vlády Slovenskej republiky č.&amp;nbsp;.../2022 Z.&amp;nbsp;z. o poskytovaní podpory v&amp;nbsp;rámci spoločnej organizácie poľnohospo</vt:lpwstr>
  </property>
  <property fmtid="{D5CDD505-2E9C-101B-9397-08002B2CF9AE}" pid="130" name="FSC#COOSYSTEM@1.1:Container">
    <vt:lpwstr>COO.2145.1000.3.4936886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style="width:100.0%;height:27px;"&gt;			&lt;h2 style="text-align: center;"&gt;Správa o účasti verejnosti na tvorbe právneho predpisu&lt;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pôdohospodárstva a rozvoja vidieka Slovenskej republiky</vt:lpwstr>
  </property>
  <property fmtid="{D5CDD505-2E9C-101B-9397-08002B2CF9AE}" pid="145" name="FSC#SKEDITIONSLOVLEX@103.510:funkciaZodpPredAkuzativ">
    <vt:lpwstr>ministra pôdohospodárstva a rozvoja vidieka Slovenskej republiky</vt:lpwstr>
  </property>
  <property fmtid="{D5CDD505-2E9C-101B-9397-08002B2CF9AE}" pid="146" name="FSC#SKEDITIONSLOVLEX@103.510:funkciaZodpPredDativ">
    <vt:lpwstr>ministrovi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Samuel Vlčan_x000d_
minister pôdohospodárstva a rozvoja vidieka Slovenskej republiky</vt:lpwstr>
  </property>
  <property fmtid="{D5CDD505-2E9C-101B-9397-08002B2CF9AE}" pid="151" name="FSC#SKEDITIONSLOVLEX@103.510:aktualnyrok">
    <vt:lpwstr>2022</vt:lpwstr>
  </property>
  <property fmtid="{D5CDD505-2E9C-101B-9397-08002B2CF9AE}" pid="152" name="FSC#SKEDITIONSLOVLEX@103.510:vytvorenedna">
    <vt:lpwstr>1. 5. 2022</vt:lpwstr>
  </property>
</Properties>
</file>