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83" w:rsidRDefault="005D1683">
      <w:pPr>
        <w:widowControl w:val="0"/>
        <w:autoSpaceDE w:val="0"/>
        <w:autoSpaceDN w:val="0"/>
        <w:adjustRightInd w:val="0"/>
        <w:spacing w:after="0" w:line="240" w:lineRule="auto"/>
        <w:rPr>
          <w:rFonts w:ascii="Arial" w:hAnsi="Arial" w:cs="Arial"/>
          <w:sz w:val="16"/>
          <w:szCs w:val="16"/>
        </w:rPr>
      </w:pPr>
      <w:bookmarkStart w:id="0" w:name="_GoBack"/>
      <w:bookmarkEnd w:id="0"/>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8/2009 Z.z.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D1683" w:rsidRDefault="005D1683">
      <w:pPr>
        <w:widowControl w:val="0"/>
        <w:autoSpaceDE w:val="0"/>
        <w:autoSpaceDN w:val="0"/>
        <w:adjustRightInd w:val="0"/>
        <w:spacing w:after="0" w:line="240" w:lineRule="auto"/>
        <w:jc w:val="center"/>
        <w:rPr>
          <w:rFonts w:ascii="Arial" w:hAnsi="Arial" w:cs="Arial"/>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3. decembra 2008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84/2009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199/2009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188/2009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144/2010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8/2009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8/2009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8/2009 Z.z.</w:t>
        </w:r>
      </w:hyperlink>
      <w:r>
        <w:rPr>
          <w:rFonts w:ascii="Arial" w:hAnsi="Arial" w:cs="Arial"/>
          <w:sz w:val="16"/>
          <w:szCs w:val="16"/>
        </w:rPr>
        <w:t xml:space="preserve">, </w:t>
      </w:r>
      <w:hyperlink r:id="rId11" w:history="1">
        <w:r>
          <w:rPr>
            <w:rFonts w:ascii="Arial" w:hAnsi="Arial" w:cs="Arial"/>
            <w:color w:val="0000FF"/>
            <w:sz w:val="16"/>
            <w:szCs w:val="16"/>
            <w:u w:val="single"/>
          </w:rPr>
          <w:t>144/2010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119/2011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249/2011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313/2011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313/2011 Z.z.</w:t>
        </w:r>
      </w:hyperlink>
      <w:r>
        <w:rPr>
          <w:rFonts w:ascii="Arial" w:hAnsi="Arial" w:cs="Arial"/>
          <w:sz w:val="16"/>
          <w:szCs w:val="16"/>
        </w:rPr>
        <w:t xml:space="preserve">, </w:t>
      </w:r>
      <w:hyperlink r:id="rId16" w:history="1">
        <w:r>
          <w:rPr>
            <w:rFonts w:ascii="Arial" w:hAnsi="Arial" w:cs="Arial"/>
            <w:color w:val="0000FF"/>
            <w:sz w:val="16"/>
            <w:szCs w:val="16"/>
            <w:u w:val="single"/>
          </w:rPr>
          <w:t>68/2012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317/2012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357/2012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144/2010 Z.z.</w:t>
        </w:r>
      </w:hyperlink>
      <w:r>
        <w:rPr>
          <w:rFonts w:ascii="Arial" w:hAnsi="Arial" w:cs="Arial"/>
          <w:sz w:val="16"/>
          <w:szCs w:val="16"/>
        </w:rPr>
        <w:t xml:space="preserve">, </w:t>
      </w:r>
      <w:hyperlink r:id="rId20" w:history="1">
        <w:r>
          <w:rPr>
            <w:rFonts w:ascii="Arial" w:hAnsi="Arial" w:cs="Arial"/>
            <w:color w:val="0000FF"/>
            <w:sz w:val="16"/>
            <w:szCs w:val="16"/>
            <w:u w:val="single"/>
          </w:rPr>
          <w:t>119/2011 Z.z.</w:t>
        </w:r>
      </w:hyperlink>
      <w:r>
        <w:rPr>
          <w:rFonts w:ascii="Arial" w:hAnsi="Arial" w:cs="Arial"/>
          <w:sz w:val="16"/>
          <w:szCs w:val="16"/>
        </w:rPr>
        <w:t xml:space="preserve">, </w:t>
      </w:r>
      <w:hyperlink r:id="rId21" w:history="1">
        <w:r>
          <w:rPr>
            <w:rFonts w:ascii="Arial" w:hAnsi="Arial" w:cs="Arial"/>
            <w:color w:val="0000FF"/>
            <w:sz w:val="16"/>
            <w:szCs w:val="16"/>
            <w:u w:val="single"/>
          </w:rPr>
          <w:t>313/2011 Z.z.</w:t>
        </w:r>
      </w:hyperlink>
      <w:r>
        <w:rPr>
          <w:rFonts w:ascii="Arial" w:hAnsi="Arial" w:cs="Arial"/>
          <w:sz w:val="16"/>
          <w:szCs w:val="16"/>
        </w:rPr>
        <w:t xml:space="preserve">, </w:t>
      </w:r>
      <w:hyperlink r:id="rId22" w:history="1">
        <w:r>
          <w:rPr>
            <w:rFonts w:ascii="Arial" w:hAnsi="Arial" w:cs="Arial"/>
            <w:color w:val="0000FF"/>
            <w:sz w:val="16"/>
            <w:szCs w:val="16"/>
            <w:u w:val="single"/>
          </w:rPr>
          <w:t>68/2012 Z.z.</w:t>
        </w:r>
      </w:hyperlink>
      <w:r>
        <w:rPr>
          <w:rFonts w:ascii="Arial" w:hAnsi="Arial" w:cs="Arial"/>
          <w:sz w:val="16"/>
          <w:szCs w:val="16"/>
        </w:rPr>
        <w:t xml:space="preserve">, </w:t>
      </w:r>
      <w:hyperlink r:id="rId23" w:history="1">
        <w:r>
          <w:rPr>
            <w:rFonts w:ascii="Arial" w:hAnsi="Arial" w:cs="Arial"/>
            <w:color w:val="0000FF"/>
            <w:sz w:val="16"/>
            <w:szCs w:val="16"/>
            <w:u w:val="single"/>
          </w:rPr>
          <w:t>317/2012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42/2013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98/2013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213/2013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180/2013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388/2013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290/2013 Z.z.</w:t>
        </w:r>
      </w:hyperlink>
      <w:r>
        <w:rPr>
          <w:rFonts w:ascii="Arial" w:hAnsi="Arial" w:cs="Arial"/>
          <w:sz w:val="16"/>
          <w:szCs w:val="16"/>
        </w:rPr>
        <w:t xml:space="preserve">, </w:t>
      </w:r>
      <w:hyperlink r:id="rId30" w:history="1">
        <w:r>
          <w:rPr>
            <w:rFonts w:ascii="Arial" w:hAnsi="Arial" w:cs="Arial"/>
            <w:color w:val="0000FF"/>
            <w:sz w:val="16"/>
            <w:szCs w:val="16"/>
            <w:u w:val="single"/>
          </w:rPr>
          <w:t>388/2013 Z.z.</w:t>
        </w:r>
      </w:hyperlink>
      <w:r>
        <w:rPr>
          <w:rFonts w:ascii="Arial" w:hAnsi="Arial" w:cs="Arial"/>
          <w:sz w:val="16"/>
          <w:szCs w:val="16"/>
        </w:rPr>
        <w:t xml:space="preserve">, </w:t>
      </w:r>
      <w:hyperlink r:id="rId31" w:history="1">
        <w:r>
          <w:rPr>
            <w:rFonts w:ascii="Arial" w:hAnsi="Arial" w:cs="Arial"/>
            <w:color w:val="0000FF"/>
            <w:sz w:val="16"/>
            <w:szCs w:val="16"/>
            <w:u w:val="single"/>
          </w:rPr>
          <w:t>474/2013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488/2013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430/2015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387/2015 Z.z.</w:t>
        </w:r>
      </w:hyperlink>
      <w:r>
        <w:rPr>
          <w:rFonts w:ascii="Arial" w:hAnsi="Arial" w:cs="Arial"/>
          <w:sz w:val="16"/>
          <w:szCs w:val="16"/>
        </w:rPr>
        <w:t xml:space="preserve">, </w:t>
      </w:r>
      <w:hyperlink r:id="rId35" w:history="1">
        <w:r>
          <w:rPr>
            <w:rFonts w:ascii="Arial" w:hAnsi="Arial" w:cs="Arial"/>
            <w:color w:val="0000FF"/>
            <w:sz w:val="16"/>
            <w:szCs w:val="16"/>
            <w:u w:val="single"/>
          </w:rPr>
          <w:t>430/2015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311/2016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106/2018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393/2019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106/2018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393/2019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73/2020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423/2020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145/2021 Z.z.</w:t>
        </w:r>
      </w:hyperlink>
      <w:r>
        <w:rPr>
          <w:rFonts w:ascii="Arial" w:hAnsi="Arial" w:cs="Arial"/>
          <w:sz w:val="16"/>
          <w:szCs w:val="16"/>
        </w:rPr>
        <w:t xml:space="preserve">, </w:t>
      </w:r>
      <w:hyperlink r:id="rId44" w:history="1">
        <w:r>
          <w:rPr>
            <w:rFonts w:ascii="Arial" w:hAnsi="Arial" w:cs="Arial"/>
            <w:color w:val="0000FF"/>
            <w:sz w:val="16"/>
            <w:szCs w:val="16"/>
            <w:u w:val="single"/>
          </w:rPr>
          <w:t>146/2021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148/2021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404/2021 Z.z.</w:t>
        </w:r>
      </w:hyperlink>
      <w:r>
        <w:rPr>
          <w:rFonts w:ascii="Arial" w:hAnsi="Arial" w:cs="Arial"/>
          <w:sz w:val="16"/>
          <w:szCs w:val="16"/>
        </w:rPr>
        <w:t xml:space="preserve">, </w:t>
      </w:r>
      <w:hyperlink r:id="rId47" w:history="1">
        <w:r>
          <w:rPr>
            <w:rFonts w:ascii="Arial" w:hAnsi="Arial" w:cs="Arial"/>
            <w:color w:val="0000FF"/>
            <w:sz w:val="16"/>
            <w:szCs w:val="16"/>
            <w:u w:val="single"/>
          </w:rPr>
          <w:t>406/2021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455/2021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310/2021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508/2021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455/2021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128/2021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83/2019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Cestnou premávkou na účely tohto zákona sa rozumie užívanie diaľnic, ciest, miestnych komunikácií a účelových komunikácií</w:t>
      </w:r>
      <w:r>
        <w:rPr>
          <w:rFonts w:ascii="Arial" w:hAnsi="Arial" w:cs="Arial"/>
          <w:sz w:val="16"/>
          <w:szCs w:val="16"/>
          <w:vertAlign w:val="superscript"/>
        </w:rPr>
        <w:t xml:space="preserve"> 1)</w:t>
      </w:r>
      <w:r>
        <w:rPr>
          <w:rFonts w:ascii="Arial" w:hAnsi="Arial" w:cs="Arial"/>
          <w:sz w:val="16"/>
          <w:szCs w:val="16"/>
        </w:rPr>
        <w:t xml:space="preserve"> (ďalej len "cesta") vodičmi vozidiel a chodcami.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Na účely tohto zákona sa ďalej rozumie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autobusom motorové vozidlo na dopravu osôb, ktoré má okrem miesta pre vodiča viac ako osem miest na sedenie,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dať prednosť v jazde povinnosť účastníka cestnej premávky počínať si tak, aby ten, kto má prednosť v jazde, nemusel náhle zmeniť smer alebo rýchlosť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držiteľom vozidla osoba zapísaná v osvedčení o evidencii časť I a časť II ako držiteľ osvedčenia alebo takáto osoba zapísaná v osvedčení o evidencii vydanom v cudzine,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električkovým koľajovým pásom časť cesty určená predovšetkým na premávku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hranicou križovatky miesto, ktoré tvorí kolmica na os vozovky v mieste, kde sa pre križovatku začína zakrivenie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chodníkom komunikácia alebo časť cesty určená pre chodcov, ktorá je spravidla oddelená od vozovky výškovo alebo iným spôsobom,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jazdnou súpravou súprava zložená z jedného alebo z viacerých motorových vozidiel a z jedného alebo viacerých prípojných vozidiel,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krajnicou časť cesty od kraja vozovky po kraj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križovatkou miesto, v ktorom sa cesty pretínajú alebo spájajú,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križovatkou s riadenou premávkou križovatka, na ktorej je premávka riadená dopravnými zariadeniami alebo príslušníkom Policajného zboru (ďalej len "policajt"), prípadne inou oprávnenou osobou,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motorovým vozidlom nekoľajové vozidlo poháňané vlastným motorom s výnimkou prípadu podľa písmena f) a trolejbus,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nemotorovým vozidlom prípojné vozidlo, vozidlo pohybujúce sa pomocou ľudskej sily alebo zvieracej sily s výnimkou prípadov podľa písmena f), samovyvažovacie vozidlo, </w:t>
      </w:r>
      <w:r w:rsidR="001E71A2" w:rsidRPr="001E71A2">
        <w:rPr>
          <w:rFonts w:ascii="Arial" w:hAnsi="Arial" w:cs="Arial"/>
          <w:color w:val="FF0000"/>
          <w:sz w:val="16"/>
          <w:szCs w:val="16"/>
        </w:rPr>
        <w:t>automatizované doručovacie vozidlo,</w:t>
      </w:r>
      <w:r w:rsidR="002B33C7">
        <w:rPr>
          <w:rFonts w:ascii="Arial" w:hAnsi="Arial" w:cs="Arial"/>
          <w:color w:val="FF0000"/>
          <w:sz w:val="16"/>
          <w:szCs w:val="16"/>
        </w:rPr>
        <w:t>3a)</w:t>
      </w:r>
      <w:r w:rsidR="001E71A2">
        <w:rPr>
          <w:rFonts w:ascii="Arial" w:hAnsi="Arial" w:cs="Arial"/>
          <w:sz w:val="16"/>
          <w:szCs w:val="16"/>
        </w:rPr>
        <w:t xml:space="preserve"> </w:t>
      </w:r>
      <w:r>
        <w:rPr>
          <w:rFonts w:ascii="Arial" w:hAnsi="Arial" w:cs="Arial"/>
          <w:sz w:val="16"/>
          <w:szCs w:val="16"/>
        </w:rPr>
        <w:t xml:space="preserve">kolobežka s pomocným motorčekom a bicykel vybavený pomocným motorčekom so zdvihovým objemom valcov nepresahujúcim 50 cm3 s konštrukčnou rýchlosťou neprevyšujúcou 25 km.h-1 alebo bicykel vybavený pomocným elektrickým motorčekom s trvalým menovitým výkonom do 0,25 kW, ktorého výkon sa progresívne znižuje a nakoniec sa preruší, keď vozidlo dosiahne rýchlosť 25 km.h-1 alebo keď vodič prestane šliapať do pedálov,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neobmedzením povinnosť účastníka cestnej premávky počínať si tak, aby inému účastníkovi cestnej premávky neprekážal,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neohrozením povinnosť účastníka cestnej premávky počínať si tak, aby inému účastníkovi cestnej premávky nevzniklo nijaké nebezpečenstvo,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orgánom Policajného zboru útvar Policajného zboru zriadený podľa osobitného predpisu,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pobytom trvalý pobyt občana Slovenskej republiky, prechodný pobyt občana Slovenskej republiky trvalo žijúceho v zahraničí, trvalý pobyt cudzinca alebo prechodný pobyt cudzinca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prekážkou cestnej premávky všetko, čo môže ohroziť alebo obmedziť jazdu vozidiel a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samovyvažovacím vozidlom vozidlo založené na vnútornej nestabilnej rovnováhe, ktoré na zachovanie svojej rovnováhy potrebuje pomocný riadiaci systém,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státím uvedenie vozidla do pokoja na dlhšie, ako je čas dovolený na zastavenie,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účastníkom cestnej premávky osoba, ktorá sa priamo zúčastňuje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vodičom osoba, ktorá vedie vozidlo</w:t>
      </w:r>
      <w:r w:rsidR="008B5BFF" w:rsidRPr="008B5BFF">
        <w:t xml:space="preserve"> </w:t>
      </w:r>
      <w:r w:rsidR="008B5BFF" w:rsidRPr="008B5BFF">
        <w:rPr>
          <w:rFonts w:ascii="Arial" w:hAnsi="Arial" w:cs="Arial"/>
          <w:color w:val="FF0000"/>
          <w:sz w:val="16"/>
          <w:szCs w:val="16"/>
        </w:rPr>
        <w:t>alebo osoba, ktorá vykonáva dohľad nad vozidlom, ktoré na jazdu využíva automatizovaný systém</w:t>
      </w:r>
      <w:r w:rsidR="00E90E90">
        <w:rPr>
          <w:rFonts w:ascii="Arial" w:hAnsi="Arial" w:cs="Arial"/>
          <w:color w:val="FF0000"/>
          <w:sz w:val="16"/>
          <w:szCs w:val="16"/>
        </w:rPr>
        <w:t xml:space="preserve"> riadenie </w:t>
      </w:r>
      <w:r w:rsidR="008B5BFF" w:rsidRPr="008B5BFF">
        <w:rPr>
          <w:rFonts w:ascii="Arial" w:hAnsi="Arial" w:cs="Arial"/>
          <w:color w:val="FF0000"/>
          <w:sz w:val="16"/>
          <w:szCs w:val="16"/>
        </w:rPr>
        <w:t>4a)”</w:t>
      </w:r>
      <w:r w:rsidRPr="008B5BFF">
        <w:rPr>
          <w:rFonts w:ascii="Arial" w:hAnsi="Arial" w:cs="Arial"/>
          <w:color w:val="FF0000"/>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vozidlom motorové vozidlo, nemotorové vozidlo a električka,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vozovkou spevnená časť cesty určená predovšetkým na premávku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zastavením uvedenie vozidla do pokoja na čas nevyhnutne potrebný na urýchlené nastúpenie alebo na vystúpenie prepravovaných osôb alebo na urýchlené naloženie alebo na zloženie nákladu,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zastavením vozidla prerušenie jazdy z dôvodu nezávislého od vôle vodiča,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zníženou viditeľnosťou viditeľnosť, pri ktorej sa účastníci cestnej premávky dostatočne zreteľne navzájom nevidia, ani keď nevidia predmety na ceste, najmä od súmraku do svitania, za hmly, sneženia, dažďa a v tuneli,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ab) 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PRAVIDLÁ CESTNEJ PREMÁVKY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POVINNOSTI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účastníka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cestnej premávky je povinný dodržiavať pravidlá cestnej premávky ustanovené v tomto zákone.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cestnej premávky je ďalej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poslúchnuť pokyn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poslúchnuť pokyn, výzvu alebo príkaz policajta súvisiaci s výkonom jeho oprávnení pri dohľade nad bezpečnosťou a plynulosťou cestnej premávky, strpieť výkon jeho oprávnení, ako aj pokyny iných osôb, ktoré na to oprávňuje tento zákon alebo osobitný predpis.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F700C" w:rsidRDefault="005D1683" w:rsidP="000F700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p>
    <w:p w:rsidR="000F700C" w:rsidRDefault="000F700C" w:rsidP="000F700C">
      <w:pPr>
        <w:widowControl w:val="0"/>
        <w:autoSpaceDE w:val="0"/>
        <w:autoSpaceDN w:val="0"/>
        <w:adjustRightInd w:val="0"/>
        <w:spacing w:after="0" w:line="240" w:lineRule="auto"/>
        <w:jc w:val="both"/>
        <w:rPr>
          <w:rFonts w:ascii="Arial" w:hAnsi="Arial" w:cs="Arial"/>
          <w:sz w:val="16"/>
          <w:szCs w:val="16"/>
        </w:rPr>
      </w:pPr>
    </w:p>
    <w:p w:rsidR="005D1683" w:rsidRPr="000F700C" w:rsidRDefault="000F700C" w:rsidP="000F70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0F700C">
        <w:rPr>
          <w:rFonts w:ascii="Arial" w:hAnsi="Arial" w:cs="Arial"/>
          <w:color w:val="FF0000"/>
          <w:sz w:val="16"/>
          <w:szCs w:val="16"/>
        </w:rPr>
        <w:t>(4) Každé pohybujúce sa vozidlo a každá pohybujúca sa jazdná súprava musí byť vedená vodičom.</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použiť na jazdu len vozidlo, ktoré možno prevádzkovať v cestnej premávke,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mať pri sebe platné doklady predpísané týmto zákonom alebo osobitným predpisom,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venovať sa plne vedeniu vozidla a sledovať situáciu v cestnej premávke</w:t>
      </w:r>
      <w:r w:rsidR="00336930" w:rsidRPr="00336930">
        <w:rPr>
          <w:rFonts w:ascii="Arial" w:hAnsi="Arial" w:cs="Arial"/>
          <w:color w:val="FF0000"/>
          <w:sz w:val="16"/>
          <w:szCs w:val="16"/>
        </w:rPr>
        <w:t>;</w:t>
      </w:r>
      <w:r w:rsidR="00336930" w:rsidRPr="00336930">
        <w:rPr>
          <w:color w:val="FF0000"/>
        </w:rPr>
        <w:t xml:space="preserve"> </w:t>
      </w:r>
      <w:r w:rsidR="00336930" w:rsidRPr="00336930">
        <w:rPr>
          <w:rFonts w:ascii="Arial" w:hAnsi="Arial" w:cs="Arial"/>
          <w:color w:val="FF0000"/>
          <w:sz w:val="16"/>
          <w:szCs w:val="16"/>
        </w:rPr>
        <w:t>osoba, ktorá vykonáva dohľad nad vozidlom, ktoré na jazdu využíva automatizovaný systém</w:t>
      </w:r>
      <w:r w:rsidR="00E90E90">
        <w:rPr>
          <w:rFonts w:ascii="Arial" w:hAnsi="Arial" w:cs="Arial"/>
          <w:color w:val="FF0000"/>
          <w:sz w:val="16"/>
          <w:szCs w:val="16"/>
        </w:rPr>
        <w:t xml:space="preserve"> riadenia</w:t>
      </w:r>
      <w:r w:rsidR="00336930" w:rsidRPr="00336930">
        <w:rPr>
          <w:rFonts w:ascii="Arial" w:hAnsi="Arial" w:cs="Arial"/>
          <w:color w:val="FF0000"/>
          <w:sz w:val="16"/>
          <w:szCs w:val="16"/>
        </w:rPr>
        <w:t>, môže vykonávať činnosti</w:t>
      </w:r>
      <w:r w:rsidR="00E90E90">
        <w:rPr>
          <w:rFonts w:ascii="Arial" w:hAnsi="Arial" w:cs="Arial"/>
          <w:color w:val="FF0000"/>
          <w:sz w:val="16"/>
          <w:szCs w:val="16"/>
        </w:rPr>
        <w:t xml:space="preserve"> podľa odseku 2 písm. m)</w:t>
      </w:r>
      <w:r w:rsidR="00336930" w:rsidRPr="00336930">
        <w:rPr>
          <w:rFonts w:ascii="Arial" w:hAnsi="Arial" w:cs="Arial"/>
          <w:color w:val="FF0000"/>
          <w:sz w:val="16"/>
          <w:szCs w:val="16"/>
        </w:rPr>
        <w:t xml:space="preserve">, </w:t>
      </w:r>
      <w:r w:rsidR="00E90E90">
        <w:rPr>
          <w:rFonts w:ascii="Arial" w:hAnsi="Arial" w:cs="Arial"/>
          <w:color w:val="FF0000"/>
          <w:sz w:val="16"/>
          <w:szCs w:val="16"/>
        </w:rPr>
        <w:t>ak</w:t>
      </w:r>
      <w:r w:rsidR="00336930" w:rsidRPr="00336930">
        <w:rPr>
          <w:rFonts w:ascii="Arial" w:hAnsi="Arial" w:cs="Arial"/>
          <w:color w:val="FF0000"/>
          <w:sz w:val="16"/>
          <w:szCs w:val="16"/>
        </w:rPr>
        <w:t xml:space="preserve"> </w:t>
      </w:r>
      <w:r w:rsidR="00E90E90">
        <w:rPr>
          <w:rFonts w:ascii="Arial" w:hAnsi="Arial" w:cs="Arial"/>
          <w:color w:val="FF0000"/>
          <w:sz w:val="16"/>
          <w:szCs w:val="16"/>
        </w:rPr>
        <w:t>jej</w:t>
      </w:r>
      <w:r w:rsidR="00336930" w:rsidRPr="00336930">
        <w:rPr>
          <w:rFonts w:ascii="Arial" w:hAnsi="Arial" w:cs="Arial"/>
          <w:color w:val="FF0000"/>
          <w:sz w:val="16"/>
          <w:szCs w:val="16"/>
        </w:rPr>
        <w:t xml:space="preserve"> nebránia na výzvu tohto systému</w:t>
      </w:r>
      <w:r w:rsidR="00E90E90">
        <w:rPr>
          <w:rFonts w:ascii="Arial" w:hAnsi="Arial" w:cs="Arial"/>
          <w:color w:val="FF0000"/>
          <w:sz w:val="16"/>
          <w:szCs w:val="16"/>
        </w:rPr>
        <w:t xml:space="preserve"> včas a bezpečne</w:t>
      </w:r>
      <w:r w:rsidR="00336930" w:rsidRPr="00336930">
        <w:rPr>
          <w:rFonts w:ascii="Arial" w:hAnsi="Arial" w:cs="Arial"/>
          <w:color w:val="FF0000"/>
          <w:sz w:val="16"/>
          <w:szCs w:val="16"/>
        </w:rPr>
        <w:t xml:space="preserve"> prevziať vedenie vozidla</w:t>
      </w:r>
      <w:r w:rsidRPr="00336930">
        <w:rPr>
          <w:rFonts w:ascii="Arial" w:hAnsi="Arial" w:cs="Arial"/>
          <w:color w:val="FF0000"/>
          <w:sz w:val="16"/>
          <w:szCs w:val="16"/>
        </w:rPr>
        <w:t>,</w:t>
      </w:r>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brať ohľad na vozidlo označené osobitným označením a na označené výcvikové vozidlo autoškoly,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dbať na zvýšenú opatrnosť voči cyklistom a chodcom, najmä deťom, osobám so zdravotným postihnutím, osobitne voči osobám, ktoré používajú bielu palicu, a starým osobám,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dať prednosť chodcovi, ktorý vstúpil na vozovku a prechádza cez priechod pre chodcov, pritom ho nesmie ohroziť;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pribrať potrebný počet spôsobilých osôb, ak to vyžaduje bezpečnosť cestnej premávky, a na ten účel ich náležite poučiť,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vozidlo a prepravované veci proti odcudzeniu prostriedkami montovanými do vozidla jeho výrobcom, ak sa vzdiali od vozidla mimo jeho dohľadu,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pred jazdou a počas jazdy, aby sa vo výhľadovom poli vodiča nenachádzali predmety, ktoré môžu odvádzať pozornosť od bezpečného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motorové vozidlo bez príslušného vodičského oprávnenia, v čase jeho odobratia alebo počas zadržania vodičského preukazu; to neplatí, ak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 xml:space="preserve"> 8b)</w:t>
      </w:r>
      <w:r>
        <w:rPr>
          <w:rFonts w:ascii="Arial" w:hAnsi="Arial" w:cs="Arial"/>
          <w:sz w:val="16"/>
          <w:szCs w:val="16"/>
        </w:rPr>
        <w:t xml:space="preserve"> podrobuje sa skúške z vedenia motorového vozidla, preskúšaniu odbornej spôsobilosti z vedenia motorového vozidla alebo má povolenú jazdu podľa § 70 ods. 4 a § 71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motorové vozidlo akejkoľvek skupiny počas trvania trestu zákazu činnosti spočívajúceho v zákaze vedenia motorových vozidiel alebo počas trvania sankcie zákazu činnosti spočívajúcej v zákaze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požiť počas vedenia vozidla alkohol alebo inú návykovú látku, 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vozidlo v takom čase po požití alkoholu alebo inej návykovej látky, keď sa alkohol alebo iná návyková látka ešte môžu nachádzať v jeho organizme; toto neplatí pre cyklistu, vodiča kolobežky s pomocným motorčekom a vodiča samovyvažovacieho vozidla jazdiaceho v obci a pre cyklistu, vodiča kolobežky s pomocným motorčekom a vodiča samovyvažovacieho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vozidlo po požití lieku v čase, keď liek môže znížiť jeho schopnosť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viesť vozidlo, ak jeho schopnosť viesť vozidlo je znížená najmä úrazom, chorobou, nevoľnosťou alebo únavou,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odovzdať vedenie vozidla osobe, ktorá nespĺňa podmienky na vedenie vozidla ustanovené týmto zákonom, osobe, ktorá je pod vplyvom alkoholu alebo inej návykovej látky, alebo osobe, ktorej schopnosť viesť vozidlo je inak znížená,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ohroziť chodcov na chodníku, cyklistov na cestičke pre cyklistov, chodcov a cyklistov pri odbočovaní, pri vchádzaní na cestu a pri otáčaní alebo pri cúvaní,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ohroziť cyklistov prechádzajúcich cez priechod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poškodzovať životné prostredie, najmä jazdou po verejnej zeleni alebo cestnej zeleni,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prekážať v jazde rýchlejšie idúcim vozidlám a obmedzovať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znížiť náhle rýchlosť jazdy alebo náhle zastaviť, ak to nevyžaduje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použiť na jazdu vozidlo, ktoré svojím farebným vyhotovením a označením sa dá zameniť s vozidlom Policajného zboru, Vojenskej polície, Zboru väzenskej a justičnej stráže, obecnej polície, Hasičského a záchranného zboru alebo ostatných hasičských jednotiek,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zastaviť vozidlo na priechode pre chodcov, mieste na prechádzanie alebo na priechode pre cyklistov, ak to nevyžaduje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smie motorové vozidlo použiť len na cestách; to neplatí, ak sa motorové vozidlo v súlade s osobitnými predpismi</w:t>
      </w:r>
      <w:r>
        <w:rPr>
          <w:rFonts w:ascii="Arial" w:hAnsi="Arial" w:cs="Arial"/>
          <w:sz w:val="16"/>
          <w:szCs w:val="16"/>
          <w:vertAlign w:val="superscript"/>
        </w:rPr>
        <w:t xml:space="preserve"> 10)</w:t>
      </w:r>
      <w:r>
        <w:rPr>
          <w:rFonts w:ascii="Arial" w:hAnsi="Arial" w:cs="Arial"/>
          <w:sz w:val="16"/>
          <w:szCs w:val="16"/>
        </w:rPr>
        <w:t xml:space="preserve"> použije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súvislosti s organizovaným športovým, spoločenským alebo iným verejným podujatím,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pôdohospodárske, lesné, údržbárske, stavebné alebo priemyselné práce,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súvislosti s výkonom poľovníckeho práva a rybárskeho práva alebo ich kontrolou,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záchranné práce,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práce vo verejnom záujme,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plnenie úloh spojených s ochranou životného prostredia, železničnej dopravy, verejného poriadku, bezpečnosťou štátu a obranou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prepravu do obytného alebo rekreačného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súvislosti s kontrolnou, inšpekčnou alebo prieskumnou činnosťou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priestore, ktorý nie je verejne prístupný, so súhlasom jeho vlastníka alebo inej oprávnenej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niektorých vodičov a spolujazdcov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Vodič motorového vozidla kategórie Ps</w:t>
      </w:r>
      <w:r>
        <w:rPr>
          <w:rFonts w:ascii="Arial" w:hAnsi="Arial" w:cs="Arial"/>
          <w:sz w:val="16"/>
          <w:szCs w:val="16"/>
          <w:vertAlign w:val="superscript"/>
        </w:rPr>
        <w:t xml:space="preserve"> 11)</w:t>
      </w:r>
      <w:r>
        <w:rPr>
          <w:rFonts w:ascii="Arial" w:hAnsi="Arial" w:cs="Arial"/>
          <w:sz w:val="16"/>
          <w:szCs w:val="16"/>
        </w:rPr>
        <w:t xml:space="preserve"> s najväčšou konštrukčnou rýchlosťou prevyšujúcou 45 km.h-1 a vodič motorového vozidla kategórie L</w:t>
      </w:r>
      <w:r>
        <w:rPr>
          <w:rFonts w:ascii="Arial" w:hAnsi="Arial" w:cs="Arial"/>
          <w:sz w:val="16"/>
          <w:szCs w:val="16"/>
          <w:vertAlign w:val="superscript"/>
        </w:rPr>
        <w:t xml:space="preserve"> 12)</w:t>
      </w:r>
      <w:r>
        <w:rPr>
          <w:rFonts w:ascii="Arial" w:hAnsi="Arial" w:cs="Arial"/>
          <w:sz w:val="16"/>
          <w:szCs w:val="16"/>
        </w:rPr>
        <w:t xml:space="preserve"> 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km.h-1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kategórie Ps s najväčšou konštrukčnou rýchlosťou prevyšujúcou 45 km.h-1 a vodič motorového vozidla kategórie L nesmú počas jazdy jesť, piť ani fajčiť; táto povinnosť sa vzťahuje aj na ich spolujazdca.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ktoré je povinne vybavené bezpečnostným odevom,</w:t>
      </w:r>
      <w:r>
        <w:rPr>
          <w:rFonts w:ascii="Arial" w:hAnsi="Arial" w:cs="Arial"/>
          <w:sz w:val="16"/>
          <w:szCs w:val="16"/>
          <w:vertAlign w:val="superscript"/>
        </w:rPr>
        <w:t xml:space="preserve"> 14)</w:t>
      </w:r>
      <w:r>
        <w:rPr>
          <w:rFonts w:ascii="Arial" w:hAnsi="Arial" w:cs="Arial"/>
          <w:sz w:val="16"/>
          <w:szCs w:val="16"/>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 </w:t>
      </w:r>
    </w:p>
    <w:p w:rsidR="00006AE9" w:rsidRDefault="00006AE9">
      <w:pPr>
        <w:widowControl w:val="0"/>
        <w:autoSpaceDE w:val="0"/>
        <w:autoSpaceDN w:val="0"/>
        <w:adjustRightInd w:val="0"/>
        <w:spacing w:after="0" w:line="240" w:lineRule="auto"/>
        <w:jc w:val="both"/>
        <w:rPr>
          <w:rFonts w:ascii="Arial" w:hAnsi="Arial" w:cs="Arial"/>
          <w:sz w:val="16"/>
          <w:szCs w:val="16"/>
        </w:rPr>
      </w:pPr>
    </w:p>
    <w:p w:rsidR="00006AE9" w:rsidRPr="00006AE9" w:rsidRDefault="00006AE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006AE9">
        <w:rPr>
          <w:rFonts w:ascii="Arial" w:hAnsi="Arial" w:cs="Arial"/>
          <w:color w:val="FF0000"/>
          <w:sz w:val="16"/>
          <w:szCs w:val="16"/>
        </w:rPr>
        <w:t>(6) Osoba, ktorá vykonáva dohľad nad vozidlom, ktoré na jazdu využíva automatizovaný systém</w:t>
      </w:r>
      <w:r w:rsidR="005255FC">
        <w:rPr>
          <w:rFonts w:ascii="Arial" w:hAnsi="Arial" w:cs="Arial"/>
          <w:color w:val="FF0000"/>
          <w:sz w:val="16"/>
          <w:szCs w:val="16"/>
        </w:rPr>
        <w:t xml:space="preserve"> riadenia</w:t>
      </w:r>
      <w:r w:rsidRPr="00006AE9">
        <w:rPr>
          <w:rFonts w:ascii="Arial" w:hAnsi="Arial" w:cs="Arial"/>
          <w:color w:val="FF0000"/>
          <w:sz w:val="16"/>
          <w:szCs w:val="16"/>
        </w:rPr>
        <w:t xml:space="preserve">, je povinná na výzvu tohto systému </w:t>
      </w:r>
      <w:r w:rsidR="005255FC">
        <w:rPr>
          <w:rFonts w:ascii="Arial" w:hAnsi="Arial" w:cs="Arial"/>
          <w:color w:val="FF0000"/>
          <w:sz w:val="16"/>
          <w:szCs w:val="16"/>
        </w:rPr>
        <w:t xml:space="preserve">včas a bezpečne </w:t>
      </w:r>
      <w:r w:rsidRPr="00006AE9">
        <w:rPr>
          <w:rFonts w:ascii="Arial" w:hAnsi="Arial" w:cs="Arial"/>
          <w:color w:val="FF0000"/>
          <w:sz w:val="16"/>
          <w:szCs w:val="16"/>
        </w:rPr>
        <w:t>prevziať vedenie vozidla, a to prípadne aj na diaľku.</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 vozidla</w:t>
      </w:r>
      <w:r>
        <w:rPr>
          <w:rFonts w:ascii="Arial" w:hAnsi="Arial" w:cs="Arial"/>
          <w:sz w:val="16"/>
          <w:szCs w:val="16"/>
          <w:vertAlign w:val="superscript"/>
        </w:rPr>
        <w:t xml:space="preserve"> 16)</w:t>
      </w:r>
      <w:r>
        <w:rPr>
          <w:rFonts w:ascii="Arial" w:hAnsi="Arial" w:cs="Arial"/>
          <w:sz w:val="16"/>
          <w:szCs w:val="16"/>
        </w:rPr>
        <w:t xml:space="preserve"> nesmie zveriť vedenie vozidla osobe, ktorá nespĺňa podmienky na jeho vedenie ustanovené týmto zákonom alebo osobitným predpisom,</w:t>
      </w:r>
      <w:r>
        <w:rPr>
          <w:rFonts w:ascii="Arial" w:hAnsi="Arial" w:cs="Arial"/>
          <w:sz w:val="16"/>
          <w:szCs w:val="16"/>
          <w:vertAlign w:val="superscript"/>
        </w:rPr>
        <w:t xml:space="preserve"> 17)</w:t>
      </w:r>
      <w:r>
        <w:rPr>
          <w:rFonts w:ascii="Arial" w:hAnsi="Arial" w:cs="Arial"/>
          <w:sz w:val="16"/>
          <w:szCs w:val="16"/>
        </w:rPr>
        <w:t xml:space="preserve"> nemá pri sebe platné doklady ustanovené na vedenie vozidla, je pod vplyvom alkoholu alebo inej návykovej látky, osobe, ktorej schopnosť na vedenie je inak znížená, alebo osobe, ktorej totožnosť nepozná.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prikázať ani dovoliť, aby sa na jazdu použilo vozidlo, ktoré vrátane nákladu alebo jeho upevnenia nespĺňa ustanovené podmienky,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prikázať ani dovoliť, aby sa na jazdu použilo vozidlo na takej ceste, na ktorej má takéto vozidlo obmedzenú alebo zakázanú jazdu,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zabezpečiť, aby sa na jazdu pribral potrebný počet spôsobilých a náležite poučených osôb, ak je mu vopred známe, že to bude vyžadovať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zabezpečiť, aby sa farebné vyhotovenie a označenie vozidla nedalo zameniť s farebným vyhotovením a označením vozidiel Policajného zboru, Vojenskej polície, Zboru väzenskej a justičnej stráže, obecnej polície, Hasičského a záchranného zboru alebo ostatných hasičských jednotiek.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v súvislosti s konaním o priestupku proti bezpečnosti a plynulosti cestnej premávky orgánu oprávnenému objasňovať alebo prejednať priestupok oznámiť osobné údaje osoby, ktorej zveril vedenie vozidla, v rozsahu meno, priezvisko a adresa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Držiteľ vozidla je povinný zabezpečiť, aby pri prevádzkovaní motorového vozidla boli dodržiavané pravidlá cestnej premávky podľa tohto zákona, ktoré ustanovujú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zákaz predchádzania podľa § 15 ods. 5, § 35 ods. 3 alebo zákaz predchádzania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rýchlosť jazdy podľa § 16 alebo § 27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povinnosť zastaviť vozidlo na príkaz dopravnej značky "Stoj, daj prednosť v jazde!" alebo na signál so znamením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 otáčania a cúvania podľa § 22 ods. 4 alebo zákaz otáčania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zastavenia a státia podľa § 25 alebo zákaz zastavenia alebo státia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prejazd cez železničné priecestie v čase, keď je to zakázané podľa § 27 až 29,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najväčšiu prípustnú celkovú hmotnosť vozidla, najväčšiu prípustnú hmotnosť jazdnej súpravy, najväčšiu prípustnú celkovú hmotnosť prípojného vozidla alebo najväčšiu prípustnú hmotnosť pripadajúcu na nápravu vozidla podľa § 51,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vjazdu, zákaz odbočovania alebo prikázaný smer jazdy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 39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povinnosť vytvoriť voľný priestor na prejazd vozidiel (ďalej len "záchranárska ulička") podľa § 10 ods. 11 alebo zákaz jazdy v záchranárskej uličke podľa § 10 ods. 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inštruktora autoškoly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Inštruktor autoškoly má povinnosti vodiča pri vykonávaní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výcviku na vedenie vozidla v kurze podľa osobitného predpisu,8a)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na vedenie motorového vozidla (ďalej len "odborná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osobitnej skúšky z vedenia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preskúšania odbornej spôsobilosti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základnej kvalifikácie, ak vodič nie je držiteľom príslušného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inštruktora autoškoly sa nevzťahujú povinnosti podľa odseku 1, ak vodič vedie vozidlo bez prítomnosti inštruktora autoškoly.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bezpečnostných pásov a iných zadržiavacích zariadení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sediaca na sedadle povinne vybavenom bezpečnostným pásom alebo iným zadržiavacím zariadením</w:t>
      </w:r>
      <w:r>
        <w:rPr>
          <w:rFonts w:ascii="Arial" w:hAnsi="Arial" w:cs="Arial"/>
          <w:sz w:val="16"/>
          <w:szCs w:val="16"/>
          <w:vertAlign w:val="superscript"/>
        </w:rPr>
        <w:t xml:space="preserve"> 18)</w:t>
      </w:r>
      <w:r>
        <w:rPr>
          <w:rFonts w:ascii="Arial" w:hAnsi="Arial" w:cs="Arial"/>
          <w:sz w:val="16"/>
          <w:szCs w:val="16"/>
        </w:rPr>
        <w:t xml:space="preserve"> je povinná toto zariadenie použiť; to neplatí pre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inštruktora autoškoly, ktorý vykonáva činnosť podľa § 7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s telesnou výškou menšou ako 150 cm s výnimkou osoby, ktorá je povinná používať zadržiavacie zariadenie podľa podmienok ustanovených v osobitnom predpise, 18)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vodiča vozidla taxislužby pri zmluvnej preprave osôb v obci,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osobu, ktorá nemôže byť pripútaná zo zdravotných dôvodov; takáto osoba sa musí preukázať osvedčením o oslobodení od použitia bezpečnostných systémov vozidla. 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Výnimka podľa odseku 1 písm. c) a d) sa nevzťahuje na osobu, ktorá sa prepravuje na mieste, ktoré je chránené </w:t>
      </w:r>
      <w:r>
        <w:rPr>
          <w:rFonts w:ascii="Arial" w:hAnsi="Arial" w:cs="Arial"/>
          <w:sz w:val="16"/>
          <w:szCs w:val="16"/>
        </w:rPr>
        <w:lastRenderedPageBreak/>
        <w:t xml:space="preserve">pred účinkami nárazu vozidla airbagom.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JAZDA VOZIDLAMI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na vozovke alebo v jazdnom pruhu jazdiť vpravo pri pravom okraji vozovky alebo jazdného pruhu; to neplatí pri obchádzaní, predchádzaní, otáčaní alebo odbočovaní.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krajnicu smie vodič motorového vozidla vojsť len pri zastavení a státí alebo pri obchádzaní a vyhýbaní sa prekážke cestnej premávky; pritom je povinný dbať na zvýšenú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malého motocykla alebo vodič nemotorového vozidla smie jazdiť po pravej krajnici, len ak tým neohrozí a neobmedzí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jazdných pruhoch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 obce na ceste s dvoma alebo s viacerými jazdnými pruhmi vyznačenými na vozovke v jednom smere jazdy sa jazdí v pravom jazdnom pruhu. V ostatných jazdných pruhoch sa smie jazdiť, ak je to potrebné na obchádzanie, predchádzanie, otáčanie alebo na odbočovanie.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km.h-1 použiť na predchádzanie výhradne druhý jazdný pruh od pravého okraja vozovky; v ostatných jazdných pruhoch smie jazdiť, ak je to potrebné na obchádzanie, otáčanie alebo na odbočovanie.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obci na ceste s dvoma alebo s viacerými jazdnými pruhmi vyznačenými na vozovke v jednom smere jazdy smie vodič vozidla použiť na jazdu ktorýkoľvek jazdný pruh; to neplatí pre vodiča uvedeného v odseku 2, na ktorého sa vzťahujú pri jazde v obci odseky 1 a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obci sa nepovažuje za predchádzanie, keď vozidlá v jednom jazdnom pruhu idú rýchlejšie ako v inom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jazdné pruhy nie sú na vozovke vyznačené, jazdným pruhom sa rozumie časť vozovky dovoľujúca jazdu vozidiel s troma a viacerými kolesami v jazdnom prúde za sebou.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mimoriadnych prípadoch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namieste prispôsobenom na to. Pritom vodič nesmie ohroziť ani obmedziť električku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električka inou rýchlosťou ako ostatné vozidlá idúce rovnakým smerom, nejde o vzájomné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vozovke vyznačený vyhradený jazdný pruh, platí pre vodičov vozidiel, pre ktorých nie je vyhradený jazdný pruh určený, primerane § 11 ods. 2 a § 19 ods. 4; ak je vyhradený jazdný pruh vyznačený na električkovom koľajovom páse, aj § 19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Vodiči vozidiel, pre ktorých je vyhradený jazdný pruh určený, sú povinní vyhradený jazdný pruh použiť prednostne.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vozidlo vo vyhradenom jazdnom pruhu inou rýchlosťou ako ostatné vozidlá idúce rovnakým smerom, nejde o vzájomné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premávka vo vyhradenom jazdnom pruhu riadi osobitnými svetelnými signálmi, riadi sa nimi len vodič jazdiaci v tomto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 vyhradenom jazdnom pruhu pre autobusy alebo trolejbusy smú jazdiť aj vozidlá taxislužby, ktoré sú riadne označené. Vozidlo taxislužby pritom nesmie obmedzovať plynulosť jazdy vozidiel, pre ktoré je tento vyhradený jazdný pruh určený.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v úseku zastávky pravidelnej verejnej dopravy osôb dbať na zvýšenú opatrnosť a jazdiť primeranou rýchlosťou tak, aby neohrozil osobu vystupujúcu z vozidla pravidelnej verejnej dopravy osôb alebo do neho nastupujúcu.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Obchádzanie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Predchádzanie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Predchádza sa vľavo. Vpravo sa predchádza vozidlo, ktoré mení smer jazdy vľavo a ak už nie je pochybnosť o ďalšom smere jeho jazdy. Pri jazde v pripájacom jazdnom pruhu alebo v odbočovacom jazdnom pruhu sa smie vpravo predchádzať aj vozidlo idúce v priebežnom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pri predchádzaní vybočuje zo smeru svojej jazdy, je povinný dávať znamenie o zmene smeru jazdy, pričom nesmie ohroziť vodičov jazdiacich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pri predchádzaní ohroziť ani obmedziť vodiča vozidla, pred ktoré sa po predídení zaraďuje; pritom je povinný dávať znamenie o zmene smeru jazdy. Pri predchádzaní musí vodič zachovávať dostatočný bočný odstup od predchádzaného vozidla; pritom je povinný prihliadať najmä na rýchlosť, druh svojho i predchádzaného vozidla, poveternostné podmienky a stav a povahu vozovky. Dostatočný bočný odstup pri predchádzaní vodiča malého motocykla, cyklistu alebo chodca je spravidla najmenej 1 m pri najvyššej dovolenej rýchlosti do 50 km . h na -1 a 1,5 m v ostatných prípadoch.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predchádzaného vozidla nesmie zvyšovať rýchlosť jazdy ani inak brániť predchádzaniu.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predchádzať,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nemá pred sebou rozhľad na takú vzdialenosť, ktorá je potrebná na bezpečné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by sa nemohol bezpečne zaradiť pred vozidlo alebo pred vozidlá, ktoré chce predísť,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by ohrozil alebo obmedzil vodiča jazdiaceho v protismere, alebo ohrozil iného účastníka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vodič pred ním idúceho vozidla dáva znamenie o zmene smeru jazdy vľavo a ak ho nemožno predísť vpravo podľa odseku 1, prípadne ak ho nemožno predísť v ďalšom voľnom jazdnom pruhu vyznačenom na vozovke v tom istom smere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cez pripájací alebo odbočovací jazdný pruh; to neplatí pre prípad uvedený v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 krajnici; to neplatí pri predchádzaní vpravo podľa odseku 1, pritom nesmie ohroziť ani obmedziť chodca idúceho po krajnici a cyklistu alebo vodiča malého motocykla jazdiaceho po krajnici,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jazde cez križovatku a v takej vzdialenosti pred križovatkou, ktorá nie je dostatočná na bezpečné dokončenie predchádzania pred úrovňou križovatky; to neplatí pri predchádzaní motocykla bez postranného vozíka alebo nemotorového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jazde cez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by pri predchádzaní svojou výrazne nižšou rýchlosťou obmedzil za ním idúce vozidlo, ktoré začalo úkon predchádzania skôr,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priechode pre chodcov, priechode pre cyklistov a bezprostredne pred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Rýchlosť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a vodič motorového vozidla s najväčšou prípustnou celkovou hmotnosťou neprevyšujúcou 3 500 kg smie jazdiť rýchlosťou najviac 90 km.h-1. Na diaľnici vodič autobusu smie jazdiť rýchlosťou najviac 100 km.h-1 a vodič motorového vozidla s najväčšou prípustnou celkovou hmotnosťou neprevyšujúcou 3 500 kg rýchlosťou najviac 130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smie v obci jazdiť rýchlosťou najviac 50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prekročiť najvyššiu dovolenú rýchlosť jazdy vozidiel určenú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nesmie prekročiť najväčšiu konštrukčnú rýchlosť vozidla, a ak ide o jazdnú súpravu, ani najväčšiu konštrukčnú rýchlosť nijakého z vozidiel súpravy.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Najvyššie dovolené rýchlosti ustanovené v odsekoch 2 až 6 nie sú povinní dodržiavať vodiči vozidiel ozbrojených </w:t>
      </w:r>
      <w:r>
        <w:rPr>
          <w:rFonts w:ascii="Arial" w:hAnsi="Arial" w:cs="Arial"/>
          <w:sz w:val="16"/>
          <w:szCs w:val="16"/>
        </w:rPr>
        <w:lastRenderedPageBreak/>
        <w:t xml:space="preserve">síl, ozbrojených bezpečnostných zborov, ozbrojených zborov, Vojenskej polície, Vojenského spravodajstva a Slovenskej informačnej služby, ak to vyžaduje plnenie osobitných úloh, ktorých okruh určí príslušný minister a riaditeľ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Vzdialenosť medzi vozidlami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za vozidlom idúcim pred ním dodržiavať takú vzdialenosť, aby mohol včas znížiť rýchlosť jazdy, prípadne zastaviť vozidlo, ak vodič vozidla jazdiaceho pred ním zníži rýchlosť jazdy alebo zastaví.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je povinný dodržiavať za vozidlom idúcim pred ním takú vzdialenosť, aby sa predchádzajúce vozidlo mohlo pred neho bezpečne zaradiť.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ktorý nechce alebo nemôže prejsť pozdĺž električky vpravo, je povinný jazdiť za ňou v takej vzdialenosti, aby umožnil prejazd pozdĺž električky ostatným vodičom.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Vyhýbanie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Odbočovanie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pri preprave dlhého nákladu, vodič musí zaistiť bezpečné odbočenie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to neplatí pre cyklistu. Ak vodiči protiidúcich vozidiel odbočujú vľavo, vyhýbajú sa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odbočujúci vľavo je povinný dať prednosť v jazde protiidúcim motorovým vozidlám i nemotorovým vozidlám, električkám idúcim v oboch smeroch, vozidlám idúcim vo vyhradenom jazdnom pruhu po jeho ľavej strane, cyklistom idúcim súbežne s cestou a chodcom prechádzajúcim cez vozovku. Vodič motorového vozidla i nemotorového vozidla odbočujúci vpravo je povinný dať prednosť v jazde električke, ak je povolená jazda pozdĺž električky vľavo a vozidlu idúcemu vo vyhradenom jazdnom pruhu po jeho pravej strane.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Električka, ktorá križuje smer jazdy vozidla idúceho po jej pravej alebo po jej ľavej strane a dáva znamenie o zmene smeru jazdy, má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odbočujúci vpravo je povinný dať prednosť v jazde cyklistovi idúcemu rovno vrátane cyklistu idúceho súbežne s cestou. Pri odbočovaní doľava vodič motorového vozidla nesmie ohroziť cyklistu odbočujúceho vľavo;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cez križovatku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prichádza do križovatky po vedľajšej ceste označenej dopravnou značkou "Daj prednosť v jazde" alebo "Stoj, daj prednosť v jazde", je povinný dať prednosť v jazde vozidlám a ostatným účastníkom cestnej premávky prichádzajúcim po hlavnej ceste vrátane cyklistov idúcich súbežne s hlavnou cestou.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prednosť v jazde nevyplýva z odseku 1, vodič je povinný dať prednosť v jazde vozidlu prichádzajúcemu sprava.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príkaz dopravnej značky "Stoj, daj prednosť v jazde!" vodič je povinný zastaviť vozidlo na takom mieste, odkiaľ má na križovatku náležitý rozhľad.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Ak je kruhový objazd označený dopravnou značkou "Kruhový objazd" spolu s dopravnou značkou "Daj prednosť v jazde!" alebo "Stoj, daj prednosť v jazde!", vodič v kruhovom objazde má prednosť.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Vchádzanie na cestu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nedostatočný rozhľad, vodič je povinný zaistiť bezpečný vjazd na cestu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vchádzajúce na cestu musí byť vopred očistené, aby neznečisťovalo cestu.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Otáčanie a cúvanie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otáčaní platí obdobne § 19; pri otáčaní na križovatke aj §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pri cúvaní ohroziť ostatných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vyžadujú okolnosti, najmä nedostatočný rozhľad, vodič je povinný zaistiť bezpečné otáčanie alebo cúvanie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sa nesmie otáčať a nesmie cúvať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neprehľadných alebo na inak nebezpečných miestach, najmä v neprehľadnej zákrute a v jej tesnej blízkosti, pred neprehľadným vrcholom stúpania cesty, na ňom a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križovatke s riadenou premávkou; otáčať sa smie, ak to dovoľuje dopravná značka alebo dopravné zariadenie,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železničnom priecestí a v jeho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tuneli a v jeho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jednosmernej ceste; vodič však smie cúvať, ak je to nevyhnutne potrebné najmä na zaradenie do radu stojacich vozidiel alebo na vyjdenie z neho,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moste.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a státie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zastavení a státí vedľa vozidla s parkovacím preukazom pre fyzickú osobu so zdravotným postihnutím (ďalej len "parkovací preukaz"). podľa § 44 ods. 4 vodič je povinný ponechať bočný odstup najmenej l,2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ktorý chce zastaviť alebo stáť, zachádza na okraj cesty alebo chodníka, je povinný dávať znamenie o zmene smeru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zastávkového pruhu, a to znížením rýchlosti jazdy, prípadne i zastavením vozidla; vodič takéhoto vozidla pritom nesmie ohroziť najmä vodičov vozidiel idúcich rovnakým smerom.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Otvárať dvere alebo bočné steny vozidla, ako aj nastupovať do vozidla alebo vystupovať z neho sa smie len vtedy, ak tým nie je ohrozená bezpečnosť nastupujúcich osôb alebo vystupujúcich osôb ani iných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obcimôže byť táto vzdialenosť, ak to vyžadujú okolnosti, kratšia. Ak je vozidlo vybavené osobitným zariadením, ktoré umožňuje výstražnú funkciu smerových svietidiel, vodič je povinný ho použiť aspoň v čase, kým umiestni trojuholník na vozovke.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zastaviť a stáť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neprehľadnej zákrute a v jej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neprehľadným vrcholom stúpania cesty, na ňom a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a vo vzdialenosti kratšej ako 5 m pred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križovatke a vo vzdialenosti kratšej ako 5 m pred hranicou križovatky a 5 m za ňou; tento zákaz neplatí v obci na križovatke tvaru "T" na náprotivnej strane vyúsťujúcej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pripájacom alebo na odbočovacom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zastávke vozidla pravidelnej verejnej dopravy osôb a priľahlom nástupišti v úseku, ktorý sa začína dopravnou značkou pre zastávku a končí sa 5 m za označníkom zastávky, a tam, kde taká dopravná značka nie je, vo vzdialenosti kratšej ako 30 m pred označníkom zastávky a 5 m za ním; ak je priestor zastávky vyznačený príslušnou vodorovnou dopravnou značkou, platí tento zákaz len pre vyznačený priestor a priľahlé nástupište,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železničnom priecestí, v podjazde a v tuneli a vo vzdialenosti kratšej ako 15 m pred nimi a 15 m za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mieste, kde by vozidlo zakrývalo zvislú dopravnú značku, vodorovnú dopravnú značku vyznačujúcu spôsob radenia do jazdných pruhov a určený smer jazdy cez križovatku alebo vyjadrujúcu doplňujúci údaj nápisom alebo svetelné signály,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vnútornom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vyhradenom jazdnom pruhu okrem vozidla, pre ktoré je vyhradený jazdný pruh určený, a ak nejde o vnútorný jazdný pruh,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cestičke pre cyklistov, cyklistickom pruhu a na ochrannom pruhu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vo vzdialenosti kratšej ako 5 m od začiatku a 5 m od konca pozdĺžnej súvislej čiary alebo nástupného ostrovčeka tam, kde by medzi touto čiarou alebo nástupným ostrovčekom a vozidlom nezostal voľný aspoň jeden jazdný pruh široký najmenej 3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 moste,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 vjazdom na cestu alebo na vyhradenom parkovisku, ak nejde o vozidlo, pre ktoré je parkovisko vyhradené,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 platenom parkovisku, ak vozidlo nemá zaplatený poplatok za parkovanie,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električkovom koľajovom páse,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chodníku okrem prípadu podľa § 52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kruhovom objazde,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cestnej zeleni a verejnej zeleni, na ostrovčekoch a deliacich pásoch, ak to nie je dovolené dopravnou značkou,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na mieste, kde by medzi vozidlom a najbližšou električkovou koľajnicou nezostal voľný jazdný pruh široký najmenej 3,5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na iných miestach, kde zastavenie alebo státie môže ohroziť bezpečnosť a plynulosť cestnej premávky alebo obmedziť jazdu vozidiel; osobitne na miestach vjazdov alebo výjazdov z pozemkov, vjazdov a výjazdov z objektov určených na zásobovanie alebo parkovacích miest.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cestách I. triedy a za zníženej viditeľnosti aj na ostatných cestách s výnimkou účelových komunikácií je mimo obce zakázané zastavenie a státie na inom mieste než na mieste označenom ako parkovisko s výnimkou núdzového státia.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vozidla v tuneli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pri jazde vozidla v tuneli vznikne porucha vozidla, pre ktorú sa toto vozidlo stane nepojazdným, alebo ak vznikne dopravná nehoda vrátane požiaru, je vodič po zastavení vozidla povinný bezodkladne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vypnúť motor, a ak je na vykurovanie vozidla použité nezávislé kúrenie, vypnúť aj toto kúrenie,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vykonať vhodné opatrenia, aby nebola ohrozená bezpečnosť cestnej premávky v tuneli; ak to okolnosti vyžadujú, je oprávnený zastavovať iné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telefonicky alebo iným vhodným spôsobom zastavenie vozidla v tuneli osobe vykonávajúcej dohľad nad prevádzkou tunela.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uvedených v odseku 1 nesmie vodič a prepravovaná osoba fajčiť alebo manipulovať s otvoreným ohňom.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alebo prepravovaná osoba sú v prípadoch uvedených v odseku 1 povinní na pokyn osoby vykonávajúcej dohľad nad prevádzkou tunela opustiť vozidlo a sústrediť sa do miest na to určených, prípadne tunel opustiť.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nie je nevyhnutné, prepravované osoby nesmú z vozidla vystupovať a pohybovať sa po vozovke. Také osoby sa môžu pohybovať po vozovke v tuneli len v súvislosti so zaisťovaním bezpečnosti cestnej premávky, ak majú na sebe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odseku 1 písm. a) a b) a odsekov 2 až 4 sa vzťahujú aj na ostatných vodičov a prepravované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Železničné priecestie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železničným priecestím vodič je povinný počínať si mimoriadne opatrne, najmä sa presvedčiť, či môže bezpečne prejsť cez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pred železničným priecestím sa radia za sebou v poradí, v ktorom prišli. Ak nejde o súbežnú jazdu, smú vozidlá prechádzať cez železničné priecestie len v jednom jazdnom prúde.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vzdialenosti 50m pred železničným priecestím a pri jeho prechádzaní vodič je povinný jazdiť rýchlosťou najviac 30 km.h-1; ak na priecestnom zabezpečovacom zariadení svieti prerušované biele svetlo, vodič je povinný 50 m pred železničným priecestím a pri jeho prechádzaní jazdiť rýchlosťou najviac 50 km.h-1. Vodič pritom nesmie zbytočne predlžovať čas prechádzania železničného priecestia.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dôjde k zastaveniu vozidla na železničnom priecestí, vodič je povinný odstrániť vozidlo zo železničnej trate; ak tak nemôže urobiť, musí bezodkladne vykonať také opatrenia, aby bol vodič koľajového vozidla pred nebezpečenstvom včas varovaný.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 železničným priecestím, pri ktorom je umiestnená dopravná značka "Stoj, daj prednosť v jazde!", vodič je povinný zastaviť vozidlo na takom mieste, z ktorého má náležitý rozhľad na trať.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nesmie vchádzať na železničné priecestie,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dáva výstraha dvoma červenými striedavo prerušovanými svetlami priecestného zabezpečovacieho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dáva výstraha prerušovaným zvukom húkačky alebo zvončeka priecestného zabezpečovacieho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spúšťajú, ak sú spustené alebo ak sa zdvíhajú závory,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už vidieť alebo počuť prichádzajúci vlak alebo iné dráhové vozidlo alebo ak počuť najmä jeho húkanie alebo pískanie,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pribratá na zaistenie bezpečnej prevádzky železničného priecestia dáva znamenie na zastavenie vozidla krúžením červenou alebo žltou zástavkou a za zníženej viditeľnosti krúžením červeným svetlom v hornom polkruhu,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situácia na železničnom priecestí alebo za ním nedovoľuje, aby ho bezpečne prešiel a pokračoval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odseku 1 a § 27 a 28 sa primerane vzťahujú aj na chodca.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Znamenie o zmene smeru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Znamenie o zmene smeru jazdy vodič je povinný dávať okrem prípadov uvedených v tomto zákone vždy aj pri zmene smeru jazdy, vybočovaní z neho alebo ak to vyžaduje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dávať znamenie o zmene smeru jazdy včas pred začatím jazdného úkonu podľa odseku 1, a to s ohľadom na okolnosti cestnej premávky, najmä na vozidlá idúce za ním a na povahu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Znamenie o zmene smeru jazdy vodič nedáva pri vjazde do kruhového objazdu. Pri jazde po kruhovom objazde vodič dáva znamenie o zmene smeru jazdy, ak z takej križovatky vychádza, a v prípadoch podľa § 10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Výstražné znamenie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dávať zvukové výstražné znamenie len vtedy, ak je to potrebné na odvrátenie hroziaceho nebezpečenstva, a mimo obce aj na upozornenie vodiča predchádzaného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smie namiesto zvukového výstražného znamenia dávať svetelné výstražné znamenie prerušovaným zapínaním stretávacích svetlometov alebo diaľkových svetlometov; na upozornenie vodiča predchádzaného vozidla ho smie dávať aj v obci.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znamenie sa smie použiť len v nevyhnutne potrebnom čase.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Osvetlenie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použiť diaľkové svetlomety, ak je vozovka dostatočne a súvisle osvetlená alebo ak by mohol byť oslnený vodič protiidúceho vozidla, vodič vozidla idúceho pred ním alebo iný účastník cestnej premávky, strojvedúci vlaku alebo vodič iného dráhového vozidla, alebo vodič plavidla. Pri zastavení vozidla pred železničným priecestím vodič nesmie použiť ani stretávacie svetlomety, ak by nimi mohol oslniť vodiča vozidla v protismere.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Predné svetlomety do hmly a zadné svietidlá do hmly vodič smie použiť len za hmly, sneženia alebo za dažďa.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smie jazdiť aj s parkovacími alebo obrysovými svietidlami, ak má súčasne rozsvietené stretávacie svetlomety alebo diaľkové svetlomety, alebo predné svetlomety do hmly,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svetlometov a svietidiel nesmie byť zakrytá alebo nadmerne znečistená s výnimkou svetlometov a svietidiel, ktoré nie sú predpísané.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Vozidlo stojace za zníženej viditeľnosti v obci namieste,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Vlečenie motorového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vlečení motorového vozidla sa smie jazdiť rýchlosťou najviac 60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sa smie vliecť len vtedy, ak má účinné riadenie a brzdy; povinnosti podľa § 4 ods. 1 a 2 sa vzťahujú aj na vodiča vlečeného motorového vozidla. Vodiči vlečeného a vlečného motorového vozidla sú povinní vopred sa </w:t>
      </w:r>
      <w:r>
        <w:rPr>
          <w:rFonts w:ascii="Arial" w:hAnsi="Arial" w:cs="Arial"/>
          <w:sz w:val="16"/>
          <w:szCs w:val="16"/>
        </w:rPr>
        <w:lastRenderedPageBreak/>
        <w:t xml:space="preserve">dohodnúť na spôsobe dorozumievania počas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autobus a trolejbus sa smú vliecť len bez prepravovaných osôb; nákladný automobil sa smie vliecť len bez osôb prepravovaných v jeho ložnom priestore. Motocykel bez postranného vozíka sa nesmie vliecť ani použiť ako vlečné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Označenie spojnice a jej dĺžku pri vlečení motorových vozidiel ustanoví všeobecne záväzný právny predpis, ktorý vydá Ministerstvo vnútra Slovenskej republiky (ďalej len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na diaľnici a ceste pre motorové vozidlá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Diaľnicu môžu používať len vodiči motorových vozidiel; iným účastníkom cestnej premávky je používanie diaľnice zakázané. Na diaľnici smie vodič motorového vozidla jazdiť rýchlosťou najmenej 80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kategórie N,</w:t>
      </w:r>
      <w:r>
        <w:rPr>
          <w:rFonts w:ascii="Arial" w:hAnsi="Arial" w:cs="Arial"/>
          <w:sz w:val="16"/>
          <w:szCs w:val="16"/>
          <w:vertAlign w:val="superscript"/>
        </w:rPr>
        <w:t xml:space="preserve"> 20)</w:t>
      </w:r>
      <w:r>
        <w:rPr>
          <w:rFonts w:ascii="Arial" w:hAnsi="Arial" w:cs="Arial"/>
          <w:sz w:val="16"/>
          <w:szCs w:val="16"/>
        </w:rPr>
        <w:t xml:space="preserve"> ktorého najväčšia prípustná celková hmotnosť presahuje 7 500 kg, alebo vodič jazdnej súpravy, ktorej najväčšia prípustná hmotnosť presahuje 7 500 kg, nesmie pri jazde po diaľnici predchádzať iné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je na diaľnici povinný za vozidlom idúcim pred ním dodržiavať bezpečnú vzdialenosť. </w:t>
      </w:r>
      <w:r w:rsidR="0044194B" w:rsidRPr="0044194B">
        <w:rPr>
          <w:rFonts w:ascii="Arial" w:hAnsi="Arial" w:cs="Arial"/>
          <w:color w:val="FF0000"/>
          <w:sz w:val="16"/>
          <w:szCs w:val="16"/>
        </w:rPr>
        <w:t>Bezpečná vzdialenosť je minimálne taká vzdialenosť, ktorú motorové vozidlo prejde tri sekundy, ak ide o motorové vozidlo kategórie M3, N2 alebo N3 a dve sekundy, ak ide o motorové vozidlo inej kategórie; to neplatí pre motorové vozidlo, ktoré využíva systém pre jazdu vozidiel v konvoji.</w:t>
      </w:r>
      <w:r w:rsidR="0044194B" w:rsidRPr="0044194B">
        <w:rPr>
          <w:rFonts w:ascii="Arial" w:hAnsi="Arial" w:cs="Arial"/>
          <w:color w:val="FF0000"/>
          <w:sz w:val="16"/>
          <w:szCs w:val="16"/>
          <w:vertAlign w:val="superscript"/>
        </w:rPr>
        <w:t>21</w:t>
      </w:r>
      <w:r w:rsidR="0044194B" w:rsidRPr="0044194B">
        <w:rPr>
          <w:rFonts w:ascii="Arial" w:hAnsi="Arial" w:cs="Arial"/>
          <w:color w:val="FF0000"/>
          <w:sz w:val="16"/>
          <w:szCs w:val="16"/>
        </w:rPr>
        <w:t>)</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Vodičovi motorového vozidla je na diaľnici zakázané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zastavenie a státie na inom mieste než na mieste označenom ako parkovisko s výnimkou núdzového státia, keď vozidlo musí stáť na krajnici, a ak to nie je možné, na vozovke, pričom také vozidlo musí vodič vždy označiť ako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otáčanie, cúvanie a vchádzanie na stredný deliaci pás vrátane miest, kde je pás prerušený.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Vlečenie motorového vozidla je dovolené len vtedy, ak je to nevyhnutné na jeho odstránenie z diaľnice. Vozidlo sa smie vliecť len k najbližšiemu parkovisku alebo výjazdu, kde musí diaľnicu opustiť.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nesmie predchádzať iné motorové vozidlo, ak by pri predchádzaní svojou výrazne nižšou rýchlosťou obmedzil iné motorové vozidlo idúce po diaľnici.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 pre motorové vozidlá môžu používať len vodiči motorových vozidiel s najväčšou konštrukčnou rýchlosťou najmenej 60 km . h na -1. Iným účastníkom cestnej premávky je používanie cesty pre motorové vozidlá zakázané okrem prechádzania alebo prejazdu iných účastníkov cestnej premávky v križovatke alebo na inom mieste na to určenom.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najmenej 60 km . h na -1, musí cestu pre motorové vozidlá opustiť na najbližšom možnom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 premávke na diaľnici uvedené v § 35 ods. 2 až 5 a § 36 ods. 1, 3 a 4 platia aj na ceste pre motorové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v odsekoch 1 až 3 a § 35 a 36 uvedené inak, platia pre premávku na diaľnici a na ceste pre motorové vozidlá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v zimnom období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na vozovke nachádza súvislá snehová vrstva, ľad alebo námraza, vodič motorového vozidla kategórie M1 a N1</w:t>
      </w:r>
      <w:r>
        <w:rPr>
          <w:rFonts w:ascii="Arial" w:hAnsi="Arial" w:cs="Arial"/>
          <w:sz w:val="16"/>
          <w:szCs w:val="16"/>
          <w:vertAlign w:val="superscript"/>
        </w:rPr>
        <w:t xml:space="preserve"> 20)</w:t>
      </w:r>
      <w:r>
        <w:rPr>
          <w:rFonts w:ascii="Arial" w:hAnsi="Arial" w:cs="Arial"/>
          <w:sz w:val="16"/>
          <w:szCs w:val="16"/>
        </w:rPr>
        <w:t xml:space="preserve"> môže také vozidlo použiť v cestnej premávke, len ak je toto vozidlo na všetkých nápravách vybavené pneumatikami na jazdu na snehu označené horským symbolom alebo pneumatikami s označením "M+S", "M.S" alebo "M&amp;S";</w:t>
      </w:r>
      <w:r>
        <w:rPr>
          <w:rFonts w:ascii="Arial" w:hAnsi="Arial" w:cs="Arial"/>
          <w:sz w:val="16"/>
          <w:szCs w:val="16"/>
          <w:vertAlign w:val="superscript"/>
        </w:rPr>
        <w:t xml:space="preserve"> 20b)</w:t>
      </w:r>
      <w:r>
        <w:rPr>
          <w:rFonts w:ascii="Arial" w:hAnsi="Arial" w:cs="Arial"/>
          <w:sz w:val="16"/>
          <w:szCs w:val="16"/>
        </w:rPr>
        <w:t xml:space="preserve"> motorové vozidlá kategórie M2, M3, N2 a N3 musia byť vybavené takými pneumatikami aspoň na jednej z hnacích náprav v čase od 15. novembra do 31. marca a v prípadoch, ktoré sú uvedené v časti vety pred bodkočiarkou.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neplatí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núdzovom dojazde, ak je na náprave namontovaná náhradná pneumatika alebo pneumatika na núdzový dojazd,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terénne motorové vozidlo,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motorové vozidlo používané v obci v súvislosti s plnením úloh na základe zmluvy o výkone vo verejnom záujme podľa osobitného predpisu. 22)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motorového vozidla je povinný zabezpečiť splnenie podmienky podľa odseku 1, ak vzhľadom na ročné obdobie možno predpokladať, že na trase, ktorou bude s motorovým vozidlom prechádzať, bude sa na vozovke nachádzať súvislá snehová vrstva, ľad alebo námraza.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vozidla je pred jazdou povinný odstrániť z vozidla a z nákladu kusy ľadu a snehu, ktoré by sa počas jazdy mohli uvoľniť.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jazdy niektorých druhov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prvý deň pracovného pokoja</w:t>
      </w:r>
      <w:r>
        <w:rPr>
          <w:rFonts w:ascii="Arial" w:hAnsi="Arial" w:cs="Arial"/>
          <w:sz w:val="16"/>
          <w:szCs w:val="16"/>
          <w:vertAlign w:val="superscript"/>
        </w:rPr>
        <w:t xml:space="preserve"> 23)</w:t>
      </w:r>
      <w:r>
        <w:rPr>
          <w:rFonts w:ascii="Arial" w:hAnsi="Arial" w:cs="Arial"/>
          <w:sz w:val="16"/>
          <w:szCs w:val="16"/>
        </w:rPr>
        <w:t xml:space="preserve"> a v sobotu, ak táto nasleduje po pracovnom dni v období od 1. júla do 31. augusta v čase od 07.00 do 19.00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nedeľu a v posledný deň pracovného pokoja v čase od 00.00 do 22.00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jeden deň pracovného pokoja, ktorý nasleduje po pracovnom dni, zákaz jazdy podľa odseku 1 platí v tento deň v čase od 00.00 do 22.00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jazdy podľa odsekov 1 a 2 neplatí pre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autobusy, obytné automobily, vozidlá ozbrojených síl, ozbrojených bezpečnostných zborov, ozbrojených zborov, Vojenskej polície, Hasičského a záchranného zboru, ostatných hasičských jednotiek, Vojenského spravodajstva a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použité na prepravu zdravotníckeho materiálu, liečiv a biologického materiálu do zdravotníckeho zariadenia alebo na zabezpečenie prevádzky zdravotníckych prístrojov v zdravotníckych zariadeniach,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použité v kombinovanej doprave, na nakládku a vykládku lodí, železničných vagónov alebo lietadiel,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vozidlá použité na zásobovanie čerpacích staníc pohonnými látkami,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prepravujúce nebezpečné veci, 24)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použité na zabezpečovanie športových a kultúrnych podujatí,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použité na prepravu humanitárnej pomoci,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použité na odstraňovanie havárií a ich následkov, ako aj pri živelných pohromách,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vozidlá použité pri výkone činnosti spojenej s údržbou, opravami a výstavbou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použité na nevyhnutnú poľnohospodársku sezónnu prepravu,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vozidlá použité na prepravu potravín alebo na prepravu živých zvierat,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prepravu, ktorá súvisí s použitím vozidiel podľa písmen b) až 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ceste III. triedy je zakázaná jazda nákladným motorovým vozidlám s najväčšou prípustnou celkovou </w:t>
      </w:r>
      <w:r>
        <w:rPr>
          <w:rFonts w:ascii="Arial" w:hAnsi="Arial" w:cs="Arial"/>
          <w:sz w:val="16"/>
          <w:szCs w:val="16"/>
        </w:rPr>
        <w:lastRenderedPageBreak/>
        <w:t xml:space="preserve">hmotnosťou presahujúcou 12 000 kg alebo jazdným súpravám s najväčšou prípustnou hmotnosťou presahujúcou 12 000 kg, okrem nákladných motorových vozidiel a jazdných súprav,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zabezpečujú nakládku alebo vykládku tovaru alebo iného nákladu, opravárenské, údržbárske služby alebo komunálne a podobné služby na ceste III. triedy alebo na mieste, ku ktorému je prístup len po ceste III. triedy,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ktorých vodiči, prípadne prevádzkovatelia, majú na ceste III. triedy alebo na mieste, ku ktorému je prístup len po ceste III. triedy, sídlo, garáž alebo prevádzku,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ktorých jazda alebo preprava po ceste III. triedy alebo na miesto, ku ktorému je prístup len po ceste III. triedy je vykonávaná z dôvodu opravy, servisu, technickej kontroly, emisnej kontroly, kontroly originality predmetného vozidla alebo odovzdania palubnej jednotky, 24a)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ktoré sa na ceste III. triedy alebo na mieste, ku ktorému je prístup len po ceste III. triedy používajú ako výcvikové vozidlá autoškoly alebo na ktorých sa vykonáva skúška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Zákaz jazdy podľa odseku 4 neplatí ani pre vozidlá uvedené v odseku 3 písm. a), b), d) a f) až k) a prepravu, ktorá súvisí s použitím týchto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je povinný na výzvu policajta hodnoverným spôsobom preukázať použitie vozidla na účely uvedené v odsekoch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Používanie zvláštnych motorových vozidiel na cestách je s výnimkou ciest III. triedy, miestnych komunikácií a účelových komunikácií zakázané; to neplatí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traktory a pracovné stroje samohybné povinne opatrené tabuľkou s evidenčným číslom pri ich presune na vykonávanie pôdohospodárskych prác,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traktory a pracovné stroje samohybné povinne opatrené tabuľkou s evidenčným číslom iné, ako sú uvedené v písmene a), ktoré môžu používať aj cesty I. a II. triedy s tým, že cesty I. triedy nemôžu používať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pondelok až piatok v čase od 07.00 do 09.00 hodín 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piatok a v dňoch pracovného pokoja v čase od 16.00 do 20.00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používanie zvláštnych motorových vozidiel dovolené na základe povolenia na zvláštne užívanie ciest. 25)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ceste I. triedy je zakázaná jazda záprahovým vozidlám a ručným vozíkom s celkovou šírkou väčšou ako 600 mm. Na ceste II. triedy je takýmto vozidlám zakázaná jazda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čase od 06.00 do 09.00 hodín, od 15.00 do 20.00 hodín a od 23.00 do 04.00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zákazu jazdy niektorých druhov vozidiel podľa odsekov 1 a 2, ak tento čas nie je rovnaký s časmi podľa písmena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Používanie vozidiel, ktorým bolo pridelené zvláštne evidenčné číslo obsahujúce písmeno C podľa § 127 ods. 13, je na cestách zakázané; zákaz neplatí na cestách III. triedy, miestnych komunikáciách a účelových komunikáciách za nezníženej viditeľnosti.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Vozidlá so zvláštnymi výstražnými zvukovými znameniami alebo svetlami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s právom prednostnej jazdy nie je povinný dodržiavať povinnosti a zákazy ustanovené týmto zákonom okrem povinností podľa § 3 ods. 2 písm. c) a § 4 ods. 2 písm. a) až f), pričom je povinný dbať na potrebnú opatrnosť tak, aby iných účastníkov cestnej premávky neohrozil.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 právom prednostnej jazdy sú vozidlá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ozbrojených bezpečnostných zborov, ozbrojených zborov, Vojenskej polície, Vojenského spravodajstva a civilnej ochrany obyvateľstva, ktoré určí príslušný minister,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Hasičského a záchranného zboru, ostatných hasičských jednotiek, Horskej záchrannej služby, záchrannej zdravotnej služby a banskej záchrannej služby pri plnení úloh spojených so záchranou života a zdravia osôb alebo materiálnych hodnôt,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ktoré určí riaditeľ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Národnej rady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vlády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Kancelárie prezidenta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Ústavného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Najvyššieho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Najvyššieho správneho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Najvyššieho kontrolného úradu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Národného bezpečnostného úradu pri preprave jeho riaditeľa,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Generálnej prokuratúry Slovenskej republiky pri preprave generálneho prokurátora,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obecnej polície, ktoré určí obec.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podľa odseku 3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právnickej osoby, ktorá o povolenie žiada,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a zdôvodnenie nevyhnutnosti používania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vozidiel, ktoré budú zvláštne výstražné znamenie používať,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územný a časový rozsah používania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a podmienky používania zvláštnych výstražných znamení podľa odseku 3 určí ministerstvo vnútra vo vydanom povolení. Ministerstvo vnútra môže povolenie kedykoľvek zrušiť, a to i bez udania dôvodu, o čom vyrozumie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s právom prednostnej jazdy smie viesť len vodič starší ako 21 rokov, ktorý má vo vedení motorového vozidla príslušnej skupiny najmenej dvojročnú prax.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na stojacom vozidle svieti zvláštne výstražné svetlo modrej alebo červenej farby, prípadne ich kombinácia, musí vodič iného vozidla zvýšiť opatrnosť, znížiť rýchlosť jazdy, prípadne zastaviť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s právom prednostnej jazdy a vozidlo, ktoré sprevádza, majú pri čerpaní pohonných látok prednosť; pritom nemusia používať zvláštne výstražné znamenie.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Len vozidlo Policajného zboru môže používať zvláštne výstražné svetlo červenej farby a kombináciu zvláštneho výstražného svetla červenej a modrej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Iné vozidlo, ako je uvedené v odsekoch 2, 3 a 7, nesmie byť vybavené zariadením umožňujúcim používanie typického zvukového znamenia alebo zvláštneho výstražného svetla ustanovených pre vozidlá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Prevádzkovatelia vozidiel podľa odseku 2 určia podmienky na používanie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vybaveného zvláštnym výstražným svetlom oranžovej farby je povinný toto svetlo používať, ak by mohol svojou jazdou alebo pracovnou činnosťou ohroziť bezpečnosť alebo plynulosť cestnej premávky alebo na označenie prekážky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vozidla podľa odseku 1 nie je povinný dodržiavať tie pravidlá cestnej premávky okrem § 3 ods. 2 písm. c), pri ktorých to povaha jeho jazdy alebo činnosti vyžaduje; pritom musí dbať na potrebnú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vozidla je povinný podľa okolností znížiť rýchlosť jazdy alebo aj zastaviť vozidlo, ak vozidlo uvedené v odseku 1 používa zvláštne výstražné svetlo oranžovej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Okruh vozidiel používajúcich zvláštne výstražné svietidlo oranžovej farby a požiadavky na zvláštne výstražné svietidlá a zvláštne zvukové výstražné znamenia upravuje osobitný predpis.26)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Prekážka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Kto spôsobil prekážku cestnej premávky, je povinný ju bezodkladne odstrániť. Ak to neurobí, je povinný ju bezodkladne odstrániť na jeho náklady správca cesty.</w:t>
      </w:r>
      <w:r>
        <w:rPr>
          <w:rFonts w:ascii="Arial" w:hAnsi="Arial" w:cs="Arial"/>
          <w:sz w:val="16"/>
          <w:szCs w:val="16"/>
          <w:vertAlign w:val="superscript"/>
        </w:rPr>
        <w:t xml:space="preserve"> 27)</w:t>
      </w:r>
      <w:r>
        <w:rPr>
          <w:rFonts w:ascii="Arial" w:hAnsi="Arial" w:cs="Arial"/>
          <w:sz w:val="16"/>
          <w:szCs w:val="16"/>
        </w:rPr>
        <w:t xml:space="preserve"> Ten, kto odstráni prekážku cestnej premávky, je povinný bezodkladne zabezpečiť aj odstránenie predmetov a odpadov prekážajúcich v zjazdnosti na ceste, ktoré s prekážkou cestnej premávky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 kto prekážku cestnej premávky spôsobil, ju bezodkladne neodstráni, je povinný ju označiť a oznámiť to policajtovi; ak prekážku neoznačí, príslušný správca cesty je povinný ju bezodkladne označiť na náklady jej pôvodcu.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cesty môže odstrániť vozidlo stojace na ceste vrátane chodníka a parkoviska na náklady jeho prevádzkovateľa, ak 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mieste, kde 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vyhradenom parkovisku pre vozidlo s konkrétnym evidenčným číslom vozidla, pre osobu so zdravotným postihnutím alebo pre vozidlo s konkrétnym parkovacím preukazom, ak také parkovisko nie je preň určené,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nespôsobilé na prevádzku v cestnej premávke</w:t>
      </w:r>
      <w:r>
        <w:rPr>
          <w:rFonts w:ascii="Arial" w:hAnsi="Arial" w:cs="Arial"/>
          <w:sz w:val="16"/>
          <w:szCs w:val="16"/>
          <w:vertAlign w:val="superscript"/>
        </w:rPr>
        <w:t>27a)</w:t>
      </w:r>
      <w:r>
        <w:rPr>
          <w:rFonts w:ascii="Arial" w:hAnsi="Arial" w:cs="Arial"/>
          <w:sz w:val="16"/>
          <w:szCs w:val="16"/>
        </w:rPr>
        <w:t xml:space="preserve"> dlhšie ako šesť mesiacov aj keď netvorí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vozidlo uvedené v odseku 4 a v § 25, môže o jeho odstránení rozhodnúť aj policajt; také vozidlo odstráni na náklady jeho prevádzkovateľa Policajný zbor alebo správca cesty podľa rozhodnutia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vozidlo tvoriace prekážku cestnej premávky na diaľnici alebo na ceste pre motorové vozidlá bezodkladne neodstráni ten, kto prekážku spôsobil, o okamžitom odstránení vozidla na jeho náklady rozhodne policajt alebo správca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vozidlo odstránené podľa odseku 4 písm. d), na ďalšie nakladanie s ním sa primerane použijú ustanovenia osobitného predpisu.27b)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označenie vozidla a parkovací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označenie sa môže používať 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vedenom osobou so sluchovým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vozidle lekára pri poskytovaní zdravotnej starostlivosti,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autobuse, ktorým sa prepravujú deti,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vozidle vedenom vodičom začiatočníkom.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Parkovací preukaz sa môže používať na vozidle prepravujúcom fyzickú osobu s ťažkým zdravotným postihnutím, ktorá spĺňa podmienky podľa osobitného predpisu.28)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podľa odseku 1 písm. b) alebo podľa odseku 2 je povinný osobitné označenie alebo parkovací preukaz odstrániť z vozidla, ak sa nepoužíva na účel, na ktorý je určený.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r>
        <w:rPr>
          <w:rFonts w:ascii="Arial" w:hAnsi="Arial" w:cs="Arial"/>
          <w:sz w:val="16"/>
          <w:szCs w:val="16"/>
          <w:vertAlign w:val="superscript"/>
        </w:rPr>
        <w:t xml:space="preserve"> 28)</w:t>
      </w:r>
      <w:r>
        <w:rPr>
          <w:rFonts w:ascii="Arial" w:hAnsi="Arial" w:cs="Arial"/>
          <w:sz w:val="16"/>
          <w:szCs w:val="16"/>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w:t>
      </w:r>
      <w:r>
        <w:rPr>
          <w:rFonts w:ascii="Arial" w:hAnsi="Arial" w:cs="Arial"/>
          <w:sz w:val="16"/>
          <w:szCs w:val="16"/>
        </w:rPr>
        <w:lastRenderedPageBreak/>
        <w:t xml:space="preserve">označeniach. Príslušný úrad práce, sociálnych vecí a rodiny je povinný poskytnúť Policajnému zboru na jeho žiadosť informácie o vydaných parkovacích preukazoch v rozsahu evidenčné číslo parkovacieho preukazu, dátum skončenia platnosti parkovacieho preukazu, názov príslušného orgánu, ktorý parkovací preukaz vyhotovil, meno a priezvisko osoby, ktorej bol parkovací preukaz vydaný.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používanie osobitného označenia na vozidle podľa odseku 1 písm. b) sa preukazuje preukazom osobitného označenia vozidla vydaného okresným úradom príslušným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odseku 7 a § 23 ods. 3 sa vzťahujú aj na vozidlá označené dokladom podľa Dohovoru o cestnej premávke podpísaného 8. novembra 1968 vo Viedni v znení neskorších predpisov (ďalej len "Viedenský dohovor").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Vyobrazenie osobitných označení podľa odseku 1 a ich umiestnenie na vozidle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PODMIENKY PREPRAVY OSÔB A NÁKLADU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Prepravované osoby nesmú svojím správaním ohrozovať bezpečnosť cestnej premávky najmä obmedzovaním vodiča v bezpečnom ovládaní vozidla, zotrvaním na miestach, kde by boli ohrozené, a vyhadzovaním predmetov z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mladšia ako 12 rokov sa nesmie prepravovať vo zvláštnom motorovom vozidle a na motorovom vozidle kategórie L. 12)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inom prípojnom vozidle ako vo vozidle, ktoré je určené na prepravu osôb, je preprava osôb s výnimkou prípadov podľa § 49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Bočné sedenie osôb prepravovaných na motocykli je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vozidlom pravidelnej verejnej dopravy osôb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prepravujúceho deti alebo osoby so zdravotným postihnutím je povinný počas ich nastupovania a vystupovania použiť osobitné zariadenie umožňujúce výstražnú funkciu smerových svietidiel.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 ložnom priestore nákladného automobilu a v ložnom priestore nákladného prívesu traktora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r>
        <w:rPr>
          <w:rFonts w:ascii="Arial" w:hAnsi="Arial" w:cs="Arial"/>
          <w:sz w:val="16"/>
          <w:szCs w:val="16"/>
          <w:vertAlign w:val="superscript"/>
        </w:rPr>
        <w:t xml:space="preserve"> 28aa)</w:t>
      </w:r>
      <w:r>
        <w:rPr>
          <w:rFonts w:ascii="Arial" w:hAnsi="Arial" w:cs="Arial"/>
          <w:sz w:val="16"/>
          <w:szCs w:val="16"/>
        </w:rPr>
        <w:t xml:space="preserve"> pri plnení ich úloh a iných osôb pri plnení úloh civilnej ochrany obyvateľstva alebo pri živelnej pohrome.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prepravovaných osôb v ložnom priestore nákladného prívesu traktora nesmie byť vyšší ako 15; rýchlosť jazdy traktora nesmie prekročiť 20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mladšie ako 15 rokov sa smú prepravovať v ložnom priestore nákladného automobilu a nákladného prívesu traktora len v sprievode osoby staršej ako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nákladu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 28ab)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preprave živých zvierat nesmie byť ohrozená bezpečnosť vodiča a prepravovaných osôb, bezpečnosť prepravovaných zvierat ani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Nakladanie a skladanie nákladu na ceste je dovolené len vtedy, ak to nemožno urobiť mimo cesty. Náklad sa musí zložiť a naložiť čo najrýchlejšie a tak, aby nebola ohrozená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a spôsob označovania nákladu prečnievajúceho vozidlo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OSOBITNÉ USTANOVENIA O NIEKTORÝCH ÚČASTNÍKOCH CESTNEJ PREMÁVKY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chodcoch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Iní účastníci cestnej premávky než chodci nesmú chodník používať; to neplatí pre cyklistov podľa § 55 ods. 1, pre </w:t>
      </w:r>
      <w:r>
        <w:rPr>
          <w:rFonts w:ascii="Arial" w:hAnsi="Arial" w:cs="Arial"/>
          <w:sz w:val="16"/>
          <w:szCs w:val="16"/>
        </w:rPr>
        <w:lastRenderedPageBreak/>
        <w:t>vodičov samovyvažovacieho vozidla podľa § 55a ods. 2</w:t>
      </w:r>
      <w:r w:rsidR="000922FE" w:rsidRPr="000922FE">
        <w:t xml:space="preserve"> </w:t>
      </w:r>
      <w:r w:rsidR="000922FE" w:rsidRPr="000922FE">
        <w:rPr>
          <w:rFonts w:ascii="Arial" w:hAnsi="Arial" w:cs="Arial"/>
          <w:color w:val="FF0000"/>
          <w:sz w:val="16"/>
          <w:szCs w:val="16"/>
        </w:rPr>
        <w:t>a pre vodičov automati</w:t>
      </w:r>
      <w:r w:rsidR="00216ECC">
        <w:rPr>
          <w:rFonts w:ascii="Arial" w:hAnsi="Arial" w:cs="Arial"/>
          <w:color w:val="FF0000"/>
          <w:sz w:val="16"/>
          <w:szCs w:val="16"/>
        </w:rPr>
        <w:t>zovaného doručovacieho vozidla</w:t>
      </w:r>
      <w:r w:rsidRPr="000922FE">
        <w:rPr>
          <w:rFonts w:ascii="Arial" w:hAnsi="Arial" w:cs="Arial"/>
          <w:color w:val="FF0000"/>
          <w:sz w:val="16"/>
          <w:szCs w:val="16"/>
        </w:rPr>
        <w:t xml:space="preserve">, </w:t>
      </w:r>
      <w:r>
        <w:rPr>
          <w:rFonts w:ascii="Arial" w:hAnsi="Arial" w:cs="Arial"/>
          <w:sz w:val="16"/>
          <w:szCs w:val="16"/>
        </w:rPr>
        <w:t xml:space="preserve">ak dopravnou značkou alebo dopravným zariadením je určené inak alebo ak ide o zastavenie alebo státie bicykla alebo motocykla, pri ktorom ostane súvislá voľná šírka chodníka najmenej 1,5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Chodci smú ísť po krajnici alebo po okraji vozovky najviac dvaja vedľa seba, ak tým najmä za zníženej viditeľnosti alebo za zvýšenej premávky neohrozia alebo neobmedzia cestnú premávku; to neplatí pre osoby, ktoré sa pohybujú po krajnici alebo po okraji vozovky na lyžiach, korčuliach, kolobežke, skejtborde alebo na obdobnom športovom vybavení, ktoré sa môžu pohybovať len v rade za sebou. Za zníženej viditeľnosti musí mať chodec idúci po krajnici alebo po okraji vozovky na sebe viditeľne umiestnené reflexné prvky alebo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so zdravotným postihnutím, ktorá sa pohybuje pomocou ručného alebo motorového vozíka určeného pre ňu, smie používať ktorúkoľvek krajnicu alebo ktorýkoľvek okraj vozovky; ak použije chodník, nesmie prekročiť rýchlosť chôdze.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sa pohybuje po chodníku na lyžiach, korčuliach, kolobežke, 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 55a ods. 2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organizovaný útvar chodcov, najmä útvar ozbrojených síl, útvar školskej mládeže alebo pre sprievod, primerane platia práva a povinnosti vodičov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dodržiavanie ustanovení odsekov 1 a 2 zodpovedá vedúci útvaru, ktorým môže byť len osoba staršia ako 18 rokov, ktorá je na to dostatočne spôsobilá.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Organizovaný útvar chodcov idúci najviac v dvojstupe smie ísť po chodníku, a to vpravo; pritom nemusí byť označený podľa odseku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organizovanú skupinu detí, ktoré nepodliehajú povinnej školskej dochádzke, platia ustanovenia o chodcoch.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cyklistoch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osoby, ktoré ich sprevádzajú, a osoby, ktoré ich vezú podľa odseku 3, smú jazdiť po pravej strane chodníka, ak tým neohrozujú ani neobmedzujú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Cyklisti smú jazdiť len jednotlivo za sebou; to neplatí pri jazde po cestičke pre cyklistov, poľnej ceste, lesnej ceste a v obytnej zóne, kde smú jazdiť dvaja cyklisti vedľa seba, ak tým neobmedzujú a neohrozujú ostatných účastníkov cestnej premávky. V skupine najmenej šiestich cyklistov môžu jazdiť dvaja cyklisti vedľa seba.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jednomiestnom bicykli nie je dovolená jazda viacerým osobám. Osoba staršia ako 15 rokov môže viezť osobu mladšiu ako 10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pomocnom sedadle na prepravu dieťaťa s pevnými opierkami na nohy,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prívesnom vozíku určenom na prepravu detí,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detskom bicykli pevne spojeným tyčou s vodiacim bicyklom.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Pomaly idúce alebo stojace vozidlo môže cyklista idúci rovnakým smerom predchádzať aj po pravej strane vozovky alebo krajnici, pritom je povinný dbať na zvýšenú opatrnosť; to neplatí, ak vodič takého vozidla dáva znamenie o zmene smeru jazdy doprava.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Cestičku pre cyklistov môže použiť aj osoba pohybujúca sa na lyžiach, korčuliach, kolobežke, skejtborde alebo na obdobnom športovom vybavení, ak tým neobmedzí ani neohrozí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vjazdom na priechod pre cyklistov, ktorý je vyznačený mimo križovatky,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Cyklista mladší ako 15 rokov je povinný počas jazdy na bicykli chrániť si hlavu riadne upevnenou ochrannou prilbou; táto povinnosť sa vzťahuje aj na prepravované osoby podľa odseku 3 písm. a) a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samovyvažovacom vozidle a na kolobežke s pomocným motorčekom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Samovyvažovacie vozidlo smie na ceste s výnimkou cestičky pre cyklistov, poľnej cesty, lesnej cesty a obytnej zóny viesť len osoba staršia ako 15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samovyvažovacieho vozidla smie jazdiť po pravej strane chodníka, cestičky pre chodcov alebo priechodu pre chodcov, len ak neohrozí a neobmedzí chodcov, pričom nesmie prekročiť rýchlosť chôdze.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samovyvažovacieho vozidla smie jazdiť po pravej strane vyhradeného jazdného pruhu pre cyklistov, cestičky pre cyklistov alebo priechodu pre cyklistov, len ak neohrozí a neobmedzí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Vodiči samovyvažovacích vozidiel smú jazdiť len jednotlivo za sebou. Vodič samovyvažovacieho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samovyvažovacom vozidle nie je dovolená jazda viacerým osobám.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prechádzanie vodiča samovyvažovacieho vozidla cez cestu alebo cez vozovku sa primerane vzťahuje § 53 alebo § 55 ods. 8. Povinnosti vodiča voči chodcovi alebo cyklistovi platia aj voči vodičovi samovyvažovacieho vozidla a vodičovi kolobežky s pomocným motorčekom.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 jazde na samovyvažovacom vozidle platia aj na jazdu na kolobežke s pomocným motorčekom. </w:t>
      </w:r>
    </w:p>
    <w:p w:rsidR="00A45D3B" w:rsidRDefault="00A45D3B">
      <w:pPr>
        <w:widowControl w:val="0"/>
        <w:autoSpaceDE w:val="0"/>
        <w:autoSpaceDN w:val="0"/>
        <w:adjustRightInd w:val="0"/>
        <w:spacing w:after="0" w:line="240" w:lineRule="auto"/>
        <w:jc w:val="both"/>
        <w:rPr>
          <w:rFonts w:ascii="Arial" w:hAnsi="Arial" w:cs="Arial"/>
          <w:sz w:val="16"/>
          <w:szCs w:val="16"/>
        </w:rPr>
      </w:pPr>
    </w:p>
    <w:p w:rsidR="00A45D3B" w:rsidRDefault="00A45D3B">
      <w:pPr>
        <w:widowControl w:val="0"/>
        <w:autoSpaceDE w:val="0"/>
        <w:autoSpaceDN w:val="0"/>
        <w:adjustRightInd w:val="0"/>
        <w:spacing w:after="0" w:line="240" w:lineRule="auto"/>
        <w:jc w:val="both"/>
        <w:rPr>
          <w:rFonts w:ascii="Arial" w:hAnsi="Arial" w:cs="Arial"/>
          <w:sz w:val="16"/>
          <w:szCs w:val="16"/>
        </w:rPr>
      </w:pPr>
    </w:p>
    <w:p w:rsidR="00A45D3B" w:rsidRPr="00A45D3B" w:rsidRDefault="00A45D3B" w:rsidP="00A45D3B">
      <w:pPr>
        <w:widowControl w:val="0"/>
        <w:autoSpaceDE w:val="0"/>
        <w:autoSpaceDN w:val="0"/>
        <w:adjustRightInd w:val="0"/>
        <w:spacing w:after="0" w:line="240" w:lineRule="auto"/>
        <w:jc w:val="center"/>
        <w:rPr>
          <w:rFonts w:ascii="Arial" w:hAnsi="Arial" w:cs="Arial"/>
          <w:color w:val="FF0000"/>
          <w:sz w:val="16"/>
          <w:szCs w:val="16"/>
        </w:rPr>
      </w:pPr>
      <w:r w:rsidRPr="00A45D3B">
        <w:rPr>
          <w:rFonts w:ascii="Arial" w:hAnsi="Arial" w:cs="Arial"/>
          <w:color w:val="FF0000"/>
          <w:sz w:val="16"/>
          <w:szCs w:val="16"/>
        </w:rPr>
        <w:t>§ 55b</w:t>
      </w:r>
    </w:p>
    <w:p w:rsidR="00A45D3B" w:rsidRPr="00A45D3B" w:rsidRDefault="00A45D3B" w:rsidP="00A45D3B">
      <w:pPr>
        <w:widowControl w:val="0"/>
        <w:autoSpaceDE w:val="0"/>
        <w:autoSpaceDN w:val="0"/>
        <w:adjustRightInd w:val="0"/>
        <w:spacing w:after="0" w:line="240" w:lineRule="auto"/>
        <w:jc w:val="center"/>
        <w:rPr>
          <w:rFonts w:ascii="Arial" w:hAnsi="Arial" w:cs="Arial"/>
          <w:color w:val="FF0000"/>
          <w:sz w:val="16"/>
          <w:szCs w:val="16"/>
        </w:rPr>
      </w:pPr>
    </w:p>
    <w:p w:rsidR="00A45D3B" w:rsidRPr="00A45D3B" w:rsidRDefault="00A45D3B" w:rsidP="00A45D3B">
      <w:pPr>
        <w:widowControl w:val="0"/>
        <w:autoSpaceDE w:val="0"/>
        <w:autoSpaceDN w:val="0"/>
        <w:adjustRightInd w:val="0"/>
        <w:spacing w:after="0" w:line="240" w:lineRule="auto"/>
        <w:jc w:val="center"/>
        <w:rPr>
          <w:rFonts w:ascii="Arial" w:hAnsi="Arial" w:cs="Arial"/>
          <w:b/>
          <w:color w:val="FF0000"/>
          <w:sz w:val="16"/>
          <w:szCs w:val="16"/>
        </w:rPr>
      </w:pPr>
      <w:r w:rsidRPr="00A45D3B">
        <w:rPr>
          <w:rFonts w:ascii="Arial" w:hAnsi="Arial" w:cs="Arial"/>
          <w:b/>
          <w:color w:val="FF0000"/>
          <w:sz w:val="16"/>
          <w:szCs w:val="16"/>
        </w:rPr>
        <w:t>Jazda automatizovaného doručovacieho vozidla</w:t>
      </w:r>
    </w:p>
    <w:p w:rsidR="00A45D3B" w:rsidRPr="00A45D3B" w:rsidRDefault="00A45D3B" w:rsidP="00A45D3B">
      <w:pPr>
        <w:widowControl w:val="0"/>
        <w:autoSpaceDE w:val="0"/>
        <w:autoSpaceDN w:val="0"/>
        <w:adjustRightInd w:val="0"/>
        <w:spacing w:after="0" w:line="240" w:lineRule="auto"/>
        <w:jc w:val="center"/>
        <w:rPr>
          <w:rFonts w:ascii="Arial" w:hAnsi="Arial" w:cs="Arial"/>
          <w:b/>
          <w:color w:val="FF0000"/>
          <w:sz w:val="16"/>
          <w:szCs w:val="16"/>
        </w:rPr>
      </w:pPr>
    </w:p>
    <w:p w:rsidR="00A45D3B" w:rsidRPr="00A45D3B" w:rsidRDefault="00A45D3B" w:rsidP="00A45D3B">
      <w:pPr>
        <w:widowControl w:val="0"/>
        <w:autoSpaceDE w:val="0"/>
        <w:autoSpaceDN w:val="0"/>
        <w:adjustRightInd w:val="0"/>
        <w:spacing w:after="0" w:line="240" w:lineRule="auto"/>
        <w:rPr>
          <w:rFonts w:ascii="Arial" w:hAnsi="Arial" w:cs="Arial"/>
          <w:color w:val="FF0000"/>
          <w:sz w:val="16"/>
          <w:szCs w:val="16"/>
        </w:rPr>
      </w:pPr>
      <w:r w:rsidRPr="00A45D3B">
        <w:rPr>
          <w:rFonts w:ascii="Arial" w:hAnsi="Arial" w:cs="Arial"/>
          <w:color w:val="FF0000"/>
          <w:sz w:val="16"/>
          <w:szCs w:val="16"/>
        </w:rPr>
        <w:t>(1) Vodičom automatizovaného doručovacieho vozidla smie byť len osoba staršia ako 18 rokov.</w:t>
      </w:r>
    </w:p>
    <w:p w:rsidR="00A45D3B" w:rsidRPr="00A45D3B" w:rsidRDefault="00A45D3B" w:rsidP="00A45D3B">
      <w:pPr>
        <w:widowControl w:val="0"/>
        <w:autoSpaceDE w:val="0"/>
        <w:autoSpaceDN w:val="0"/>
        <w:adjustRightInd w:val="0"/>
        <w:spacing w:after="0" w:line="240" w:lineRule="auto"/>
        <w:rPr>
          <w:rFonts w:ascii="Arial" w:hAnsi="Arial" w:cs="Arial"/>
          <w:color w:val="FF0000"/>
          <w:sz w:val="16"/>
          <w:szCs w:val="16"/>
        </w:rPr>
      </w:pPr>
    </w:p>
    <w:p w:rsidR="00A45D3B" w:rsidRPr="00A45D3B" w:rsidRDefault="00A45D3B" w:rsidP="00A45D3B">
      <w:pPr>
        <w:widowControl w:val="0"/>
        <w:autoSpaceDE w:val="0"/>
        <w:autoSpaceDN w:val="0"/>
        <w:adjustRightInd w:val="0"/>
        <w:spacing w:after="0" w:line="240" w:lineRule="auto"/>
        <w:rPr>
          <w:rFonts w:ascii="Arial" w:hAnsi="Arial" w:cs="Arial"/>
          <w:color w:val="FF0000"/>
          <w:sz w:val="16"/>
          <w:szCs w:val="16"/>
        </w:rPr>
      </w:pPr>
      <w:r w:rsidRPr="00A45D3B">
        <w:rPr>
          <w:rFonts w:ascii="Arial" w:hAnsi="Arial" w:cs="Arial"/>
          <w:color w:val="FF0000"/>
          <w:sz w:val="16"/>
          <w:szCs w:val="16"/>
        </w:rPr>
        <w:t>(2) Automatizované doručovacie vozidlo môže jazdiť aj po chodníku a iných miestach, po ktorých môžu chodiť chodci; v t</w:t>
      </w:r>
      <w:r w:rsidR="00480760">
        <w:rPr>
          <w:rFonts w:ascii="Arial" w:hAnsi="Arial" w:cs="Arial"/>
          <w:color w:val="FF0000"/>
          <w:sz w:val="16"/>
          <w:szCs w:val="16"/>
        </w:rPr>
        <w:t>ak</w:t>
      </w:r>
      <w:r w:rsidRPr="00A45D3B">
        <w:rPr>
          <w:rFonts w:ascii="Arial" w:hAnsi="Arial" w:cs="Arial"/>
          <w:color w:val="FF0000"/>
          <w:sz w:val="16"/>
          <w:szCs w:val="16"/>
        </w:rPr>
        <w:t>om prípade smie jazdiť rýchlosťou najviac 6 km h-1 a musí dodržiavať pravidlá týkajúce sa chodcov. Automatizované doručovacie vozidlo môže jazdiť aj po komunikáciách, po ktorých môžu jazdiť cyklisti; v t</w:t>
      </w:r>
      <w:r w:rsidR="00480760">
        <w:rPr>
          <w:rFonts w:ascii="Arial" w:hAnsi="Arial" w:cs="Arial"/>
          <w:color w:val="FF0000"/>
          <w:sz w:val="16"/>
          <w:szCs w:val="16"/>
        </w:rPr>
        <w:t>ak</w:t>
      </w:r>
      <w:r w:rsidRPr="00A45D3B">
        <w:rPr>
          <w:rFonts w:ascii="Arial" w:hAnsi="Arial" w:cs="Arial"/>
          <w:color w:val="FF0000"/>
          <w:sz w:val="16"/>
          <w:szCs w:val="16"/>
        </w:rPr>
        <w:t>om prípade smie jazdiť rýchlosťou najviac 20 km h-1 a musí dodržiavať pravidlá týkajúce sa cyklistov. Pri jazde po vozovke smie automatizované doručovacie vozidlo jazdiť rýchlosťou najviac 45 km h-1.</w:t>
      </w:r>
    </w:p>
    <w:p w:rsidR="00A45D3B" w:rsidRPr="00A45D3B" w:rsidRDefault="00A45D3B" w:rsidP="00A45D3B">
      <w:pPr>
        <w:widowControl w:val="0"/>
        <w:autoSpaceDE w:val="0"/>
        <w:autoSpaceDN w:val="0"/>
        <w:adjustRightInd w:val="0"/>
        <w:spacing w:after="0" w:line="240" w:lineRule="auto"/>
        <w:rPr>
          <w:rFonts w:ascii="Arial" w:hAnsi="Arial" w:cs="Arial"/>
          <w:color w:val="FF0000"/>
          <w:sz w:val="16"/>
          <w:szCs w:val="16"/>
        </w:rPr>
      </w:pPr>
    </w:p>
    <w:p w:rsidR="00A45D3B" w:rsidRPr="00A45D3B" w:rsidRDefault="00A45D3B" w:rsidP="00A45D3B">
      <w:pPr>
        <w:widowControl w:val="0"/>
        <w:autoSpaceDE w:val="0"/>
        <w:autoSpaceDN w:val="0"/>
        <w:adjustRightInd w:val="0"/>
        <w:spacing w:after="0" w:line="240" w:lineRule="auto"/>
        <w:rPr>
          <w:rFonts w:ascii="Arial" w:hAnsi="Arial" w:cs="Arial"/>
          <w:color w:val="FF0000"/>
          <w:sz w:val="16"/>
          <w:szCs w:val="16"/>
        </w:rPr>
      </w:pPr>
      <w:r w:rsidRPr="00A45D3B">
        <w:rPr>
          <w:rFonts w:ascii="Arial" w:hAnsi="Arial" w:cs="Arial"/>
          <w:color w:val="FF0000"/>
          <w:sz w:val="16"/>
          <w:szCs w:val="16"/>
        </w:rPr>
        <w:t>(3) Povinnosti vodiča voči chodcovi alebo cyklistovi platia aj voči automatizovanému doručovaciemu vozidlu.</w:t>
      </w:r>
    </w:p>
    <w:p w:rsidR="00A45D3B" w:rsidRPr="00A45D3B" w:rsidRDefault="00A45D3B" w:rsidP="00A45D3B">
      <w:pPr>
        <w:widowControl w:val="0"/>
        <w:autoSpaceDE w:val="0"/>
        <w:autoSpaceDN w:val="0"/>
        <w:adjustRightInd w:val="0"/>
        <w:spacing w:after="0" w:line="240" w:lineRule="auto"/>
        <w:rPr>
          <w:rFonts w:ascii="Arial" w:hAnsi="Arial" w:cs="Arial"/>
          <w:color w:val="FF0000"/>
          <w:sz w:val="16"/>
          <w:szCs w:val="16"/>
        </w:rPr>
      </w:pPr>
    </w:p>
    <w:p w:rsidR="005D1683" w:rsidRPr="00A45D3B" w:rsidRDefault="00A45D3B" w:rsidP="00A45D3B">
      <w:pPr>
        <w:widowControl w:val="0"/>
        <w:autoSpaceDE w:val="0"/>
        <w:autoSpaceDN w:val="0"/>
        <w:adjustRightInd w:val="0"/>
        <w:spacing w:after="0" w:line="240" w:lineRule="auto"/>
        <w:rPr>
          <w:rFonts w:ascii="Arial" w:hAnsi="Arial" w:cs="Arial"/>
          <w:color w:val="FF0000"/>
          <w:sz w:val="16"/>
          <w:szCs w:val="16"/>
        </w:rPr>
      </w:pPr>
      <w:r w:rsidRPr="00A45D3B">
        <w:rPr>
          <w:rFonts w:ascii="Arial" w:hAnsi="Arial" w:cs="Arial"/>
          <w:color w:val="FF0000"/>
          <w:sz w:val="16"/>
          <w:szCs w:val="16"/>
        </w:rPr>
        <w:t>(4) Automatizované doručovacie vozidlo smie prepravovať náklad. Automatizované doručovacie vozidlo nesmie prepravovať osoby ani zvieratá.</w:t>
      </w:r>
    </w:p>
    <w:p w:rsidR="00A45D3B" w:rsidRDefault="00A45D3B" w:rsidP="00A45D3B">
      <w:pPr>
        <w:widowControl w:val="0"/>
        <w:autoSpaceDE w:val="0"/>
        <w:autoSpaceDN w:val="0"/>
        <w:adjustRightInd w:val="0"/>
        <w:spacing w:after="0" w:line="240" w:lineRule="auto"/>
        <w:rPr>
          <w:rFonts w:ascii="Arial" w:hAnsi="Arial" w:cs="Arial"/>
          <w:sz w:val="16"/>
          <w:szCs w:val="16"/>
        </w:rPr>
      </w:pPr>
    </w:p>
    <w:p w:rsidR="00A45D3B" w:rsidRDefault="00A45D3B" w:rsidP="00A45D3B">
      <w:pPr>
        <w:widowControl w:val="0"/>
        <w:autoSpaceDE w:val="0"/>
        <w:autoSpaceDN w:val="0"/>
        <w:adjustRightInd w:val="0"/>
        <w:spacing w:after="0" w:line="240" w:lineRule="auto"/>
        <w:rPr>
          <w:rFonts w:ascii="Arial" w:hAnsi="Arial" w:cs="Arial"/>
          <w:sz w:val="16"/>
          <w:szCs w:val="16"/>
        </w:rPr>
      </w:pPr>
    </w:p>
    <w:p w:rsidR="00A45D3B" w:rsidRDefault="00A45D3B" w:rsidP="00A45D3B">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so záprahovým vozidlom a ručným vozíkom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Pohoničom záprahového vozidla nesmie byť osoba mladšia ako 15 rokov. Ak pohonič ide vedľa záprahového vozidla, je povinný ísť po pravej strane; pred opustením záprahového vozidla je povinný vozidlo zabrzdiť a na svahu podložiť kolesá.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zvieratách, vedenie a hnanie zvierat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jazdca na zvierati a pre sprievodcu vedených a hnaných zvierat primerane platia práva a povinnosti vodiča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jazdu na zvierati, vedenie a hnanie zvierat sa vzťahuje zákaz podľa § 39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Voľný pohyb domácich zvierat je na ceste zakázaný. Majiteľ domáceho zvieraťa, jeho chovateľ alebo nimi poverená osoba zodpovedá za zabezpečenie domáceho zvieraťa proti voľnému pohybu po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vykonávajúca prácu na ceste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Označenie osoby podľa odseku 1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cestnej premávke v obytnej zóne, pešej zóne a školskej zóne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obytnej zóne, pešej zóne a školskej zóne chodci smú používať cestu v celej jej šírke, pričom sa na nich nevzťahuje § 52. Hry detí na ceste sú dovolené len v obytnej zóne.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pešej zóny je povolený vjazd len vozidlám, ktorým to umožňuje dopravná značka.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obytnej zóne, pešej zóne a školskej zóne vodič smie jazdiť rýchlosťou najviac 20 km.h-1.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obytnej zóne, pešej zóne a školskej zóne chodci sú povinní umožniť vozidlám jazdu. To platí aj pre deti, ktoré sa hrajú v obytnej zóne.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tejto hlave nie je ustanovené inak, platia pre premávku v obytnej zóne, pešej zóne a školskej zóne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cestnej premávke na bicyklovej ceste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Bicyklovú cestu môžu cyklisti používať v celej šírke určenej pre ich smer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bicyklovej ceste vodič smie jazdiť rýchlosťou najviac 30 km . 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Motorovým vozidlám je jazda na bicyklovej ceste zakázaná, ak dopravnou značkou nie je určené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dopravnou značkou umožnená jazda na bicyklovej ceste vodičom vozidiel, cyklisti majú pred nimi prednosť, pričom tí ich nesmú ohroziť a predchádzať ich môžu iba pri dodržaní bočného odstupu najmenej 1,5 m. Zastavenie a státie motorových vozidiel okrem motocyklov je na bicyklovej ceste povolené len na vyznačených miestach.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odsekoch 1 až 4 nie je ustanovené inak, platia pre premávku na bicyklovej ceste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ÚPRAVA A RIADENIE CESTNEJ PREMÁVKY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Dopravné značky a dopravné zariadenia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sa používajú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zvislé dopravné značky,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vodorovné dopravné značky,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dopravné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Úprava cestnej premávky vykonaná dopravnými značkami a dopravnými zariadeniami je nadradená všeobecnej úprave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Pokyny policajta a pokyny inej oprávnenej osoby sú nadradené pokynom vyplývajúcim z dopravných značiek a dopravných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nehnuteľnosti je povinný za primeranú náhradu strpieť umiestnenie dopravnej značky alebo dopravného zariadenia a ich nosnej konštrukcie na svojej nehnuteľnosti.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dopravných značkách alebo na dopravných zariadeniach a ich nosnej konštrukcii je zakázané umiestňovať čokoľvek, čo nesúvisí s dopravnou značkou alebo s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ceste a na mieste pri ceste sa nesmú umiestňovať veci, ktoré by mohli viesť k zámene s dopravnou značkou alebo s dopravným zariadením alebo by ich zakrývali, alebo ktoré by rozptyľovali a upútavali pozornosť účastníka cestnej premávky, alebo ho oslňovali.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Miestom pri ceste sa rozumie priestor, v ktorom je umiestnená dopravná značka alebo dopravné zariadenie; takýmto miestom je aj priestor, v ktorom sa dopravné značky alebo dopravné zariadenia spravidla umiestňujú.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Svetelné signalizačné zariadenia udržiava správca cesty. V blízkosti svetelných signalizačných zariadení sa nesmú umiestňovať svetelné zdroje, ktorých svetlá by mohli viesť k zámene so svetlami svetelných signalizačných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dopravných značkách a dopravných zariadeniach, ich vyobrazenie, význam a umiestňovanie na ceste a na mieste pri ceste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Dopravné značky a dopravné zariadenia sa smú používať len v takom rozsahu a takým spôsobom, ako to nevyhnutne vyžaduje bezpečnosť a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Použitie dopravných značiek a dopravných zariadení v jednotlivých prípadoch určuje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 podľa osobitného predpisu;</w:t>
      </w:r>
      <w:r>
        <w:rPr>
          <w:rFonts w:ascii="Arial" w:hAnsi="Arial" w:cs="Arial"/>
          <w:sz w:val="16"/>
          <w:szCs w:val="16"/>
          <w:vertAlign w:val="superscript"/>
        </w:rPr>
        <w:t xml:space="preserve"> 1)</w:t>
      </w:r>
      <w:r>
        <w:rPr>
          <w:rFonts w:ascii="Arial" w:hAnsi="Arial" w:cs="Arial"/>
          <w:sz w:val="16"/>
          <w:szCs w:val="16"/>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pre reguláciu železničnej dopravy po prerokovaní s orgánom, ktorý by inak bol oprávnený určiť použitie dopravnej značky, s orgánom Policajného zboru a so správcom cesty, ak ide o dopravnú značku označujúcu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Vojenská polícia vo vojenských objektoch a priestoroch.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alebo vojenský policajt môže použiť dočasné zvislé dopravné značky a dočasné dopravné zariadenia aj bez predchádzajúceho určenia ich použitia príslušným orgánom, ak je to potrebné na zaistenie bezpečnosti a plynulosti cestnej premávky pri plnení svojich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Správca tunela</w:t>
      </w:r>
      <w:r>
        <w:rPr>
          <w:rFonts w:ascii="Arial" w:hAnsi="Arial" w:cs="Arial"/>
          <w:sz w:val="16"/>
          <w:szCs w:val="16"/>
          <w:vertAlign w:val="superscript"/>
        </w:rPr>
        <w:t xml:space="preserve"> 28a)</w:t>
      </w:r>
      <w:r>
        <w:rPr>
          <w:rFonts w:ascii="Arial" w:hAnsi="Arial" w:cs="Arial"/>
          <w:sz w:val="16"/>
          <w:szCs w:val="16"/>
        </w:rPr>
        <w:t xml:space="preserve"> môže použiť dočasné zvislé dopravné značky a dočasné dopravné zariadenia aj bez predchádzajúceho určenia ich použitia príslušným orgánom, ak je to potrebné na zaistenie bezpečnosti a plynulosti cestnej </w:t>
      </w:r>
      <w:r>
        <w:rPr>
          <w:rFonts w:ascii="Arial" w:hAnsi="Arial" w:cs="Arial"/>
          <w:sz w:val="16"/>
          <w:szCs w:val="16"/>
        </w:rPr>
        <w:lastRenderedPageBreak/>
        <w:t xml:space="preserve">premávky v súvislosti s prevádzkou tunela; o tomto použití je povinný bezodkladne informovať príslušný cestný správny orgán a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Cestná premávka je riadená dopravnými značkami, dopravnými zariadeniami alebo pokynmi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rozsahu ustanovenom osobitným predpisom</w:t>
      </w:r>
      <w:r>
        <w:rPr>
          <w:rFonts w:ascii="Arial" w:hAnsi="Arial" w:cs="Arial"/>
          <w:sz w:val="16"/>
          <w:szCs w:val="16"/>
          <w:vertAlign w:val="superscript"/>
        </w:rPr>
        <w:t xml:space="preserve"> 29)</w:t>
      </w:r>
      <w:r>
        <w:rPr>
          <w:rFonts w:ascii="Arial" w:hAnsi="Arial" w:cs="Arial"/>
          <w:sz w:val="16"/>
          <w:szCs w:val="16"/>
        </w:rPr>
        <w:t xml:space="preserve"> je oprávnený riadiť cestnú premávku aj vojak povolaný na plnenie úloh Policajného zboru alebo vojenský policajt; riadiť cestnú premávku je oprávnený aj vojak pri plnení úloh ozbrojených síl. 30)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zastavovanie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Dávať pokyny na zastavenie vozidla sú ďalej oprávnení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sprievodca vedených alebo hnaných zvierat, ak to 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organizovaného útvaru školskej mládeže alebo organizovanej skupiny detí, ktoré nepodliehajú povinnej školskej dochádzke, alebo sprievodca osôb so zdravotným postihnutím pri prechádzaní cez vozovku,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vykonávajúca prácu na ceste spojenú s jej údržbou, opravou alebo s výstavbou, ak to 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pribratá na zaistenie bezpečnej prevádzky železničného priecestia,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dostatočne spôsobilá osoba staršia ako 18 rokov, ktorú na to písomne poveril orgán Policajného zboru s určením prípadov, v ktorých môže taká osoba zastavovať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osoby, ak je to nevyhnutné na zaistenie bezpečnosti a plynulosti cestnej premávky alebo na zaistenie ochrany života, zdravia alebo majetku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zastavovaní vozidiel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DOPRAVNÉ NEHODY A EVIDENCIA DOPRAVNÝCH NEHÔD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DOPRAVNÉ NEHODY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nehoda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Dopravná nehoda je udalosť v cestnej premávke, ktorá sa stane v priamej súvislosti s premávkou vozidla a pri ktorej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usmrtí alebo zraní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poškodí cesta alebo všeobecne prospešné zariadenie,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uniknú nebezpečné veci</w:t>
      </w:r>
      <w:r>
        <w:rPr>
          <w:rFonts w:ascii="Arial" w:hAnsi="Arial" w:cs="Arial"/>
          <w:sz w:val="16"/>
          <w:szCs w:val="16"/>
          <w:vertAlign w:val="superscript"/>
        </w:rPr>
        <w:t xml:space="preserve"> 24)</w:t>
      </w:r>
      <w:r>
        <w:rPr>
          <w:rFonts w:ascii="Arial" w:hAnsi="Arial" w:cs="Arial"/>
          <w:sz w:val="16"/>
          <w:szCs w:val="16"/>
        </w:rPr>
        <w:t xml:space="preserv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niektorom zo zúčastnených vozidiel vrátane prepravovaných vecí alebo na inom majetku vznikne hmotná škoda zrejme prevyšujúca jedenapolnásobok väčšej škody podľa Trestného zákona. 31)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dopravnú nehodu sa považuje aj škodová udalosť podľa odseku 3,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splnená niektorá z povinností podľa § 66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vodič zúčastneného vozidla pod vplyvom alkoholu alebo inej návykovej látky alebo sa odmietol podrobiť vyšetreniu na </w:t>
      </w:r>
      <w:r>
        <w:rPr>
          <w:rFonts w:ascii="Arial" w:hAnsi="Arial" w:cs="Arial"/>
          <w:sz w:val="16"/>
          <w:szCs w:val="16"/>
        </w:rPr>
        <w:lastRenderedPageBreak/>
        <w:t xml:space="preserve">zistenie ich požitia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účastníci škodovej udalosti nedohodli na jej zavinení.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Ostatné udalosti v cestnej premávke, pri ktorých vznikla škoda v priamej súvislosti s premávkou vozidla, sa na účely tohto zákona nepovažujú za dopravnú nehodu. Takéto udalosti sú škodovou udalosťou.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pri dopravnej nehode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ktorý sa zúčastnil na dopravnej nehode,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zastaviť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požitia alkoholu alebo inej návykovej látky po nehode v čase, keď by to bolo na ujmu zistenia, či pred jazdou alebo počas jazdy požil alkohol alebo inú návykovú látku.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účastníka dopravnej nehody a škodovej udalosti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dopravnej nehody je osoba, ktorá sa priamo aktívne alebo pasívne zúčastnila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dopravnej nehody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ohlásiť dopravnú nehodu policajtovi,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podľa svojich schopností a možností zranenej osobe prvú pomoc a bezodkladne privolať záchrannú zdravotnú službu,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urobiť potrebné opatrenia na záchranu osoby alebo majetku ohrozeného dopravnou nehodou,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zotrvať na mieste dopravnej nehody až do príchodu policajta alebo sa na toto miesto bezodkladne vrátiť po poskytnutí alebo privolaní pomoci, alebo po ohlásení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bolo na ujmu vyšetrenia dopravnej nehody, najmä premiestnenia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urobiť vhodné opatrenia, aby nebola ohrozená bezpečnosť cestnej premávky na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obnovenie cestnej premávky, najmä premávky vozidiel pravidelnej verejnej dopravy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preukázať svoju totožnosť na požiadanie iného účastníka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upovedomiť osobu, ktorá nie je účastníkom dopravnej nehody, o hmotnej škode, ktorá jej bola spôsobená dopravnou nehodou, a oznámiť jej svoje osobné údaje; ak to nie je možné, upovedomenie a oznámenie zabezpečí prostredníctvom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to nevyhnutné na uvoľnenie alebo na ošetrenie zranenej osoby alebo na obnovenie cestnej premávky, účastník dopravnej nehody môže premiestniť vozidlá, pritom je však povinný vyznačiť postavenie vozidiel po dopravnej nehode, situáciu a stopy.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 dopravnej nehody je povinný poskytnúť orgánu Policajného zboru potrebnú súčinnosť pri objasňovaní dopravnej nehody vrátane predloženia dokladov, ktoré s tým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 škodovej udalosti je osoba, ktorá sa priamo aktívne alebo pasívne zúčastnila na škodovej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r>
        <w:rPr>
          <w:rFonts w:ascii="Arial" w:hAnsi="Arial" w:cs="Arial"/>
          <w:sz w:val="16"/>
          <w:szCs w:val="16"/>
          <w:vertAlign w:val="superscript"/>
        </w:rPr>
        <w:t xml:space="preserve"> 31a)</w:t>
      </w:r>
      <w:r>
        <w:rPr>
          <w:rFonts w:ascii="Arial" w:hAnsi="Arial" w:cs="Arial"/>
          <w:sz w:val="16"/>
          <w:szCs w:val="16"/>
        </w:rPr>
        <w:t xml:space="preserve">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 31a)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DOPRAVNÝCH NEHÔD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dopravných nehôd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stave dopravnej nehodovosti na území Slovenskej republiky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vedenia záznamov v evidencii dopravných nehôd sa považuje za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usmrtenú osobu osoba, ktorá zomrela pri dopravnej nehode alebo na jej následky najneskôr do 24 hodín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ťažko zranenú osobu osoba, ktorá pri dopravnej nehode utrpela ťažkú ujmu na zdraví, 33)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ľahko zranenú osobu osoba, ktorá pri dopravnej nehode utrpela inú ujmu na zdraví ako ťažkú, okrem prípadov jednorazového ošetrenia, ktoré si nevyžaduje odborné ošetrenie alebo práceneschopnosť,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škodu ujma, ktorá vznikla na vozidle alebo na inom majetku pri dopravnej nehode alebo v súvislosti s ňou, ktorej výšku určí odhadom policajt, ktorý vykonáva obhliadku miesta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lokačné a doplňujúce údaje 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účastníkoch dopravnej nehody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stav a správanie v čase dopravnej nehody vrátane prípadného ovplyvnenia alkoholom alebo inou návykovou látkou,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ich umiestnenie vo vozidlách v čase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použitie bezpečnostných pásov alebo iných zadržiavacích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následky dopravnej nehody na ich živote a zdraví,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poskytnutie prvej pomoci,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ich vyslobodenia z vozidla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vodičovi, ktorý bol účastníkom dopravnej nehody, sa v evidencii dopravných nehôd evidujú okrem údajov podľa odseku 4 aj udelené skupiny vodičských oprávnení a dátum udelenia vodičského oprávnenia na motorové vozidlo, ktoré viedol.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vozidle zúčastnenom na dopravnej nehode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spôsobe a druhu využívania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spresňujúce údaje o vozidle, napríklad najväčšia prípustná celková hmotnosť, vybavenie bezpečnostnými pásmi alebo inými zadržiavacími zariadeniami, počet miest na sedenie, počet miest na státie, počet lôžok,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doplňujúce údaje o vozidle, napríklad preprava nadrozmerného alebo nebezpečného nákladu, jazda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postavenie vozidla na ceste pred dopravnou nehodou a po nej vrátane údajov o brzdných stopách,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následky dopravnej nehody na vozidle a náklade vrátane odhadu škody spôsobenej dopravnou nehodou,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obchodné meno poisťovateľa vozidla a číslo potvrdenia o poistení zodpovednosti za škodu spôsobenú prevádzkou motorového vozidla (ďalej len "potvrdenie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ceste v mieste a čase dopravnej nehody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trieda, číselné označenie cesty a počet jazdných pruhov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ďalšie spresňujúce údaje o mieste dopravnej nehody, napríklad označenie križovatky alebo kilometrovník cesty, zóny s obmedzením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stavebný a dopravno-technický stav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stav povrchu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situovanie dopravnej nehody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prekážka.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evidencii dopravných nehôd sa evidujú tieto časové, lokačné a doplňujúce údaje: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miesto, dátum a čas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dopravnej nehody, napríklad zrážka s idúcim vozidlom, zaparkovaným vozidlom, pevnou prekážkou, chodcom, cyklistom alebo so zvieraťom,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zrážky idúcich vozidiel, napríklad čelná, bočná alebo zozadu,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zavinenie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hlavné príčiny dopravnej nehody, napríklad neprimeraná rýchlosť jazdy, nesprávne predchádzanie, nedanie prednosti v jazde, nesprávny spôsob jazdy alebo technická porucha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poveternostné podmienky v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viditeľnosť a rozhľadové pomery v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riadenie cestnej premávky vrátane najvyššej dovolenej rýchlosti,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špecifické miesta a objekty vmieste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fotodokumentácia situácie a následkov na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doba príchodu policajta na miesto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 evidencie dopravných nehôd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dopravných nehôd sa poskytujú štátnym orgánom, orgánom územnej samosprávy a správcom ciest</w:t>
      </w:r>
      <w:r>
        <w:rPr>
          <w:rFonts w:ascii="Arial" w:hAnsi="Arial" w:cs="Arial"/>
          <w:sz w:val="16"/>
          <w:szCs w:val="16"/>
          <w:vertAlign w:val="superscript"/>
        </w:rPr>
        <w:t xml:space="preserve"> 33a)</w:t>
      </w:r>
      <w:r>
        <w:rPr>
          <w:rFonts w:ascii="Arial" w:hAnsi="Arial" w:cs="Arial"/>
          <w:sz w:val="16"/>
          <w:szCs w:val="16"/>
        </w:rPr>
        <w:t xml:space="preserve"> v rozsahu ich pôsobnosti. Informácie z evidencie dopravných nehôd sa poskytujú aj Národnému dopravnému informačnému centru v rozsahu a spôsobom podľa osobitného predpisu. 33b)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informácia o údajoch, ktoré sa o ňom uchovávajú v evidencii dopravných nehôd.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Informácia z evidencie dopravných nehôd sa poskytne aj vtedy, ak to ustanovuje medzinárodná zmluva, ktorou je Slovenská republika viazaná, alebo osobitný predpis. 34)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Informácia z evidencie dopravných nehôd, ktorej obsah je predmetom utajovaných skutočností,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sa informácia obsahujúca osobné údaje z evidencie dopravných nehôd poskytla, smie takú informáciu použiť len na účely, na ktoré ju žiadala, a musí zabezpečiť jej ochranu. 35a)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Informácie z evidencie dopravných nehôd sa poskytujú v elektronickej forme najmenej raz za mesiac Slovenskej kancelárii poisťovateľov a Úradu pre dohľad nad zdravotnou starostlivosťou v súvislosti s plnením ich úloh podľa osobitného predpisu,</w:t>
      </w:r>
      <w:r>
        <w:rPr>
          <w:rFonts w:ascii="Arial" w:hAnsi="Arial" w:cs="Arial"/>
          <w:sz w:val="16"/>
          <w:szCs w:val="16"/>
          <w:vertAlign w:val="superscript"/>
        </w:rPr>
        <w:t xml:space="preserve"> 36)</w:t>
      </w:r>
      <w:r>
        <w:rPr>
          <w:rFonts w:ascii="Arial" w:hAnsi="Arial" w:cs="Arial"/>
          <w:sz w:val="16"/>
          <w:szCs w:val="16"/>
        </w:rPr>
        <w:t xml:space="preserve"> a to aj bez predchádzajúceho súhlasu osoby, ktorej sa taká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Informácie z evidencie dopravných nehôd sa poskytujú Slovenskej kancelárii poisťovateľov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účastníka dopravnej nehody, ak ho má pridelené, alebo dátum narodenia účastníka dopravnej nehody,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dátum prvej evidencie vozidla, evidenčné číslo vozidla, evidenčné číslo osvedčenia o evidencii časť I alebo časť II alebo technického osvedčenia vozidla, farba vozidla,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a ich fotodokumentácia,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dopravných nehodách podľa § 64 ods. 1 písm. a) sa poskytujú Úradu pre dohľad nad zdravotnou starostlivosťou informácie z evidencie dopravných nehôd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alebo dátum narodenia vodiča, ktorý bol účastníkom dopravnej nehody, a usmrteného alebo zraneného účastníka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evidenčné číslo vozidla alebo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Informácie z evidencie dopravných nehôd sa v prípade dopravnej nehody vozidla prihláseného do evidencie vozidiel v Slovenskej republike poskytujú do registra prevádzkových záznamov vozidiel;</w:t>
      </w:r>
      <w:r>
        <w:rPr>
          <w:rFonts w:ascii="Arial" w:hAnsi="Arial" w:cs="Arial"/>
          <w:sz w:val="16"/>
          <w:szCs w:val="16"/>
          <w:vertAlign w:val="superscript"/>
        </w:rPr>
        <w:t>35b)</w:t>
      </w:r>
      <w:r>
        <w:rPr>
          <w:rFonts w:ascii="Arial" w:hAnsi="Arial" w:cs="Arial"/>
          <w:sz w:val="16"/>
          <w:szCs w:val="16"/>
        </w:rPr>
        <w:t xml:space="preserve"> informácie sa poskytujú v tomto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značka, obchodný názov, typ vozidla, evidenčné číslo vozidla 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následky a poškodenie vozidla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tom, či dopravná nehoda mala vplyv na hlavné bezpečnostné prvky vozidla, ktorými sú zavesenie kolies, deformačné zóny, systémy airbagov, riadenie alebo brzdy,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zobrazovaná hodnota počítadla celkovej prejdenej vzdialenosti (ďalej len "odometer")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OPRÁVNENIA POLICAJTA PRI DOHĽADE NAD BEZPEČNOSŤOU A PLYNULOSŤOU CESTNEJ PREMÁVKY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zakázať vodičovi jazdu na nevyhnutne potrebný čas alebo mu prikázať smer jazdy, ak to vyžaduje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zakázať vodičovi jazdu po diaľnici a vyzvať ho, aby opustil diaľnicu na najbližšom výjazde alebo vozidlo odstavil na parkovisku, ak vozidlo nedosahuje rýchlosť podľa § 35; o zákaze vydá policajt potvrdenie,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od vodiča predloženie dokladov ustanovených na vedenie a premávku vozidla a na dopravu osôb a nákladu; ak nebudú predložené, požadovať od vodiča oznámenie údajov o vozidle a jeho držiteľovi podľa § 111 ods. 2 písm. a), b), e)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vyzvať vodiča, aby sa podrobil vyšetreniu, či nie je ovplyvnený alkoholom alebo inou návykovou látkou, alebo liekmi, ktoré môžu znížiť jeho schopnosť bezpečne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merať</w:t>
      </w:r>
      <w:r>
        <w:rPr>
          <w:rFonts w:ascii="Arial" w:hAnsi="Arial" w:cs="Arial"/>
          <w:sz w:val="16"/>
          <w:szCs w:val="16"/>
          <w:vertAlign w:val="superscript"/>
        </w:rPr>
        <w:t xml:space="preserve"> 36a)</w:t>
      </w:r>
      <w:r>
        <w:rPr>
          <w:rFonts w:ascii="Arial" w:hAnsi="Arial" w:cs="Arial"/>
          <w:sz w:val="16"/>
          <w:szCs w:val="16"/>
        </w:rPr>
        <w:t xml:space="preserve"> rozmery a hmotnosti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kontrolovať dodržiavanie povinností účastníka cestnej premávky alebo iných osôb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použiť technické prostriedky na zabránenie odjazdu vozidla do času preukázateľného uhradenia pokuty podľa § 72a ods. 1 alebo peňažnej záruky podľa § 72a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r>
        <w:rPr>
          <w:rFonts w:ascii="Arial" w:hAnsi="Arial" w:cs="Arial"/>
          <w:sz w:val="16"/>
          <w:szCs w:val="16"/>
          <w:vertAlign w:val="superscript"/>
        </w:rPr>
        <w:t xml:space="preserve"> 37)</w:t>
      </w:r>
      <w:r>
        <w:rPr>
          <w:rFonts w:ascii="Arial" w:hAnsi="Arial" w:cs="Arial"/>
          <w:sz w:val="16"/>
          <w:szCs w:val="16"/>
        </w:rPr>
        <w:t xml:space="preserve">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nemá nárok na úhradu nákladov, ktoré jej vzniknú v súvislosti s uplatňovaním oprávnení policajta, vojaka vo vojenskej rovnošate s vonkajším označením "POLÍCIA" alebo vojenského policajta podľa odsekov 1 a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Výnimku z druhej časti tohto zákona, ktorá je v cestnej premávke okamžite potrebná, môže povoliť policajt na mieste samom v nevyhnutnej miere a za predpokladu, že sa tým neohrozí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vodičský preukaz vydaný orgánom Slovenskej republiky alebo orgánom iného štátu,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 uložiť trest alebo sankciu zákazu činnosti spočívajúcu v zákaze vedenia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vodič súdom uložené ochranné liečenie alebo súdom alebo iným príslušným orgánom uložený zákaz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rozhodol o preskúšaní odbornej spôsobilosti, preskúmaní zdravotnej spôsobilosti na vedenie motorového vozidla (ďalej len "zdravotná spôsobilosť") alebo o preskúmaní psychickej spôsobilosti na vedenie motorového vozidla (ďalej len "psychická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vodičský preukaz neplatný,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 vedie motorové vozidlo, na ktorého vedenie je jeho vodičský preukaz neplatný podľa § 100a alebo § 106a.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podmienok uvedených v odseku 1 možno zadržať aj medzinárodný vodičský preukaz vydaný orgánom iného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podmienok uvedených v odseku 1 písm. a) je policajt oprávnený zadržať vodičský preukaz až do právoplatného skončenia veci.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bezodkladne vydá o zadržaní vodičského preukazu potvrdenie a najneskôr v nasledujúci pracovný deň po zadržaní vodičského preukazu zašle vodičský preukaz orgánu Policajného zboru príslušnému podľa miesta, kde sa skutok stal. V potvrdení môže policajt povoliť ďalšiu jazdu s vozidlom najviac na 15 dní, ak takou jazdou nebude ohrozená bezpečnosť alebo plynulosť cestnej premávky; povolenie platí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Vodičský preukaz je oprávnený zadržať aj vojenský policajt za podmienok uvedenýchv odseku 1 alebo odseku 5, ak ide o osoby, ktorých priestupky môže objasňovať Vojenská polícia; povinnosti policajta podľa odsekov 4 a 5 sa vzťahujú aj na vojenského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zadržaný vodičský preukaz vydal cudzí štát, orgán Policajného zboru ho zašle štátu jeho vydania.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zadržaní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vodičský preukaz okrem dôvodov podľa § 70 ods. 1 aj vtedy, ak vodič motorového vozidla, ktorému je v blokovom konaní za priestupok proti bezpečnosti a plynulosti cestnej premávky, za priestupok spáchaný nezaplatením úhrady diaľničnej známky, za priestupok spáchaný na úseku výberu mýta,</w:t>
      </w:r>
      <w:r>
        <w:rPr>
          <w:rFonts w:ascii="Arial" w:hAnsi="Arial" w:cs="Arial"/>
          <w:sz w:val="16"/>
          <w:szCs w:val="16"/>
          <w:vertAlign w:val="superscript"/>
        </w:rPr>
        <w:t xml:space="preserve"> 37a)</w:t>
      </w:r>
      <w:r>
        <w:rPr>
          <w:rFonts w:ascii="Arial" w:hAnsi="Arial" w:cs="Arial"/>
          <w:sz w:val="16"/>
          <w:szCs w:val="16"/>
        </w:rPr>
        <w:t xml:space="preserve"> za priestupok spáchaný na úseku cestnej dopravy</w:t>
      </w:r>
      <w:r>
        <w:rPr>
          <w:rFonts w:ascii="Arial" w:hAnsi="Arial" w:cs="Arial"/>
          <w:sz w:val="16"/>
          <w:szCs w:val="16"/>
          <w:vertAlign w:val="superscript"/>
        </w:rPr>
        <w:t xml:space="preserve"> 37b)</w:t>
      </w:r>
      <w:r>
        <w:rPr>
          <w:rFonts w:ascii="Arial" w:hAnsi="Arial" w:cs="Arial"/>
          <w:sz w:val="16"/>
          <w:szCs w:val="16"/>
        </w:rPr>
        <w:t xml:space="preserve"> alebo za priestupok spáchaný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uložená pokuta, je ochotný ju zaplatiť, ale nemôže tak urobiť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namieste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vodič motorového vozidla počas zadržania vodičského preukazu podľa odseku 1 dopustí priestupku proti bezpečnosti a plynulosti cestnej premávky, priestupku spáchaného nezaplatením úhrady diaľničnej známky, priestupku na úseku výberu mýta,</w:t>
      </w:r>
      <w:r>
        <w:rPr>
          <w:rFonts w:ascii="Arial" w:hAnsi="Arial" w:cs="Arial"/>
          <w:sz w:val="16"/>
          <w:szCs w:val="16"/>
          <w:vertAlign w:val="superscript"/>
        </w:rPr>
        <w:t xml:space="preserve"> 37a)</w:t>
      </w:r>
      <w:r>
        <w:rPr>
          <w:rFonts w:ascii="Arial" w:hAnsi="Arial" w:cs="Arial"/>
          <w:sz w:val="16"/>
          <w:szCs w:val="16"/>
        </w:rPr>
        <w:t xml:space="preserve"> priestupku na úseku cestnej dopravy</w:t>
      </w:r>
      <w:r>
        <w:rPr>
          <w:rFonts w:ascii="Arial" w:hAnsi="Arial" w:cs="Arial"/>
          <w:sz w:val="16"/>
          <w:szCs w:val="16"/>
          <w:vertAlign w:val="superscript"/>
        </w:rPr>
        <w:t xml:space="preserve"> 37b)</w:t>
      </w:r>
      <w:r>
        <w:rPr>
          <w:rFonts w:ascii="Arial" w:hAnsi="Arial" w:cs="Arial"/>
          <w:sz w:val="16"/>
          <w:szCs w:val="16"/>
        </w:rPr>
        <w:t xml:space="preserve"> alebo priestupku spáchaného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a nemá pri sebe finančné prostriedky na zaplatenie uloženej blokovej pokuty, vec </w:t>
      </w:r>
      <w:r>
        <w:rPr>
          <w:rFonts w:ascii="Arial" w:hAnsi="Arial" w:cs="Arial"/>
          <w:sz w:val="16"/>
          <w:szCs w:val="16"/>
        </w:rPr>
        <w:lastRenderedPageBreak/>
        <w:t xml:space="preserve">nemožno prejednať v blokovom konaní.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páchateľ priestupku preukázateľne zaplatil uloženú blokovú pokutu v lehote podľa odseku 2, zadržaný vodičský preukaz sa mu bezodkladne vráti po tom, čo sa orgán Policajného zboru o zaplatení pokuty dozvedel, ak nie je v odseku 8 ustanovené inak. Páchateľ priestupku je na účely prevzatia zadržaného vodičského preukazu povinný dostaviť sa na orgán Policajného zboru; ak ide o cudzinca, ktorý nemá pobyt na území Slovenskej republiky, orgán Policajného zboru zašle vodičský preukaz štátu jeho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zadrží vodičský preukaz a vydá rozhodnutie o zadržaní vodičského preukazu aj vtedy, ak 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rozhodnutie o uložení pokuty vykonáva výkonom verejnoprospešných prác,</w:t>
      </w:r>
      <w:r>
        <w:rPr>
          <w:rFonts w:ascii="Arial" w:hAnsi="Arial" w:cs="Arial"/>
          <w:sz w:val="16"/>
          <w:szCs w:val="16"/>
          <w:vertAlign w:val="superscript"/>
        </w:rPr>
        <w:t xml:space="preserve"> 38)</w:t>
      </w:r>
      <w:r>
        <w:rPr>
          <w:rFonts w:ascii="Arial" w:hAnsi="Arial" w:cs="Arial"/>
          <w:sz w:val="16"/>
          <w:szCs w:val="16"/>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osvedčenia o evidencii časť I alebo časť II, evidenčného dokladu vydaného v cudzine, technického osvedčenia vozidla a tabuľky s evidenčným číslom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osvedčenie o evidencii časť I alebo časť II alebo evidenčný doklad od vozidla vydaný v cudzine,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vozidlo nespôsobilé alebo technicky nespôsobilé na cestnú premávku alebo prevádzka vozidla je pozastavená,</w:t>
      </w:r>
      <w:r>
        <w:rPr>
          <w:rFonts w:ascii="Arial" w:hAnsi="Arial" w:cs="Arial"/>
          <w:sz w:val="16"/>
          <w:szCs w:val="16"/>
          <w:vertAlign w:val="superscript"/>
        </w:rPr>
        <w:t xml:space="preserve"> 38a)</w:t>
      </w:r>
      <w:r>
        <w:rPr>
          <w:rFonts w:ascii="Arial" w:hAnsi="Arial" w:cs="Arial"/>
          <w:sz w:val="16"/>
          <w:szCs w:val="16"/>
        </w:rPr>
        <w:t xml:space="preserve"> alebo ak vozidlo bolo vyradené z evidencie alebo z cestnej premávky, 39)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 nepreukázal, že vozidlo bolo v ustanovenej lehote podrobené technickej kontrole alebo emisnej kontrole,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podozrenie, že sa v ňom neoprávnene urobili zmeny alebo že je neplatné,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pominul účel, na ktorý bolo vydané,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na vozidle nečitateľná alebo poškodená tabuľka s evidenčným číslom alebo táto tabuľka nie je umiestnená v súlade s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vodič nepredloží potvrdenie o poistení zodpovednosti,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vozidlo presahuje najväčšie prípustné rozmery a vozidlo nemá povolenie na zvláštne užívanie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vozidlo presahuje najväčšiu prípustnú celkovú hmotnosť alebo najväčšiu prípustnú hmotnosť pripadajúcu na nápravu a vozidlo nemá povolenie na zvláštne užívanie ciest alebo nie sú dodržané podmienky prepravy nákladu podľa § 51,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vodič vozidla poruší ustanovenia osobitného predpisu</w:t>
      </w:r>
      <w:r>
        <w:rPr>
          <w:rFonts w:ascii="Arial" w:hAnsi="Arial" w:cs="Arial"/>
          <w:sz w:val="16"/>
          <w:szCs w:val="16"/>
          <w:vertAlign w:val="superscript"/>
        </w:rPr>
        <w:t xml:space="preserve"> 37c)</w:t>
      </w:r>
      <w:r>
        <w:rPr>
          <w:rFonts w:ascii="Arial" w:hAnsi="Arial" w:cs="Arial"/>
          <w:sz w:val="16"/>
          <w:szCs w:val="16"/>
        </w:rPr>
        <w:t xml:space="preserve"> o organizácii pracovného času v doprave,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nemá zaplatenú úhradu diaľničnej známky, 40)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bolo vodičovi vozidla uložené opatrenie na úseku bezpečnosti potravín,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vodič vozidla neuhradí mýto alebo je vodičovi vozidla v blokovom konaní za priestupok na úseku výberu mýta</w:t>
      </w:r>
      <w:r>
        <w:rPr>
          <w:rFonts w:ascii="Arial" w:hAnsi="Arial" w:cs="Arial"/>
          <w:sz w:val="16"/>
          <w:szCs w:val="16"/>
          <w:vertAlign w:val="superscript"/>
        </w:rPr>
        <w:t>37a)</w:t>
      </w:r>
      <w:r>
        <w:rPr>
          <w:rFonts w:ascii="Arial" w:hAnsi="Arial" w:cs="Arial"/>
          <w:sz w:val="16"/>
          <w:szCs w:val="16"/>
        </w:rPr>
        <w:t xml:space="preserve"> uložená pokuta, je ochotný ju zaplatiť, ale nemôže tak urobiť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vodič autobusu, vodič nákladného automobilu alebo vodič jazdnej súpravy s najväčšou prípustnou celkovou hmotnosťou presahujúcou 3 500 kg poruší ustanovenia osobitného predpisu</w:t>
      </w:r>
      <w:r>
        <w:rPr>
          <w:rFonts w:ascii="Arial" w:hAnsi="Arial" w:cs="Arial"/>
          <w:sz w:val="16"/>
          <w:szCs w:val="16"/>
          <w:vertAlign w:val="superscript"/>
        </w:rPr>
        <w:t>37b)</w:t>
      </w:r>
      <w:r>
        <w:rPr>
          <w:rFonts w:ascii="Arial" w:hAnsi="Arial" w:cs="Arial"/>
          <w:sz w:val="16"/>
          <w:szCs w:val="16"/>
        </w:rPr>
        <w:t xml:space="preserve"> o cestnej doprave,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vodič vozidla neuhradil na mieste príspevok na čiastočnú úhradu nákladov na vykonanie cestnej technickej kontroly alebo úhradu za vykonanie technickej kontroly alebo emisnej kontroly v rámci cestnej technickej kontroly podľa osobitného predpisu,</w:t>
      </w:r>
      <w:r>
        <w:rPr>
          <w:rFonts w:ascii="Arial" w:hAnsi="Arial" w:cs="Arial"/>
          <w:sz w:val="16"/>
          <w:szCs w:val="16"/>
          <w:vertAlign w:val="superscript"/>
        </w:rPr>
        <w:t>40a)</w:t>
      </w:r>
      <w:r>
        <w:rPr>
          <w:rFonts w:ascii="Arial" w:hAnsi="Arial" w:cs="Arial"/>
          <w:sz w:val="16"/>
          <w:szCs w:val="16"/>
        </w:rPr>
        <w:t xml:space="preserve"> a to až do doby uhradenia príspevku alebo úhrady.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je oprávnený za podmienok ustanovených v odseku 1 zadržať aj tabuľku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na mieste vydá o zadržaní osvedčenia o evidencii časť I alebo časť II, evidenčného dokladu od vozidla vydaného v cudzine a o zadržaní tabuľky s evidenčným číslom potvrdenie. V potvrdení môže policajt povoliť ďalšiu jazdu s </w:t>
      </w:r>
      <w:r>
        <w:rPr>
          <w:rFonts w:ascii="Arial" w:hAnsi="Arial" w:cs="Arial"/>
          <w:sz w:val="16"/>
          <w:szCs w:val="16"/>
        </w:rPr>
        <w:lastRenderedPageBreak/>
        <w:t xml:space="preserve">vozidlom najviac na 15 dní, len ak nie je súčasne zadržaná aj tabuľka s evidenčným číslom a ak takou jazdou nebude ohrozená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Tabuľku s evidenčným číslom z motorového vozidla demontuje policajt, ak tak vodič neurobil na jeho výzvu sám; škodu spôsobenú v súvislosti s demontovaním tabuľky s evidenčným číslom znáša prevádzkovateľ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dôvody zadržania osvedčenia o evidencii časť I alebo časť II podľa odseku 1 písm. a) alebo b) nepominú ani do 60 dní odo dňa jeho zadržania, vec sa postúpi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je povinný pri žiadosti o vydanie nového osvedčenia o evidencii časť I alebo časť II podľa odseku 9 odovzdať potvrdenie podľa odseku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Policajt je oprávnený z dôvodov podľa odseku 1 písm. a), c) až e), g) až k) a o) zadržať technické osvedčenie vozidla;</w:t>
      </w:r>
      <w:r>
        <w:rPr>
          <w:rFonts w:ascii="Arial" w:hAnsi="Arial" w:cs="Arial"/>
          <w:sz w:val="16"/>
          <w:szCs w:val="16"/>
          <w:vertAlign w:val="superscript"/>
        </w:rPr>
        <w:t xml:space="preserve"> 41)</w:t>
      </w:r>
      <w:r>
        <w:rPr>
          <w:rFonts w:ascii="Arial" w:hAnsi="Arial" w:cs="Arial"/>
          <w:sz w:val="16"/>
          <w:szCs w:val="16"/>
        </w:rPr>
        <w:t xml:space="preserve"> ustanovenie odseku 3 platí obdobne. Policajt odovzdá zadržané technické osvedčenie vozidla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zadržaní osvedčenia o evidencii časť I alebo časť II, evidenčného dokladu vydaného v cudzine, technického osvedčenia vozidla a tabuľky s evidenčným číslom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Pr>
          <w:rFonts w:ascii="Arial" w:hAnsi="Arial" w:cs="Arial"/>
          <w:sz w:val="16"/>
          <w:szCs w:val="16"/>
          <w:vertAlign w:val="superscript"/>
        </w:rPr>
        <w:t>41aa)</w:t>
      </w:r>
      <w:r>
        <w:rPr>
          <w:rFonts w:ascii="Arial" w:hAnsi="Arial" w:cs="Arial"/>
          <w:sz w:val="16"/>
          <w:szCs w:val="16"/>
        </w:rPr>
        <w:t xml:space="preserve"> alebo za správny delikt prevádzkovateľa vozidla na úseku úhrady diaľničnej známky</w:t>
      </w:r>
      <w:r>
        <w:rPr>
          <w:rFonts w:ascii="Arial" w:hAnsi="Arial" w:cs="Arial"/>
          <w:sz w:val="16"/>
          <w:szCs w:val="16"/>
          <w:vertAlign w:val="superscript"/>
        </w:rPr>
        <w:t>41ab)</w:t>
      </w:r>
      <w:r>
        <w:rPr>
          <w:rFonts w:ascii="Arial" w:hAnsi="Arial" w:cs="Arial"/>
          <w:sz w:val="16"/>
          <w:szCs w:val="16"/>
        </w:rPr>
        <w:t xml:space="preserve"> nebola zaplatená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lehote podľa § 139b ods. 5 alebo podľa osobitného prepisu</w:t>
      </w:r>
      <w:r>
        <w:rPr>
          <w:rFonts w:ascii="Arial" w:hAnsi="Arial" w:cs="Arial"/>
          <w:sz w:val="16"/>
          <w:szCs w:val="16"/>
          <w:vertAlign w:val="superscript"/>
        </w:rPr>
        <w:t>41ac)</w:t>
      </w:r>
      <w:r>
        <w:rPr>
          <w:rFonts w:ascii="Arial" w:hAnsi="Arial" w:cs="Arial"/>
          <w:sz w:val="16"/>
          <w:szCs w:val="16"/>
        </w:rPr>
        <w:t xml:space="preserv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mieste vydania bloku na pokutu podľa § 139h ods. 1 alebo podľa osobitného predpisu.41ad)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Pr>
          <w:rFonts w:ascii="Arial" w:hAnsi="Arial" w:cs="Arial"/>
          <w:sz w:val="16"/>
          <w:szCs w:val="16"/>
          <w:vertAlign w:val="superscript"/>
        </w:rPr>
        <w:t>41ae)</w:t>
      </w:r>
      <w:r>
        <w:rPr>
          <w:rFonts w:ascii="Arial" w:hAnsi="Arial" w:cs="Arial"/>
          <w:sz w:val="16"/>
          <w:szCs w:val="16"/>
        </w:rPr>
        <w:t xml:space="preserve"> a neurobil tak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môže určiť najbližšie miesto, ktoré je vhodné na dlhodobejšie státie vozidla s ohľadom na bezpečnosť a plynulosť cestnej premávky v primeranej vzdialenosti od miesta zastavenia, a prikázať vodičovi jazdu na toto miesto.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Na zadržanie dokladov a tabuľky s evidenčným číslom podľa odsekov 1 a 2 sa vzťahuje § 72 ods. 3 prvá veta a ods. 4 až 6 s tým, že orgán Policajného zboru zašle evidenčný doklad vydaný v cudzine alebo tabuľku s evidenčným číslom vydanú v cudzine orgánu, ktorý vozidlo eviduje, po uplynutí 30 dní od ich zadržania.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1 sa nepoužije, ak bola držba vozidla po uložení pokuty uvedenej v odseku 1 preukázateľne prevedená na inú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VEDENIE VOZIDIEL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VEDENIE MOTOROVÝCH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oprávnenie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je právo osoby viesť motorové vozidlo určitej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je osoba, ktorej bolo v Slovenskej republike alebo v inom štáte udelené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 76 ods. 7 a § 78 ods. 2 a 3 je príslušný orgán Policajného zboru podľa sídla autoškoly alebo sídla jej prevádzky, kde žiadateľ absolvoval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Prvé vodičské oprávnenie je vodičské oprávnenie udelené žiadateľovi, ktorý nie je držiteľom vodičského oprávnenia udeleného v Slovenskej republike alebo v inom štáte.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Ďalšie vodičské oprávnenie je vodičské oprávnenie udelené žiadateľovi, ktorý je držiteľom prvého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Ďalšie vodičské oprávnenie sa neudeľuje držiteľovi vodičského preukazu vydaného iným štátom, ako je Slovenská republika alebo iný zmluvný štát Dohody o Európskom hospodárskom priestore (ďalej len "štát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Motorové vozidlo určitej skupiny smie viesť len osoba, ktorá je držiteľom vodičského oprávnenia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e). Žiadosť zákonného zástupcu podľa predchádzajúcej vety musí obsahovať údaje podľa § 107 ods. 3 písm.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udeľovania vodičských oprávnení sa motorové vozidlá členia na skupiny AM, A1, A2, A, B1, B, BE, C1, C1E, C, CE, D1, D1E, D, DE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motorových vozidiel skupiny AM patria ľahké dvojkolesové motorové vozidlá kategórie L1e s najväčšou konštrukčnou rýchlosťou vyššou ako 25 km . h na -1, trojkolesové motorové vozidlá kategórie L2e s najväčšou konštrukčnou rýchlosťou vyššou ako 25 km . h na -1 a ľahké štvorkolky kategórie L6e.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skupiny motorových vozidiel A1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s najväčšou konštrukčnou rýchlosťou vyššou ako 45 km.h na -1, ktorých zdvihový objem valcov motora nepresahuje 125 cm3 a výkon nie je väčší ako 11 kW a pomer výkon/najväčšia prípustná celková hmotnosť nepresahuje 0,1 kW/kg,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ktorými sú vozidlá s tromi symetricky usporiadanými kolesami, vybavené motorom, ktorý má zdvihový </w:t>
      </w:r>
      <w:r>
        <w:rPr>
          <w:rFonts w:ascii="Arial" w:hAnsi="Arial" w:cs="Arial"/>
          <w:sz w:val="16"/>
          <w:szCs w:val="16"/>
        </w:rPr>
        <w:lastRenderedPageBreak/>
        <w:t xml:space="preserve">objem väčší ako 50 cm3, ak je to spaľovací motor, alebo s najvyššou konštrukčnou rýchlosťou vyššou ako 45 km/h na -1, ktorých výkon nepresahuje 15 kW.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skupiny motorových vozidiel A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ktorých najväčšia konštrukčná rýchlosť je viac ako 45 km.h na -1 alebo ktorých zdvihový objem valcov motora je väčší ako 50 cm3 v prípade spaľovacieho motora,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podľa odseku 3 písm. b) s výkonom presahujúcim 15 kW.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skupiny motorových vozidiel skupiny B1 patria ťažké štvorkolky kategórie L7e.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skupiny motorových vozidiel B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vozidlá okrem vozidiel skupiny AM, A1, A2, A a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vozidlá podľa písmena a) s prípojným vozidlom, ktorého najväčšia prípustná celková hmotnosť presahuje 750 kg za predpokladu, že najväčšia prípustná celková hmotnosť jazdnej súpravy nepresahuje 4 250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skupiny motorových vozidiel BE patria jazdné súpravy pozostávajúce z ťažného vozidla skupiny B a prípojného vozidla, ktorého najväčšia prípustná celková hmotnosť nepresahuje 3 500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 skupiny motorových vozidiel C1E patria jazdné súpravy pozostávajúce z ťažného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skupiny C1 a prípojného vozidla, ktorého najväčšia prípustná celková hmotnosť presahuje 750 kg za predpokladu, že najväčšia prípustná celková hmotnosť tejto jazdnej súpravy nepresahuje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skupiny B a prípojného vozidla, ktorého najväčšia prípustná celková hmotnosť presahuje 3 500 kg za predpokladu, že najväčšia prípustná celková hmotnosť tejto jazdnej súpravy nepresahuje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 skupiny motorových vozidiel CE patria jazdné súpravy zložené z motorového vozidla skupiny C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 skupiny motorových vozidiel D1E patria jazdné súpravy zložené z ťažného vozidla skupiny D1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 skupiny motorových vozidiel DE patria jazdné súpravy zložené z motorového vozidla skupiny D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Do skupiny motorových vozidiel T patria poľnohospodárske traktory a lesné traktory, ako aj iné zvláštne motorové vozidlá; k motorovému vozidlu tejto skupiny smie byť pripojené prípojné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člení podľa skupín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Žiadateľovi o udelenie vodičského oprávnenia na vedenie motorových vozidiel skupiny AM sa udeľuje vodičské oprávnenie skupiny AM. Vodičské oprávnenie skupiny AM oprávňuje viesť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Žiadateľovi o udelenie vodičského oprávnenia na vedenie motorových vozidiel skupiny A1 sa udeľuje vodičské oprávnenie skupiny A1. Vodičské oprávnenie skupiny A1 oprávňuje viesť motorové vozidlá skupiny A1, ako aj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Žiadateľovi o udelenie vodičského oprávnenia na vedenie motorových vozidiel skupiny A2 sa udeľuje vodičské oprávnenie skupiny A2. Vodičské oprávnenie skupiny A2 oprávňuje viesť motorové vozidlá skupiny A2, ako aj motorové vozidlá skupiny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Žiadateľovi o udelenie vodičského oprávnenia na vedenie motorových vozidiel skupiny B1 sa udeľuje vodičské oprávnenie skupiny B1. Vodičské oprávnenie skupiny B1 oprávňuje viesť motorové vozidlá skupiny B1, ako aj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r>
        <w:rPr>
          <w:rFonts w:ascii="Arial" w:hAnsi="Arial" w:cs="Arial"/>
          <w:sz w:val="16"/>
          <w:szCs w:val="16"/>
          <w:vertAlign w:val="superscript"/>
        </w:rPr>
        <w:t xml:space="preserve"> 41a)</w:t>
      </w:r>
      <w:r>
        <w:rPr>
          <w:rFonts w:ascii="Arial" w:hAnsi="Arial" w:cs="Arial"/>
          <w:sz w:val="16"/>
          <w:szCs w:val="16"/>
        </w:rPr>
        <w:t xml:space="preserve"> alebo po zložení osobitnej skúšky z vedenia motorového vozidla. Vodičské oprávnenie skupiny B po dvoch rokoch od jeho udelenia oprávňuje viesť aj motorové vozidlá podľa § 75 ods. 3 písm. a) s automatickou prevodovkou, a to len na území Slovenskej republiky. Vodičské oprávnenie skupiny B oprávňuje viesť na území Slovenskej republiky aj motorové vozidlá podľa § 75 ods. 3 písm. b) a ods. 5 písm. b); motorové vozidlá podľa § 75 ods. 5 písm. b) oprávňuje viesť, len ak je jeho držiteľ starší ako 21 rokov.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 78 ods. 5 oprávňuje do dovŕšenia veku 21 rokov viesť len motorové vozidlá skupiny C používané ozbrojenými silami, ozbrojeným bezpečnostným zborom, ozbrojeným zborom, Vojenskou políciou, Vojenským spravodajstvom alebo Hasičským a záchranným zborom.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 78 ods. 6 oprávňuje do dovŕšenia veku 24 rokov viesť len motorové vozidlá skupiny D používané ozbrojenými silami, ozbrojeným bezpečnostným zborom, ozbrojeným zborom, Vojenskou políciou, Vojenským spravodajstvom alebo Hasičským a záchranným zborom.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Žiadateľovi o udelenie vodičského oprávnenia na vedenie motorových vozidiel skupiny T sa udeľuje vodičské oprávnenie skupiny T. Vodičské oprávnenie skupiny T oprávňuje viesť motorové vozidlá skupiny T, a to len na území </w:t>
      </w:r>
      <w:r>
        <w:rPr>
          <w:rFonts w:ascii="Arial" w:hAnsi="Arial" w:cs="Arial"/>
          <w:sz w:val="16"/>
          <w:szCs w:val="16"/>
        </w:rPr>
        <w:lastRenderedPageBreak/>
        <w:t xml:space="preserve">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udelenie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udelí žiadateľovi, ktorý k dátumu udelenia vodičského oprávnenia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dosiahol vek ustanovený týmto zákonom na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študuje na území Slovenskej republiky aspoň šesť mesiacov alebo dôveryhodne preukáže, že na území Slovenskej republiky má zvyčajné bydlisko,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zdravotne spôsobilý,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psychicky spôsobilý,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vydané osvedčenie podľa osobitného predpisu,</w:t>
      </w:r>
      <w:r>
        <w:rPr>
          <w:rFonts w:ascii="Arial" w:hAnsi="Arial" w:cs="Arial"/>
          <w:sz w:val="16"/>
          <w:szCs w:val="16"/>
          <w:vertAlign w:val="superscript"/>
        </w:rPr>
        <w:t xml:space="preserve"> 41b)</w:t>
      </w:r>
      <w:r>
        <w:rPr>
          <w:rFonts w:ascii="Arial" w:hAnsi="Arial" w:cs="Arial"/>
          <w:sz w:val="16"/>
          <w:szCs w:val="16"/>
        </w:rPr>
        <w:t xml:space="preserve"> ak v § 76 ods. 7, § 78 ods. 2 alebo ods. 3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získal odbornú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nemá súdom alebo iným príslušným orgánom Slovenskej republiky uložený zákaz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nemá príslušným orgánom uloženú povinnosť podrobiť sa preskúmaniu zdravotnej alebo psychickej spôsobilosti alebo preskúšaniu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splnil povinnosti podľa § 91 ods. 4 a 6 a § 92 ods. 6 a 8, ak im podliehal,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nemá zadržaný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nemá odobraté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nepodlieha v cudzom štáte zákazu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nemá vodičský preukaz vydaný iným štátom Európskeho hospodárskeho priestoru odobratý, obmedzený, pozastavený alebo zrušený v inom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nemá vodičský preukaz vydaný Slovenskou republikou odobratý, obmedzený, pozastavený alebo zrušený v inom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nie je držiteľom vodičského preukazu vydaného Slovenskou republikou alebo cudzím štátom s udeleným vodičským oprávnením tej skupiny motorových vozidiel, akej je vodičský preukaz, o ktorého vydanie žiada, alebo rovnocennej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 podrobil preskúmaniu zdravotnej spôsobilosti osobitne vo vzťahu k závislosti od alkoholu, inej návykovej látky alebo liečiva 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nepredložil žiadosť o udelenie vodičského oprávnenia rovnakej skupiny na orgán Policajného zboru, ktorý na jej základe začal a neskončil konanie v rovnakej veci.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Zvyčajným bydliskom na účely tohto zákona je miesto, kde sa osoba zvyčajne zdržiava najmenej 185 dní v každom kalendárnom roku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dôvodu jej osobných väzieb a pracovných väzieb,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osobných väzieb preukazujúcich úzke spojenie medzi touto osobou a miestom, kde sa zdržiava, ak osoba nie je pracovne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orgán Policajného zboru podozrenie, že žiadateľ nespĺňa podmienky podľa odseku 1, požiada o ich preverenie príslušný orgán cudzieho štátu; o udelení vodičského oprávnenia rozhodne až po získaní požadovanej informácie.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udelenie vodičského oprávnenia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dátum a miesto narodenia a rodné číslo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žiadateľa alebo miesta, kde sa zdržiava,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požadovaných a udelených vodičských oprávneniach a o vydanom vodičskom preukaze,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žiadosť o vykonanie osobitnej skúšky podľa § 76 ods. 7 a § 78 ods. 2 písm. c) alebo ods. 3 písm. c), ak ide o osobu, ktorá žiada o vykonanie takej osobitnej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o výsledku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čestné vyhlásenie žiadateľa o splnení podmienok na udelenie vodičského oprávnenia podľa odseku 1 písm. c), m) až p) a r) a § 78 ods. 2 písm. b) a ods. 3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Potvrdenie o výsledku lekárskej prehliadky podľa odseku 4 písm. f)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zaradenie do skupiny vodičov na účely vykonávania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dátum udelenia vodičského oprávnenia sa považuje dátum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získania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vykonania osobitnej skúšky z vedenia motorového vozidla podľa § 76 ods. 7 alebo § 78 ods. 2 a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zaevidovania žiadosti podľa § 76 ods. 7 alebo § 78 ods. 2 a 3 v protokole vodičských oprávnení, ak žiadateľ absolvoval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o udelení vodičského oprávnenia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orgáne Policajného zboru, ktorý rozhodol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a adresu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udelenia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evidenčné číslo z protokolu vodičských oprávnení,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vydania osvedčenia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udeľovaní vodičského oprávnenia a vzor osvedčenia o udelení vodičského oprávnenia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Vek na udelenie vodičského oprávnenia a vedenie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Minimálny vek na udelenie vodičského oprávnenia 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rokov pre žiadateľa o udelenie vodičského oprávnenia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rokov pre žiadateľa o udelenie vodičského oprávnenia skupiny A1 a B1,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rokov pre žiadateľa o udelenie vodičského oprávnenia skupiny B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rokov pre žiadateľa o udelenie vodičského oprávnenia skupiny A2, BE, C1 a C1E,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rokov pre žiadateľa o udelenie vodičského oprávnenia skupiny C, CE, D1 a D1E,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rokov pre žiadateľa o udelenie vodičského oprávnenia skupiny A,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Vodičské oprávnenie skupiny A2 možno udeliť aj žiadateľovi,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A1 najmenej dva roky; to neplatí, ak ide o držiteľa vodičského oprávnenia skupiny A1 podľa § 76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podľa § 75 ods. 3 písm.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skupiny A možno udeliť aj žiadateľovi,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A2 najmenej dva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skupiny A2,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a)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Osobe s ťažkým zdravotným postihnutím možno udeliť vodičské oprávnenie skupiny BE, ak dovŕšila vek 17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Vodičské oprávnenie skupiny C možno udeliť aj žiadateľovi, ktorý dovŕšil vek 18 rokov a je príslušníkom ozbrojeného bezpečnostného zboru, ozbrojeného zboru, Hasičského a záchranného zboru alebo profesionálnym vojakom.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Vodičské oprávnenie skupiny D možno udeliť aj žiadateľovi, ktorý dovŕšil vek 21 rokov a je príslušníkom ozbrojeného bezpečnostného zboru, ozbrojeného zboru, Hasičského a záchranného zboru alebo profesionálnym vojakom.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Skúška z odbornej spôsobilosti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sa rozumie ovládanie pravidiel cestnej premávky a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žiadateľa sa zisťuje skúškou z odbornej spôsobilosti, ktorá sa skladá z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teoretickej skúšky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žiadateľa sa zisťuje aj osobitnou skúškou z vedenia motorových vozidiel podľa § 76 ods. 7, § 78 ods. 2 písm. c) alebo ods. 3 písm.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žiadateľa sa získava aj absolvovaním osobitného výcviku v autoškole podľa § 76 ods. 7, § 78 ods. 2 písm. c) alebo ods. 3 písm.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zisťovaní odbornej spôsobilosti sa vyhotovuje záznam, ktorý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a rodné číslo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vykonania, hodnotenie jednotlivých častí skúšky z odbornej spôsobilosti, osobitnej skúšky alebo preskúšania odbornej spôsobilosti a dôvody ich hodnotenia,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hodnotenie skúšky z odbornej spôsobilosti, osobitnej skúšky alebo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Skúšku z odbornej spôsobilosti zabezpečuje ministerstvo vnútra prostredníctvom skúšobných komisárov.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skúšku z odbornej spôsobilosti, a to aj opakovanej, prihlasuje žiadateľa autoškola, ktorá žiadateľovi vydala osvedčenie podľa osobitného predpisu.</w:t>
      </w:r>
      <w:r>
        <w:rPr>
          <w:rFonts w:ascii="Arial" w:hAnsi="Arial" w:cs="Arial"/>
          <w:sz w:val="16"/>
          <w:szCs w:val="16"/>
          <w:vertAlign w:val="superscript"/>
        </w:rPr>
        <w:t>41b)</w:t>
      </w:r>
      <w:r>
        <w:rPr>
          <w:rFonts w:ascii="Arial" w:hAnsi="Arial" w:cs="Arial"/>
          <w:sz w:val="16"/>
          <w:szCs w:val="16"/>
        </w:rPr>
        <w:t xml:space="preserve">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w:t>
      </w:r>
      <w:r>
        <w:rPr>
          <w:rFonts w:ascii="Arial" w:hAnsi="Arial" w:cs="Arial"/>
          <w:sz w:val="16"/>
          <w:szCs w:val="16"/>
        </w:rPr>
        <w:lastRenderedPageBreak/>
        <w:t xml:space="preserve">na skúšku. Termín skúšky oznámi orgán Policajného zboru autoškole najmenej päť pracovných dní pred jej vykonaním.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Prihláška na skúšku z odbornej spôsobilosti obsahuje aj menný zoznam žiadateľov prihlásených na skúšku z odbornej spôsobilosti, ktorý obsahuje meno, priezvisko, rodné číslo a adresu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vykonaním skúšky z odbornej spôsobilosti je žiadateľ povinný preukázať svoju totožnosť a splnenie podmienok na udelenie vodičského oprávnenia podľa § 77 ods. 1 písm. a) a c) až f); inak sa skúška nevykoná.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sa musí podrobiť všetkým častiam skúšky z odbornej spôsobilosti podľa § 79 ods. 2, ak tento zákon neustanovuje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Skúška z odbornej spôsobilosti sa vždy začína teoretickou skúškou podľa § 79 ods. 2 písm. a). Ak žiadateľ na tejto skúške neprospeje, nemôže pokračovať v ďalších častiach skúšky z odbornej spôsobilosti. Ak žiadateľ pri skúške podľa § 79 ods. 2 písm. b) neprospeje na autocvičisku, nemôže pokračovať v skúške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spôsobilosť nezíska ten, kto nezloží čo len jednu z častí skúšky z odbornej spôsobilosti podľa § 79 ods. 2; ak pri preskúšaní odbornej spôsobilosti podľa tohto zákona neprospeje držiteľ vodičského oprávnenia, odbornú spôsobilosť stratí.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Žiadateľa nemožno prihlásiť na ďalšiu skúšku z odbornej spôsobilosti, ak už bol prihlásený na skúšku z odbornej spôsobilosti a ešte nebolo rozhodnuté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Otázky na skúšobné testy na teoretickú skúšku vypracúva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Autoškola, ktorá prihlasuje žiadateľa na skúšku z odbornej spôsobilosti, je povinná na vykonanie skúšky, a to aj opakovanej, zabezpečiť osobu oprávnenú vykonávať výcvik z vedenia vozidiel a autocvičisko alebo inú vhodnú plochu s vylúčením cestnej premávky, poskytnúť výcvikové vozidlo aj s pohonnými látkami a podľa požiadavky orgánu Policajného zboru aj potrebné učebné pomôcky, prostriedky, priestory a ďalšie výcvikové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 žiadateľa o vykonanie osobitnej skúšky z vedenia motorového vozidla podľa § 76 ods. 7 alebo § 78 ods. 2 a 3 alebo žiadateľa, ktorý absolvoval osobitný výcvik v autoškole</w:t>
      </w:r>
      <w:r>
        <w:rPr>
          <w:rFonts w:ascii="Arial" w:hAnsi="Arial" w:cs="Arial"/>
          <w:sz w:val="16"/>
          <w:szCs w:val="16"/>
          <w:vertAlign w:val="superscript"/>
        </w:rPr>
        <w:t xml:space="preserve"> 41a)</w:t>
      </w:r>
      <w:r>
        <w:rPr>
          <w:rFonts w:ascii="Arial" w:hAnsi="Arial" w:cs="Arial"/>
          <w:sz w:val="16"/>
          <w:szCs w:val="16"/>
        </w:rPr>
        <w:t xml:space="preserve"> podľa § 76 ods. 7 alebo § 78 ods. 2 a 3 sa primerane vzťahujú odseky 1 až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Skúšobný komisár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Skúšobným komisárom môže byť policajt,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uložený trest zákazu činnosti spočívajúci v zákaze vedenia motorových vozidiel, nemá uloženú sankciu zákazu činnosti spočívajúcu v zákaze vedenia motorových vozidiel, zadržaný vodičský preukaz ani odobraté vodičské oprávnenie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 odbornú prípravu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úspešne vykonal skúšku na vydanie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nevykonáva činnosť inštruktora v autoškole,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držiteľom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Skúšobný komisár na vykonávanie skúšok z odbornej spôsobilosti žiadateľov o udelenie vodičského oprávnenia skupiny B a T musí okrem podmienok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dosiahnuť vek 23 rokov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byť držiteľom vodičského oprávnenia príslušnej skupiny najmenej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Skúšobný komisár na vykonávanie skúšok z odbornej spôsobilosti žiadateľov o udelenie vodičského oprávnenia iných skupín ako B a T musí okrem podmienok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činnosť skúšobného komisára na skupinu B najmenej tri roky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dôveryhodne preukázať, že má vodičskú prax vo vedení motorového vozidla príslušnej skupiny v trvaní najmenej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Skúšku z odbornej spôsobilosti na skupiny vodičského oprávnenia AM, A1, A2 a A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Skúšku z odbornej spôsobilosti na skupiny vodičského oprávnenia BE, C1E, CE, D1E a DE môže vykonávať </w:t>
      </w:r>
      <w:r>
        <w:rPr>
          <w:rFonts w:ascii="Arial" w:hAnsi="Arial" w:cs="Arial"/>
          <w:sz w:val="16"/>
          <w:szCs w:val="16"/>
        </w:rPr>
        <w:lastRenderedPageBreak/>
        <w:t xml:space="preserve">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prípravu skúšobných komisárov a dohľad nad ich činnosťou zabezpečuje ministerstvo vnútra a Policajný zbor.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že sa nepreukazuje splnenie podmienky absolvovania odbornej prípravy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Skúšobný komisár, ktorý nevykonával skúšky z odbornej spôsobilosti alebo preskúšanie odbornej spôsobilosti určitej skupiny vodičského oprávnenia počas dvoch rokov, môže vykonávať skúšky z odbornej spôsobilosti alebo preskúšanie odbornej spôsobilosti tejto skupiny vodičského oprávnenia až po úspešnom vykonaní skúšky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 komisár je povinný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skúšky z odbornej spôsobilosti, osobitné skúšky a preskúšania odbornej spôsobilosti podľa podmienok ustanovených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protokol vodičských oprávnení, protokol o preskúšaní odbornej spôsobilosti a záznam o zisťovaní odbornej spôsobilosti podľa skutočného priebehu skúšky z odbornej spôsobilosti, osobitnej skúšky alebo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pravidelného výcviku,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plniť ďalšie povinnosti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odoberie preukaz skúšobného komisára, ak skúšobný komisár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podmienky podľa tohto zákona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závažným spôsobom alebo opakovane porušil povinnosti skúšobného komisára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vnútra vykonáva pravidelný výcvik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preukaz skúšobného komisára, ktorý bol stratený, odcudzený, poškodený alebo ktorý obsahuje údaje nezodpovedajúce skutočnosti, vydá ministerstvo vnútra na základe odôvodnenej žiadosti nový preukaz s rovnakou platnosťou a s rovnakým rozsahom.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rozhodovania o preukaze skúšobného komisára sa vedie evidencia skúšobných komisárov. Evidencia skúšobných komisárov je informačným systémom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obsahuje údaje o vodičskom oprávnení, vodičskom preukaze, preukaze skúšobného komisára, odbornej príprave a osobné údaje v rozsahu meno, priezvisko, dátum a miesto narodenia, rodné číslo, adresa trvalého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žiadateľoch o udelenie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osobách, ktoré žiadali o udelenie preukazu skúšobného komisára a ten im nebol udelený,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skúšobných komisároch,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osobách, ktorým bol preukaz skúšobného komisára odobratý.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vydá ministerstvo vnútra, ustanoví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vykonávaní skúšky z odbornej spôsobilosti a osobitnej skúšky a o ich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 prihlášky na skúšku z odbornej spôsobilosti a osobitnú skúšku,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vzor žiadosti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 záznamu o zisťovaní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vzor protokolu vodičských oprávnení a protokolu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vykonávaní skúšky žiadateľa o vydanie preukazu skúšobného komisára, o opakovanej skúške a o ich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predĺžení platnosti preukazu skúšobného komisára a rozšírení jeho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rozsah odbornej prípravy žiadateľa o vydanie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o pravidelnom výcviku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o kontrole a hodnotení činnosti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vzor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a psychická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Zdravotnou spôsobilosťou sa rozumie telesná schopnosť a duševná schopnosť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spôsobilosť môže byť na základe zdravotného stavu osoby podmienená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použitím zdravotníckej pomôcky pri vedení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možnosťou viesť len technicky upravené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pravidelným podrobovaním sa lekárskej prehliadke,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inými obmedzeniami podľa záverov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Zdravotne spôsobilý je ten, kto spĺňa minimálne požiadavky na zdravotnú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spôsobilosť sa posudzuje lekárskou prehliadkou.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spojené s posudzovaním zdravotnej spôsobilosti uhrádza ten, koho zdravotná spôsobilosť sa posudzuje (ďalej len "posudzovaná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prehliadka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Lekársku prehliadku vykonáva lekár so špecializáciou v špecializačnom odbore všeobecné lekárstvo, ktorý je registrovaný podľa osobitného predpisu</w:t>
      </w:r>
      <w:r>
        <w:rPr>
          <w:rFonts w:ascii="Arial" w:hAnsi="Arial" w:cs="Arial"/>
          <w:sz w:val="16"/>
          <w:szCs w:val="16"/>
          <w:vertAlign w:val="superscript"/>
        </w:rPr>
        <w:t xml:space="preserve"> 42)</w:t>
      </w:r>
      <w:r>
        <w:rPr>
          <w:rFonts w:ascii="Arial" w:hAnsi="Arial" w:cs="Arial"/>
          <w:sz w:val="16"/>
          <w:szCs w:val="16"/>
        </w:rPr>
        <w:t xml:space="preserve"> a poskytuje všeobecnú ambulantnú zdravotnú starostlivosť pre dospelých, alebo lekár so špecializáciou v špecializačnom odbore pediatria, ktorý poskytuje všeobecnú ambulantnú zdravotnú starostlivosť pre deti a dorast (ďalej len "posudzujúci lekár").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Lekárskej prehliadke je povinný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Pravidelným lekárskym prehliadkam každých päť rokov a po dosiahnutí veku 65 rokov každé dva roky sú povinní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zasielateľstvo a taxislužbu a na poskytovanie poštových služieb.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Ostatní vodiči, ktorí sú držiteľmi vodičského preukazu Slovenskej republiky a ktorí dovŕšili vek 65 rokov, sú povinní podrobiť sa pravidelným lekárskym prehliadkam každých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zdravotná spôsobilosť je podmienená podľa § 86 ods. 2 písm. c), je povinná podrobiť sa lekárskej prehliadke v lehote určenej posudzujúcim lekárom.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lekársku prehliadku podľa odsekov 3 a 4 sa považuje aj prehliadka zamestnanca a fyzickej osoby - podnikateľa, ktorá nezamestnáva iné fyzické osoby, vykonaná podľa osobitného predpisu,</w:t>
      </w:r>
      <w:r>
        <w:rPr>
          <w:rFonts w:ascii="Arial" w:hAnsi="Arial" w:cs="Arial"/>
          <w:sz w:val="16"/>
          <w:szCs w:val="16"/>
          <w:vertAlign w:val="superscript"/>
        </w:rPr>
        <w:t xml:space="preserve"> 43)</w:t>
      </w:r>
      <w:r>
        <w:rPr>
          <w:rFonts w:ascii="Arial" w:hAnsi="Arial" w:cs="Arial"/>
          <w:sz w:val="16"/>
          <w:szCs w:val="16"/>
        </w:rPr>
        <w:t xml:space="preserve"> ak táto prehliadka spĺňa požiadavky na zdravotnú spôsobilosť ustanovené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posudzovania zdravotnej spôsobilosti sa posudzované osoby rozdeľujú do dvoch skupín, pričom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žiadatelia o udelenie vodičského oprávnenia skupiny AM, A1, A2, A, B1, B, BE a T a držitelia vodičského oprávnenia skupiny AM, A1, A2, A, B1, B, BE a T patria do skupiny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žiadatelia o udelenie vodičského oprávnenia skupiny C1, C1E, C, CE, D1, D1E, D a DE a držitelia vodičského oprávnenia skupiny C1, C1E, C, CE, D1, D1E, D a DE patria do skupiny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je podľa tohto zákona povinná podrobiť sa lekárskej prehliadke, je povinná posudzujúcemu lekárovi pred vykonaním lekárskej prehliadky predložiť čestné vyhlásenie k jej zdravotnému stavu a preukázať svoju totožnosť.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Čestné vyhlásenie podľa odseku 8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osoba žiada,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ktorých je osoba držiteľom,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do ktorej posudzovaná osoba patrí podľa odseku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zdravotnému stavu vo vzťahu k zdravotnej spôsobilosti, k pravidelnému užívaniu liekov, k užívaniu alkoholu alebo iných návykových látok,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vykonávaní lekárskej prehliadky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Psychická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Psychickou spôsobilosťou sa rozumie schopnosť viesť motorové vozidlo bez zníženia, narušenia alebo obmedzenia minimálnej úrovne psychických schopností.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Psychicky spôsobilý je ten, kto spĺňa minimálnu úroveň psychickej spôsobilosti na vedenie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Psychická spôsobilosť sa posudzuje psychologickým vyšetrením. Psychickú spôsobilosť posudzuje psychológ s certifikátom na certifikovanú činnosť dopravná psychológia, ktorý je registrovaný podľa osobitného predpisu,</w:t>
      </w:r>
      <w:r>
        <w:rPr>
          <w:rFonts w:ascii="Arial" w:hAnsi="Arial" w:cs="Arial"/>
          <w:sz w:val="16"/>
          <w:szCs w:val="16"/>
          <w:vertAlign w:val="superscript"/>
        </w:rPr>
        <w:t>42)</w:t>
      </w:r>
      <w:r>
        <w:rPr>
          <w:rFonts w:ascii="Arial" w:hAnsi="Arial" w:cs="Arial"/>
          <w:sz w:val="16"/>
          <w:szCs w:val="16"/>
        </w:rPr>
        <w:t xml:space="preserve"> u vodičov v pôsobnosti ministerstva vnútra služobný psychológ s certifikátom na certifikovanú činnosť dopravná 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Psychická spôsobilosť môže byť na základe psychického stavu posudzovanej osoby podmienená pravidelným podrobovaním sa psychologickému vyšetreniu alebo inými obmedzeniami podľa záverov psychologického vyšetrenia. Osoba, </w:t>
      </w:r>
      <w:r>
        <w:rPr>
          <w:rFonts w:ascii="Arial" w:hAnsi="Arial" w:cs="Arial"/>
          <w:sz w:val="16"/>
          <w:szCs w:val="16"/>
        </w:rPr>
        <w:lastRenderedPageBreak/>
        <w:t xml:space="preserve">ktorej psychická spôsobilosť je podmienená pravidelnému podrobovaniu sa psychologickému vyšetreniu, je povinná podrobiť sa psychologickému vyšetreniu v lehote určenej posudzujúcim psychológom.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Psychologickému vyšetreniu je povinný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o udelenie vodičského oprávnenia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Pravidelným psychologickým vyšetreniam každých päť rokov a po dosiahnutí veku 65 rokov každé dva roky sú povinní podrobiť sa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ktorá je podľa tohto zákona povinná podrobiť sa psychologickému vyšetreniu, je povinná posudzujúcemu psychológovi pred vykonaním psychologického vyšetrenia predložiť čestné vyhlásenie k jej psychickému stavu a preukázať svoju totožnosť.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Čestné vyhlásenie podľa odseku 7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ktorých je osoba držiteľom,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ku ktorým osoba žiada vykonať psychologické vyšetrenie,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na ktorý má byť vozidlo podľa písmena e) využívané,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Minimálne požiadavky na psychickú spôsobilosť a podrobnosti o jej posudzovaní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odsekov 6 a 9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zdravotnej spôsobilosti žiadateľa o udelenie vodičského oprávnenia, doklad o zdravotnej spôsobilosti vodiča podľa odseku 1 prvej vety a doklad o zdravotnej spôsobilosti osoby, ktorá sa podrobila preskúmaniu zdravotnej spôsobilosti,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skupiny vodičských oprávnení, o ktorých udelenie posudzovaná osoba žiada, ak ide o doklad pre žiadateľa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do ktorej posudzovaná osoba patrí podľa § 87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závery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miesto a dátum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uplynutia platnosti, ak je zdravotná spôsobilosť osoby podmienená podľa § 86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o psychickej spôsobilosti žiadateľa o udelenie vodičského oprávnenia, doklad o psychickej spôsobilosti vodiča podľa odseku 1 druhej vety a doklad o psychickej spôsobilosti osoby, ktorá sa podrobila preskúmaniu psychickej spôsobilosti, obsahujú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posudzovaná osoba žiada, ak ide o doklad pre žiadateľa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závery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vykonania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uplynutia platnosti, ak je psychická spôsobilosť osoby podmienená podľa § 88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obsah a vzory dokladov podľa odseku 1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o zdravotnej spôsobilosti vydaný osobe na základe lekárskej prehliadky 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Posudzujúci lekár a posudzujúci psychológ vedú evidenciu vydaných dokladov o zdravotnej spôsobilosti a dokladov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Písomnosti zaslané orgánu Policajného zboru podľa odseku 4 obsahujú údaje o osobe, ktorej zdravotná spôsobilosť alebo psychická spôsobilosť je podmienená alebo vylúčená v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adresa alebo sídlo lekára alebo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dotknutej osoby, ak ho má pridelené, alebo dátum narodenia dotknutej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alebo závery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alebo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lekára alebo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Preskúšanie odbornej spôsobilosti, preskúmanie zdravotnej spôsobilosti a psychickej spôsobilosti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79 ods. 2 písm.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79 ods. 2 písm. b)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oprávnenia v posledných dvanástich mesiacoch ako vodič motorového vozidla trikrát závažným spôsobom poruší pravidlá cestnej premávky, orgán Policajného zboru rozhodne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povinnosti podrobiť sa doškoľovaciemu kurzu, 43a)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preskúšaní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a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preskúmaní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r>
        <w:rPr>
          <w:rFonts w:ascii="Arial" w:hAnsi="Arial" w:cs="Arial"/>
          <w:sz w:val="16"/>
          <w:szCs w:val="16"/>
          <w:vertAlign w:val="superscript"/>
        </w:rPr>
        <w:t>42)</w:t>
      </w:r>
      <w:r>
        <w:rPr>
          <w:rFonts w:ascii="Arial" w:hAnsi="Arial" w:cs="Arial"/>
          <w:sz w:val="16"/>
          <w:szCs w:val="16"/>
        </w:rPr>
        <w:t xml:space="preserve"> (ďalej len "psychiater"). Orgán Policajného zboru bez ďalšieho konania rozhodne o preskúmaní zdravotnej spôsobilosti osobitne vo vzťahu k závislosti od alkoholu, inej návykovej látky alebo liečiva psychiatrom aj vtedy, ak bol držiteľovi vodičského oprávnenia uložený v cudzom štáte zákaz činnosti viesť motorové vozidlo z dôvodu porušenia pravidiel cestnej premávky tohto štátu týkajúcich sa požitia alkoholu, inej návykovej látky alebo liečiva a orgán Policajného zboru sa o tom dozvedel do jedného roka od uloženia zákazu činnosti.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ktorý rozhodol o preskúšaní odbornej spôsobilosti, o preskúmaní zdravotnej spôsobilosti, o preskúmaní psychickej spôsobilosti, o povinnosti podrobiť sa doškoľovaciemu kurzu</w:t>
      </w:r>
      <w:r>
        <w:rPr>
          <w:rFonts w:ascii="Arial" w:hAnsi="Arial" w:cs="Arial"/>
          <w:sz w:val="16"/>
          <w:szCs w:val="16"/>
          <w:vertAlign w:val="superscript"/>
        </w:rPr>
        <w:t xml:space="preserve"> 43a)</w:t>
      </w:r>
      <w:r>
        <w:rPr>
          <w:rFonts w:ascii="Arial" w:hAnsi="Arial" w:cs="Arial"/>
          <w:sz w:val="16"/>
          <w:szCs w:val="16"/>
        </w:rPr>
        <w:t xml:space="preserve"> alebo o povinnosti podrobiť sa odbornému poradenstvu, určí lehotu na ich vykonanie a lehotu na predloženie potvrdenia o splnení uložených povinností, ak držiteľovi vodičského oprávnenia nebol zadržaný vodičský preukaz podľa § 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w:t>
      </w:r>
      <w:r>
        <w:rPr>
          <w:rFonts w:ascii="Arial" w:hAnsi="Arial" w:cs="Arial"/>
          <w:sz w:val="16"/>
          <w:szCs w:val="16"/>
        </w:rPr>
        <w:lastRenderedPageBreak/>
        <w:t xml:space="preserve">zboru, ktorý rozhodol o týchto povinnostiach, do piatich pracovných dní od ich uskutočnenia.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Posudzujúci lekár, posudzujúci psychológ a psychiater vedú evidenciu dokladov vydaných podľa odseku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Náklady spojené s preskúšaním odbornej spôsobilosti, s preskúmaním zdravotnej spôsobilosti, s preskúmaním psychickej spôsobilosti, s podrobením sa doškoľovaciemu kurzu</w:t>
      </w:r>
      <w:r>
        <w:rPr>
          <w:rFonts w:ascii="Arial" w:hAnsi="Arial" w:cs="Arial"/>
          <w:sz w:val="16"/>
          <w:szCs w:val="16"/>
          <w:vertAlign w:val="superscript"/>
        </w:rPr>
        <w:t xml:space="preserve"> 43a)</w:t>
      </w:r>
      <w:r>
        <w:rPr>
          <w:rFonts w:ascii="Arial" w:hAnsi="Arial" w:cs="Arial"/>
          <w:sz w:val="16"/>
          <w:szCs w:val="16"/>
        </w:rPr>
        <w:t xml:space="preserve"> a s plnením povinností podľa odseku 4 uhrádza ten, kto je povinný podrobiť sa takejto povinnosti.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po dohode s ministerstvom zdravotníctva ustanoví všeobecne záväzným právnym predpisom náležitosti, obsah a vzory dokladu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preskúmaní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osobitne vo vzťahu k závislosti od alkoholu, inej návykovej látky alebo liečiva,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podrobení sa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Doklad o preskúmaní zdravotnej spôsobilosti osobitne vo vzťahu k závislosti od alkoholu, inej návykovej látky alebo liečiva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psychiatra,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zameranie odborného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odporúčanie rozhodnúť o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vykonania odborného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psychiatra.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Doklad o podrobení sa odbornému poradenstvu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odbornému poradenstvu, ak ho má pridelené, alebo dátum narodenia osoby, ktorá sa podrobila odbornému poradenstvu,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odborného poradenstva,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Doklad o preskúšaní odbornej spôsobilosti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osoby, ak ho má pridelené, alebo dátum narodenia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a dátum rozhodnutia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celkové hodnotenie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(16) Ministerstvo vnútra ustanoví všeobecne záväzným právnym predpisom podrobnosti o preskúšaní odbornej spôsobilosti a vzor dokladu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pravidlá cestnej premávky závažným spôsobom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prekročí rýchlosť jazdy vozidiel ustanovenú týmto zákonom alebo vyplývajúcu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plynutia lehoty podľa odseku 1 sa nepoužije ustanovenie § 91 ods. 3; ustanovenia § 91 ods. 5 a 10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Prekročenie rýchlosti počas plynutia lehoty podľa odseku 1 sa nemusí vybaviť v blokovom konaní.43aa)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 plnením povinností podľa odseku 1 uhrádza ten, kto je povinný podrobiť sa týmto povinnostiam.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 o podrobení sa rehabilitačnému programu pre vodičov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rehabilitačnému programu pre vodičov, ak ho má pridelené, alebo dátum narodenia osoby, ktorá sa podrobila rehabilitačnému programu pre vodičov,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rehabilitačného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a odobratie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oprávnenie sa odoberie tomu, 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spôsobilý viesť motorové vozidlo pre stratu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spôsobilý viesť motorové vozidlo pre stratu zdravotnej spôsobilosti alebo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nepodrobil nariadenému preskúšaniu odbornej spôsobilosti alebo preskúmaniu zdravotnej spôsobilosti a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osvedčením</w:t>
      </w:r>
      <w:r>
        <w:rPr>
          <w:rFonts w:ascii="Arial" w:hAnsi="Arial" w:cs="Arial"/>
          <w:sz w:val="16"/>
          <w:szCs w:val="16"/>
          <w:vertAlign w:val="superscript"/>
        </w:rPr>
        <w:t xml:space="preserve"> 43b)</w:t>
      </w:r>
      <w:r>
        <w:rPr>
          <w:rFonts w:ascii="Arial" w:hAnsi="Arial" w:cs="Arial"/>
          <w:sz w:val="16"/>
          <w:szCs w:val="16"/>
        </w:rPr>
        <w:t xml:space="preserve"> vydaným autoškolou nepreukázal, že sa v určenom rozsahu a v určenej lehote podrobil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sa nepodrobil nariadenému preskúmaniu zdravotnej spôsobilosti osobitne vo vzťahu k závislosti od alkoholu, inej návykovej látky alebo liečiva alebo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čase jeho udelenia nespĺňal niektorú z podmienok na jeho udelenie.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sa odoberie aj tomu, kto ako vodič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priebehu posledných piatich rokov trikrát poruší pravidlá cestnej premávky, v ktorého dôsledku vznikne dopravná nehoda s následkom na živote alebo zdraví,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priebehu posledných piatich rokov dvakrát poruší pravidlá cestnej premávky požitím alkoholu alebo inej návykovej látky alebo sa odmietne podrobiť vyšetreniu na ich zistenie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lehote podľa § 91a ods. 1 a po spáchaní dvoch skutkov podľa § 91a ods. 1 sa dopustí ďalšieho porušenia pravidla cestnej premávky závažným spôsobom alebo prekročenia rýchlosti jazdy vozidiel ustanovenej týmto zákonom alebo vyplývajúcej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Rozhodnutím o odobratí vodičského oprávnenia sa jeho držiteľovi počas odobratia vodičského oprávnenia zakazuje viesť motorové vozidlo až do času jeho vrátenia.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držiteľ vodičského oprávnenia, ktoré bolo odobraté alebo obmedzené, neprospeje na skúške z odbornej spôsobilosti, ďalšiu skúšku môže vykonať najskôr po uplynutí troch mesiacov od vykonania neúspešnej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Vodičské oprávnenie odobraté podľa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odseku 3 písm. a)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a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odseku 3 písm. b)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preskúmaní zdravotnej spôsobilosti, preskúmaní zdravotnej spôsobilosti osobitne vo vzťahu k závislosti od alkoholu, inej návykovej látky alebo liečiva psychiatrom a podrobení sa odbornému poradenstvu u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3 písm. c) možno vrátiť až po preskúmaní psychickej spôsobilosti, preskúmaní zdravotnej spôsobilosti a preskúšaní odbornej spôsobilosti podľa § 79 ods. 2; preskúšanie odbornej spôsobilosti možno vykonať najskôr po uplynutí šiestich mesiacov od odobratia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 91 sa nepoužijú v prípadoch uvedených v odseku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 preskúšaním odbornej spôsobilosti, preskúmaním zdravotnej spôsobilosti, preskúmaním psychickej spôsobilosti, s podrobením sa doškoľovaciemu kurzu alebo s plnením povinností podľa odseku 8 uhrádza ten, komu bolo vodičské oprávnenie odobraté alebo obmedzené alebo komu sa na základe rozhodnutia príslušného orgánu uložil zákaz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Odobrať alebo obmedziť možno len vodičské oprávnenie zaznamenané vo vodičskom preukaze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ustanoví všeobecne záväzným právnym predpisom podrobnosti o vrátení odobratého vodičského oprávnenia a o zrušení jeho obmedzenia.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Vzdanie sa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vodičského oprávnenia sa môže vzdať vodičského oprávnenia určitej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Vzdanie sa vodičského oprávnenia musí držiteľ vodičského oprávnenia písomne oznámiť orgánu Policajného zboru. Oznámenie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a rodné číslo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alebo skupiny vodičského oprávnenia, ktorých sa ich držiteľ chce vzdať,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udelenia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osvedčený podpis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oznámeniu podľa odseku 2 držiteľ vodičského oprávnenia priloží aj vodičský preukaz, v ktorom je príslušné vodičské oprávnenie vyznačené.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Vzdanie sa vodičského oprávnenia je účinné odo dňa oznámenia tejto skutočnosti orgánu Policajného zboru. Vodičské oprávnenie, ktorého sa jeho držiteľ vzdal, nemožno vrátiť.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preukazy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môže byť držiteľom len jedného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vodičského preukazu pre skupiny AM, A1, A2, A, B1, B, BE a T je 15 rokov; najviac však do dovŕšenia veku 65 rokov, ak v odseku 5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vodičského preukazu pre skupiny C1, C1E, C, CE, D1, D1E, D a DE je päť rokov od dátumu vydania dokladu o zdravotnej spôsobilosti a dokladu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vodičského preukazu pre skupiny AM, A1, A2, A, B1, B, BE a T osoby staršej ako 63 rokov je päť rokov od dátumu vydania dokladu o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Vodičský preukaz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skončenia platnosti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orgánu vydávajúceho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sériu a číslo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podobu tváre držiteľa s rozmermi 2 cm x 2,5 cm,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skupinu alebo skupiny vozidiel, ktoré je držiteľ oprávnený viesť,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prvého udelenia vodičského oprávnenia pre každú skupinu vodičského oprávnenia a dátum uplynutia platnosti vodičského preukazu pre každú skupinu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Vodičský preukaz môže obsahovať aj doplnkové informácie alebo obmedzenia vo forme kódov vzťahujúce sa na príslušnú skupinu vodičského oprávnenia a ďalšie záznamy.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vyobrazení a vzor vodičského preukazu, kódy vodičského oprávnenia, ktoré sa uvádzajú vo vodičskom preukaze, a spôsob zaznamenávania údajov do vodičského preukazu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vydá orgán Policajného zboru na základe udeleného prvého alebo ďalšieho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vydanie vodičského preukazu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platný doklad svojej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príslušné tlačivá, ak sú na tento účel zavedené,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spĺňať podmienky podľa § 77 ods. 1 písm. c) a h) až p),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vodičský preukaz zadržaný v cudzine alebo zadržaný podľa § 71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Slovenskej republike pred 19. januárom 2013 za vodičský preukaz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výmenu vodičského preukazu je povinný predložiť vodičský preukaz, o ktorého výmenu žiada, a splniť podmienky podľa § 94 ods. 1 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vymení vodičský preukaz, v ktorom je vyznačená niektorá zo skupín C1, C1E, C, CE, D1, D1E, D alebo DE, ak jeho držiteľ predloží platný doklad o zdravotnej spôsobilosti a platný doklad o psychickej spôsobilosti, ak v odseku 4 alebo odseku 5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vodičský preukaz držiteľovi vodičského preukazu, ktorý dovŕšil vek 65 rokov, ak jeho držiteľ predloží platný doklad o zdravotnej spôsobilosti, a ak ide o výmenu podľa odseku 3,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výmenu vodičského preukazu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výmenu vodičského preukazu je povinný odovzdať orgánu Policajného zboru, na ktorom si podal žiadosť o výmenu, vodičský preukaz, o ktorého výmenu žiada, a to najneskôr v čase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ktorý je neplatný podľa § 100 ods. 1, a vodičský preukaz, v ktorom uplynula platnosť vyznačená pre niektorú skupinu vodičského oprávnenia podľa § 94 ods. 3 až 5. Pri obnovení vodičského preukazu orgán Policajného zboru vydá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obnoví vodičský preukaz držiteľovi vodičského preukazu, ktorý dovŕšil vek 65 rokov, ak jeho držiteľ predloží platný doklad o zdravotnej spôsobilosti, a ak ide o obnovenie podľa odseku 2,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obnovenie vodičského preukazu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obnovení vodičského preukazu podľa odseku 1 orgán Policajného zboru uzná skupinu udeleného vodičského oprávnenia,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obnovenie vodičského preukazu je povinný predložiť vodičský preukaz, o ktorého obnovenie žiada; to neplatí, ak je vodičský preukaz neplatný podľa § 100 ods. 1 písm. e). Žiadateľ o obnovenie vodičského preukazu je ďalej </w:t>
      </w:r>
      <w:r>
        <w:rPr>
          <w:rFonts w:ascii="Arial" w:hAnsi="Arial" w:cs="Arial"/>
          <w:sz w:val="16"/>
          <w:szCs w:val="16"/>
        </w:rPr>
        <w:lastRenderedPageBreak/>
        <w:t xml:space="preserve">povinný splniť podmienky podľa § 94 ods. 1 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a obnovenie vodičského preukazu v cudzine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96 a 97 sa vzťahujú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Vodičský preukaz vyhotovený na základe žiadosti podanej podľa odseku 1 sa doručí na zastupiteľský úrad Slovenskej republiky v zahraničí, na ktorom si ho prevezme osoba, ktorá žiadosť podala, jej blízka osoba</w:t>
      </w:r>
      <w:r>
        <w:rPr>
          <w:rFonts w:ascii="Arial" w:hAnsi="Arial" w:cs="Arial"/>
          <w:sz w:val="16"/>
          <w:szCs w:val="16"/>
          <w:vertAlign w:val="superscript"/>
        </w:rPr>
        <w:t>44)</w:t>
      </w:r>
      <w:r>
        <w:rPr>
          <w:rFonts w:ascii="Arial" w:hAnsi="Arial" w:cs="Arial"/>
          <w:sz w:val="16"/>
          <w:szCs w:val="16"/>
        </w:rPr>
        <w:t xml:space="preserve">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vodičského preukazu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chrániť vodičský preukaz pred zničením, poškodením, stratou, odcudzením alebo zneužitím,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orgánu Policajného zboru do siedmich dní zmenu svojich osobných údajov uvedených vo vodičskom preukaze, zmenu zdravotnej spôsobilosti a psychickej spôsobilosti alebo podstatnú zmenu svojej podoby,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odovzdať orgánu Policajného zboru neplatný vodičský preukaz a medzinárodný vodičský preukaz do siedmich dní odo dňa oznámenia rozhodnutia, ktorým sa mu obmedzilo alebo odobralo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odovzdať orgánu Policajného zboru vodičský preukaz do siedmich dní odo dňa jeho zadržania podľa § 70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odovzdať orgánu Policajného zboru neplatný vodičský preukaz podľa § 100 ods. 1 písm. a) až d), ods. 2 písm. a), c) a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oznámiť orgánu Policajného zboru do siedmich dní zničenie, stratu alebo odcudzenie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dostaviť sa na vyzvanie orgánu Policajného zboru v ním určenej lehote na vybavenie záležitostí týkajúcich sa vodičského preukazu alebo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preukazu, ktorý bol obnovený z dôvodu straty alebo odcudzenia, svoj predchádzajúci vodičský preukaz nájde alebo získa späť, je povinný tento predchádzajúci vodičský preukaz bezodkladne odovzdať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Nájdený vodičský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orgán Policajného zboru má nájdený vodičský preukaz alebo medzinárodný vodičský preukaz a jeho držiteľ nepožiadal o vydanie ďalšieho preukazu, orgán Policajného zboru ho na požiadanie vráti jeho držiteľovi.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je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podľa § 143b ods. 2 alebo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neoprávnene vykonané zmeny,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držiteľ nahlási jeho stratu alebo odcudzenie,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tento bol vydaný nový vodičský preukaz podľa § 95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neplatný aj vtedy,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je držiteľom aj iného platného vodičského preukazu, ktorý bol vydaný skôr,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zomrel alebo bol vyhlásený za mŕtveho,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vydaný v rozpore so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jeho držiteľ vzdal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vodičské oprávnenie v ňom uvedené sa odobralo alebo obmedzilo.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Vodičský preukaz sa považuje za neplatný v čase, v ktorom má jeho držiteľ súdom uložené ochranné liečenie</w:t>
      </w:r>
      <w:r>
        <w:rPr>
          <w:rFonts w:ascii="Arial" w:hAnsi="Arial" w:cs="Arial"/>
          <w:sz w:val="16"/>
          <w:szCs w:val="16"/>
          <w:vertAlign w:val="superscript"/>
        </w:rPr>
        <w:t xml:space="preserve"> 45)</w:t>
      </w:r>
      <w:r>
        <w:rPr>
          <w:rFonts w:ascii="Arial" w:hAnsi="Arial" w:cs="Arial"/>
          <w:sz w:val="16"/>
          <w:szCs w:val="16"/>
        </w:rPr>
        <w:t xml:space="preserve"> alebo v ktorom má súdom alebo iným príslušným orgánom uložený zákaz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Vodičský preukaz sa považuje za neplatný, ak nie je splnená povinnosť podľa § 89 ods. 1, alebo § 91 ods. 6 alebo ak je zadržaný podľa § 70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pre skupinu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pre určitú skupinu vodičského oprávnenia je neplatný, ak uplynula jeho platnosť podľa § 94 ods. 3, 4 alebo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Medzinárodný vodičský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Osobné údaje o držiteľovi medzinárodného vodičského preukazu sa zapisujú pod nasledujúcimi číselnými kódmi: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priezvisko,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obec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neoprávňuje jeho držiteľa na vedenie motorových vozidiel v Slovenskej republike, ak bol vydaný v Slovenskej republike alebo ak bol vydaný v cudzine a jeho držiteľ má pobyt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Neplatný je ten medzinárodný vodičský preukaz, ktorého držiteľ prestal byť držiteľom vodičského preukazu alebo ktorého vodičský preukaz je neplatný.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polokartóne,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vydáva medzinárodný vodičský preukaz podľa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Dohovoru o cestnej premávke podpísaného 19. septembra 1949 v Ženeve (ďalej len "Ženevský dohovor")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Viedenského dohovoru.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Medzinárodný vodičský preukaz podľa Viedenského dohovoru sa vydáva s platnosťou na 3 roky a medzinárodný vodičský preukaz podľa Ženevského dohovoru sa vydáva s platnosťou na 1 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medzinárodného vodičského preukazu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Šiesty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Vodičský preukaz vydaný v cudzine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vodičského preukazu vydaného v cudzine na vedenie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vedenie motorových vozidiel v Slovenskej republike sa okrem vodičského preukazu vydaného v Slovenskej republike uznáva aj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vodičský preukaz vydaný v štáte Európskeho hospodárskeho priestoru pred 19. januárom 2013,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motorových vozidiel sa v Slovenskej republike uznáva aj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medzinárodný vodičský preukaz vydaný podľa Ženevského dohovoru, ak od jeho vydania neuplynul jeden 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medzinárodný vodičský preukaz vydaný podľa Viedenského dohovoru, ak od jeho vydania neuplynuli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uvedený v odseku 2 písm. b) je platný len spolu s príslušným platným vodičským preukazom vydaným štátom, ktorý vydal medzinárodný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štáte Európskeho hospodárskeho priestoru alebo vydaný v štáte dohovoru za vodičský preukaz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Príslušný na výmenu vodičského preukazu podľa odseku 1 je orgán Policajného zboru podľa miesta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Vodičský preukaz vydaný v štáte dohovoru inom ako je štát Európskeho hospodárskeho priestoru, ktorého </w:t>
      </w:r>
      <w:r>
        <w:rPr>
          <w:rFonts w:ascii="Arial" w:hAnsi="Arial" w:cs="Arial"/>
          <w:sz w:val="16"/>
          <w:szCs w:val="16"/>
        </w:rPr>
        <w:lastRenderedPageBreak/>
        <w:t xml:space="preserve">držiteľom je osoba s pobytom, je neplatný, ak jeho držiteľ nepožiadal o jeho výmenu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výmenu vodičského preukazu vydaného v štáte Európskeho hospodárskeho priestoru alebo v štáte dohovoru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 o výmenu vodičského preukazu vydaného v štáte Európskeho hospodárskeho priestoru alebo v štáte dohovoru je povinný predložiť platný vodičský preukaz vydaný v štáte Európskeho hospodárskeho priestoru alebo v štáte dohovoru a splniť podmienky podľa § 77 ods. 1 písm. a), c), h) až p), §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Orgán Policajného zboru uzná skupinu vodičského oprávnenia vyznačenú vo vodičskom preukaze vydanom v štáte Európskeho hospodárskeho priestoru,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sa zistili skutočnosti vylučujúce splnenie čo i len jednej podmienky na výmenu vodičského preukazu vydaného v štáte Európskeho hospodárskeho priestoru alebo v štáte dohovoru, orgán Policajného zboru takýto vodičský preukaz nevymení.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účely výmeny vodičského preukazu sa vodičský preukaz vydaný v Spojenom kráľovstve Veľkej Británie a Severného Írska považuje za vodičský preukaz vydaný v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vydaný v štáte Európskeho hospodárskeho priestoru alebo v štáte dohovoru, ktorý je neplatný podľa § 104 ods. 5 alebo § 106 ods. 1, a vodičský preukaz, v ktorom uplynula platnosť vyznačená pre niektorú skupinu vodičského oprávnenia, pričom podmienkou na uznanie skupiny takého vodičského oprávnenia je dosiahnutie minimálneho veku podľa § 103.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obnovenie vodičského preukazu vydaného v štáte Európskeho hospodárskeho priestoru alebo v štáte dohovoru sa vzťahuje § 104 ods. 2, 3, 6 až 10, 12 až 14 a 17.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Obnoveniu vodičského preukazu vydaného v štáte Európskeho hospodárskeho priestoru alebo v štáte dohovoru, ktorý je neplatný podľa § 106 ods. 1 písm. e), vždy predchádza preverenie údajov o takomto vodičskom preukaze na príslušnom orgáne štátu, ktorý ho vydal, inak nemožno vodičský preukaz obnoviť.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o obnovenie vodičského preukazu vydaného v štáte Európskeho hospodárskeho priestoru alebo v štáte dohovoru je povinný predložiť vodičský preukaz vydaný v štáte Európskeho hospodárskeho priestoru alebo v štáte dohovoru; to </w:t>
      </w:r>
      <w:r>
        <w:rPr>
          <w:rFonts w:ascii="Arial" w:hAnsi="Arial" w:cs="Arial"/>
          <w:sz w:val="16"/>
          <w:szCs w:val="16"/>
        </w:rPr>
        <w:lastRenderedPageBreak/>
        <w:t xml:space="preserve">neplatí, ak je vodičský preukaz neplatný podľa § 106 ods. 1 písm. e). Žiadateľ je ďalej povinný splniť podmienky podľa § 77 ods. 1 písm. a), c), h) až p), § 94 ods. 1 a § 95 ods. 2 písm. a), b) a d).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 ak údaje potrebné na obnovenie vodičského preukazu možno preveriť automatizovaným vyhľadávaním údajov podľa § 108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e), orgán štátu, ktorý ho vydal, sa len upovedomí o dôvode obnovenia vodičského preukazu, dátume jeho obnovenia, čísle vydaného vodičského preukazu v Slovenskej republike a iných prípadných skutočnostiach, ktoré s obnovením vodičského preukazu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vydaný v štáte Európskeho hospodárskeho priestoru alebo v štáte dohovoru je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neoprávnene vykonané zmeny,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poškodený tak, že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stratený alebo odcudzený.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vydaný v štáte Európskeho hospodárskeho priestoru alebo v štáte dohovoru je ďalej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zomrel alebo bol vyhlásený za mŕtveho,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je držiteľom aj iného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vodičské oprávnenie v ňom uvedené je pozastavené, odobraté alebo zrušené v štáte, ktorý tento vodičský preukaz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obmedzený, pozastavený, odobratý alebo zrušený v štáte, ktorý ho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pre skupinu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vydaný v štáte Európskeho hospodárskeho priestoru alebo v štáte dohovoru pre určitú skupinu vodičského oprávnenia je neplatný, ak uplynula platnosť vyznačená pre túto skupinu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Siedmy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vodičov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vodičských oprávneniach, vodičských preukazoch a o medzinárodných vodičských preukazoch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vodičov sa vedú o držiteľoch vodičského oprávnenia údaje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priestupkoch a trestných činoch súvisiacich s porušením pravidiel cestnej premávky, pri vedení vozidla, s nezaplatením úhrady diaľničnej známky, s výberom mýta a s porušením predpisov na úseku organizácie pracovného času v doprave, 37c)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absolvovaní kurzov v autoškole, údaje o základnej kvalifikácii a údaje o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zdravotnej spôsobilosti, psychickej spôsobilosti, zdravotnej spôsobilosti osobitne vo vzťahu k závislosti od alkoholu, inej návykovej látky alebo liečiva, odbornom poradenstve alebo o rehabilitačnom programe pre vodičov,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vykonania lekárskej prehliadky, dátum vykonania psychologického vyšetrenia, dátum vyhotovenia dokladu o podrobení sa odbornému poradenstvu alebo dátum vyhotovenia dokladu o podrobení sa rehabilitačnému programu pre vodičov,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závery lekárskej prehliadky, psychologického vyšetrenia, odporúčanie rozhodnúť o preskúmaní zdravotnej spôsobilosti, absolvovanie odborného poradenstva alebo absolvovanie rehabilitačného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zdravotnej a psychickej spôsobilosti zaslané podľa § 90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čísle povolenia alebo číslo licencie Spoločenstva,</w:t>
      </w:r>
      <w:r>
        <w:rPr>
          <w:rFonts w:ascii="Arial" w:hAnsi="Arial" w:cs="Arial"/>
          <w:sz w:val="16"/>
          <w:szCs w:val="16"/>
          <w:vertAlign w:val="superscript"/>
        </w:rPr>
        <w:t xml:space="preserve"> 45a)</w:t>
      </w:r>
      <w:r>
        <w:rPr>
          <w:rFonts w:ascii="Arial" w:hAnsi="Arial" w:cs="Arial"/>
          <w:sz w:val="16"/>
          <w:szCs w:val="16"/>
        </w:rPr>
        <w:t xml:space="preserve"> ak sa priestupku dopustí vodič vozidla podniku cestnej dopravy,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udelených vodičských oprávneniach a údaje o neudelení, odobratí, obmedzení alebo zrušení vodičských oprávnení, o ich vrátení alebo zrušení ich obmedzení, a o vzdaní sa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vodičských preukazoch a o medzinárodných vodičských preukazoch, údaje o zadržaní vodičského preukazu a údaje o exekučnom príkaze na zadržanie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podpis a podoba tváre v digitálnej forme podľa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udelených inštruktorských oprávneniach a platnosti inštruktorského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číslo mobilného telefónu a emailová adresa, ak ich držiteľ vodičského oprávnenia poskytol; tieto údaje sa vedú na účely zasielania notifikácií a informovania o elektronických službách poskytovaných ministerstvom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vodičov sa ďalej vedú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o osobe, ktorá žiadala o udelenie vodičského oprávnenia a ktorej sa toto oprávnenie neudelilo,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podľa odseku 2 o osobe, ktorá bez vodičského oprávnenia viedla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podľa odseku 2 o osobe, ktorá sa dopustila priestupku súvisiaceho s porušením pravidiel cestnej premávky iného ako uvedeného v odseku 2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rodné číslo osoby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a rodné číslo, ak má pridelené, alebo dátum narodenia, ak rodné číslo nemá pridelené, zákonného zástupcu žiadateľa, ktorý v deň podania žiadosti o udelenie vodičského oprávnenia nedosiahol vek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Súd, ktorý rozhodol o vine za spáchaný trestný čin v súvislosti s vedením vozidla alebo uložil ochranné liečenie,</w:t>
      </w:r>
      <w:r>
        <w:rPr>
          <w:rFonts w:ascii="Arial" w:hAnsi="Arial" w:cs="Arial"/>
          <w:sz w:val="16"/>
          <w:szCs w:val="16"/>
          <w:vertAlign w:val="superscript"/>
        </w:rPr>
        <w:t xml:space="preserve"> 45)</w:t>
      </w:r>
      <w:r>
        <w:rPr>
          <w:rFonts w:ascii="Arial" w:hAnsi="Arial" w:cs="Arial"/>
          <w:sz w:val="16"/>
          <w:szCs w:val="16"/>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podľa odseku 2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rodné číslo osoby s výnimkou takej osoby, ktorá nemá rodné číslo pridelené, ktorej sa oznámenie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právnu kvalifikáciu porušenia pravidiel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výšku trestu alebo sankcie, ktorá bola uložená.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o skutočnostiach uvedených v odsekoch 1 a 2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v evidenciách iných členských štátov Európskej únie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7 podpísať kvalifikovaným elektronickým podpisom;</w:t>
      </w:r>
      <w:r>
        <w:rPr>
          <w:rFonts w:ascii="Arial" w:hAnsi="Arial" w:cs="Arial"/>
          <w:sz w:val="16"/>
          <w:szCs w:val="16"/>
          <w:vertAlign w:val="superscript"/>
        </w:rPr>
        <w:t>64)</w:t>
      </w:r>
      <w:r>
        <w:rPr>
          <w:rFonts w:ascii="Arial" w:hAnsi="Arial" w:cs="Arial"/>
          <w:sz w:val="16"/>
          <w:szCs w:val="16"/>
        </w:rPr>
        <w:t xml:space="preserve">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z evidencie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Informácie z evidencie vodičov sa poskytujú štátnym orgánom, obciam a vyšším územným celkom v rozsahu ich pôsobnosti; Ministerstvu dopravy, výstavby a regionálneho rozvoja Slovenskej republiky (ďalej len "ministerstvo dopravy"), krajským úradom pre cestnú dopravu a pozemné komunikácie, okresným úradom, Vojenskej polícii, Vojenskému spravodajstvu a Slovenskej informačnej službe sa tieto údaje poskytujú diaľkovým, nepretržitým a priamym prístupom.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Fyzickej osobe sa v požadovanom rozsahu poskytne informácia o údajoch, ktoré sa o nej uchovávajú v evidencii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inej osobe sa z evidencie vodičov poskytne informácia, ak s tým táto osoba vopred vyslovila súhlas.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informáciu podľa odsekov 2 a 3 sa podáva ktorémukoľvek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Informácia z evidencie vodičov,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ktorej sa informácia obsahujúca osobné údaje z evidencie vodičov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vnútra umožňuje iným členským štátom Európskej únie prístup do evidencie vodičov s cieľom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poskytuje inému členskému štátu Európskej únie podľa odseku 7 údaje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 jeho stav,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dátum narodenia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ktorý vydal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platnosti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udelené vodičské oprávnenie a jeho stav.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OPRÁVNENIE NA VEDENIE ELEKTRIČKY A TROLEJBUSU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Oprávnením na vedenie električky alebo trolejbusu sa na účely tohto zákona rozumie osobitné oprávnenie vodiča električky alebo trolejbusu podľa osobitného predpisu. 46)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Vodič trolejbusu musí byť okrem osobitného oprávnenia podľa odseku 1 aj držiteľom príslušného vodičského oprávnenia podľa § 75.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EVIDENCIA VOZIDIEL, EVIDOVANIE VOZIDIEL A EVIDENČNÉ ČÍSLA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vozidiel sa vedú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v rozsahu podľa odseku 3 o vlastníkoch vozidiel a držiteľoch vozidiel, ak držiteľom vozidla alebo vlastníkom vozidla je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adresa sídla alebo prevádzkarne, označenie organizačnej zložky a jej umiestnenie a identifikačné číslo vlastníka vozidla a držiteľa vozidla, ak je držiteľom vozidla alebo vlastníkom vozidla právnická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v rozsahu podľa odseku 3 o osobách, ktoré zastupujú osoby uvedené v písmene a) alebo písmene b), alebo o osobách, ktoré konajú za tieto osoby a ktoré uskutočnili evidenčný úkon, a čísla ich preukazov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podpisy osôb uvedených v písmenách a), b) alebo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vozidlách v rozsahu základného technického opisu, a ak sú k dispozícii nepovinné údaje z harmonizovaného osvedčenia o evidencii a údaje uvádzané v osvedčení o zhode COC, vedú sa aj tieto údaje,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evidenčných číslach, tabuľkách s evidenčnými číslami, zvláštnych evidenčných číslach a o tabuľkách so zvláštnymi evidenčnými číslami,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osvedčeniach o evidencii, technických preukazoch vozidiel, osvedčeniach o evidencii časť I a časť II vozidla a o osvedčeniach o pridelení zvláštnych evidenčných čísel,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spôsobe nadobudnutia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vykonaných evidenčných úkonoch,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vybraných správnych poplatkoch,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vedených exekučných konaniach alebo výkonoch rozhodnutí podľa § 118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vykonaných technických kontrolách vozidiel, emisných kontrolách vozidiel, kontrolách originality vozidiel a o montážach plynových zariadení technickými službami, 47)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uzavretých povinných zmluvných poisteniach zodpovednosti za škodu spôsobenú prevádzkou motorového vozidla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spracovaných starých vozidlách,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vozidle potrebné na monitorovanie a oznamovanie Európskej komisii,47a)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údaje o povolení výnimky podľa § 140 ods. 1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vozidiel sa o držiteľoch vozidiel a vlastníkoch vozidiel, a o osobách, ktoré konajú za vlastníkov vozidiel alebo držiteľov vozidiel, ak je držiteľom vozidla alebo vlastníkom vozidla fyzická osoba, a o osobách, ktoré zastupujú držiteľov vozidiel alebo vlastníkov vozidiel, vedú a z nej poskytujú tieto osobné údaje: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dátum a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pobytu, prípadne miesto podnikania,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preukazu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mobilného telefónu a emailová adresa, ak ich držiteľ vozidla poskytol; tieto údaje sa vedú na účely zasielania notifikácií a informovania o elektronických službách poskytovaných ministerstvom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112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bezodplatne zasiela v elektronickej forme orgánu Policajného zboru pri udelení typového schválenia vozidla údaje v rozsahu základného technického opisu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bezodplatne zasiela v elektronickej forme orgánu Policajného zboru pri vystavení osvedčenia o evidencii časť II technické údaje v ňom uvádzané.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údaje v ňom uvádzané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potrebné pre monitorovanie a oznamovanie Európskej komisii.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Pr>
          <w:rFonts w:ascii="Arial" w:hAnsi="Arial" w:cs="Arial"/>
          <w:sz w:val="16"/>
          <w:szCs w:val="16"/>
          <w:vertAlign w:val="superscript"/>
        </w:rPr>
        <w:t xml:space="preserve"> 48)</w:t>
      </w:r>
      <w:r>
        <w:rPr>
          <w:rFonts w:ascii="Arial" w:hAnsi="Arial" w:cs="Arial"/>
          <w:sz w:val="16"/>
          <w:szCs w:val="16"/>
        </w:rPr>
        <w:t xml:space="preserve"> a aktualizované údaje o poistných udalostiach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životného prostredia Slovenskej republiky bezodplatne zasiela v elektronickej forme orgánu Policajného zboru údaje o spracovaných starých vozidlách a údaje o spracovateľoch starých vozidiel. 49)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Poverená technická služba kontroly originality je povinná bezodplatne v elektronickej forme zasielať orgánu Policajného zboru údaje z odborného posudku o kontrole originality vozidla</w:t>
      </w:r>
      <w:r>
        <w:rPr>
          <w:rFonts w:ascii="Arial" w:hAnsi="Arial" w:cs="Arial"/>
          <w:sz w:val="16"/>
          <w:szCs w:val="16"/>
          <w:vertAlign w:val="superscript"/>
        </w:rPr>
        <w:t xml:space="preserve"> 50)</w:t>
      </w:r>
      <w:r>
        <w:rPr>
          <w:rFonts w:ascii="Arial" w:hAnsi="Arial" w:cs="Arial"/>
          <w:sz w:val="16"/>
          <w:szCs w:val="16"/>
        </w:rPr>
        <w:t xml:space="preserve"> a umožniť overenie poskytnutia výpisu z registra prevádzkových záznamov vozidiel.50a)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Poverená technická služba technickej kontroly vozidiel je povinná bezodplatne v elektronickej forme zasielať orgánu Policajného zboru údaje z tlačív používaných pri technických kontrolách.</w:t>
      </w:r>
      <w:r>
        <w:rPr>
          <w:rFonts w:ascii="Arial" w:hAnsi="Arial" w:cs="Arial"/>
          <w:sz w:val="16"/>
          <w:szCs w:val="16"/>
          <w:vertAlign w:val="superscript"/>
        </w:rPr>
        <w:t xml:space="preserve"> 51)</w:t>
      </w:r>
      <w:r>
        <w:rPr>
          <w:rFonts w:ascii="Arial" w:hAnsi="Arial" w:cs="Arial"/>
          <w:sz w:val="16"/>
          <w:szCs w:val="16"/>
        </w:rPr>
        <w:t xml:space="preserve"> Poverená technická služba emisnej kontroly motorových vozidiel je povinná bezodplatne v elektronickej forme zasielať orgánu Policajného zboru údaje z tlačív používaných pri emisných kontrolách.</w:t>
      </w:r>
      <w:r>
        <w:rPr>
          <w:rFonts w:ascii="Arial" w:hAnsi="Arial" w:cs="Arial"/>
          <w:sz w:val="16"/>
          <w:szCs w:val="16"/>
          <w:vertAlign w:val="superscript"/>
        </w:rPr>
        <w:t xml:space="preserve"> 52)</w:t>
      </w:r>
      <w:r>
        <w:rPr>
          <w:rFonts w:ascii="Arial" w:hAnsi="Arial" w:cs="Arial"/>
          <w:sz w:val="16"/>
          <w:szCs w:val="16"/>
        </w:rPr>
        <w:t xml:space="preserve"> Poverená technická služba montáže plynových zariadení je povinná bezodplatne v elektronickej forme zasielať orgánu Policajného zboru údaje z tlačív používaných pri montážach plynových zariadení. 53)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spravodlivosti Slovenskej republiky je povinné bezodplatne elektronicky sprístupniť orgánu Policajného zboru údaje vedené v obchodnom registri vrátane evidovaných zmien v tomto registri, ktoré sú potrebné na vedenie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osoba, ktorej predmetom činnosti je predaj vozidiel evidovaných v Slovenskej republike alebo v inom štáte alebo ktorá zabezpečuje predaj takýchto vozidiel, bude žiadať o prihlásenie vozidla do evidencie vozidiel alebo zmenu držby vozidla prostredníctvom elektronickej služby zavedenej na tento účel, je povinná vopred požiadať orgán Policajného zboru o zaevidovanie do elektronickej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z evidencie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r>
        <w:rPr>
          <w:rFonts w:ascii="Arial" w:hAnsi="Arial" w:cs="Arial"/>
          <w:sz w:val="16"/>
          <w:szCs w:val="16"/>
          <w:vertAlign w:val="superscript"/>
        </w:rPr>
        <w:t xml:space="preserve"> 53a)</w:t>
      </w:r>
      <w:r>
        <w:rPr>
          <w:rFonts w:ascii="Arial" w:hAnsi="Arial" w:cs="Arial"/>
          <w:sz w:val="16"/>
          <w:szCs w:val="16"/>
        </w:rPr>
        <w:t xml:space="preserve"> Ústrediu práce, sociálnych vecí a rodiny a úradu práce, sociálnych vecí a rodiny. Informácie z evidencie vozidiel sa poskytujú aj Zväzu automobilového priemyslu Slovenskej republiky, výrobcovi vozidiel, zástupcovi výrobcu vozidiel, advokátovi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písomná informácia o údajoch, ktoré sa o ňom uchovávajú v evidencii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Inej osobe, ako je uvedené v odsekoch 1 a 2, sa poskytne informácia z evidencie vozidiel v písomnej alebo elektronickej forme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 priezvisku a pobyte alebo o názve, sídle alebo prevádzkarni držiteľa vozidla alebo vlastníka vozidla,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tom, či sa proti vlastníkovi vozidla vedie exekučné konanie alebo výkon rozhodnutia.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Inej osobe, ako je uvedené v odsekoch 1 a 2, sa poskytne informácia z evidencie vozidiel v písomnej alebo elektronickej forme, ktorá neobsahuje osobné údaje a údaje o držiteľovi a vlastníkovi vozidla uvádzané v osvedčení o evidencii časť II okrem údajov podľa § 111 ods. 2 písm. p).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informáciu podľa odsekov 2 a 3 sa podáva orgánu Policajného zboru príslušnému podľa miesta pobytu fyzickej osoby alebo sídla alebo prevádzkarne právnickej osoby, ktorej sa informácia týka a žiadosť podľa odseku 4 sa podáva ministerstvu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Informácia z evidencie vozidiel,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ktorej sa informácia obsahujúca osobné údaje z evidencie vozidiel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umožňuje vyhľadávanie údajov v informačnom systéme EUCARIS ministerstvu dopravy, okresnému úradu a poverenej technickej službe kontroly originality vozidiel.45b)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prekročenie najvyššej dovolenej rýchlosti,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nepoužitie bezpečnostného pásu alebo iného zadržiavacieho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nezastavenie vozidla na červený svetelný signál na svetelnom signalizačnom zariadení alebo na príkaz vyplývajúci z dopravnej značky "Stoj, daj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vozidla pod vplyvom alkoholu,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vozidla pod vplyvom inej návykovej látky,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nepoužitie ochrannej prilby na ustanovených kategóriách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nedovolené vedenie vozidla v jazdnom pruhu,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používanie telefónneho prístroja alebo vykonávanie inej obdobnej činnosti počas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vnútra umožňuje iným členským štátom Európskej únie vyhľadávanie údajov podľa odseku 9 na základe zadania týchto údajov: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štát evidencie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úplné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členský štát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spáchania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spáchania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vyhľadania vozidla prostredníctvom kódu deliktu: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prekročenie najvyššej dovolenej rýchlosti,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vedenie vozidla pod vplyvom alkoholu,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nepoužitie bezpečnostného pásu alebo iného zadržiavacieho zariadenia,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nezastavenie vozidla na červený svetelný signál na svetelnom signalizačnom zariadení alebo na príkaz vyplývajúci z dopravnej značky "Stoj, daj prednosť v jazde!",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nedovolené vedenie vozidla v jazdnom pruhu,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jazda pod vplyvom návykovej látky,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nepoužitie ochrannej prilby,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nedovolené použitie telefónneho prístroja alebo vykonávanie inej obdobnej činnosti počas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poskytuje inému členskému štátu Európskej únie podľa odseku 9 údaje o držiteľovi vozidla, vlastníkovi vozidla a vozidle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kategória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názov, právna forma, adresa sídla a identifikačné číslo držiteľa vozidla, ak je držiteľom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dátum narodenia a adresa pobytu držiteľa vozidla, ak je držiteľom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právna forma, adresa sídla a identifikačné číslo vlastníka vozidla, ak je vlastníkom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dátum narodenia a adresa pobytu vlastníka vozidla, ak je vlastníkom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zasiela informácie o evidovaných vozidlách Európskej komisii v súlade s osobitnými predpismi.53b)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 ktorý je užívateľ povinný uhradiť za jazdu po danej ceste, po moste, v tuneli alebo za použitie trajektu podľa predpisov iného členského štátu Európskej únie alebo podľa predpisov štátu, ktorý je zmluvnou stranou Dohody o Európskom hospodárskom priestore.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vnútra umožňuje štátom podľa odseku 13 vyhľadávanie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členský štát evidencie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úplné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neuhradení cestného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členský štát, na území ktorého došlo k neuhradeniu cestného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čas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vnútra poskytuje štátom podľa odseku 13 údaje o držiteľovi vozidla, vlastníkovi vozidla a o vozidle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emisná trieda EURO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názov, právna forma, adresa sídla a identifikačné číslo držiteľa vozidla, ak je držiteľom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dátum narodenia a adresa pobytu držiteľa vozidla, ak je držiteľom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názov, právna forma, adresa sídla a identifikačné číslo vlastníka vozidla, ak je vlastníkom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meno, priezvisko, dátum narodenia a adresa pobytu vlastníka vozidla, ak je vlastníkom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EVIDOVANIE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Prihlasovanie vozidiel do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Každé vozidlo, o ktorom schvaľovací úrad</w:t>
      </w:r>
      <w:r>
        <w:rPr>
          <w:rFonts w:ascii="Arial" w:hAnsi="Arial" w:cs="Arial"/>
          <w:sz w:val="16"/>
          <w:szCs w:val="16"/>
          <w:vertAlign w:val="superscript"/>
        </w:rPr>
        <w:t xml:space="preserve"> 54)</w:t>
      </w:r>
      <w:r>
        <w:rPr>
          <w:rFonts w:ascii="Arial" w:hAnsi="Arial" w:cs="Arial"/>
          <w:sz w:val="16"/>
          <w:szCs w:val="16"/>
        </w:rPr>
        <w:t xml:space="preserve"> rozhodol, že musí byť evidované orgánom Policajného zboru, a ktoré doteraz nebolo prihlásené do evidencie vozidiel, musí byť prihlásené na orgáne Policajného zboru príslušnom podľa miesta </w:t>
      </w:r>
      <w:r>
        <w:rPr>
          <w:rFonts w:ascii="Arial" w:hAnsi="Arial" w:cs="Arial"/>
          <w:sz w:val="16"/>
          <w:szCs w:val="16"/>
        </w:rPr>
        <w:lastRenderedPageBreak/>
        <w:t xml:space="preserve">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ktoré doteraz nebolo prihlásené do evidencie vozidiel, je povinný osobne toto vozidlo prihlásiť do 30 dní po jeho nadobudnutí; pritom uvedie, kto má byť zapísaný v osvedčení o evidencii časť I a časť II ako jeho držiteľ.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w:t>
      </w:r>
      <w:r>
        <w:rPr>
          <w:rFonts w:ascii="Arial" w:hAnsi="Arial" w:cs="Arial"/>
          <w:sz w:val="16"/>
          <w:szCs w:val="16"/>
          <w:vertAlign w:val="superscript"/>
        </w:rPr>
        <w:t xml:space="preserve"> 54a)</w:t>
      </w:r>
      <w:r>
        <w:rPr>
          <w:rFonts w:ascii="Arial" w:hAnsi="Arial" w:cs="Arial"/>
          <w:sz w:val="16"/>
          <w:szCs w:val="16"/>
        </w:rPr>
        <w:t xml:space="preserve"> uvedie dátum evidencie vozidla v Slovenskej republike, sériu a číslo osvedčenia o evidencii časti II, osvedčenie o zhode vozidla COC potvrdí podpisom a pečiatkou a vráti ho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podľa odseku 1 sa nevzťahuje na novovyrobené vozidlo, ktoré je určené na predaj, ktorého vlastníkom je právnická osoba s predmetom podnikateľskej činnosti výroba alebo predaj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r>
        <w:rPr>
          <w:rFonts w:ascii="Arial" w:hAnsi="Arial" w:cs="Arial"/>
          <w:sz w:val="16"/>
          <w:szCs w:val="16"/>
          <w:vertAlign w:val="superscript"/>
        </w:rPr>
        <w:t xml:space="preserve"> 55)</w:t>
      </w:r>
      <w:r>
        <w:rPr>
          <w:rFonts w:ascii="Arial" w:hAnsi="Arial" w:cs="Arial"/>
          <w:sz w:val="16"/>
          <w:szCs w:val="16"/>
        </w:rPr>
        <w:t xml:space="preserve"> alebo preukázaní uzavretia poistenia. 56)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Orgán Policajného zboru prihlási vozidlo, ktoré je novým dopravným prostriedkom podľa osobitného predpisu</w:t>
      </w:r>
      <w:r>
        <w:rPr>
          <w:rFonts w:ascii="Arial" w:hAnsi="Arial" w:cs="Arial"/>
          <w:sz w:val="16"/>
          <w:szCs w:val="16"/>
          <w:vertAlign w:val="superscript"/>
        </w:rPr>
        <w:t xml:space="preserve"> 57)</w:t>
      </w:r>
      <w:r>
        <w:rPr>
          <w:rFonts w:ascii="Arial" w:hAnsi="Arial" w:cs="Arial"/>
          <w:sz w:val="16"/>
          <w:szCs w:val="16"/>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prihlási vozidlo do evidencie vozidiel, ktoré bolo prihlásené v osobitnej evidencii vozidiel príslušných orgánov podľa § 136 ods. 1, len ak vozidlo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prihlásení vozidla do osobitnej evidencie vozidiel bolo schválené na prevádzku v cestnej premávke a vozidlo sa zhoduje s týmto schválením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dodatočne schválené na prevádzku v cestnej premávke podľa osobitného predpisu.57aa)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sú na tento účel zavedené; ak k vozidlu výrobca vystavil osvedčenie o zhode vozidla COC,</w:t>
      </w:r>
      <w:r>
        <w:rPr>
          <w:rFonts w:ascii="Arial" w:hAnsi="Arial" w:cs="Arial"/>
          <w:sz w:val="16"/>
          <w:szCs w:val="16"/>
          <w:vertAlign w:val="superscript"/>
        </w:rPr>
        <w:t xml:space="preserve"> 57a)</w:t>
      </w:r>
      <w:r>
        <w:rPr>
          <w:rFonts w:ascii="Arial" w:hAnsi="Arial" w:cs="Arial"/>
          <w:sz w:val="16"/>
          <w:szCs w:val="16"/>
        </w:rPr>
        <w:t xml:space="preserve"> sú povinní predložiť aj osvedčenie o zhode vozidla COC. Vlastník vozidla je povinný preukázať spôsob nadobudnutia vlastníctva vozidla.</w:t>
      </w:r>
      <w:r>
        <w:rPr>
          <w:rFonts w:ascii="Arial" w:hAnsi="Arial" w:cs="Arial"/>
          <w:sz w:val="16"/>
          <w:szCs w:val="16"/>
          <w:vertAlign w:val="superscript"/>
        </w:rPr>
        <w:t xml:space="preserve"> 58)</w:t>
      </w:r>
      <w:r>
        <w:rPr>
          <w:rFonts w:ascii="Arial" w:hAnsi="Arial" w:cs="Arial"/>
          <w:sz w:val="16"/>
          <w:szCs w:val="16"/>
        </w:rPr>
        <w:t xml:space="preserve"> Orgán Policajného zboru zaeviduje farbu vozidla podľa osvedčenia o evidencii časť II, ktoré vydal výrobca vozidla alebo zástupca výrobcu vozidla, pričom farba vozidla môže byť iná, ako je uvedená v osvedčení o zhode vozidla COC.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jednotlivo dovezeného vozidla a držiteľ vozidla uvedený vlastníkom vozidla podľa § 114 ods. 2 sú povinní predložiť orgánu Policajného zboru osvedčenie o evidencii časť II, doklady preukazujúce splnenie podmienok na vykonanie evidenčných úkonov podľa § 114, doklad o uznaní typového schválenia ES, uznaní schválenia alebo o schválení jednotlivo dovezeného vozidla podľa osobitného predpisu,</w:t>
      </w:r>
      <w:r>
        <w:rPr>
          <w:rFonts w:ascii="Arial" w:hAnsi="Arial" w:cs="Arial"/>
          <w:sz w:val="16"/>
          <w:szCs w:val="16"/>
          <w:vertAlign w:val="superscript"/>
        </w:rPr>
        <w:t xml:space="preserve"> 59)</w:t>
      </w:r>
      <w:r>
        <w:rPr>
          <w:rFonts w:ascii="Arial" w:hAnsi="Arial" w:cs="Arial"/>
          <w:sz w:val="16"/>
          <w:szCs w:val="16"/>
        </w:rPr>
        <w:t xml:space="preserve"> 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vozidlo v spoluvlastníctve viacerých vlastníkov, orgán Policajného zboru nemá povinnosť skúmať, či má vlastník vozidla súhlas ostatných spoluvlastníkov na vykonanie úkonov súvisiacich s prihlásením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dosiaľ neevidovaného dokončeného vozidla, ktoré nadobudol vlastník vozidla, alebo právnická osoba, ktorá na základe zmluvného vzťahu s výrobcom alebo zástupcom výrobcu predáva vozidlá, ktoré ešte </w:t>
      </w:r>
      <w:r>
        <w:rPr>
          <w:rFonts w:ascii="Arial" w:hAnsi="Arial" w:cs="Arial"/>
          <w:sz w:val="16"/>
          <w:szCs w:val="16"/>
        </w:rPr>
        <w:lastRenderedPageBreak/>
        <w:t>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r>
        <w:rPr>
          <w:rFonts w:ascii="Arial" w:hAnsi="Arial" w:cs="Arial"/>
          <w:sz w:val="16"/>
          <w:szCs w:val="16"/>
          <w:vertAlign w:val="superscript"/>
        </w:rPr>
        <w:t>59a)</w:t>
      </w:r>
      <w:r>
        <w:rPr>
          <w:rFonts w:ascii="Arial" w:hAnsi="Arial" w:cs="Arial"/>
          <w:sz w:val="16"/>
          <w:szCs w:val="16"/>
        </w:rPr>
        <w:t xml:space="preserve"> alebo má nárok na zníženie výšky správneho poplatku podľa osobitného predpisu,</w:t>
      </w:r>
      <w:r>
        <w:rPr>
          <w:rFonts w:ascii="Arial" w:hAnsi="Arial" w:cs="Arial"/>
          <w:sz w:val="16"/>
          <w:szCs w:val="16"/>
          <w:vertAlign w:val="superscript"/>
        </w:rPr>
        <w:t>59b)</w:t>
      </w:r>
      <w:r>
        <w:rPr>
          <w:rFonts w:ascii="Arial" w:hAnsi="Arial" w:cs="Arial"/>
          <w:sz w:val="16"/>
          <w:szCs w:val="16"/>
        </w:rPr>
        <w:t xml:space="preserve"> vlastník vozidla je povinný v elektronickej službe priložiť doklad o oslobodení od platenia správneho poplatku alebo doklad preukazujúci dôvod zníženia výšky správneho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je pri prevzatí osvedčenia o evidencii časť II a tabuliek s evidenčným číslom povinný preukázať svoju totožnosť a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oslobodenie od platenia správneho poplatku podľa osobitného predpisu, 59a)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preukázať dôvod zníženia výšky správneho poplatku podľa osobitného predpisu, 59b)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1.1.2016.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oznamované osobne na orgáne Policajného zboru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je povinný osobne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držby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výmenu karosérie, výmenu rámu, prestavbu vozidla alebo zmenu, ktorú zaevidoval okresný úrad, ak nevydal úplné osvedčenie o evidencii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trvalú zmenu farby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odhlásenie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zápis schváleného spájacieho zariadenia do osvedčenia o evidencii časti II alebo zrušenie takéhoto zápisu,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schválených rozmerov a druhu pneumatík a schválených rozmerov ráfikov, ak tento zápis nevykonal okresný úrad,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zrušenie zápisu nesprávnych alebo neúplných údajov uvádzaných v osvedčení o evidencii časť I alebo časť II a zápis správnych údajov do týchto dokladov.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alebo držiteľ vozidla splnomocnený na tento úkon vlastníkom vozidla je povinný osobne oznámiť orgánu Policajného zboru, ktorý vozidlo eviduje, zmenu vlastníckeho práva k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Skutočnosti podľa odseku 1 a 2 je držiteľ vozidla a vlastník vozidla povinný oznámiť ktorémukoľvek orgánu Policajného zboru do 30 dní odo dňa, keď táto skutočnosť nastala. Orgán Policajného zboru zapíše zmenu podľa odseku 1 písm. a), d) alebo odseku 2 len so súhlasom vlastníka vozidla alebo na základe rozhodnutia príslušného orgánu</w:t>
      </w:r>
      <w:r>
        <w:rPr>
          <w:rFonts w:ascii="Arial" w:hAnsi="Arial" w:cs="Arial"/>
          <w:sz w:val="16"/>
          <w:szCs w:val="16"/>
          <w:vertAlign w:val="superscript"/>
        </w:rPr>
        <w:t xml:space="preserve"> 59c)</w:t>
      </w:r>
      <w:r>
        <w:rPr>
          <w:rFonts w:ascii="Arial" w:hAnsi="Arial" w:cs="Arial"/>
          <w:sz w:val="16"/>
          <w:szCs w:val="16"/>
        </w:rPr>
        <w:t xml:space="preserve"> a zmenu podľa odseku 1 písm. b) zapíše, ak okresný úrad vyznačil túto zmenu v osvedčení o evidencii časť II a nevydal úplné osvedčenie o evidencii časť II.</w:t>
      </w:r>
      <w:r>
        <w:rPr>
          <w:rFonts w:ascii="Arial" w:hAnsi="Arial" w:cs="Arial"/>
          <w:sz w:val="16"/>
          <w:szCs w:val="16"/>
          <w:vertAlign w:val="superscript"/>
        </w:rPr>
        <w:t xml:space="preserve"> 60)</w:t>
      </w:r>
      <w:r>
        <w:rPr>
          <w:rFonts w:ascii="Arial" w:hAnsi="Arial" w:cs="Arial"/>
          <w:sz w:val="16"/>
          <w:szCs w:val="16"/>
        </w:rPr>
        <w:t xml:space="preserve">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vozidla je povinný pri oznámení zmeny držby vozidla uviesť potrebné údaje o novom držiteľovi vozidla a vlastníkovi vozidla. Ak osoba, na ktorú sa držba vozidla previedla, nie je osobne prítomná na orgáne Policajného zboru pri </w:t>
      </w:r>
      <w:r>
        <w:rPr>
          <w:rFonts w:ascii="Arial" w:hAnsi="Arial" w:cs="Arial"/>
          <w:sz w:val="16"/>
          <w:szCs w:val="16"/>
        </w:rPr>
        <w:lastRenderedPageBreak/>
        <w:t>oznámení zmeny podľa odseku 1 písm. a), orgán Policajného zboru túto zmenu vykoná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previedla, zaslala orgánu Policajného zboru plnomocenstvo prostredníctvom elektronickej služby zavedenej na tento účel.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 61)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postupuje podľa osobitného predpisu. 63)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príslušné tlačivo, ak je na tento úkon zavedené. Ak držiteľ vozidla žiada o zápis schváleného spájacieho zariadenia, je povinný predložiť doklad o jeho typovom schválení doklad o homologizácii podľa osobitného predpisu</w:t>
      </w:r>
      <w:r>
        <w:rPr>
          <w:rFonts w:ascii="Arial" w:hAnsi="Arial" w:cs="Arial"/>
          <w:sz w:val="16"/>
          <w:szCs w:val="16"/>
          <w:vertAlign w:val="superscript"/>
        </w:rPr>
        <w:t xml:space="preserve"> 63b)</w:t>
      </w:r>
      <w:r>
        <w:rPr>
          <w:rFonts w:ascii="Arial" w:hAnsi="Arial" w:cs="Arial"/>
          <w:sz w:val="16"/>
          <w:szCs w:val="16"/>
        </w:rPr>
        <w:t xml:space="preserve">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zaeviduje zmenu v evidencii vozidiel podľa odseku 1 a 2 a držiteľovi vozidla vydá osvedčenie o evidencii časť I a časť II,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bolo osvedčenie o evidencii časť I alebo časť II alebo tabuľka s evidenčným číslom zadržaná podľa § 72 ods. 1 písm. a) až d), f) a h) až k), orgán Policajného zboru vykoná zmenu podľa odseku 1 písm. a), g), ak ide o zmenu údajov o držiteľovi vozidla alebo vlastníkovi vozidla a odseku 2, pričom osvedčenie o evidencii časť I, časť II ani tabuľku s evidenčným číslom nevydáva; tento postup neplatí, ak bol uplatnený postup podľa § 72 ods. 7.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1 písm. d), pričom tabuľku s evidenčným číslom nevydáva; tento postup neplatí, ak bol uplatnený postup podľa § 72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 vozidla je povinný osobne oznámiť odcudzenie vozidla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Povinnosť držiteľa vozidla osobne oznámiť orgánu Policajného zboru zmenu podľa odseku 1 neplatí, ak okresný úrad vykonal zmenu v evidencii vozidiel, pričom vydal úplné osvedčenie o evidencii časť II.63c)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Zmenu držby vozidla je možné vykonať aj pri dočasnom vyradení vozidla z evidencie podľa § 119a alebo pri pozastavení prevádzky vozidla.38a)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Pri zmene držby vozidla sa ponechávajú tabuľky s evidenčným číslom na vozidle a to aj v tom prípade, ak má nový držiteľ adresu pobytu, sídla, prevádzkarne alebo organizačnej zložky v pôsobnosti iného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pri zmene držby vozidla je nový držiteľ vozidla osobne prítomný na orgáne Policajného zboru, doterajší držiteľ vozidla je povinný odovzdať orgánu Policajného zboru osvedčenie o evidencii časť I a časť II; osvedčenie o evidencii časť I alebo časť II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pri zmene držby vozidla nie je nový držiteľ vozidla osobne prítomný na orgáne Policajného zboru, doterajší držiteľ vozidla je povinný odovzdať orgánu Policajného zboru osvedčenie o evidencii časť II. Orgán Policajného zboru zasiela osvedčenie o evidencii časť I a časť II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 zmene držby vozidla, odhlásení vozidla do cudziny, vyradení vozidla z evidencie alebo pri výmene tabuľky s evidenčným číslom si môže doterajší držiteľ vozidla ponechať tabuľky s evidenčným číslom; túto skutočnosť je povinný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si pri zmene držby vozidla doterajší držiteľ vozidla ponechal tabuľky s evidenčným číslom a nový držiteľ vozidla je osobne prítomný na orgáne Policajného zboru, doterajší držiteľ vozidla je povinný odovzdať orgánu Policajného zboru osvedčenie o evidencii časť I a časť II; osvedčenie o evidencii časť I alebo časť II sa neodovzdávajú, ak boli stratené alebo odcudzené. Orgán Policajného zboru pridelí vozidlu nové evidenčné číslo; to neplatí, ak nový držiteľ už mal ponechané tabuľky </w:t>
      </w:r>
      <w:r>
        <w:rPr>
          <w:rFonts w:ascii="Arial" w:hAnsi="Arial" w:cs="Arial"/>
          <w:sz w:val="16"/>
          <w:szCs w:val="16"/>
        </w:rPr>
        <w:lastRenderedPageBreak/>
        <w:t xml:space="preserve">s evidenčným číslom z iného vozidla, ktoré žiada prideliť predmetnému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si pri zmene držby vozidla doterajší držiteľ vozidla ponechal tabuľky s evidenčným číslom a nový držiteľ vozidla nie je osobne prítomný na orgáne Policajného zboru, doterajší držiteľ vozidla je povinný odovzdať orgánu Policajného zboru osvedčenie o evidencii časť II. Orgán Policajného zboru pridelí vozidlu nové evidenčné číslo; to neplatí, ak nový držiteľ už mal ponechané tabuľky s evidenčným číslom z iného vozidla, ktoré žiada prideliť predmetnému vozidlu. Orgán Policajného zboru zasiela osvedčenie o evidencii časť I, časť II a podľa potreby aj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prostredníctvom elektronickej služby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zmenu podľa § 116 ods. 2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môže požiadať o zmenu podľa § 116 ods. 1 písm. a)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Vlastník vozidla alebo držiteľ vozidla môže požiadať o zmenu podľa prvej vety len po priložení plnomocenstva s osvedčeným podpisom osoby, na ktorú sa držba vozidla prevádza, alebo dokladu o nadobudnutí vlastníckeho práva k vozidlu s osvedčeným podpisom osoby, na ktorú sa držba vozidla previedla, v rámci elektronickej služby zavedenej na zmenu podľa § 116 ods. 1 písm. a); to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pričom ho podpísala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Vlastník vozidla alebo držiteľ vozidla môže požiadať o zmenu podľa § 116 ods. 1 písm. c), e) a f), o zmenu doplnkovej farby a zvláštnej výbavy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podľa § 116 ods. 1 písm. c)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Ak držiteľ vozidla žiada o zmenu podľa § 116 ods. 1 písm. e) alebo písm. f), je povinný priložiť doklad alebo potvrdenie podľa § 116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môže požiadať o zmenu podľa § 116 ods. 1 písm. g), ak ide o zmenu údajov o držiteľovi vozidla alebo vlastníkovi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 65)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osvedčenie o evidencii časť I alebo časť II alebo tabuľka s evidenčným číslom zadržaná podľa § 72 ods. 1 písm. a) až d), f) a h) až k), orgán Policajného zboru vykoná zmenu podľa odsekov 1, 2 a 5, pričom postupuje podľa § 116 ods.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zmenu držby vozidla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k žiadosti priložiť zmluvu o sprostredkovaní predaja vozidla podpísanú vlastníkom vozidla a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kvalifikovaným elektronickým podpisom. Vlastník vozidla alebo držiteľ vozidla je povinný k žiadosti priložiť písomné plnomocenstvo s </w:t>
      </w:r>
      <w:r>
        <w:rPr>
          <w:rFonts w:ascii="Arial" w:hAnsi="Arial" w:cs="Arial"/>
          <w:sz w:val="16"/>
          <w:szCs w:val="16"/>
        </w:rPr>
        <w:lastRenderedPageBreak/>
        <w:t xml:space="preserve">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si pri zmene držby vozidla doterajší držiteľ vozidla ponechal tabuľky s evidenčným číslom vozidla, orgán Policajného zboru pridelí vozidlu nové evidenčné číslo; to neplatí, ak nový držiteľ už mal ponechané tabuľky s evidenčným číslom z iného vozidla, ktoré žiada prideliť na predmetné vozidlo. Orgán Policajného zboru zasiela osvedčenie o evidencii časť I, časť II a podľa potreby aj tabuľku s evidenčným číslom na adresu určenú vlastníkom vozidla alebo držiteľom vozidla; pri ich prevzatí sa postupuje podľa odseku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vlastníka vozidla a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 116 v tomto prípade plní vlastník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vlastník vozidla, držiteľ vozidla alebo osoba podľa § 116a ods. 8 požiadala o zmenu držby vozidla prostredníctvom elektronickej služby zavedenej na tento účel, na nového držiteľa vozidla prechádzajú práva a povinnosti držiteľa vozidla dňom automatizovaného oznámenia vykonania tejto zmeny orgánom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zmenu držby vozidla sa použijú ustanovenia § 114 ods. 4 a 5 a § 115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r>
        <w:rPr>
          <w:rFonts w:ascii="Arial" w:hAnsi="Arial" w:cs="Arial"/>
          <w:sz w:val="16"/>
          <w:szCs w:val="16"/>
          <w:vertAlign w:val="superscript"/>
        </w:rPr>
        <w:t xml:space="preserve"> 65aa)</w:t>
      </w:r>
      <w:r>
        <w:rPr>
          <w:rFonts w:ascii="Arial" w:hAnsi="Arial" w:cs="Arial"/>
          <w:sz w:val="16"/>
          <w:szCs w:val="16"/>
        </w:rPr>
        <w:t xml:space="preserve"> doterajšie evidované exekučné konania alebo výkon rozhodnutia na vydraženom vozidle sa rušia.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nevykoná zmenu držby vozidla, odhlásenie vozidla do cudziny a zmenu údajov o vlastníkovi vozidla, ak je vozidlo zaistené podľa osobitného predpisu.65ab)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Odhlásenie vozidla do cudziny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vozidla alebo držiteľ vozidla prihláseného do evidencie je pri odhlásení vozidla do cudziny povinný na vykonanie evidenčného úkonu predložiť osvedčenie o evidencii časť I, osvedčenie o evidencii časť II, ak bolo vydané, doklady podľa § 114 ods. 7 a § 116 ods. 6,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Tabuľky s evidenčným číslom sa nemusia odovzdať ani vtedy, ak ide o postup podľa § 116 ods. 17.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dosiaľ neevidovaného vozidla podľa § 115 je pri odhlásení vozidla do cudziny povinný na vykonanie evidenčného úkonu predložiť doklady podľa § 114 ods. 7,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nevykoná odhlásenie vozidla do cudziny, ak toto vozidlo bolo vyradené z evidencie vozidiel Slovenskej republiky alebo z evidencie vozidiel iného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w:t>
      </w:r>
      <w:r>
        <w:rPr>
          <w:rFonts w:ascii="Arial" w:hAnsi="Arial" w:cs="Arial"/>
          <w:sz w:val="16"/>
          <w:szCs w:val="16"/>
        </w:rPr>
        <w:lastRenderedPageBreak/>
        <w:t>žiadateľovi automatizovane oznámi vykonanie 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žiadateľovi automatizovane spätne oznámi, že vykonaniu evidenčného úkonu bránia zákonné dôvody, pričom postupuje podľa osobitného predpisu. 63)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5, pričom tabuľku s evidenčným číslom nevydáva; tento postup neplatí, ak bol uplatnený postup podľa § 72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predloženia dokladu podľa § 116 ods. 6 neplatí, ak sa pri vývoze vozidla do cudziny nemení držiteľ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z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Vlastníkovi vozidla, držiteľovi vozidla alebo osobe, na ktorú sa držba vozidla previedla, orgán Policajného zboru vydá potvrdenie o dočasnom vyradení vozidla z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Počas celej doby dočasného vyradenia vozidla z evidencie vozidiel vozidlo nesmie byť prevádzkované v cestnej premávke, vozidlo nesmie byť zničené a musí byť prístupné orgánu Policajného zboru; to neplatí, ak vozidlo bolo podľa osobitného predpisu</w:t>
      </w:r>
      <w:r>
        <w:rPr>
          <w:rFonts w:ascii="Arial" w:hAnsi="Arial" w:cs="Arial"/>
          <w:sz w:val="16"/>
          <w:szCs w:val="16"/>
          <w:vertAlign w:val="superscript"/>
        </w:rPr>
        <w:t xml:space="preserve"> 49)</w:t>
      </w:r>
      <w:r>
        <w:rPr>
          <w:rFonts w:ascii="Arial" w:hAnsi="Arial" w:cs="Arial"/>
          <w:sz w:val="16"/>
          <w:szCs w:val="16"/>
        </w:rPr>
        <w:t xml:space="preserve"> odovzdané na spracovanie a následne bolo vyradené z evidencie vozidiel. Orgán Policajného zboru na túto povinnosť upozorní vlastníka vozidla alebo držiteľa vozidla pri dočasnom vyradení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Pr>
          <w:rFonts w:ascii="Arial" w:hAnsi="Arial" w:cs="Arial"/>
          <w:sz w:val="16"/>
          <w:szCs w:val="16"/>
          <w:vertAlign w:val="superscript"/>
        </w:rPr>
        <w:t xml:space="preserve"> 65a)</w:t>
      </w:r>
      <w:r>
        <w:rPr>
          <w:rFonts w:ascii="Arial" w:hAnsi="Arial" w:cs="Arial"/>
          <w:sz w:val="16"/>
          <w:szCs w:val="16"/>
        </w:rPr>
        <w:t xml:space="preserve"> Orgán Policajného zboru na túto povinnosť upozorní vlastníka vozidla alebo držiteľa vozidla pri zaradení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Vlastník vozidla alebo držiteľ vozidla dočasne vyradeného z evidencie, je povinný najneskôr do 30 dní od uplynutia lehoty dočasného vyradenia písomne požiadať orgán Policajného zboru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opätovné zaradenie vozidla do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dočasného vyradenia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vyradenie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držby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vlastníckeho práva k vozidlu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vlastníka vozidla alebo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môže požiadať o dočasné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w:t>
      </w:r>
      <w:r>
        <w:rPr>
          <w:rFonts w:ascii="Arial" w:hAnsi="Arial" w:cs="Arial"/>
          <w:sz w:val="16"/>
          <w:szCs w:val="16"/>
        </w:rPr>
        <w:lastRenderedPageBreak/>
        <w:t xml:space="preserve">Orgán Policajného zboru vyradí vozidlo dočasne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Vyraďovanie vozidiel z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Policajného zboru vyradí vozidlo z evidencie, ktoré nepodlieha spracovaniu podľa osobitného predpisu,</w:t>
      </w:r>
      <w:r>
        <w:rPr>
          <w:rFonts w:ascii="Arial" w:hAnsi="Arial" w:cs="Arial"/>
          <w:sz w:val="16"/>
          <w:szCs w:val="16"/>
          <w:vertAlign w:val="superscript"/>
        </w:rPr>
        <w:t>66)</w:t>
      </w:r>
      <w:r>
        <w:rPr>
          <w:rFonts w:ascii="Arial" w:hAnsi="Arial" w:cs="Arial"/>
          <w:sz w:val="16"/>
          <w:szCs w:val="16"/>
        </w:rPr>
        <w:t xml:space="preserve">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ktoré nepodlieha spracovaniu podľa osobitného predpisu,</w:t>
      </w:r>
      <w:r>
        <w:rPr>
          <w:rFonts w:ascii="Arial" w:hAnsi="Arial" w:cs="Arial"/>
          <w:sz w:val="16"/>
          <w:szCs w:val="16"/>
          <w:vertAlign w:val="superscript"/>
        </w:rPr>
        <w:t>66)</w:t>
      </w:r>
      <w:r>
        <w:rPr>
          <w:rFonts w:ascii="Arial" w:hAnsi="Arial" w:cs="Arial"/>
          <w:sz w:val="16"/>
          <w:szCs w:val="16"/>
        </w:rPr>
        <w:t xml:space="preserve">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r>
        <w:rPr>
          <w:rFonts w:ascii="Arial" w:hAnsi="Arial" w:cs="Arial"/>
          <w:sz w:val="16"/>
          <w:szCs w:val="16"/>
          <w:vertAlign w:val="superscript"/>
        </w:rPr>
        <w:t xml:space="preserve"> 66a)</w:t>
      </w:r>
      <w:r>
        <w:rPr>
          <w:rFonts w:ascii="Arial" w:hAnsi="Arial" w:cs="Arial"/>
          <w:sz w:val="16"/>
          <w:szCs w:val="16"/>
        </w:rPr>
        <w:t xml:space="preserve"> osvedčenie o evidencii časť I alebo časť II alebo tabuľka s evidenčným číslom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Orgán Policajného zboru vyradí staré vozidlo z evidencie, ak obdržal od spracovateľa starých vozidiel potvrdenie o prevzatí vozidla na spracovanie.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vlastník vozidla alebo držiteľ vozidla, ktoré previedol na osobu s pobytom alebo sídlom v štáte inom ako je štát Európskeho hospodárskeho priestoru, žiada o vyradenie takého vozidla z evidencie, je povinný predložiť potvrdenie príslušného orgánu štátu, do ktorého bolo vozidlo vyvezené.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Vyradením z evidencie vozidlo stráca schválenie na prevádzku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Vozidlo, ktoré bolo vyradené z evidencie, smie byť znova prihlásené do evidencie vozidiel, len ak sa opätovne schváli na prevádzku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Vlastníkovi vozidla alebo držiteľovi vozidla orgán Policajného zboru vydá písomné potvrdenie o vyradení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na spracovanie ktorého sa nevzťahujú ustanovenia o spracovaní starých vozidiel podľa osobitného predpisu,</w:t>
      </w:r>
      <w:r>
        <w:rPr>
          <w:rFonts w:ascii="Arial" w:hAnsi="Arial" w:cs="Arial"/>
          <w:sz w:val="16"/>
          <w:szCs w:val="16"/>
          <w:vertAlign w:val="superscript"/>
        </w:rPr>
        <w:t xml:space="preserve"> 66b)</w:t>
      </w:r>
      <w:r>
        <w:rPr>
          <w:rFonts w:ascii="Arial" w:hAnsi="Arial" w:cs="Arial"/>
          <w:sz w:val="16"/>
          <w:szCs w:val="16"/>
        </w:rPr>
        <w:t xml:space="preserve"> môže požiadať o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vyradí vozidlo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r>
        <w:rPr>
          <w:rFonts w:ascii="Arial" w:hAnsi="Arial" w:cs="Arial"/>
          <w:sz w:val="16"/>
          <w:szCs w:val="16"/>
          <w:vertAlign w:val="superscript"/>
        </w:rPr>
        <w:t>65)</w:t>
      </w:r>
      <w:r>
        <w:rPr>
          <w:rFonts w:ascii="Arial" w:hAnsi="Arial" w:cs="Arial"/>
          <w:sz w:val="16"/>
          <w:szCs w:val="16"/>
        </w:rPr>
        <w:t xml:space="preserve"> Orgán Policajného zboru vyradí vozidlo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Tabuľky s evidenčným číslom sa nemusia odovzdať, ak ide o postup podľa § 116 ods. 17. Ak sa vyraďuje z evidencie vozidlo, ktoré podlieha spracovaniu podľa osobitného predpisu</w:t>
      </w:r>
      <w:r>
        <w:rPr>
          <w:rFonts w:ascii="Arial" w:hAnsi="Arial" w:cs="Arial"/>
          <w:sz w:val="16"/>
          <w:szCs w:val="16"/>
          <w:vertAlign w:val="superscript"/>
        </w:rPr>
        <w:t xml:space="preserve"> 66)</w:t>
      </w:r>
      <w:r>
        <w:rPr>
          <w:rFonts w:ascii="Arial" w:hAnsi="Arial" w:cs="Arial"/>
          <w:sz w:val="16"/>
          <w:szCs w:val="16"/>
        </w:rPr>
        <w:t xml:space="preserve"> a uplatní sa postup podľa § 116 ods. 17, držiteľ vozidla je povinný pred odovzdaním vozidla na spracovanie túto skutočnosť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ktorý vozidlo eviduje, rozhodne o vyradení vozidla z evidencie aj na návrh príslušného orgánu.67)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Orgán Policajného zboru, ktorý vozidlo eviduje, vyradí staré vozidlo z evidencie, ak príslušný orgán štátnej správy odpadového hospodárstva v rozhodnutí určil, že vozidlo je starým vozidlom.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Iná osoba môže za vlastníka vozidla alebo držiteľa vozidla konať, ak jej vlastník vozidla alebo držiteľ vozidla udelil plnomocenstvo podpísané kvalifikovaným elektronickým podpisom</w:t>
      </w:r>
      <w:r>
        <w:rPr>
          <w:rFonts w:ascii="Arial" w:hAnsi="Arial" w:cs="Arial"/>
          <w:sz w:val="16"/>
          <w:szCs w:val="16"/>
          <w:vertAlign w:val="superscript"/>
        </w:rPr>
        <w:t xml:space="preserve"> 64)</w:t>
      </w:r>
      <w:r>
        <w:rPr>
          <w:rFonts w:ascii="Arial" w:hAnsi="Arial" w:cs="Arial"/>
          <w:sz w:val="16"/>
          <w:szCs w:val="16"/>
        </w:rPr>
        <w:t xml:space="preserve">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EVIDENČNÉ ČÍSLA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vozidlo podliehajúce evidencii musí mať pridelené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Evidenčné číslo pridelí a tabuľku s evidenčným číslom vydá orgán Policajného zboru, kde držiteľ vozidla prihlasuje vozidlo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Tabuľka s evidenčným číslom môže byť vyrobená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zliatin ľahkých kovov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zmesi polykarbonátu a polyesteru vyžarujúcej svetlo pri zapnutom osvetlení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vozidla je povinný vydanú tabuľku s evidenčným číslom bezodkladne pripevniť na vozidlo; to neplatí, ak ide o postup podľa § 116 ods. 17.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Ak bol uplatnený postup podľa § 116 ods. 17, je držiteľ tabuľky s evidenčným číslom povinný chrániť tabuľky pred stratou alebo odcudzením; ak už toto evidenčné číslo nebude chcieť prideliť inému vozidlu, je povinný tabuľky s evidenčným číslom bezodkladne odovzdať najbližšiemu orgánu Policajného zboru. Tabuľku s evidenčným číslom si môže jej držiteľ ponechať najdlhšie jeden rok bez toho, aby bola pridelená inému vozidlu; po uplynutí tejto lehoty nesmie byť pridelená inému vozidlu a ak v rámci tejto lehoty nebola pridelená alebo odovzdaná, eviduje sa ako stratená.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pripevnenej tabuľky s prideleným evidenčným číslom alebo s nečitateľnou alebo poškodenou tabuľkou sa vozidlo nesmie používať v cestnej premávke ani nechať stáť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povinnosť odovzdať tabuľku s evidenčným číslom neplatí, ak ide o postup podľa § 116 ods. 17. Odcudzenie tabuľky s evidenčným číslom je držiteľ vozidla povinný bezodkladne oznámiť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pridelí nové evidenčné číslo a vydá tabuľku s evidenčným číslom držiteľovi vozidla alebo vlastníkovi vozidla, ak o to požiada. Orgán Policajného zboru pridelí vozidlu evidenčné číslo, ku ktorému už má držiteľ vozidla ponechané tabuľky s evidenčným číslom z iného vozidla, ak o to držiteľ vozidla požiada. Ak držiteľ vozidla požiadal o pridelenie evidenčného čísla na orgáne Policajného zboru, ktorý nepridelil predchádzajúce evidenčné číslo, orgán Policajného zboru zasiela osvedčenie o evidencii časť I, časť II a tabuľku s evidenčným číslom na adresu určenú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žiadosť držiteľa vozidla alebo vlastníka vozidla kategórie M, N, O a R</w:t>
      </w:r>
      <w:r>
        <w:rPr>
          <w:rFonts w:ascii="Arial" w:hAnsi="Arial" w:cs="Arial"/>
          <w:sz w:val="16"/>
          <w:szCs w:val="16"/>
          <w:vertAlign w:val="superscript"/>
        </w:rPr>
        <w:t xml:space="preserve"> 68)</w:t>
      </w:r>
      <w:r>
        <w:rPr>
          <w:rFonts w:ascii="Arial" w:hAnsi="Arial" w:cs="Arial"/>
          <w:sz w:val="16"/>
          <w:szCs w:val="16"/>
        </w:rPr>
        <w:t xml:space="preserve"> možno takémuto vozidlu prideliť tabuľku s evidenčným číslom vyrobenú zo zmesi polykarbonátu a polyesteru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polykarbonátu a polyesteru </w:t>
      </w:r>
      <w:r>
        <w:rPr>
          <w:rFonts w:ascii="Arial" w:hAnsi="Arial" w:cs="Arial"/>
          <w:sz w:val="16"/>
          <w:szCs w:val="16"/>
        </w:rPr>
        <w:lastRenderedPageBreak/>
        <w:t xml:space="preserve">vyžarujúcej svetlo pri zapnutom osvetlení vozidla, ktorá musí byť umiestnená vzadu na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vozidlo má už pridelenú tabuľku s evidenčným číslom podľa odseku 3 písm. a), možno na žiadosť držiteľa vozidla alebo vlastníka vozidla prideliť novú tabuľku s pôvodným evidenčným číslom vyrobenú z priehľadnej zmesi polykarbonátu a polyesteru vyžarujúcej svetlo pri zapnutom osvetlení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vozidlo má už pridelenú tabuľku s evidenčným číslom podľa odseku 3 písm. b), možno na žiadosť držiteľa vozidla alebo vlastníka vozidla prideliť novú tabuľku s pôvodným evidenčným číslom vyhotovenú zo zliatin ľahkých kovov.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Každý, kto nájde tabuľku s evidenčným číslom, je povinný ju bezodkladne odovzdať najbližšiemu orgánu Policajného zboru alebo policajtovi.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držiteľ vozidla alebo vlastník vozidla požiadať orgán Policajného zboru, kde je vozidlo evidované. Tabuľka s evidenčným číslom určená pre nosič bicyklov sa označuje nápisom "NOSIČ" na pravej strane tabuľky.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bola vydaná tabuľka s evidenčným číslom podľa odseku 16, držiteľ vozidla alebo vlastník vozidla nesmie takúto tabuľku pripevniť na miesto pôvodnej tabuľky s evidenčným číslom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žiadosť držiteľa vozidla alebo vlastníka vozidla, ktorého jediným zdrojom energie je elektrina, alebo hybridného elektrického vozidla s možnosťou externého nabíjania, možno takému vozidlu vydať tabuľku s evidenčným číslom určenú pre také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žiadosť držiteľa vozidla, vlastníka vozidla alebo osoby, ktorá požiadala o prihlásenie vozidla do evidencie, možno prideliť evidenčné číslo, ktoré bolo v minulosti pridelené inému vozidlu, ak tabuľka s evidenčným číslom bola orgánom Policajného zboru, osobou oprávnenou na zber starých vozidiel alebo spracovateľom starých vozidiel znehodnotená v súvislosti s evidenčným úkonom; ak sa vozidlu vydávajú dve tabuľky s evidenčným číslom, podmienkou na pridelenie takého evidenčného čísla je znehodnotenie obidvoch tabuliek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Vzory tabuliek s evidenčným číslom, ich rozmery, miesto upevnenia na vozidle, vyhotovenie, označenie údajov uvádzaných na tabuľkách s evidenčným číslom a okruh vozidiel, ktorým možno vydať príslušné tabuľky s evidenčným číslom,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tvoria písmená a číslice. Za prvou dvojicou písmen sa za štátnym znakom Slovenskej republiky uvádzajú tri číslice a dvojica písmen.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držiteľa vozidla alebo vlastníka vozidla možno prideliť evidenčné číslo, v ktorom sa na prvých dvoch miestach uvádzajú písmená a za štátnym znakom Slovenskej republiky sa uvádzajú písmená, číslice alebo kombinácia písmen a číslic iná ako je uvedená v odseku 1; to neplatí, ak by sa tým vytvorilo evidenčné číslo, ktoré sa prideľuje vozidlu podľa § 125, zvláštne evidenčné číslo alebo osobitné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Evidenčné číslo podľa odseku 2 nemožno prideliť, ak držiteľ vozidla žiada o pridelenie evidenčného čísla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prideleného inému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ktorom sa nachádzajú hanlivé, zosmiešňujúce, pohoršujúce alebo urážajúce výrazy alebo ktoré tvorí takéto výrazy,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ktorom sa nachádza názov alebo skratka názvu štátneho orgánu, politickej strany alebo politického hnutia alebo ktoré tvorí takýto názov alebo jeho skratku,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ktorom sa nachádza text podporujúci alebo propagujúci hnutie, ktoré preukázateľne smeruje k potláčaniu práv a slobôd občanov alebo hlása národnostnú, rasovú, triednu alebo náboženskú neznášanlivosť alebo ktoré tvorí takýto text,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obsahujúceho písmená s diakritickým znamienkom alebo malé písmená.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sa nepoužije pri prideľovaní evidenčného čísla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prípojnému vozidlu vrátane prípojného vozidla za motocykel, motorovú trojkolku a štvorkolku,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vozidlám štátnych orgánov, orgánov územnej samosprávy, štátnych fondov a štátnych rozpočtových organizácií a príspevkových organizácií.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vydá tabuľku s evidenčným číslom zo svojich skladových zásob, o ktoré požiadal vlastník vozidla alebo držiteľ vozidla súčasne so žiadosťou o prihlásenie vozidla do evidencie alebo o vykonanie zmeny v evidencii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vozidiel cudzích zastupiteľských úradov na území Slovenskej republiky tvorí dvojica písmen EE a päť číslic.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Evidenčné číslo vozidiel administratívneho a technického personálu cudzích zastupiteľských úradov so sídlom na území Slovenskej republiky a obchodných zastupiteľstiev zriadených diplomatickou misiou tvorí dvojica písmen ZZ a päť číslic.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Vozidlám členov cudzích zastupiteľských úradov so sídlom v Slovenskej republike, ktorí požívajú diplomatickú imunitu a výsady, orgán Policajného zboru vydáva súčasne s tabuľkou s evidenčným číslom aj značku s písmenami CD alebo CC.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značiek s písmenami CD a CC a ich rozmery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Vozidlu môže byť pridelené osobitné evidenčné číslo, ak je to nevyhnutne potrebné na plnenie pracovných alebo obdobných úloh patriacich do pôsobnosti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Osobitné evidenčné číslo tvoria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písmeno P a päť číslic, ktoré oddeľuje štátny znak,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dvojica číslic a päť číslic, ktoré oddeľuje štátny znak.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osobitné evidenčné číslo podľa odseku 3 písm. b) sa považuje aj evidenčné číslo vozidiel uvedených v odseku 6 tvorené dvojicou číslic a za pomlčkou piatimi číslicami.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Tabuľkou s osobitným evidenčným číslom podľa odseku 3 písm. a) možno označiť len vozidlo Policajného zboru a ministerstva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Tabuľkou s osobitným evidenčným číslom podľa odseku 3 písm. b) možno označiť len vozidlo ozbrojených síl, Ministerstva obrany Slovenskej republiky, rozpočtovej organizácie, príspevkovej organizácie alebo štátneho podniku v jeho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písmenom P podľa odseku 3 písm. a) môže byť uvedené aj ďalšie písmeno.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alebo jeho prípojné vozidlo, ktorého vlastník požiada o schválenie jednotlivého vozidla,</w:t>
      </w:r>
      <w:r>
        <w:rPr>
          <w:rFonts w:ascii="Arial" w:hAnsi="Arial" w:cs="Arial"/>
          <w:sz w:val="16"/>
          <w:szCs w:val="16"/>
          <w:vertAlign w:val="superscript"/>
        </w:rPr>
        <w:t xml:space="preserve"> 69)</w:t>
      </w:r>
      <w:r>
        <w:rPr>
          <w:rFonts w:ascii="Arial" w:hAnsi="Arial" w:cs="Arial"/>
          <w:sz w:val="16"/>
          <w:szCs w:val="16"/>
        </w:rPr>
        <w:t xml:space="preserve"> ktoré podlieha evidencii a nemá pridelené evidenčné číslo podľa § 114 ods. 6, ktoré bolo odhlásené do cudziny podľa § 119 alebo ktoré nepodlieha evidencii a je historickým alebo športovým vozidlom, sa môže použiť v cestnej premávke, len ak má pridelené zvláštne evidenčné číslo, pripevnenú tabuľku so zvláštnym evidenčným číslom a jeho vodič má pri sebe ustanovené doklady.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Zvláštne evidenčné číslo tvoria písmená a číslice usporiadané v dvoch riadkoch okrem zvláštneho evidenčného čísla obsahujúceho písmeno H alebo S, ktoré môžu byť usporiadané v jednom riadku.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prvom riadku sa uvádza dvojica písmen; to neplatí ak ide o zvláštne evidenčné číslo podľa odseku 12.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druhom riadku sa uvádza písmeno M, V, H, S, Z alebo F a tri číslice; ak je zvláštne evidenčné číslo obsahujúce </w:t>
      </w:r>
      <w:r>
        <w:rPr>
          <w:rFonts w:ascii="Arial" w:hAnsi="Arial" w:cs="Arial"/>
          <w:sz w:val="16"/>
          <w:szCs w:val="16"/>
        </w:rPr>
        <w:lastRenderedPageBreak/>
        <w:t xml:space="preserve">písmeno H alebo S usporiadané v jednom riadku, písmeno H alebo S a tri číslice sa uvádzajú za prvou dvojicou písmen. Za písmeno M, V, H, S, Z alebo F sa môže uviesť aj ďalšie písmeno.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Zvláštne evidenčné číslo obsahujúce písmeno M sa môže prideliť novovyrobenému vozidlu, novokúpenému vozidlu, ktoré dosiaľ nebolo evidované, alebo vozidlu používanému na skúšobnú prevádzku. 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Zvláštne evidenčné číslo obsahujúce písmeno V sa môže prideliť len vozidlu určenému na jednotlivý vývoz zo Slovenskej republiky. Na tabuľke so zvláštnym evidenčným číslom obsahujúcim písmeno V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Zvláštne evidenčné číslo obsahujúce písmeno H sa môže prideliť len historickému vozidlu.69b)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Zvláštne evidenčné číslo obsahujúce písmeno S sa môže prideliť len športovému vozidlu.69c)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Zvláštne evidenčné číslo obsahujúce písmeno Z sa môže prideliť len vozidlu kategórie Ps a Ls. 70)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Zvláštne evidenčné číslo obsahujúce písmeno F sa môže prideliť len jednotlivému vozidlu s obmedzenou prevádzkou.</w:t>
      </w:r>
      <w:r>
        <w:rPr>
          <w:rFonts w:ascii="Arial" w:hAnsi="Arial" w:cs="Arial"/>
          <w:sz w:val="16"/>
          <w:szCs w:val="16"/>
          <w:vertAlign w:val="superscript"/>
        </w:rPr>
        <w:t>70a)</w:t>
      </w:r>
      <w:r>
        <w:rPr>
          <w:rFonts w:ascii="Arial" w:hAnsi="Arial" w:cs="Arial"/>
          <w:sz w:val="16"/>
          <w:szCs w:val="16"/>
        </w:rPr>
        <w:t xml:space="preserve"> Na tabuľke so zvláštnym evidenčným číslom obsahujúcim písmeno F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Zvláštne evidenčné číslo obsahujúce v prvom riadku písmeno C a v druhom riadku päť číslic sa môže prideliť a tabuľky so zvláštnym evidenčným číslom obsahujúcim písmeno C sa môžu vydať jednotlivému vozidlu podľa odseku 1 a vozidlu podľa odseku 13; za písmenom C sa môže uviesť aj ďalšie písmeno. Na tabuľke so zvláštnym evidenčným číslom obsahujúcim písmeno C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Zvláštne evidenčné číslo obsahujúce písmeno C sa môže prideliť motorovému vozidlu a prípojnému vozidlu, ktoré nie sú schválené na prevádzku v premávke na pozemných komunikáciách podľa osobitného predpisu,</w:t>
      </w:r>
      <w:r>
        <w:rPr>
          <w:rFonts w:ascii="Arial" w:hAnsi="Arial" w:cs="Arial"/>
          <w:sz w:val="16"/>
          <w:szCs w:val="16"/>
          <w:vertAlign w:val="superscript"/>
        </w:rPr>
        <w:t xml:space="preserve"> 69)</w:t>
      </w:r>
      <w:r>
        <w:rPr>
          <w:rFonts w:ascii="Arial" w:hAnsi="Arial" w:cs="Arial"/>
          <w:sz w:val="16"/>
          <w:szCs w:val="16"/>
        </w:rPr>
        <w:t xml:space="preserve"> ak sú používané na poľnohospodárske práce alebo lesné práce na základe žiadosti jeho vlastníka. Žiadosť podľa predchádzajúcej vety musí obsahovať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vlastníka, dátum a miesto jeho narodenia a adresu pobytu, ak ide o fyzickú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adresu sídla alebo prevádzkarne a identifikačné číslo vlastníka vozidla, ak ide o právnickú osobu, ako aj osobné údaje podľa písmena a) o osobe, ktorá koná v mene tejto právnickej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technické údaje vozidla, a 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značku, obchodný názov, typ, druh, kategóriu, identifikačné číslo vozidla a obchodné meno výrobcu vozidla, ak tieto údaje možno zistiť,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dĺžku, šírku a výšku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fotografie vozidla spredu, zboku a zozadu,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odôvodnenie žiadosti vrátane predpokladanej trasy a času používania tohto vozidla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a podpis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Zvláštne evidenčné číslo obsahujúce písmeno C podľa odseku 13 nemožno prideliť vozidlám, ktorým možno udeliť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schválenie jednotlivého vozidla s obmedzenou prevádzkou podľa osobitného predpisu,70a)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skúšobnej prevádzky podľa osobitného predpisu,69a)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povolenie na prevádzku neschváleného jednotlivého vozidla podľa osobitného predpisu,70b)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opätovné schválenie jednotlivého vozidla podľa osobitného predpisu,70ba)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dodatočné schválenie jednotlivého vozidla podľa osobitného predpisu.70bb)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 najviac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 na dobu uvedenú v dokladoch vydaných príslušným národným orgánom Medzinárodnej organizácie historických vozidiel FIVA, najviac však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 dobu uvedenú v dokladoch vydaných príslušným národným orgánom Medzinárodnej organizácie automobilov FIA alebo národným orgánom Medzinárodnej organizácie FIM, najviac však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 najviac na desať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 najviac na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Tabuľky so zvláštnym evidenčným číslom obsahujúcim písmeno M možno vydať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schváleným vozidlám na prevádzku v cestnej premávke, ak o vydanie tabuľky požiadal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výrobcu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predajca nového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stredná škola, vysoká škola alebo iná vzdelávacia inštitúcia, ktorých študijné programy alebo výskumná činnosť sú zamerané na motorové vozidlá, alebo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právnická osoba, ktorej Ministerstvo školstva, vedy, výskumu a športu Slovenskej republiky udelilo osvedčenie o spôsobilosti vykonávať výskum a vývoj podľa osobitného predpisu,</w:t>
      </w:r>
      <w:r>
        <w:rPr>
          <w:rFonts w:ascii="Arial" w:hAnsi="Arial" w:cs="Arial"/>
          <w:sz w:val="16"/>
          <w:szCs w:val="16"/>
          <w:vertAlign w:val="superscript"/>
        </w:rPr>
        <w:t>70c)</w:t>
      </w:r>
      <w:r>
        <w:rPr>
          <w:rFonts w:ascii="Arial" w:hAnsi="Arial" w:cs="Arial"/>
          <w:sz w:val="16"/>
          <w:szCs w:val="16"/>
        </w:rPr>
        <w:t xml:space="preserve"> pričom výskum a vývoj sú zamerané na motorové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neschváleným vozidlám na prevádzku v cestnej premávke, ak o vydanie tabuľky požiadal držiteľ povolenia skúšobnej prevádzky.69a)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alebo na predvádzacie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tabuľke so zvláštnym evidenčným číslom obsahujúcim písmeno C alebo písmeno M sa súčasne vydávajú aj tlačivá na vedenie prehľadu o manipulácii s tabuľkami so zvláštnym evidenčným číslom a o ich prideľovaní, tlačivá o pridelení zvláštneho evidenčného čísla, osvedčenie o pridelení zvláštneho evidenčného čísla a určia sa podmienky na ich používanie.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tlačív uvedených v odseku 3 a osvedčenia o pridelení zvláštneho evidenčného čísla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 komu boli podľa § 127 vydané tabuľky so zvláštnym evidenčným číslom a príslušné tlačivá,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používať tabuľky so zvláštnym evidenčným číslom a k nim vydané doklady len na dobu nevyhnutne potrebnú; súčasne sa na takú dobu obmedzí aj platnosť potvrdenia o pridelení zvláštneho evidenčného čísla,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povinný viesť prehľad o prideľovaní tabuliek so zvláštnym evidenčným číslom a dokladov k nim na predpísaných tlačivách.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označené tabuľkou so zvláštnym evidenčným číslom obsahujúcim písmeno M, H, S alebo C sa môže použiť na jazdu do cudziny, len ak sa súčasne vydá osvedčenie o evidencii časť 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osvedčenie o pridelení zvláštneho evidenčného čísla a na osvedčenie o evidencii časť I a časť II takého vozidla sa vzťahujú ustanovenia o osvedčení o evidencii časť I a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osobitnom evidenčnom čísle a o zvláštnom evidenčnom čísle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osobitné evidenčné číslo, zvláštne evidenčné číslo a na doklady k nim vydávané sa primerane vzťahuje § 123.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je oprávnený odobrať tabuľku so zvláštnym evidenčným číslom a osvedčenie o pridelení zvláštneho evidenčného čísla alebo osvedčenie o evidencii časť I alebo časť II, ak ich používanie je v rozpore s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tabuľky s evidenčným číslom a osvedčenia o evidencii prostredníctvom elektronickej služby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Vlastník vozidla alebo držiteľ vozidla môže požiadať o vydanie tabuľky s evidenčným číslom na nosič bicyklov,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Poznávacia značka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poznávacej značky Slovenskej republiky a jej rozmery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tlačív dokladov a tabuliek s evidenčným číslom a manipulácia s nimi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Tabuľku s evidenčným číslom a čistopisy tlačív dokladov podľa tohto zákona môže vyrábať alebo s nimi manipulovať len právnická osoba za podmienok určených ministerstvom vnútra; manipulovať s tlačivami dokladov a tabuľkami s evidenčným číslom môže aj právnická osoba, ktorej ich vydal orgán Policajného zboru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odometra, ak je ním vozidlo vybavené, a umožniť porovnanie údajov uvádzaných v dokladoch vozidla priamo s údajmi na vozidle, a to aj na vyzvanie orgánu Policajného zboru v ním určenej lehote a na určené miesto.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vozidle, ktoré nepodlieha evidencii, musí byť počas jeho prevádzky v cestnej premávke čitateľne vyznačené meno, priezvisko a pobyt alebo názov a sídlo držiteľa vozidla s výnimkou dvojkolesových vozidiel a ich prípojných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niektorých vozidlách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šiestej časti tohto zákona okrem § 126 a § 132 ods. 1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 5a) určené na základe dohody Ministerstva vnútra Slovenskej republiky s ich vlastníkmi, Zboru väzenskej a justičnej stráže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vlastník vozidla alebo držiteľ vozidla staršieho ako 30 rokov požiada pri evidenčnom úkone o vrátenie pôvodného dokladu o evidencii, orgán Policajného zboru vyznačí na tomto doklade jeho neplatnosť a vráti ho vlastníkovi vozidla alebo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ZODPOVEDNOSŤ ZA PORUŠENIE POVINNOSTÍ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Porušenie povinností ustanovených týmto zákonom sa považuje za porušenie všeobecne záväzných právnych predpisov o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Porušením pravidiel cestnej premávky závažným spôsobom 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jazda pod vplyvom alkoholu alebo inej návykovej látky; to neplatí, ak ide o cyklistu podľa § 4 ods. 2 písm.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odmietnutie podrobiť sa vyšetreniu na zistenie požitia alkoholu alebo inej návykovej látky,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také porušenie pravidiel cestnej premávky, v ktorého dôsledku vznikne dopravná nehoda, pri ktorej sa inému ublíži na zdraví alebo sa inému spôsobí škoda na majetku, alebo nesplnenie si povinností účastníka dopravnej nehody alebo škodovej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jazda po požití lieku, ktorý môžu znížiť schopnosť vodiča bezpečne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nezastavenie vozidla na pokyn STOJ! dávaný policajtom alebo inou oprávnenou osobou, alebo na signál svetelného signalizačného zariadenia s červeným svetlom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vjazd alebo prejazd cez železničné priecestie v čase, keď je to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nedanie prednosti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neuposlúchnutie pokynu, výzvy alebo príkazu policajta v súvislosti s výkonom jeho oprávnení pri dohľade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jazda v protismernej časti cesty, ak si to nevyžaduje situácia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neumožnenie bezpečného a plynulého prejazdu vozidlu s právom prednostnej jazdy alebo zneužitie záchranárskej uličky,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vedenie vozidla bez tabuľky s evidenčným číslom alebo s tabuľkou s evidenčným číslom, ktorá nezodpovedá svojím vyhotovením alebo umiestnením na vozidle tomuto zákonu alebo s tabuľkou s evidenčným číslom, ktorá nie je pridelená tomuto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vedenie vozidla vyradeného z cestnej premávky alebo vozidla, ktoré nebolo schválené na prevádzku v cestnej premávke, alebo vozidla vyradeného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predchádzanie iného vozidla, ak je to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vedenie motorového vozidla bez príslušného vodičského oprávnenia, bez osoby spolujazdca podľa § 74 ods. 2 alebo počas zadržania vodičského preukazu; to neplatí, ak osoba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8b)</w:t>
      </w:r>
      <w:r>
        <w:rPr>
          <w:rFonts w:ascii="Arial" w:hAnsi="Arial" w:cs="Arial"/>
          <w:sz w:val="16"/>
          <w:szCs w:val="16"/>
        </w:rPr>
        <w:t xml:space="preserve"> podrobuje sa skúške alebo preskúšaniu z vedenia motorového vozidla alebo má povolenú jazdu podľa § 70 ods. 4 a § 71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porušenie povinnosti podľa § 3 ods. 3, § 4 ods. 3, § 9 ods. 2 alebo § 25 ods. 1 písm. 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zastavenie a státie na vyhradenom parkovacom mieste pre osobu so zdravotným postihnutím, ak nejde o vozidlo, pre ktoré je parkovacie miesto vyhradené,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ohrozenie chodca, ktorý vstúpil na vozovku a prechádza cez priechod pre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ohrozenie chodca na chodníku, pri odbočovaní, pri vchádzaní na cestu a pri otáčaní alebo pri cúvaní,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ohrozenie cyklistu prechádzajúceho cez priechod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ohrozenie cyklistu pri obchádzaní alebo predchádzaní,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porušenie povinností inštruktora autoškoly podľa §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porušenie povinností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vedenie motorového vozidla do splnenia povinnosti podľa § 91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jazda s vozidlom s nebezpečnými chybami v rámci technického stavu vozidla</w:t>
      </w:r>
      <w:r>
        <w:rPr>
          <w:rFonts w:ascii="Arial" w:hAnsi="Arial" w:cs="Arial"/>
          <w:sz w:val="16"/>
          <w:szCs w:val="16"/>
          <w:vertAlign w:val="superscript"/>
        </w:rPr>
        <w:t>71aa)</w:t>
      </w:r>
      <w:r>
        <w:rPr>
          <w:rFonts w:ascii="Arial" w:hAnsi="Arial" w:cs="Arial"/>
          <w:sz w:val="16"/>
          <w:szCs w:val="16"/>
        </w:rPr>
        <w:t xml:space="preserve"> alebo jazda s vozidlom s nebezpečnými chybami v rámci upevnenia nákladu,71ab)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vedenie motorového vozidla akejkoľvek skupiny počas trvania trestu zákazu činnosti spočívajúceho v zákaze vedenia motorových vozidiel alebo počas trvania sankcie zákazu činnosti spočívajúcej v zákaze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uloží pokutu do 3 500 eur právnickej osobe alebo fyzickej osobe - podnikateľovi, ktorá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prikáže alebo dovolí, aby sa na jazdu použilo vozidlo, ktoré vrátane nákladu nespĺňa podmienky na cestnú premávku ustanovené týmto zákonom alebo osobitným predpisom,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 71ac)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prikáže alebo dovolí, aby sa na jazdu použilo vozidlo na takej ceste, na ktorej je pre také vozidlo jazda obmedzená alebo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neodstráni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zverí vedenie vozidla osobe, ktorá nespĺňa ustanovené podmienky na jeho vedenie, nemá pri sebe doklady ustanovené na vedenie vozidla, je pod vplyvom alkoholu alebo inej návykovej látky alebo ktorej schopnosť viesť vozidlo je inak znížená,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nezabezpečí, aby sa na jazdu pribral potrebný počet spôsobilých a náležite poučených osôb, ak je mu vopred známe, že to bude vyžadovať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prikáže alebo dovolí, aby sa na jazdu použilo vozidlo, ktoré svojím farebným vyhotovením a označením možno zameniť za vozidlo podľa § 6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súvislosti s konaním o priestupku proti bezpečnosti a plynulosti cestnej premávky orgánu oprávnenému objasňovať alebo prejednať priestupok neoznámi osobné údaje osoby, ktorej zveril vedenie vozidla, v rozsahu meno, priezvisko a adresa,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ustanovené alebo určené podmienky o vedení, uschovávaní alebo o predkladaní výkazov o tlačivách dokladov a tabuliek s evidenčným číslom vydaných orgánom Policajného zboru alebo o manipulácii s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nesplní povinnosť podľa § 43,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poruší alebo si nesplní povinnosť podľa § 60,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nesplní povinnosť podľa § 90,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nesplní povinnosť podľa § 91 ods. 8 a 9 a § 91a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nesplní povinnosť podľa § 114 ods. 2, § 116 ods. 3, § 119a ods. 8 a § 131,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nesplní povinnosť podľa § 143 ods.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do 7 000 eur uloží orgán Policajného zboru, ak právnická osoba alebo fyzická osoba - podnikateľ sa dopustí porušenia niektorej z povinností podľa odseku 1 opätovne do jedného roka od nadobudnutia právoplatnosti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viacerými konaniami spáchaný jeden alebo viaceré správne delikty podľa odsekov 1 až 3, každé konanie sa prejedná samostatne.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prejednávaní správneho deliktu nezistia nové podstatné skutkové okolnosti.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Rozkaz, proti ktorému nebol osobou uvedenou v odseku 5 včas podaný odpor, má účinky právoplatného </w:t>
      </w:r>
      <w:r>
        <w:rPr>
          <w:rFonts w:ascii="Arial" w:hAnsi="Arial" w:cs="Arial"/>
          <w:sz w:val="16"/>
          <w:szCs w:val="16"/>
        </w:rPr>
        <w:lastRenderedPageBreak/>
        <w:t xml:space="preserve">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je informačný systém Policajného zboru podľa osobitného predpisu,</w:t>
      </w:r>
      <w:r>
        <w:rPr>
          <w:rFonts w:ascii="Arial" w:hAnsi="Arial" w:cs="Arial"/>
          <w:sz w:val="16"/>
          <w:szCs w:val="16"/>
          <w:vertAlign w:val="superscript"/>
        </w:rPr>
        <w:t>32)</w:t>
      </w:r>
      <w:r>
        <w:rPr>
          <w:rFonts w:ascii="Arial" w:hAnsi="Arial" w:cs="Arial"/>
          <w:sz w:val="16"/>
          <w:szCs w:val="16"/>
        </w:rPr>
        <w:t xml:space="preserve"> ktorý sa vedie na účely rozhodovania o správnych deliktoch podľa § 138.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sa vedú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účastníkovi konania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rodné číslo, ak ho má pridelené, alebo dátum a miesto narodenia, ak rodné číslo nemá pridelené, adresa pobytu, prípadne adresa doručovania, štátna príslušnosť,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právnom zástupcovi, zákonnom zástupcovi, splnomocnencovi, opatrovníkovi, sociálnom pracovníkovi, oznamovateľovi, svedkovi, tlmočníkovi, znalcovi, držiteľovi vozidla alebo vlastníkovi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prevádzkarne, prípadne adresa doručovania,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správnom delikte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vybavení správneho deliktu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a sídlo orgánu, ktorý správny delikt vybavoval,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veci dôležitej pre konanie o správnom delikte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stručný opis, evidenčné číslo,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vlastníkovi a držiteľovi podľa písmena 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ktorý rozhodol o uložení pokuty za správny delikt, bezodkladne túto skutočnosť zaznamená v evidencii správnych deliktov.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sa poskytujú štátnym orgánom a orgánom územnej samosprávy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informácia o údajoch, ktoré sa o ňom spracúvajú v evidencii správnych deliktov.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ktorémukoľvek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ktorej obsah je predmetom utajovanej skutočnosti, sa môže poskytnúť len za podmienok ustanovených v osobitnom predpise.35)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päť rokov od uhradenia pokuty za správny delikt; po uplynutí tejto lehoty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pokút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ukladaní pokuty sa prihliada na závažnosť, následky a čas trvania protiprávnej činnosti.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Pokutu možno uložiť do dvoch rokov odo dňa, keď sa orgán príslušný uložiť pokutu dozvedel o porušení povinnosti, najneskôr však do piatich rokov, keď k porušeniu povinnosti došlo.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je splatná do 15 dní odo dňa, keď rozhodnutie o jej uložení nadobudlo právoplatnosť.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sú príjmom štátneho rozpočtu.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správnych deliktoch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Držiteľovi vozidla, ktorý porušil povinnosť podľa § 6a písm. a), orgán Policajného zboru uloží pokutu 249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Držiteľovi vozidla, ktorý porušil povinnosť podľa § 6a písm. b), orgán Policajného zboru uloží pokutu vo výške 798 eur, ak bola prekročená rýchlosť o viac ako 10 km.h na -1 v mieste merania hmotnosti podľa § 6a písm. g) označenom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Držiteľovi vozidla, ktorý porušil v obci povinnosť podľa § 6a písm. b), orgán Policajného zboru uloží pokutu, ak nie je v odseku 2 uvedené inak,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eur, ak bola prekročená rýchlosť o 6 až 10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39 eur, ak bola prekročená rýchlosť o 11 až 15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16 až 20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96 eur, ak bola prekročená rýchlosť o 21 až 25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141 eur, ak bola prekročená rýchlosť o 26 až 30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31 až 35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36 až 40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41 až 45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402 eur, ak bola prekročená rýchlosť o 46 až 50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51 až 55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56 až 60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61 až 65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66 až 70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Držiteľovi vozidla, ktorý porušil mimo obce povinnosť podľa § 6a písm. b), orgán Policajného zboru uloží pokutu, ak nie je v odseku 2 uvedené inak,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bola prekročená rýchlosť o 11 až 15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42 eur, ak bola prekročená rýchlosť o 16 až 20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21 až 25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99 eur, ak bola prekročená rýchlosť o 26 až 30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162 eur, ak bola prekročená rýchlosť o 31 až 35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36 až 40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41 až 45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46 až 50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402 eur, ak bola prekročená rýchlosť o 51 až 55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56 až 60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61 až 65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66 až 70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71 až 75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75 km.h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Držiteľovi vozidla, ktorý porušil povinnosť podľa § 6a písm. c),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zastaviť vozidlo na príkaz dopravnej značky "Stoj, daj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bola porušená povinnosť zastaviť vozidlo na signál so znamením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Držiteľovi vozidla, ktorý porušil povinnosť podľa § 6a písm. d), orgán Policajného zboru uloží pokutu 99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Držiteľovi vozidla, ktorý porušil povinnosť podľa § 6a písm. e), orgán Policajného zboru alebo obec uloží pokutu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198 eur, ak bola porušená povinnosť podľa § 25 ods. 1 písm. g) alebo bol porušený zákaz zastavenia a státia na vyhradenom parkovacom mieste pre osobu so zdravotným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78 eur, ak bola porušená iná povinnosť podľa § 6a písm. e), ako je uvedené v písmene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ktorý porušil povinnosť podľa § 6a písm. f), orgán Policajného zboru uloží pokutu 300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Držiteľovi vozidla, ktorý porušil povinnosť podľa § 6a písm. g),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prekročená hmotnosť do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231 eur, ak bola prekročená hmotnosť nad 10% do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342 eur, ak bola prekročená hmotnosť nad 15% do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450 eur, ak bola prekročená hmotnosť nad 20% do 25%,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570 eur, ak bola prekročená hmotnosť nad 25% do 30%,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681 eur, ak bola prekročená hmotnosť nad 30% do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798 eur, ak bola prekročená hmotnosť o viac ako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Držiteľovi vozidla, ktorý porušil povinnosť podľa § 6a písm. h), orgán Policajného zboru uloží pokutu 99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Držiteľovi vozidla, ktorý porušil povinnosť podľa § 6a písm. j), orgán Policajného zboru uloží pokutu 300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Držiteľovi vozidla, ktorý porušil povinnosť podľa § 6a písm. k),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vytvoriť záchranársku uličku,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 porušený zákaz jazdy v záchranárskej uličke.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jedným konaním spáchaných viacero porušení povinností podľa § 6a, výška pokuty sa určí podľa najprísnejšie postihnuteľného porušenia povinnosti. Ak bolo viacerými konaniami spáchané jedno alebo viaceré porušenia povinností podľa § 6a, každé konanie sa prejedná samostatne.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delikt držiteľa vozidla možno prejednať len vtedy, ak je zaznamenaný technickými prostriedkami, ktoré používa alebo využíva Policajný zbor. Správny delikt podľa § 139a ods. 7 možno prejednať aj vtedy, ak je zaznamenaný technickými prostriedkami, ktoré používa alebo využíva obec alebo obecná polícia.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Zodpovednosť právnickej osoby za správny delikt držiteľa vozidla nezaniká vyhlásením konkurzu, vstupom do likvidácie, jej zrušením alebo zavedením nútenej správy.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možno uložiť do dvoch rokov od porušenia povinnosti podľa § 6a.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uložená rozhodnutím podľa § 139d a trovy konania podľa § 139d ods. 8 sa musia uhradiť formou platby na bankový účet; to neplatí pri platbe pokuty policajtovi v prípadoch podľa § 139h.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Pokuty sú príjmom štátneho rozpočtu okrem pokút uložených obcou, ktoré sú príjmom obce.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vyhľadávaním údajov podľa § 139c ods. 4 orgán Policajného zboru nezistí údaje o držiteľovi vozidla, držiteľom vozidla sa v súvislosti s porušením povinnosti podľa § 6a rozumie vlastník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139c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alebo obec vec odloží,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držiteľa vozidla alebo osoba držiteľa bola nesprávne určená,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vozidla požíva výsady a imunitu podľa medzinárodného práva,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bolo nesprávne alebo neúplne vyhodnotené porušenie pravidiel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zodpovednosť za porušenie povinnosti podľa § 6a zanikla,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 čase porušenia povinnosti podľa § 6a odcudzené motorové vozidlo alebo bola odcudzená tabuľka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bola totožnosť vodiča zistená podľa § 139e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 o vozidlo podľa § 16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odložení veci sa nevydáva. O odložení veci sa držiteľ vozidla neupovedomuje; to neplatí, ak ide o odloženie veci podľa odseku 1 písm. 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alebo obec zistí porušenie povinnosti podľa § 6a a vec odloží podľa odseku 1 písm. b), bezodkladne o tom upovedomí Ministerstvo zahraničných vecí Slovenskej republiky. Orgán Policajného zboru alebo obec zašle Ministerstvu zahraničných vecí Slovenskej republiky aj dostupné údaje podľa § 139f ods. 2; dôkaz môže byť nahradený uvedením spôsobu, ktorým je možné sa s ním oboznámiť.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139d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Policajného zboru zistí porušenie povinnosti podľa § 6a alebo ak obec zistí porušenie podľa § 6a písm. e) a nie je dôvod na odloženie veci, bezodkladne bez ďalšieho konania vydajú rozkaz o uložení pokuty. Rozkaz má rovnaké náležitosti ako rozhodnutie, ak v odseku 10 nie je uvedené inak. Spolu s rozkazom sa držiteľovi vozidla zašle aj dôkaz o porušení povinnosti podľa § 6a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môže proti rozkazu podať do 15 dní odo dňa jeho doručenia odpor správnemu orgánu, ktorý rozkaz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odmietne odpor,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podaný podľa odseku 7 a neobsahuje údaje o vodičovi podľa odseku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bola pokuta už uhradená.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odmietnutí odporu sa držiteľ vozidla upovedomí.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ak ide o rozkaz vydaný obcou, v konaní o správnom delikte držiteľa vozidla pokračuje obec, ak v odseku 6 alebo odseku 7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 podaní odporu orgán Policajného zboru podľa odseku 1, príslušný orgán Policajného zboru alebo obec zistí dôvody podľa § 139c ods. 1, konanie zastaví. Proti rozhodnutiu o zastavení konania nie je prípustné odvolanie.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v odpore proti rozkazu uvedie údaje o vodičovi motorového vozidla, ktorý viedol motorové vozidlo v čase porušenia pravidiel cestnej premávky v rozsahu meno, priezvisko, dátum narodenia a adresu pobytu, orgán Policajného zboru podľa odseku 1 alebo obec konanie o správnom delikte držiteľa vozidla preruší a vec postúpi na konanie podľa osobitného predpisu.</w:t>
      </w:r>
      <w:r>
        <w:rPr>
          <w:rFonts w:ascii="Arial" w:hAnsi="Arial" w:cs="Arial"/>
          <w:sz w:val="16"/>
          <w:szCs w:val="16"/>
          <w:vertAlign w:val="superscript"/>
        </w:rPr>
        <w:t xml:space="preserve"> 71a)</w:t>
      </w:r>
      <w:r>
        <w:rPr>
          <w:rFonts w:ascii="Arial" w:hAnsi="Arial" w:cs="Arial"/>
          <w:sz w:val="16"/>
          <w:szCs w:val="16"/>
        </w:rPr>
        <w:t xml:space="preserve"> Ak v konaní podľa osobitného predpisu</w:t>
      </w:r>
      <w:r>
        <w:rPr>
          <w:rFonts w:ascii="Arial" w:hAnsi="Arial" w:cs="Arial"/>
          <w:sz w:val="16"/>
          <w:szCs w:val="16"/>
          <w:vertAlign w:val="superscript"/>
        </w:rPr>
        <w:t xml:space="preserve"> 71a)</w:t>
      </w:r>
      <w:r>
        <w:rPr>
          <w:rFonts w:ascii="Arial" w:hAnsi="Arial" w:cs="Arial"/>
          <w:sz w:val="16"/>
          <w:szCs w:val="16"/>
        </w:rPr>
        <w:t xml:space="preserve"> príslušný orgán v lehote ustanovenej osobitným predpisom</w:t>
      </w:r>
      <w:r>
        <w:rPr>
          <w:rFonts w:ascii="Arial" w:hAnsi="Arial" w:cs="Arial"/>
          <w:sz w:val="16"/>
          <w:szCs w:val="16"/>
          <w:vertAlign w:val="superscript"/>
        </w:rPr>
        <w:t xml:space="preserve"> 71a)</w:t>
      </w:r>
      <w:r>
        <w:rPr>
          <w:rFonts w:ascii="Arial" w:hAnsi="Arial" w:cs="Arial"/>
          <w:sz w:val="16"/>
          <w:szCs w:val="16"/>
        </w:rPr>
        <w:t xml:space="preserve"> zistí, že nie je možné zistiť skutočnosti svedčiace o tom, že skutok spáchala konkrétna osoba, skutok nemožno prejednať, skutok nespáchal obvinený alebo spáchanie skutku, o ktorom sa koná, nebolo obvinenému preukázané, vo veci nerozhodne podľa osobitného predpisu,</w:t>
      </w:r>
      <w:r>
        <w:rPr>
          <w:rFonts w:ascii="Arial" w:hAnsi="Arial" w:cs="Arial"/>
          <w:sz w:val="16"/>
          <w:szCs w:val="16"/>
          <w:vertAlign w:val="superscript"/>
        </w:rPr>
        <w:t xml:space="preserve"> 71a)</w:t>
      </w:r>
      <w:r>
        <w:rPr>
          <w:rFonts w:ascii="Arial" w:hAnsi="Arial" w:cs="Arial"/>
          <w:sz w:val="16"/>
          <w:szCs w:val="16"/>
        </w:rPr>
        <w:t xml:space="preserve"> vec postúpi orgánu Policajného zboru podľa odseku 1 alebo obci, ktorí pokračujú v konaní o správnom delikte držiteľa vozidla; inak orgán Policajného zboru podľa odseku 1 konanie o správnom delikte držiteľa vozidla zastaví. Proti rozhodnutiu o zastavení konania nie je prípustné odvolanie.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ktorému je po podaní odporu podľa odseku 2 uložená pokuta za správny delikt podľa § 139a, príslušný orgán Policajného zboru alebo obec uloží povinnosť uhradiť štátu alebo obci trovy spojené s prejednaním správneho </w:t>
      </w:r>
      <w:r>
        <w:rPr>
          <w:rFonts w:ascii="Arial" w:hAnsi="Arial" w:cs="Arial"/>
          <w:sz w:val="16"/>
          <w:szCs w:val="16"/>
        </w:rPr>
        <w:lastRenderedPageBreak/>
        <w:t xml:space="preserve">deliktu vo výške 30 eur. Z dôvodov hodných osobitného zreteľa možno od uloženia povinnosti uhradiť trovy konania celkom alebo čiastočne upustiť. Úhrada trov konania je príjmom štátneho rozpočtu; ak povinnosť uhradiť trovy konania uložila obec, ich úhrada je príjmom obce.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nadobúda právoplatnosť márnym uplynutím lehoty na podanie odporu alebo dňom oznámenia upovedomenia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Odvolacím orgánom proti rozhodnutiu obce podľa tohto ustanovenia je príslušný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Konanie a rozhodnutie o správnom delikte držiteľa vozidla alebo len jednotlivé úkony súvisiace s jeho zaznamenávaním a prejednávaním môže obec uskutočniť aj prostredníctvom obecnej polície.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podľa osobitného predpisu</w:t>
      </w:r>
      <w:r>
        <w:rPr>
          <w:rFonts w:ascii="Arial" w:hAnsi="Arial" w:cs="Arial"/>
          <w:sz w:val="16"/>
          <w:szCs w:val="16"/>
          <w:vertAlign w:val="superscript"/>
        </w:rPr>
        <w:t xml:space="preserve"> 71a)</w:t>
      </w:r>
      <w:r>
        <w:rPr>
          <w:rFonts w:ascii="Arial" w:hAnsi="Arial" w:cs="Arial"/>
          <w:sz w:val="16"/>
          <w:szCs w:val="16"/>
        </w:rPr>
        <w:t xml:space="preserve"> o skutku vodiča, ku ktorému došlo v dôsledku porušenia povinnosti držiteľom vozidla podľa § 6a, nemožno začať alebo v už začatom konaní pokračovať počas konania o správnom delikte držiteľa vozidla za porušenie povinnosti podľa § 6a; to neplatí, ak je konanie prerušené podľa § 139d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totožnosť vodiča motorového vozidla podľa odseku 1 zistená pred začatím konania o správnom delikte držiteľa vozidla, konanie vodiča sa prejedná podľa osobitného predpisu;</w:t>
      </w:r>
      <w:r>
        <w:rPr>
          <w:rFonts w:ascii="Arial" w:hAnsi="Arial" w:cs="Arial"/>
          <w:sz w:val="16"/>
          <w:szCs w:val="16"/>
          <w:vertAlign w:val="superscript"/>
        </w:rPr>
        <w:t xml:space="preserve"> 71a)</w:t>
      </w:r>
      <w:r>
        <w:rPr>
          <w:rFonts w:ascii="Arial" w:hAnsi="Arial" w:cs="Arial"/>
          <w:sz w:val="16"/>
          <w:szCs w:val="16"/>
        </w:rPr>
        <w:t xml:space="preserve"> konanie o správnom delikte držiteľa vozidla nie je v tomto prípade prípustné.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právoplatnosti rozhodnutia, ktorým bola držiteľovi vozidla uložená pokuta za správny delikt držiteľa vozidla, nemožno začať konanie podľa osobitného predpisu</w:t>
      </w:r>
      <w:r>
        <w:rPr>
          <w:rFonts w:ascii="Arial" w:hAnsi="Arial" w:cs="Arial"/>
          <w:sz w:val="16"/>
          <w:szCs w:val="16"/>
          <w:vertAlign w:val="superscript"/>
        </w:rPr>
        <w:t xml:space="preserve"> 71a)</w:t>
      </w:r>
      <w:r>
        <w:rPr>
          <w:rFonts w:ascii="Arial" w:hAnsi="Arial" w:cs="Arial"/>
          <w:sz w:val="16"/>
          <w:szCs w:val="16"/>
        </w:rPr>
        <w:t xml:space="preserve"> za porušenie pravidiel cestnej premávky, ku ktorému došlo v dôsledku porušenia povinností podľa § 6a; ak také konanie už bolo začaté, príslušný orgán konanie zastaví.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139f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držiteľov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správnych deliktoch držiteľov vozidiel podľa § 139a.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držiteľov vozidiel sa vedú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držiteľovi vozidla, ktorý porušil povinnosť podľa § 6a, v rozsahu podľa § 111 ods. 2 písm. a) alebo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motorovom vozidle, ktorým bola porušená povinnosť podľa § 6a a jeho evidenčnom čísle v rozsahu podľa § 111 ods. 2 písm. e)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právnom zástupcovi, zákonnom zástupcovi, splnomocnencovi, opatrovníkovi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prevádzkarne, prípadne adresa doručovania,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vodičovi podľa § 139h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pobytu, prípadne adresa doručovania,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doklade totožnosti,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bankovom účte, na ktorý sa vráti peňažná záruka,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správnom delikte držiteľa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držiteľa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držiteľa vozidla vrátane príslušného ustanovenia zákona,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vybavení správneho deliktu držiteľa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a sídlo orgánu, ktorý správny delikt držiteľa vozidla vybavoval,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držiteľa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ktorí rozhodli o uložení pokuty za správny delikt držiteľa vozidla, bezodkladne evidujú údaje a úkony podľa odseku 1 v evidencii správnych deliktov držiteľov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držiteľov vozidiel sa poskytujú štátnym orgánom a orgánom územnej samosprávy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písomná informácia o údajoch, ktoré sa o ňom uchovávajú v evidencii správnych deliktov držiteľov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držiteľov vozidiel,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orgánu Policajného zboru príslušnému podľa miesta pobytu fyzickej osoby alebo sídla právnickej osoby, ktorej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držiteľov vozidiel,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držiteľov vozidiel päť rokov od uhradenia pokuty za správny delikt držiteľa vozidla; po uplynutí tejto doby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139g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vozidla má voči fyzickej osobe alebo právnickej osobe, ktorej zveril motorové vozidlo v čase porušenia povinnosti podľa § 6a, nárok na náhradu ním uhradenej pokuty alebo jej časti, ktorú zaplatil na základe rozhodnutia o správnom delikte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139h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konanie o správnom delikte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blokovom konaní podľa odseku 1 sa ukladá pokuta vo výške dvoch tretín pokuty podľa § 139a.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podľa odseku 1 sa nemožno odvolať, nemožno ho obnoviť ani preskúmať mimo odvolacieho konania.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Bloky na ukladanie pokút vydáva ministerstvo vnútra. Do bloku na ukladanie pokút sa zapisujú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a jeho držiteľovi,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preberajúcej blok na pokutu,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výške uloženej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správny delikt držiteľa vozidla nemožno prejednať v blokovom konaní, policajt je oprávnený uložiť držiteľovi vozidla alebo vodičovi povinnosť zložiť peňažnú záruku vo výške pokuty podľa § 139a; to neplatí, ak bola držba vozidla po porušení povinnosti držiteľa vozidla podľa § 6a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Peňažná záruka prepadne v prospech štátu,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 nepredloží policajtovi hodnoverný doklad s údajmi o držiteľovi vozidla a o vozidle podľa § 139f ods. 2 písm. a) a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nebolo možné začať konanie o správnom delikte držiteľa vozidla z iného dôvodu, ako je uvedené v § 139c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pokuta v súvislosti s porušením povinnosti podľa § 6a nebola uložená z iného dôvodu, ako je uvedené § 139c ods. 1,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pokuta uložená v súvislosti s porušením povinnosti podľa § 6a nebola uhradená do troch mesiacov od nadobudnutia právoplatnosti rozhodnutia, ktorým bola uložená.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 ktorému vodič predloží doklad podľa odseku 7 písm. a), tieto údaje bezodkladne zašle orgánu Policajného zboru príslušnému na konanie o správnom delikte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Prepadnutím peňažnej záruky podľa odseku 7 písm. d) sa pokuta uložená v súvislosti s porušením povinnosti podľa § 6a považuje za uhradenú.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Peňažná záruka, ktorá neprepadne v prospech štátu, sa bezodkladne vráti.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Prijaté peňažné záruky sa sústreďujú na samostatnom účte,</w:t>
      </w:r>
      <w:r>
        <w:rPr>
          <w:rFonts w:ascii="Arial" w:hAnsi="Arial" w:cs="Arial"/>
          <w:sz w:val="16"/>
          <w:szCs w:val="16"/>
          <w:vertAlign w:val="superscript"/>
        </w:rPr>
        <w:t>72)</w:t>
      </w:r>
      <w:r>
        <w:rPr>
          <w:rFonts w:ascii="Arial" w:hAnsi="Arial" w:cs="Arial"/>
          <w:sz w:val="16"/>
          <w:szCs w:val="16"/>
        </w:rPr>
        <w:t xml:space="preserve"> z ktorého sa aj realizuje ich vrátenie alebo prepadnutie.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Výnimky</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mimoriadnych a nevyhnutných prípadoch a za predpokladu, že sa tým neohrozí bezpečnosť cestnej premávky, môže sa povoliť výnimka z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ustanovení § 35 ods. 1, § 39 ods. 1, 2, 4, 7 až 9; v povolení výnimky sa určia podmienky jej používania, časová a územná platnosť a iné prípadné obmedzenia,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dopravnej značky označujúcej zákaz vjazdu, zákaz zastavenia, zákaz státia, zónu zákazu státia, parkovaciu zónu, pešiu zó</w:t>
      </w:r>
      <w:r w:rsidR="0079270D">
        <w:rPr>
          <w:rFonts w:ascii="Arial" w:hAnsi="Arial" w:cs="Arial"/>
          <w:sz w:val="16"/>
          <w:szCs w:val="16"/>
        </w:rPr>
        <w:t>nu, obytnú zónu a školskú zónu,</w:t>
      </w:r>
    </w:p>
    <w:p w:rsidR="0079270D" w:rsidRDefault="0079270D">
      <w:pPr>
        <w:widowControl w:val="0"/>
        <w:autoSpaceDE w:val="0"/>
        <w:autoSpaceDN w:val="0"/>
        <w:adjustRightInd w:val="0"/>
        <w:spacing w:after="0" w:line="240" w:lineRule="auto"/>
        <w:jc w:val="both"/>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podľa odseku 1 povoľuje orgán Policajného zboru; ak takáto výnimka presahuje územie kraja, povoľuje ju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za podmienok podľa odseku 1 vydať všeobecné povolenie výnimky s platnosťou na celé územie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17265" w:rsidRPr="00417265" w:rsidRDefault="005D1683">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417265">
        <w:rPr>
          <w:rFonts w:ascii="Arial" w:hAnsi="Arial" w:cs="Arial"/>
          <w:color w:val="FF0000"/>
          <w:sz w:val="16"/>
          <w:szCs w:val="16"/>
        </w:rPr>
        <w:t xml:space="preserve">(4) </w:t>
      </w:r>
      <w:r w:rsidR="00417265" w:rsidRPr="00417265">
        <w:rPr>
          <w:rFonts w:ascii="Arial" w:hAnsi="Arial" w:cs="Arial"/>
          <w:color w:val="FF0000"/>
          <w:sz w:val="16"/>
          <w:szCs w:val="16"/>
        </w:rPr>
        <w:t>Ministerstvo vnútra môže pri skúšobnej prevádzke vozidla73) povoliť výnimku z pravidiel cestnej premávky, a to iba v nevyhnutnej miere a za predpokladu, že sa tým neohrozí bezpečnosť cestnej premávky; na povolenie výnimky sa primerane vzťahujú odseky 6 až 8.</w:t>
      </w:r>
    </w:p>
    <w:p w:rsidR="00417265" w:rsidRDefault="00417265">
      <w:pPr>
        <w:widowControl w:val="0"/>
        <w:autoSpaceDE w:val="0"/>
        <w:autoSpaceDN w:val="0"/>
        <w:adjustRightInd w:val="0"/>
        <w:spacing w:after="0" w:line="240" w:lineRule="auto"/>
        <w:jc w:val="both"/>
        <w:rPr>
          <w:rFonts w:ascii="Arial" w:hAnsi="Arial" w:cs="Arial"/>
          <w:sz w:val="16"/>
          <w:szCs w:val="16"/>
        </w:rPr>
      </w:pPr>
    </w:p>
    <w:p w:rsidR="005D1683" w:rsidRDefault="00417265" w:rsidP="00417265">
      <w:pPr>
        <w:widowControl w:val="0"/>
        <w:autoSpaceDE w:val="0"/>
        <w:autoSpaceDN w:val="0"/>
        <w:adjustRightInd w:val="0"/>
        <w:spacing w:after="0" w:line="240" w:lineRule="auto"/>
        <w:ind w:firstLine="720"/>
        <w:jc w:val="both"/>
        <w:rPr>
          <w:rFonts w:ascii="Arial" w:hAnsi="Arial" w:cs="Arial"/>
          <w:sz w:val="16"/>
          <w:szCs w:val="16"/>
        </w:rPr>
      </w:pPr>
      <w:r w:rsidRPr="00417265">
        <w:rPr>
          <w:rFonts w:ascii="Arial" w:hAnsi="Arial" w:cs="Arial"/>
          <w:color w:val="FF0000"/>
          <w:sz w:val="16"/>
          <w:szCs w:val="16"/>
        </w:rPr>
        <w:t>(5)</w:t>
      </w:r>
      <w:r>
        <w:rPr>
          <w:rFonts w:ascii="Arial" w:hAnsi="Arial" w:cs="Arial"/>
          <w:sz w:val="16"/>
          <w:szCs w:val="16"/>
        </w:rPr>
        <w:t xml:space="preserve"> </w:t>
      </w:r>
      <w:r w:rsidR="005D1683">
        <w:rPr>
          <w:rFonts w:ascii="Arial" w:hAnsi="Arial" w:cs="Arial"/>
          <w:sz w:val="16"/>
          <w:szCs w:val="16"/>
        </w:rPr>
        <w:t xml:space="preserve">Výnimku podľa odseku 1 písm. a) možno povoliť najviac na jeden rok. Výnimku podľa odseku 1 písm. b) možno povoliť najviac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(6</w:t>
      </w:r>
      <w:r w:rsidR="005D1683" w:rsidRPr="00417265">
        <w:rPr>
          <w:rFonts w:ascii="Arial" w:hAnsi="Arial" w:cs="Arial"/>
          <w:color w:val="FF0000"/>
          <w:sz w:val="16"/>
          <w:szCs w:val="16"/>
        </w:rPr>
        <w:t>)</w:t>
      </w:r>
      <w:r w:rsidR="005D1683">
        <w:rPr>
          <w:rFonts w:ascii="Arial" w:hAnsi="Arial" w:cs="Arial"/>
          <w:sz w:val="16"/>
          <w:szCs w:val="16"/>
        </w:rPr>
        <w:t xml:space="preserve"> Žiadosť o povolenie výnimky sa doručí orgánu podľa odseku 2 najneskôr 15 dní pred začiatkom prepravy, ktorej sa povolenie dotýka. Žiadosť o povolenie výnimky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pobytu fyzickej osoby alebo názov a sídlo právnickej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územný rozsah alebo trasu, po ktorej sa bude vozidlo pohybovať,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po ktorú je výnimka potrebná,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a zdôvodnenie výnimky,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vozidiel, na ktoré sa bude výnimka vzťahovať, s uvedením ich evidenčných čísel a držiteľov, druhu, továrenskej značky a typu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(7</w:t>
      </w:r>
      <w:r w:rsidR="005D1683" w:rsidRPr="00417265">
        <w:rPr>
          <w:rFonts w:ascii="Arial" w:hAnsi="Arial" w:cs="Arial"/>
          <w:color w:val="FF0000"/>
          <w:sz w:val="16"/>
          <w:szCs w:val="16"/>
        </w:rPr>
        <w:t>)</w:t>
      </w:r>
      <w:r w:rsidR="005D1683">
        <w:rPr>
          <w:rFonts w:ascii="Arial" w:hAnsi="Arial" w:cs="Arial"/>
          <w:sz w:val="16"/>
          <w:szCs w:val="16"/>
        </w:rPr>
        <w:t xml:space="preserve"> Vodič vozidla je povinný mať doklad o povolení výnimky vo vozidle na viditeľnom mieste; to neplatí, ak namiesto dokladu o povolení výnimky podľa odseku 1 písm. b) sa vydalo len upovedomenie o povolení výnimky a zápise údajov podľa § 111 ods. 2 písm. p). Povolenie výnimky možno zrušiť, ak sa výnimka používa v rozpore s určenými podmienkami, ak odpadol dôvod, na ktorý bola povolená, ak sa skončila jej platnosť, alebo ak je to potrebné z dôvodu bezpečnosti alebo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(8</w:t>
      </w:r>
      <w:r w:rsidR="005D1683" w:rsidRPr="00417265">
        <w:rPr>
          <w:rFonts w:ascii="Arial" w:hAnsi="Arial" w:cs="Arial"/>
          <w:color w:val="FF0000"/>
          <w:sz w:val="16"/>
          <w:szCs w:val="16"/>
        </w:rPr>
        <w:t>)</w:t>
      </w:r>
      <w:r w:rsidR="005D1683">
        <w:rPr>
          <w:rFonts w:ascii="Arial" w:hAnsi="Arial" w:cs="Arial"/>
          <w:sz w:val="16"/>
          <w:szCs w:val="16"/>
        </w:rPr>
        <w:t xml:space="preserve"> O povolení výnimky a jej zrušení rozhoduje orgán uvedený v odseku 2 s prihliadnutím na dopravno-bezpečnostnú situáciu. Žiadateľ o povolenie výnimky nemá nárok na náhradu škody, ktorá mu vznikne jej nepovolením alebo jej zrušením.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417265" w:rsidRPr="00417265">
        <w:rPr>
          <w:rFonts w:ascii="Arial" w:hAnsi="Arial" w:cs="Arial"/>
          <w:color w:val="FF0000"/>
          <w:sz w:val="16"/>
          <w:szCs w:val="16"/>
        </w:rPr>
        <w:t>(9</w:t>
      </w:r>
      <w:r w:rsidRPr="00417265">
        <w:rPr>
          <w:rFonts w:ascii="Arial" w:hAnsi="Arial" w:cs="Arial"/>
          <w:color w:val="FF0000"/>
          <w:sz w:val="16"/>
          <w:szCs w:val="16"/>
        </w:rPr>
        <w:t>)</w:t>
      </w:r>
      <w:r>
        <w:rPr>
          <w:rFonts w:ascii="Arial" w:hAnsi="Arial" w:cs="Arial"/>
          <w:sz w:val="16"/>
          <w:szCs w:val="16"/>
        </w:rPr>
        <w:t xml:space="preserve"> Okruh vozidiel a osôb, ktorým sa môže povoliť výnimka podľa odseku 1 písm. b),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Dotknutý orgán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územné konanie, stavebné konanie alebo kolaudačné konanie týka reklamnej stavby, ktorá ovplyvňuje alebo môže ovplyvniť bezpečnosť a plynulosť cestnej premávky, je dotknutým orgánom, ktorý v rámci týchto konaní chráni bezpečnosť a plynulosť cestnej premávky, orgán Policajného zboru, a ak ide o diaľnicu,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na konanie podľa tohto zákona sa vzťahuje správny poriadok.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žiadateľovi o udelenie vodičského oprávnenia vyhovie v celom rozsahu, namiesto rozhodnutia sa vydá osvedčenie o udelení vodičského oprávnenia podľa § 77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žiadateľovi o výmenu vodičského preukazu a o obnovenie vodičského preukazu vyhovie v celom rozsahu, namiesto rozhodnutia sa vydá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žiadateľovi o zaevidovanie vozidla alebo o vykonanie zmeny v evidencii vozidiel vyhovie v celom rozsahu, namiesto rozhodnutia sa žiadateľovi vydajú príslušné doklady, a ak je to potrebné, aj tabuľka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Odvolanie nemá odkladný účinok proti rozhodnutiu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zadržaní vodičského preukazu podľa § 70 ods. 7 a § 71 ods. 5 až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odobratí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obmedzení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preskúmaní zdravotnej spôsobilosti, preskúmaní zdravotnej spôsobilosti osobitne vo vzťahu k závislosti od alkoholu, inej návykovej látky alebo liečiva a o povinnosti podrobiť sa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preskúmaní psychickej spôsobilosti a o povinnosti podrobiť sa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povinnosti podrobiť sa doškoľovaciemu kurzu. 43a)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Správny poriadok sa nepoužije 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povolenia podľa § 40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prekážky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osobitného označenia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určovanie dopravných značiek a dopravných zariadení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vydanie poverenia na zastavovanie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oprávnení policajta pri výkone dohľadu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zadržanie vodičského preukazu podľa § 70 ods. 1, 2, 5 a 8 a § 71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zadržanie osvedčenia o evidencii časť I alebo časť II, technického osvedčenia vozidla, evidenčného dokladu vydaného v cudzine a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vydanie preukazu skúšobného komisára a jeho odobratie,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vzdanie sa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 92 ods. 8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vrátenie vodičského oprávnenia alebo zrušenie obmedzenia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obnovenie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pridelenie tabuľky so zvláštnym evidenčným číslom obsahujúcim písmeno C podľa § 127 ods. 13,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odloženie veci podľa § 139c,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povolenie výnimky podľa § 140,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vyradenie vozidla z evidencie podľa § 120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uloženie povinnosti zložiť peňažnú záruku podľa § 139h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V konaniach podľa § 138 až 139e môže na žiadosť účastníka konania, ktorý je právnickou osobou, alebo s jeho súhlasom správny orgán postúpiť vec na vybavenie inému vecne príslušnému správnemu orgánu toho istého stupňa, v obvode ktorého má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sídlo, organizačnú zložku alebo prevádzkareň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zastupujúca účastníka konania trvalý pobyt alebo prechodný pobyt.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medzinárodným zmluvám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medzinárodná zmluva, ktorou je Slovenská republika viazaná, obsahuje ustanovenia odchylne od tohto zákona, platia ustanovenia medzinárodnej zmluvy.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Výnimky udelené podľa </w:t>
      </w:r>
      <w:hyperlink r:id="rId54" w:history="1">
        <w:r>
          <w:rPr>
            <w:rFonts w:ascii="Arial" w:hAnsi="Arial" w:cs="Arial"/>
            <w:color w:val="0000FF"/>
            <w:sz w:val="16"/>
            <w:szCs w:val="16"/>
            <w:u w:val="single"/>
          </w:rPr>
          <w:t>§ 127 zákona Národnej rady Slovenskej republiky č. 315/1996 Z.z.</w:t>
        </w:r>
      </w:hyperlink>
      <w:r>
        <w:rPr>
          <w:rFonts w:ascii="Arial" w:hAnsi="Arial" w:cs="Arial"/>
          <w:sz w:val="16"/>
          <w:szCs w:val="16"/>
        </w:rPr>
        <w:t xml:space="preserve"> o premávke na pozemných komunikáciách zostávajú v platnosti do doby v nich vyznačenej.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podľa zákona uvedeného v odseku 1 začaté a právoplatne neukončené pred 1. februárom 2009 sa vzťahujú doterajšie predpisy.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Tabuľky s evidenčným číslom vydávané od 1. apríla 1997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technický preukaz vozidla a osvedčenie o evidencii časť I a časť II vozidla vydané pred 1. februárom 2009 sa použijú ustanovenia o osvedčení o evidencii časť I a časť II uvedené v § 116 ods. 1, 2, 4, 5 a 8, § 118 ods. 1, § 119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vyradí staré vozidlo z evidencie, ak vlastník vozidla alebo držiteľ vozidla najneskôr do 31. októbra 2009 predloží čestné vyhlásenie o tom, že takéto vozidlo už fyzicky neexistuje; v čestnom vyhlásení uvedie spôsob zániku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o zdravotnej spôsobilosti a psychickej spôsobilosti vydané podľa doterajších predpisov sa považujú za doklady vydané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Vodiči, ktorí podľa doterajších predpisov neboli povinní podrobiť sa psychologickému vyšetreniu a podľa tohto zákona sú povinní sa mu podrobiť, sú povinní podrobiť sa psychologickému vyšetreniu prvýkrát do 31. mája 2010.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Psychickú spôsobilosť môže do 31. mája 2011 posudzovať aj psychológ so špecializáciou klinická psychológia,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Vodičské oprávnenia udelené pred 1. februárom 2009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Vodičské preukazy vydávané od 1. januára 1993 zostávajú v platnosti. Vodičské preukazy podľa doterajších predpisov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Medzinárodné vodičské preukazy vydané podľa doterajších predpisov zostávajú v platnosti do uplynutia doby ich platnosti. Medzinárodné vodičské preukazy podľa doterajších predpisov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Osobitné označenia vozidiel vydané podľa doterajších predpisov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Obmedzenie rozsahu vodičského oprávnenia vyznačené vo vodičskom preukaze na základe doterajších predpisov zostáva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Príslušný cestný správny orgán zabezpečí zosúladenie už umiestnených dopravných značiek a dopravných zariadení podľa podmienok ustanovených týmto zákonom do 31. decembra 2019; zosúladenie iných vecí umiestnených na ceste a pri ceste zabezpečí ich vlastník.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Poverenia na vykonávanie skúšok z odbornej spôsobilosti vydané pred účinnosťou tohto zákona zostávajú v platnosti do doby v nich uvedenej.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2010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143b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19. januára 2013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oprávnenia udelené pred 19. januárom 2013 zostávajú v platnosti v plnom rozsahu a oprávňujú na vedenie skupín motorových vozidiel podľa tohto zákona takto: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doterajšie vodičské oprávnenie skupiny AM oprávňuje na vedenie motorových vozidiel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doterajšie vodičské oprávnenie podskupiny A1 oprávňuje na vedenie motorových vozidiel skupiny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doterajšie vodičské oprávnenie skupiny A s obmedzením výkonu motora do 25 kW oprávňuje na vedenie motorových vozidiel skupiny A2,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doterajšie vodičské oprávnenie skupiny A oprávňuje na vedenie motorových vozidiel skupiny A, A2,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doterajšie vodičské oprávnenie podskupiny B1 oprávňuje na vedenie motorových vozidiel skupiny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doterajšie vodičské oprávnenie skupiny B oprávňuje na vedenie motorových vozidiel skupiny B,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doterajšie vodičské oprávnenie skupiny B+E oprávňuje na vedenie motorových vozidiel skupiny B, BE,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doterajšie vodičské oprávnenie podskupiny C1 oprávňuje na vedenie motorových vozidiel skupiny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doterajšie vodičské oprávnenie podskupiny C1+E oprávňuje na vedenie motorových vozidiel skupiny C1E, C1, BE, B, B1, AM a T, ako aj motorových vozidiel skupiny D1E, ak je jeho držiteľ držiteľom vodičského oprávnenia doterajšej podskupiny D1,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doterajšie vodičské oprávnenie skupiny C oprávňuje na vedenie motorových vozidiel skupiny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doterajšie vodičské oprávnenie skupiny C+E oprávňuje na vedenie motorových vozidiel skupiny CE, C, C1E, C1, BE, B, B1, AM a T, ako aj motorových vozidiel skupiny DE, ak je jeho držiteľ držiteľom vodičského oprávnenia doterajšej skupiny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doterajšie vodičské oprávnenie podskupiny D1 oprávňuje na vedenie motorových vozidiel skupiny D1,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doterajšie vodičské oprávnenie podskupiny D1+E oprávňuje na vedenie motorových vozidiel skupiny D1E, D1, CE, C, C1E, C1, BE,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doterajšie vodičské oprávnenie skupiny D oprávňuje na vedenie motorových vozidiel skupiny D, D1,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doterajšie vodičské oprávnenie skupiny D+E oprávňuje na vedenie motorových vozidiel skupiny DE, D, D1E, D1, CE, C, C1E, C1, BE,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doterajšie vodičské oprávnenie skupiny T oprávňuje na vedenie motorových vozidiel skupiny T, a to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doterajšie vodičské oprávnenie skupiny A/50 oprávňuje na vedenie motorových vozidiel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preukazy vydané od 1. januára 1993 do 30. apríla 2004 sú platné do 31. decembra 2023.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preukazy vydané od 1. mája 2004 do 18. januára 2013 sú platné do 31. decembra 2032.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vodičských preukazov vydaných pred 19. januárom 2013, ktorí vedú motorové vozidlo skupiny C1, C1E, C, CE, D1, D1E, D a DE, sú povinní mať pri vedení motorového vozidla pri sebe doklad o zdravotnej spôsobilosti a doklad o psychickej spôsobilosti podľa § 89 ods. 2 a 3; na výzvu policajta sú povinní takým dokladom sa preukázať. Doklady podľa prvej vety nesmú byť staršie ako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Preukazy skúšobných komisárov vydané pred 19. januárom 2013 zostávajú v platnosti do doby v nich uvedenej.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143c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92 ods. 3 sa vzťahuje aj na osobu, ktorá porušila pravidlá cestnej premávky uvedené v § 92 ods. 3 pred 1. novembrom 2011, ak sa dopustila ďalšieho porušenia pravidiel cestnej premávky uvedeného v § 92 ods. 3 po 1. novembri 2011.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143d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Vozidlá, ktoré podliehajú prihláseniu do evidencie vozidiel a ktoré boli dočasne vyradené z prevádzky na pozemných komunikáciách do 31. decembra 2013, sa od 1. januára 2014 považujú za vozidlá dočasne vyradené z evidencie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Žiadosti o udelenie vodičského oprávnenia podľa predpisov účinných do 31. decembra 2015 možno používať do 30. júna 2016.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na ktorú sa držba vozidla previedla do 31. decembra 2015, nepožiada orgán Policajného zboru ani do 30. júna 2016 o zápis do dokladov vozidla ako držiteľ, osvedčenie o evidencii časť I, časť II a tabuľky s evidenčným číslom sa evidujú ako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na ktorú sa držba vozidla previedla do 31. decembra 2015, je povinná pri žiadosti o zápis do dokladov vozidla ako držiteľ predložiť aj osvedčenie o evidencii časť I, ak bolo vydané k osvedčeniu o evidencii časti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143f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2019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91a ods. 1 sa vzťahuje na osobu, ktorej bolo vodičské oprávnenie udelené od 1. decembra 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143g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žiadostí o vydanie vodičských preukazov, medzinárodných vodičských preukazov a žiadostí súvisiacich s evidenciou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potvrdenia o výsledku lekárskej prehliadky na žiadosti o udelenie vodičského oprávnenia, dokladu o zdravotnej spôsobilosti, dokladu o psychickej spôsobilosti, vodičského preukazu vrátane jeho platnosti pre skupinu vodičského oprávnenia, tabuľky so zvláštnym evidenčným číslom a dokladu vydaného k tabuľke so zvláštnym evidenčným číslom, ktorá uplynula alebo uplynie počas krízovej situácie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sa predlžuje až do uplynutia jedného mesiaca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sa predlžuje až do uplynutia dvoch mesiacov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sa predlžuje až do uplynutia troch mesiacov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sa predlžuje až do uplynutia štyroch mesiacov od jej odvolania.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súvisiace so skúškou z odbornej spôsobilosti alebo osobitnou skúškou, lehoty určené v rozhodnutiach podľa § 91 a lehota podľa § 91 ods. 4 tretej vety počas krízovej situácie neplynú.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neplatí pre držiteľa vodičského oprávnenia povinnosť podľa § 87 ods. 4 a pre držiteľa vodičského preukazu vydaného v štáte dohovoru povinnosť podľa § 104 ods. 4. Ten, kto si nesplnil povinnosť podľa predchádzajúcej vety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je povinný si ju splniť do štyroch mesiacov po jej odvolaní.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krízovej situácie neplatia pre vlastníka vozidla, držiteľa vozidla a osoby, na ktorú sa držba vozidla previedla, povinnosti podľa šiestej časti druhej hlavy a § 131. Vlastník vozidla, držiteľ vozidla alebo osoba, na ktorú sa držba vozidla previedla, ktorý si nesplnil povinnosť podľa predchádzajúcej vety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od 1. júla 2020 do odvolania krízovej situácie, je povinný si ju splniť do štyroch mesiacov po jej odvolaní.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vozidla alebo držiteľ vozidla nie je povinný odovzdať vydané osvedčenie o evidencii časť I a osvedčenie o evidencii časť II pri dočasnom vyradení vozidla z evidencie prostredníctvom elektronickej služby zavedenej na tento účel počas krízovej situácie. Ak bolo vozidlo dočasne vyradené z evidencie počas krízovej situácie, opätovné zaradenie vozidla do evidencie vozidiel pred ukončením lehoty dočasného vyradenia vozidla je oslobodené od správneho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143h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Tabuľky s evidenčným číslom podľa predpisov účinných do 31. decembra 2022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143i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2021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 eviduje údaje a úkony v evidencii správnych deliktov držiteľov vozidiel podľa § 139f ods. 3 až po zavedení elektronickej služby na tento účel. Ministerstvo vnútra najneskôr 60 dní pred zavedením elektronickej služby zverejní na svojom webovom sídle dátum zavedenia elektronickej služby a hardvérové a softvérové požiadavky na pripojenie sa k elektronickej službe.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143j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2021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2022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"cesta pre motorové vozidlá", rozumie sa tým "rýchlostná cesta".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Národnej rady Slovenskej republiky č. </w:t>
      </w:r>
      <w:hyperlink r:id="rId55" w:history="1">
        <w:r>
          <w:rPr>
            <w:rFonts w:ascii="Arial" w:hAnsi="Arial" w:cs="Arial"/>
            <w:color w:val="0000FF"/>
            <w:sz w:val="16"/>
            <w:szCs w:val="16"/>
            <w:u w:val="single"/>
          </w:rPr>
          <w:t>315/1996 Z.z.</w:t>
        </w:r>
      </w:hyperlink>
      <w:r>
        <w:rPr>
          <w:rFonts w:ascii="Arial" w:hAnsi="Arial" w:cs="Arial"/>
          <w:sz w:val="16"/>
          <w:szCs w:val="16"/>
        </w:rPr>
        <w:t xml:space="preserve"> o premávke na pozemných komunikáciách v znení zákona č. </w:t>
      </w:r>
      <w:hyperlink r:id="rId56" w:history="1">
        <w:r>
          <w:rPr>
            <w:rFonts w:ascii="Arial" w:hAnsi="Arial" w:cs="Arial"/>
            <w:color w:val="0000FF"/>
            <w:sz w:val="16"/>
            <w:szCs w:val="16"/>
            <w:u w:val="single"/>
          </w:rPr>
          <w:t>359/2000 Z.z.</w:t>
        </w:r>
      </w:hyperlink>
      <w:r>
        <w:rPr>
          <w:rFonts w:ascii="Arial" w:hAnsi="Arial" w:cs="Arial"/>
          <w:sz w:val="16"/>
          <w:szCs w:val="16"/>
        </w:rPr>
        <w:t xml:space="preserve">, zákona č. </w:t>
      </w:r>
      <w:hyperlink r:id="rId57" w:history="1">
        <w:r>
          <w:rPr>
            <w:rFonts w:ascii="Arial" w:hAnsi="Arial" w:cs="Arial"/>
            <w:color w:val="0000FF"/>
            <w:sz w:val="16"/>
            <w:szCs w:val="16"/>
            <w:u w:val="single"/>
          </w:rPr>
          <w:t>405/2000 Z.z.</w:t>
        </w:r>
      </w:hyperlink>
      <w:r>
        <w:rPr>
          <w:rFonts w:ascii="Arial" w:hAnsi="Arial" w:cs="Arial"/>
          <w:sz w:val="16"/>
          <w:szCs w:val="16"/>
        </w:rPr>
        <w:t xml:space="preserve">, zákona č. </w:t>
      </w:r>
      <w:hyperlink r:id="rId58"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59" w:history="1">
        <w:r>
          <w:rPr>
            <w:rFonts w:ascii="Arial" w:hAnsi="Arial" w:cs="Arial"/>
            <w:color w:val="0000FF"/>
            <w:sz w:val="16"/>
            <w:szCs w:val="16"/>
            <w:u w:val="single"/>
          </w:rPr>
          <w:t>381/2001 Z.z.</w:t>
        </w:r>
      </w:hyperlink>
      <w:r>
        <w:rPr>
          <w:rFonts w:ascii="Arial" w:hAnsi="Arial" w:cs="Arial"/>
          <w:sz w:val="16"/>
          <w:szCs w:val="16"/>
        </w:rPr>
        <w:t xml:space="preserve">, zákona č. </w:t>
      </w:r>
      <w:hyperlink r:id="rId60"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61"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62" w:history="1">
        <w:r>
          <w:rPr>
            <w:rFonts w:ascii="Arial" w:hAnsi="Arial" w:cs="Arial"/>
            <w:color w:val="0000FF"/>
            <w:sz w:val="16"/>
            <w:szCs w:val="16"/>
            <w:u w:val="single"/>
          </w:rPr>
          <w:t>73/2002 Z.z.</w:t>
        </w:r>
      </w:hyperlink>
      <w:r>
        <w:rPr>
          <w:rFonts w:ascii="Arial" w:hAnsi="Arial" w:cs="Arial"/>
          <w:sz w:val="16"/>
          <w:szCs w:val="16"/>
        </w:rPr>
        <w:t xml:space="preserve">, zákona č. </w:t>
      </w:r>
      <w:hyperlink r:id="rId63" w:history="1">
        <w:r>
          <w:rPr>
            <w:rFonts w:ascii="Arial" w:hAnsi="Arial" w:cs="Arial"/>
            <w:color w:val="0000FF"/>
            <w:sz w:val="16"/>
            <w:szCs w:val="16"/>
            <w:u w:val="single"/>
          </w:rPr>
          <w:t>396/2002 Z.z.</w:t>
        </w:r>
      </w:hyperlink>
      <w:r>
        <w:rPr>
          <w:rFonts w:ascii="Arial" w:hAnsi="Arial" w:cs="Arial"/>
          <w:sz w:val="16"/>
          <w:szCs w:val="16"/>
        </w:rPr>
        <w:t xml:space="preserve">, zákona č. </w:t>
      </w:r>
      <w:hyperlink r:id="rId64" w:history="1">
        <w:r>
          <w:rPr>
            <w:rFonts w:ascii="Arial" w:hAnsi="Arial" w:cs="Arial"/>
            <w:color w:val="0000FF"/>
            <w:sz w:val="16"/>
            <w:szCs w:val="16"/>
            <w:u w:val="single"/>
          </w:rPr>
          <w:t>660/2002 Z.z.</w:t>
        </w:r>
      </w:hyperlink>
      <w:r>
        <w:rPr>
          <w:rFonts w:ascii="Arial" w:hAnsi="Arial" w:cs="Arial"/>
          <w:sz w:val="16"/>
          <w:szCs w:val="16"/>
        </w:rPr>
        <w:t xml:space="preserve">, zákona č. </w:t>
      </w:r>
      <w:hyperlink r:id="rId65" w:history="1">
        <w:r>
          <w:rPr>
            <w:rFonts w:ascii="Arial" w:hAnsi="Arial" w:cs="Arial"/>
            <w:color w:val="0000FF"/>
            <w:sz w:val="16"/>
            <w:szCs w:val="16"/>
            <w:u w:val="single"/>
          </w:rPr>
          <w:t>247/2003 Z.z.</w:t>
        </w:r>
      </w:hyperlink>
      <w:r>
        <w:rPr>
          <w:rFonts w:ascii="Arial" w:hAnsi="Arial" w:cs="Arial"/>
          <w:sz w:val="16"/>
          <w:szCs w:val="16"/>
        </w:rPr>
        <w:t xml:space="preserve">, zákona č. </w:t>
      </w:r>
      <w:hyperlink r:id="rId66"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67"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68"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69"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70" w:history="1">
        <w:r>
          <w:rPr>
            <w:rFonts w:ascii="Arial" w:hAnsi="Arial" w:cs="Arial"/>
            <w:color w:val="0000FF"/>
            <w:sz w:val="16"/>
            <w:szCs w:val="16"/>
            <w:u w:val="single"/>
          </w:rPr>
          <w:t>121/2004 Z.z.</w:t>
        </w:r>
      </w:hyperlink>
      <w:r>
        <w:rPr>
          <w:rFonts w:ascii="Arial" w:hAnsi="Arial" w:cs="Arial"/>
          <w:sz w:val="16"/>
          <w:szCs w:val="16"/>
        </w:rPr>
        <w:t xml:space="preserve">, zákona č. </w:t>
      </w:r>
      <w:hyperlink r:id="rId71" w:history="1">
        <w:r>
          <w:rPr>
            <w:rFonts w:ascii="Arial" w:hAnsi="Arial" w:cs="Arial"/>
            <w:color w:val="0000FF"/>
            <w:sz w:val="16"/>
            <w:szCs w:val="16"/>
            <w:u w:val="single"/>
          </w:rPr>
          <w:t>174/2004 Z.z.</w:t>
        </w:r>
      </w:hyperlink>
      <w:r>
        <w:rPr>
          <w:rFonts w:ascii="Arial" w:hAnsi="Arial" w:cs="Arial"/>
          <w:sz w:val="16"/>
          <w:szCs w:val="16"/>
        </w:rPr>
        <w:t xml:space="preserve">, zákona č. </w:t>
      </w:r>
      <w:hyperlink r:id="rId72" w:history="1">
        <w:r>
          <w:rPr>
            <w:rFonts w:ascii="Arial" w:hAnsi="Arial" w:cs="Arial"/>
            <w:color w:val="0000FF"/>
            <w:sz w:val="16"/>
            <w:szCs w:val="16"/>
            <w:u w:val="single"/>
          </w:rPr>
          <w:t>579/2004 Z.z.</w:t>
        </w:r>
      </w:hyperlink>
      <w:r>
        <w:rPr>
          <w:rFonts w:ascii="Arial" w:hAnsi="Arial" w:cs="Arial"/>
          <w:sz w:val="16"/>
          <w:szCs w:val="16"/>
        </w:rPr>
        <w:t xml:space="preserve">, zákona č. </w:t>
      </w:r>
      <w:hyperlink r:id="rId73"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74" w:history="1">
        <w:r>
          <w:rPr>
            <w:rFonts w:ascii="Arial" w:hAnsi="Arial" w:cs="Arial"/>
            <w:color w:val="0000FF"/>
            <w:sz w:val="16"/>
            <w:szCs w:val="16"/>
            <w:u w:val="single"/>
          </w:rPr>
          <w:t>69/2005 Z.z.</w:t>
        </w:r>
      </w:hyperlink>
      <w:r>
        <w:rPr>
          <w:rFonts w:ascii="Arial" w:hAnsi="Arial" w:cs="Arial"/>
          <w:sz w:val="16"/>
          <w:szCs w:val="16"/>
        </w:rPr>
        <w:t xml:space="preserve">, zákona č. </w:t>
      </w:r>
      <w:hyperlink r:id="rId75" w:history="1">
        <w:r>
          <w:rPr>
            <w:rFonts w:ascii="Arial" w:hAnsi="Arial" w:cs="Arial"/>
            <w:color w:val="0000FF"/>
            <w:sz w:val="16"/>
            <w:szCs w:val="16"/>
            <w:u w:val="single"/>
          </w:rPr>
          <w:t>91/2005 Z.z.</w:t>
        </w:r>
      </w:hyperlink>
      <w:r>
        <w:rPr>
          <w:rFonts w:ascii="Arial" w:hAnsi="Arial" w:cs="Arial"/>
          <w:sz w:val="16"/>
          <w:szCs w:val="16"/>
        </w:rPr>
        <w:t xml:space="preserve">, zákona č. </w:t>
      </w:r>
      <w:hyperlink r:id="rId76"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77"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78" w:history="1">
        <w:r>
          <w:rPr>
            <w:rFonts w:ascii="Arial" w:hAnsi="Arial" w:cs="Arial"/>
            <w:color w:val="0000FF"/>
            <w:sz w:val="16"/>
            <w:szCs w:val="16"/>
            <w:u w:val="single"/>
          </w:rPr>
          <w:t>571/2005 Z.z.</w:t>
        </w:r>
      </w:hyperlink>
      <w:r>
        <w:rPr>
          <w:rFonts w:ascii="Arial" w:hAnsi="Arial" w:cs="Arial"/>
          <w:sz w:val="16"/>
          <w:szCs w:val="16"/>
        </w:rPr>
        <w:t xml:space="preserve">, zákona č. </w:t>
      </w:r>
      <w:hyperlink r:id="rId79" w:history="1">
        <w:r>
          <w:rPr>
            <w:rFonts w:ascii="Arial" w:hAnsi="Arial" w:cs="Arial"/>
            <w:color w:val="0000FF"/>
            <w:sz w:val="16"/>
            <w:szCs w:val="16"/>
            <w:u w:val="single"/>
          </w:rPr>
          <w:t>572/2005 Z.z.</w:t>
        </w:r>
      </w:hyperlink>
      <w:r>
        <w:rPr>
          <w:rFonts w:ascii="Arial" w:hAnsi="Arial" w:cs="Arial"/>
          <w:sz w:val="16"/>
          <w:szCs w:val="16"/>
        </w:rPr>
        <w:t xml:space="preserve">, zákona č. </w:t>
      </w:r>
      <w:hyperlink r:id="rId80"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81"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82" w:history="1">
        <w:r>
          <w:rPr>
            <w:rFonts w:ascii="Arial" w:hAnsi="Arial" w:cs="Arial"/>
            <w:color w:val="0000FF"/>
            <w:sz w:val="16"/>
            <w:szCs w:val="16"/>
            <w:u w:val="single"/>
          </w:rPr>
          <w:t>335/2007 Z.z.</w:t>
        </w:r>
      </w:hyperlink>
      <w:r>
        <w:rPr>
          <w:rFonts w:ascii="Arial" w:hAnsi="Arial" w:cs="Arial"/>
          <w:sz w:val="16"/>
          <w:szCs w:val="16"/>
        </w:rPr>
        <w:t xml:space="preserve">, zákona č. </w:t>
      </w:r>
      <w:hyperlink r:id="rId83"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84" w:history="1">
        <w:r>
          <w:rPr>
            <w:rFonts w:ascii="Arial" w:hAnsi="Arial" w:cs="Arial"/>
            <w:color w:val="0000FF"/>
            <w:sz w:val="16"/>
            <w:szCs w:val="16"/>
            <w:u w:val="single"/>
          </w:rPr>
          <w:t>445/2008 Z.z.</w:t>
        </w:r>
      </w:hyperlink>
      <w:r>
        <w:rPr>
          <w:rFonts w:ascii="Arial" w:hAnsi="Arial" w:cs="Arial"/>
          <w:sz w:val="16"/>
          <w:szCs w:val="16"/>
        </w:rPr>
        <w:t xml:space="preserve"> a zákona č. </w:t>
      </w:r>
      <w:hyperlink r:id="rId85" w:history="1">
        <w:r>
          <w:rPr>
            <w:rFonts w:ascii="Arial" w:hAnsi="Arial" w:cs="Arial"/>
            <w:color w:val="0000FF"/>
            <w:sz w:val="16"/>
            <w:szCs w:val="16"/>
            <w:u w:val="single"/>
          </w:rPr>
          <w:t>447/2008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zdravotníctva Slovenskej republiky č. </w:t>
      </w:r>
      <w:hyperlink r:id="rId86" w:history="1">
        <w:r>
          <w:rPr>
            <w:rFonts w:ascii="Arial" w:hAnsi="Arial" w:cs="Arial"/>
            <w:color w:val="0000FF"/>
            <w:sz w:val="16"/>
            <w:szCs w:val="16"/>
            <w:u w:val="single"/>
          </w:rPr>
          <w:t>164/1997 Z.z.</w:t>
        </w:r>
      </w:hyperlink>
      <w:r>
        <w:rPr>
          <w:rFonts w:ascii="Arial" w:hAnsi="Arial" w:cs="Arial"/>
          <w:sz w:val="16"/>
          <w:szCs w:val="16"/>
        </w:rPr>
        <w:t xml:space="preserve"> o zdravotnej spôsobilosti na vedenie motorového vozidla v znení vyhlášky č. </w:t>
      </w:r>
      <w:hyperlink r:id="rId87" w:history="1">
        <w:r>
          <w:rPr>
            <w:rFonts w:ascii="Arial" w:hAnsi="Arial" w:cs="Arial"/>
            <w:color w:val="0000FF"/>
            <w:sz w:val="16"/>
            <w:szCs w:val="16"/>
            <w:u w:val="single"/>
          </w:rPr>
          <w:t>111/2007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Ministerstva vnútra Slovenskej republiky č. </w:t>
      </w:r>
      <w:hyperlink r:id="rId88" w:history="1">
        <w:r>
          <w:rPr>
            <w:rFonts w:ascii="Arial" w:hAnsi="Arial" w:cs="Arial"/>
            <w:color w:val="0000FF"/>
            <w:sz w:val="16"/>
            <w:szCs w:val="16"/>
            <w:u w:val="single"/>
          </w:rPr>
          <w:t>225/2004 Z.z.</w:t>
        </w:r>
      </w:hyperlink>
      <w:r>
        <w:rPr>
          <w:rFonts w:ascii="Arial" w:hAnsi="Arial" w:cs="Arial"/>
          <w:sz w:val="16"/>
          <w:szCs w:val="16"/>
        </w:rPr>
        <w:t xml:space="preserve">, ktorou sa vykonávajú niektoré ustanovenia zákona Národnej rady Slovenskej republiky o premávke na pozemných komunikáciách v znení neskorších predpisov v znení vyhlášky č. </w:t>
      </w:r>
      <w:hyperlink r:id="rId89" w:history="1">
        <w:r>
          <w:rPr>
            <w:rFonts w:ascii="Arial" w:hAnsi="Arial" w:cs="Arial"/>
            <w:color w:val="0000FF"/>
            <w:sz w:val="16"/>
            <w:szCs w:val="16"/>
            <w:u w:val="single"/>
          </w:rPr>
          <w:t>227/2006 Z.z.</w:t>
        </w:r>
      </w:hyperlink>
      <w:r>
        <w:rPr>
          <w:rFonts w:ascii="Arial" w:hAnsi="Arial" w:cs="Arial"/>
          <w:sz w:val="16"/>
          <w:szCs w:val="16"/>
        </w:rPr>
        <w:t xml:space="preserve"> a vyhlášky č. </w:t>
      </w:r>
      <w:hyperlink r:id="rId90" w:history="1">
        <w:r>
          <w:rPr>
            <w:rFonts w:ascii="Arial" w:hAnsi="Arial" w:cs="Arial"/>
            <w:color w:val="0000FF"/>
            <w:sz w:val="16"/>
            <w:szCs w:val="16"/>
            <w:u w:val="single"/>
          </w:rPr>
          <w:t>226/2007 Z.z.</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92" w:history="1">
        <w:r>
          <w:rPr>
            <w:rFonts w:ascii="Arial" w:hAnsi="Arial" w:cs="Arial"/>
            <w:color w:val="0000FF"/>
            <w:sz w:val="16"/>
            <w:szCs w:val="16"/>
            <w:u w:val="single"/>
          </w:rPr>
          <w:t>27/1984 Zb.</w:t>
        </w:r>
      </w:hyperlink>
      <w:r>
        <w:rPr>
          <w:rFonts w:ascii="Arial" w:hAnsi="Arial" w:cs="Arial"/>
          <w:sz w:val="16"/>
          <w:szCs w:val="16"/>
        </w:rPr>
        <w:t xml:space="preserve">, zákona Národnej rady Slovenskej republiky č. </w:t>
      </w:r>
      <w:hyperlink r:id="rId93" w:history="1">
        <w:r>
          <w:rPr>
            <w:rFonts w:ascii="Arial" w:hAnsi="Arial" w:cs="Arial"/>
            <w:color w:val="0000FF"/>
            <w:sz w:val="16"/>
            <w:szCs w:val="16"/>
            <w:u w:val="single"/>
          </w:rPr>
          <w:t>160/1996 Z.z.</w:t>
        </w:r>
      </w:hyperlink>
      <w:r>
        <w:rPr>
          <w:rFonts w:ascii="Arial" w:hAnsi="Arial" w:cs="Arial"/>
          <w:sz w:val="16"/>
          <w:szCs w:val="16"/>
        </w:rPr>
        <w:t xml:space="preserve">, zákona č. </w:t>
      </w:r>
      <w:hyperlink r:id="rId94" w:history="1">
        <w:r>
          <w:rPr>
            <w:rFonts w:ascii="Arial" w:hAnsi="Arial" w:cs="Arial"/>
            <w:color w:val="0000FF"/>
            <w:sz w:val="16"/>
            <w:szCs w:val="16"/>
            <w:u w:val="single"/>
          </w:rPr>
          <w:t>58/1997 Z.z.</w:t>
        </w:r>
      </w:hyperlink>
      <w:r>
        <w:rPr>
          <w:rFonts w:ascii="Arial" w:hAnsi="Arial" w:cs="Arial"/>
          <w:sz w:val="16"/>
          <w:szCs w:val="16"/>
        </w:rPr>
        <w:t xml:space="preserve">, zákona č. </w:t>
      </w:r>
      <w:hyperlink r:id="rId95" w:history="1">
        <w:r>
          <w:rPr>
            <w:rFonts w:ascii="Arial" w:hAnsi="Arial" w:cs="Arial"/>
            <w:color w:val="0000FF"/>
            <w:sz w:val="16"/>
            <w:szCs w:val="16"/>
            <w:u w:val="single"/>
          </w:rPr>
          <w:t>395/1998 Z.z.</w:t>
        </w:r>
      </w:hyperlink>
      <w:r>
        <w:rPr>
          <w:rFonts w:ascii="Arial" w:hAnsi="Arial" w:cs="Arial"/>
          <w:sz w:val="16"/>
          <w:szCs w:val="16"/>
        </w:rPr>
        <w:t xml:space="preserve">, zákona č. </w:t>
      </w:r>
      <w:hyperlink r:id="rId96" w:history="1">
        <w:r>
          <w:rPr>
            <w:rFonts w:ascii="Arial" w:hAnsi="Arial" w:cs="Arial"/>
            <w:color w:val="0000FF"/>
            <w:sz w:val="16"/>
            <w:szCs w:val="16"/>
            <w:u w:val="single"/>
          </w:rPr>
          <w:t>343/1999 Z.z.</w:t>
        </w:r>
      </w:hyperlink>
      <w:r>
        <w:rPr>
          <w:rFonts w:ascii="Arial" w:hAnsi="Arial" w:cs="Arial"/>
          <w:sz w:val="16"/>
          <w:szCs w:val="16"/>
        </w:rPr>
        <w:t xml:space="preserve">, zákona č. </w:t>
      </w:r>
      <w:hyperlink r:id="rId97" w:history="1">
        <w:r>
          <w:rPr>
            <w:rFonts w:ascii="Arial" w:hAnsi="Arial" w:cs="Arial"/>
            <w:color w:val="0000FF"/>
            <w:sz w:val="16"/>
            <w:szCs w:val="16"/>
            <w:u w:val="single"/>
          </w:rPr>
          <w:t>388/2000 Z.z.</w:t>
        </w:r>
      </w:hyperlink>
      <w:r>
        <w:rPr>
          <w:rFonts w:ascii="Arial" w:hAnsi="Arial" w:cs="Arial"/>
          <w:sz w:val="16"/>
          <w:szCs w:val="16"/>
        </w:rPr>
        <w:t xml:space="preserve">, zákona č. </w:t>
      </w:r>
      <w:hyperlink r:id="rId98"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99" w:history="1">
        <w:r>
          <w:rPr>
            <w:rFonts w:ascii="Arial" w:hAnsi="Arial" w:cs="Arial"/>
            <w:color w:val="0000FF"/>
            <w:sz w:val="16"/>
            <w:szCs w:val="16"/>
            <w:u w:val="single"/>
          </w:rPr>
          <w:t>439/2001 Z.z.</w:t>
        </w:r>
      </w:hyperlink>
      <w:r>
        <w:rPr>
          <w:rFonts w:ascii="Arial" w:hAnsi="Arial" w:cs="Arial"/>
          <w:sz w:val="16"/>
          <w:szCs w:val="16"/>
        </w:rPr>
        <w:t xml:space="preserve">, zákona č. </w:t>
      </w:r>
      <w:hyperlink r:id="rId100" w:history="1">
        <w:r>
          <w:rPr>
            <w:rFonts w:ascii="Arial" w:hAnsi="Arial" w:cs="Arial"/>
            <w:color w:val="0000FF"/>
            <w:sz w:val="16"/>
            <w:szCs w:val="16"/>
            <w:u w:val="single"/>
          </w:rPr>
          <w:t>524/2003 Z.z.</w:t>
        </w:r>
      </w:hyperlink>
      <w:r>
        <w:rPr>
          <w:rFonts w:ascii="Arial" w:hAnsi="Arial" w:cs="Arial"/>
          <w:sz w:val="16"/>
          <w:szCs w:val="16"/>
        </w:rPr>
        <w:t xml:space="preserve">, zákona č. </w:t>
      </w:r>
      <w:hyperlink r:id="rId101"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102" w:history="1">
        <w:r>
          <w:rPr>
            <w:rFonts w:ascii="Arial" w:hAnsi="Arial" w:cs="Arial"/>
            <w:color w:val="0000FF"/>
            <w:sz w:val="16"/>
            <w:szCs w:val="16"/>
            <w:u w:val="single"/>
          </w:rPr>
          <w:t>639/2004 Z.z.</w:t>
        </w:r>
      </w:hyperlink>
      <w:r>
        <w:rPr>
          <w:rFonts w:ascii="Arial" w:hAnsi="Arial" w:cs="Arial"/>
          <w:sz w:val="16"/>
          <w:szCs w:val="16"/>
        </w:rPr>
        <w:t xml:space="preserve">, zákona č. </w:t>
      </w:r>
      <w:hyperlink r:id="rId103"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104"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105" w:history="1">
        <w:r>
          <w:rPr>
            <w:rFonts w:ascii="Arial" w:hAnsi="Arial" w:cs="Arial"/>
            <w:color w:val="0000FF"/>
            <w:sz w:val="16"/>
            <w:szCs w:val="16"/>
            <w:u w:val="single"/>
          </w:rPr>
          <w:t>479/2005 Z.z.</w:t>
        </w:r>
      </w:hyperlink>
      <w:r>
        <w:rPr>
          <w:rFonts w:ascii="Arial" w:hAnsi="Arial" w:cs="Arial"/>
          <w:sz w:val="16"/>
          <w:szCs w:val="16"/>
        </w:rPr>
        <w:t xml:space="preserve">, zákona č. </w:t>
      </w:r>
      <w:hyperlink r:id="rId106"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107" w:history="1">
        <w:r>
          <w:rPr>
            <w:rFonts w:ascii="Arial" w:hAnsi="Arial" w:cs="Arial"/>
            <w:color w:val="0000FF"/>
            <w:sz w:val="16"/>
            <w:szCs w:val="16"/>
            <w:u w:val="single"/>
          </w:rPr>
          <w:t>275/2007 Z.z.</w:t>
        </w:r>
      </w:hyperlink>
      <w:r>
        <w:rPr>
          <w:rFonts w:ascii="Arial" w:hAnsi="Arial" w:cs="Arial"/>
          <w:sz w:val="16"/>
          <w:szCs w:val="16"/>
        </w:rPr>
        <w:t xml:space="preserve">, zákona č. </w:t>
      </w:r>
      <w:hyperlink r:id="rId108" w:history="1">
        <w:r>
          <w:rPr>
            <w:rFonts w:ascii="Arial" w:hAnsi="Arial" w:cs="Arial"/>
            <w:color w:val="0000FF"/>
            <w:sz w:val="16"/>
            <w:szCs w:val="16"/>
            <w:u w:val="single"/>
          </w:rPr>
          <w:t>664/2007 Z.z.</w:t>
        </w:r>
      </w:hyperlink>
      <w:r>
        <w:rPr>
          <w:rFonts w:ascii="Arial" w:hAnsi="Arial" w:cs="Arial"/>
          <w:sz w:val="16"/>
          <w:szCs w:val="16"/>
        </w:rPr>
        <w:t xml:space="preserve"> a zákona č. </w:t>
      </w:r>
      <w:hyperlink r:id="rId109" w:history="1">
        <w:r>
          <w:rPr>
            <w:rFonts w:ascii="Arial" w:hAnsi="Arial" w:cs="Arial"/>
            <w:color w:val="0000FF"/>
            <w:sz w:val="16"/>
            <w:szCs w:val="16"/>
            <w:u w:val="single"/>
          </w:rPr>
          <w:t>86/2008 Z.z.</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2 sa dopĺňa odsekom 5,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diaľnic a rýchlostných ciest je uvedený v prílohe č.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 3 ods. 2 sa vypúšťajú slová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 ods. 3 písm. q) sa vypúšťajú slová "po prerokovaní s dopravným inšpektorátom".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4 písm. b) sa vypúšťajú slová "po dohode s dopravným inšpektorátom 1b)". Súčasne sa zrušuje poznámka pod čiarou k odkazu 1b.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 4 písm. f) sa slovo "určuje" nahrádza slovom "určujú", vypúšťajú sa slová "so súhlasom dopravného inšpektorátu" a slovo "povoľuje" sa nahrádza slovom "povoľujú".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 5 písm. f) sa slovo "určuje" nahrádza slovom "určujú", vypúšťajú sa slová "so súhlasom dopravného inšpektorátu" a slovo "povoľuje" sa nahrádza slovom "povoľujú".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3 sa dopĺňa odsekmi 7 až 9,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Cestný správny orgán a obec môžu určovať používanie dopravných značiek, dopravných zariadení a povoľovať vyhradené parkoviská podľa odseku 2, odseku 4 písm. f) a odseku 5 písm. f) len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Cestný správny orgán môže určovať používanie dopravných značiek, dopravných zariadení a povoľovať vyhradené parkoviská podľa odseku 3 písm. q) len so súhlasom Ministerstva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Cestný správny orgán môže povoliť zvláštne užívanie diaľnic a ciest podľa odseku 4 písm. b) a odseku 5 písm. b) len so súhlasom dopravného inšpektorátu, v miestnej pôsobnosti ktorého sa zvláštne užívanie diaľnic a ciest začína.".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3b sa dopĺňa odsekom 4,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povolenie cestného správneho orgánu podľa odseku 1 je potrebný predchádzajúci súhlas dopravného inšpektorátu; ak ide o diaľnice a rýchlostné cesty, predchádzajúci súhlas Ministerstva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8 ods. 1 prvej vete sa slová "odsekoch 6, 7 a 9 vydané po dohode s dopravným inšpektorátom" nahrádzajú slovami "odsekoch 6, 7 a 8 vydané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8 ods. 6 prvej vete sa za slovo "priechodoch" vkladajú slová "vonkajších hraníc Európskej únie" a vypúšťajú sa slová "diaľnice alebo".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8 ods. 7 prvej vete sa za slovo "priechodoch" vkladajú slová "vonkajších hraníc Európskej únie" a vypúšťajú sa slová "diaľnice alebo".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 odsek 9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3,0 m, alebo výška nad 4,5 m, dopravca nesmie pokračovať v jazde bez povolenia na zvláštne užívanie (odsek 1), ktoré mu vydá príslušný cestný správny orgán (§ 3) po zaplatení zvýšeného správneho poplatku podľa osobitného predpisu. 1c)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 1c)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 odsek 13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11 ods. 2 sa na konci pripájajú tieto slová: "záväzným stanoviskom. 2ab)".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22c ods. 3 sa slová "desaťnásobku úhrady na kalendárny rok" nahrádzajú slovami "päťdesiatnásobku úhrady na mesiac" a slovo "trojnásobku" sa nahrádza slovom "desaťnásobku".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Za prílohu č. 1 sa vkladá príloha č. 2, ktorá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č. 2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 zákonu č. </w:t>
      </w:r>
      <w:hyperlink r:id="rId110" w:history="1">
        <w:r>
          <w:rPr>
            <w:rFonts w:ascii="Arial" w:hAnsi="Arial" w:cs="Arial"/>
            <w:b/>
            <w:bCs/>
            <w:color w:val="0000FF"/>
            <w:sz w:val="18"/>
            <w:szCs w:val="18"/>
            <w:u w:val="single"/>
          </w:rPr>
          <w:t>135/1961 Zb.</w:t>
        </w:r>
      </w:hyperlink>
      <w:r>
        <w:rPr>
          <w:rFonts w:ascii="Arial" w:hAnsi="Arial" w:cs="Arial"/>
          <w:b/>
          <w:bCs/>
          <w:sz w:val="18"/>
          <w:szCs w:val="18"/>
        </w:rPr>
        <w:t xml:space="preserve">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DIAĽNIC A RÝCHLOSTNÝCH CIEST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D1 Bratislava /Petržalka - križovatka s D2 - Trnava - Trenčín - Žilina - Prešov - Košice - štátna hranica SR/Ukrajina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D2 št. hranica ČR/SR - Kúty - Malacky - Bratislava - št. hranica SR/MR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D3 Žilina - Kysucké Nové Mesto - Čadca - Skalité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D4 št. hranica Rakúsko/SR - Bratislava - križovatka D2 Jarovce - križovatka Rovinka - križovatka s D1 Ivanka pri Dunaji-sever - križovatka s cestou II/502 - križovatka s cestou I/2 - križovatka s D2 Stupava juh - štátna hranica SR/Rakúsko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R1 Trnava - Nitra - Žarnovica - Žiar nad Hronom - Zvolen - Banská Bystrica - Ružomberok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R2 Trenčín križovatka D1 - Prievidza - Žiar nad Hronom - Zvolen - Lučenec - Rimavská Sobota - Rožňava - Košice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R3 št. hranica MR/SR Šahy - Zvolen - Žiar nad Hronom - Turčianske Teplice - Martin - Kraľovany - Dolný Kubín - Trstená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R4 št. hranica MR/SR - Milhosť - Košice - Prešov - Giraltovce - Svidník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R5 št. hranica ČR/SR Svrčinovec - križovatka s D3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R6 št. hranica ČR/SR Lysá pod Makytou - Púchov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R7 Bratislava - Dunajská Streda - Nové Zámky - Veľký Krtíš - Lučenec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R8 R2 - Partizánske - Topoľčany - Nitra - R1.".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11"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112"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113"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114"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115"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116" w:history="1">
        <w:r>
          <w:rPr>
            <w:rFonts w:ascii="Arial" w:hAnsi="Arial" w:cs="Arial"/>
            <w:color w:val="0000FF"/>
            <w:sz w:val="16"/>
            <w:szCs w:val="16"/>
            <w:u w:val="single"/>
          </w:rPr>
          <w:t>237/1993 Z.z.</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42/1994 Z.z.</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248/1994 Z.z.</w:t>
        </w:r>
      </w:hyperlink>
      <w:r>
        <w:rPr>
          <w:rFonts w:ascii="Arial" w:hAnsi="Arial" w:cs="Arial"/>
          <w:sz w:val="16"/>
          <w:szCs w:val="16"/>
        </w:rPr>
        <w:t xml:space="preserve">, zákona Národnej rady Slovenskej republiky č. </w:t>
      </w:r>
      <w:hyperlink r:id="rId119"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250/1994 Z.z.</w:t>
        </w:r>
      </w:hyperlink>
      <w:r>
        <w:rPr>
          <w:rFonts w:ascii="Arial" w:hAnsi="Arial" w:cs="Arial"/>
          <w:sz w:val="16"/>
          <w:szCs w:val="16"/>
        </w:rPr>
        <w:t xml:space="preserve">, zákona Národnej rady Slovenskej republiky č. </w:t>
      </w:r>
      <w:hyperlink r:id="rId121" w:history="1">
        <w:r>
          <w:rPr>
            <w:rFonts w:ascii="Arial" w:hAnsi="Arial" w:cs="Arial"/>
            <w:color w:val="0000FF"/>
            <w:sz w:val="16"/>
            <w:szCs w:val="16"/>
            <w:u w:val="single"/>
          </w:rPr>
          <w:t>202/1995 Z.z.</w:t>
        </w:r>
      </w:hyperlink>
      <w:r>
        <w:rPr>
          <w:rFonts w:ascii="Arial" w:hAnsi="Arial" w:cs="Arial"/>
          <w:sz w:val="16"/>
          <w:szCs w:val="16"/>
        </w:rPr>
        <w:t xml:space="preserve">, zákona Národnej rady Slovenskej republiky č. </w:t>
      </w:r>
      <w:hyperlink r:id="rId122" w:history="1">
        <w:r>
          <w:rPr>
            <w:rFonts w:ascii="Arial" w:hAnsi="Arial" w:cs="Arial"/>
            <w:color w:val="0000FF"/>
            <w:sz w:val="16"/>
            <w:szCs w:val="16"/>
            <w:u w:val="single"/>
          </w:rPr>
          <w:t>207/1995 Z.z.</w:t>
        </w:r>
      </w:hyperlink>
      <w:r>
        <w:rPr>
          <w:rFonts w:ascii="Arial" w:hAnsi="Arial" w:cs="Arial"/>
          <w:sz w:val="16"/>
          <w:szCs w:val="16"/>
        </w:rPr>
        <w:t xml:space="preserve">, zákona Národnej rady Slovenskej republiky č. </w:t>
      </w:r>
      <w:hyperlink r:id="rId123" w:history="1">
        <w:r>
          <w:rPr>
            <w:rFonts w:ascii="Arial" w:hAnsi="Arial" w:cs="Arial"/>
            <w:color w:val="0000FF"/>
            <w:sz w:val="16"/>
            <w:szCs w:val="16"/>
            <w:u w:val="single"/>
          </w:rPr>
          <w:t>265/1995 Z.z.</w:t>
        </w:r>
      </w:hyperlink>
      <w:r>
        <w:rPr>
          <w:rFonts w:ascii="Arial" w:hAnsi="Arial" w:cs="Arial"/>
          <w:sz w:val="16"/>
          <w:szCs w:val="16"/>
        </w:rPr>
        <w:t xml:space="preserve">, zákona Národnej rady Slovenskej republiky č. </w:t>
      </w:r>
      <w:hyperlink r:id="rId124" w:history="1">
        <w:r>
          <w:rPr>
            <w:rFonts w:ascii="Arial" w:hAnsi="Arial" w:cs="Arial"/>
            <w:color w:val="0000FF"/>
            <w:sz w:val="16"/>
            <w:szCs w:val="16"/>
            <w:u w:val="single"/>
          </w:rPr>
          <w:t>285/1995 Z.z.</w:t>
        </w:r>
      </w:hyperlink>
      <w:r>
        <w:rPr>
          <w:rFonts w:ascii="Arial" w:hAnsi="Arial" w:cs="Arial"/>
          <w:sz w:val="16"/>
          <w:szCs w:val="16"/>
        </w:rPr>
        <w:t xml:space="preserve">, zákona Národnej rady Slovenskej republiky č. </w:t>
      </w:r>
      <w:hyperlink r:id="rId125" w:history="1">
        <w:r>
          <w:rPr>
            <w:rFonts w:ascii="Arial" w:hAnsi="Arial" w:cs="Arial"/>
            <w:color w:val="0000FF"/>
            <w:sz w:val="16"/>
            <w:szCs w:val="16"/>
            <w:u w:val="single"/>
          </w:rPr>
          <w:t>160/1996 Z.z.</w:t>
        </w:r>
      </w:hyperlink>
      <w:r>
        <w:rPr>
          <w:rFonts w:ascii="Arial" w:hAnsi="Arial" w:cs="Arial"/>
          <w:sz w:val="16"/>
          <w:szCs w:val="16"/>
        </w:rPr>
        <w:t xml:space="preserve">, zákona Národnej rady Slovenskej republiky č. </w:t>
      </w:r>
      <w:hyperlink r:id="rId126" w:history="1">
        <w:r>
          <w:rPr>
            <w:rFonts w:ascii="Arial" w:hAnsi="Arial" w:cs="Arial"/>
            <w:color w:val="0000FF"/>
            <w:sz w:val="16"/>
            <w:szCs w:val="16"/>
            <w:u w:val="single"/>
          </w:rPr>
          <w:t>168/1996 Z.z.</w:t>
        </w:r>
      </w:hyperlink>
      <w:r>
        <w:rPr>
          <w:rFonts w:ascii="Arial" w:hAnsi="Arial" w:cs="Arial"/>
          <w:sz w:val="16"/>
          <w:szCs w:val="16"/>
        </w:rPr>
        <w:t xml:space="preserve">, zákona č. </w:t>
      </w:r>
      <w:hyperlink r:id="rId127" w:history="1">
        <w:r>
          <w:rPr>
            <w:rFonts w:ascii="Arial" w:hAnsi="Arial" w:cs="Arial"/>
            <w:color w:val="0000FF"/>
            <w:sz w:val="16"/>
            <w:szCs w:val="16"/>
            <w:u w:val="single"/>
          </w:rPr>
          <w:t>143/1998 Z.z.</w:t>
        </w:r>
      </w:hyperlink>
      <w:r>
        <w:rPr>
          <w:rFonts w:ascii="Arial" w:hAnsi="Arial" w:cs="Arial"/>
          <w:sz w:val="16"/>
          <w:szCs w:val="16"/>
        </w:rPr>
        <w:t xml:space="preserve">, nálezu Ústavného súdu Slovenskej republiky č. </w:t>
      </w:r>
      <w:hyperlink r:id="rId128" w:history="1">
        <w:r>
          <w:rPr>
            <w:rFonts w:ascii="Arial" w:hAnsi="Arial" w:cs="Arial"/>
            <w:color w:val="0000FF"/>
            <w:sz w:val="16"/>
            <w:szCs w:val="16"/>
            <w:u w:val="single"/>
          </w:rPr>
          <w:t>319/1998 Z.z.</w:t>
        </w:r>
      </w:hyperlink>
      <w:r>
        <w:rPr>
          <w:rFonts w:ascii="Arial" w:hAnsi="Arial" w:cs="Arial"/>
          <w:sz w:val="16"/>
          <w:szCs w:val="16"/>
        </w:rPr>
        <w:t xml:space="preserve">, zákona č. </w:t>
      </w:r>
      <w:hyperlink r:id="rId129" w:history="1">
        <w:r>
          <w:rPr>
            <w:rFonts w:ascii="Arial" w:hAnsi="Arial" w:cs="Arial"/>
            <w:color w:val="0000FF"/>
            <w:sz w:val="16"/>
            <w:szCs w:val="16"/>
            <w:u w:val="single"/>
          </w:rPr>
          <w:t>298/1999 Z.z.</w:t>
        </w:r>
      </w:hyperlink>
      <w:r>
        <w:rPr>
          <w:rFonts w:ascii="Arial" w:hAnsi="Arial" w:cs="Arial"/>
          <w:sz w:val="16"/>
          <w:szCs w:val="16"/>
        </w:rPr>
        <w:t xml:space="preserve">, zákona č. </w:t>
      </w:r>
      <w:hyperlink r:id="rId130" w:history="1">
        <w:r>
          <w:rPr>
            <w:rFonts w:ascii="Arial" w:hAnsi="Arial" w:cs="Arial"/>
            <w:color w:val="0000FF"/>
            <w:sz w:val="16"/>
            <w:szCs w:val="16"/>
            <w:u w:val="single"/>
          </w:rPr>
          <w:t>313/1999 Z.z.</w:t>
        </w:r>
      </w:hyperlink>
      <w:r>
        <w:rPr>
          <w:rFonts w:ascii="Arial" w:hAnsi="Arial" w:cs="Arial"/>
          <w:sz w:val="16"/>
          <w:szCs w:val="16"/>
        </w:rPr>
        <w:t xml:space="preserve">, zákona č. </w:t>
      </w:r>
      <w:hyperlink r:id="rId131" w:history="1">
        <w:r>
          <w:rPr>
            <w:rFonts w:ascii="Arial" w:hAnsi="Arial" w:cs="Arial"/>
            <w:color w:val="0000FF"/>
            <w:sz w:val="16"/>
            <w:szCs w:val="16"/>
            <w:u w:val="single"/>
          </w:rPr>
          <w:t>195/2000 Z.z.</w:t>
        </w:r>
      </w:hyperlink>
      <w:r>
        <w:rPr>
          <w:rFonts w:ascii="Arial" w:hAnsi="Arial" w:cs="Arial"/>
          <w:sz w:val="16"/>
          <w:szCs w:val="16"/>
        </w:rPr>
        <w:t xml:space="preserve">, zákona č. </w:t>
      </w:r>
      <w:hyperlink r:id="rId132"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133" w:history="1">
        <w:r>
          <w:rPr>
            <w:rFonts w:ascii="Arial" w:hAnsi="Arial" w:cs="Arial"/>
            <w:color w:val="0000FF"/>
            <w:sz w:val="16"/>
            <w:szCs w:val="16"/>
            <w:u w:val="single"/>
          </w:rPr>
          <w:t>367/2000 Z.z.</w:t>
        </w:r>
      </w:hyperlink>
      <w:r>
        <w:rPr>
          <w:rFonts w:ascii="Arial" w:hAnsi="Arial" w:cs="Arial"/>
          <w:sz w:val="16"/>
          <w:szCs w:val="16"/>
        </w:rPr>
        <w:t xml:space="preserve">, zákona č. </w:t>
      </w:r>
      <w:hyperlink r:id="rId134" w:history="1">
        <w:r>
          <w:rPr>
            <w:rFonts w:ascii="Arial" w:hAnsi="Arial" w:cs="Arial"/>
            <w:color w:val="0000FF"/>
            <w:sz w:val="16"/>
            <w:szCs w:val="16"/>
            <w:u w:val="single"/>
          </w:rPr>
          <w:t>122/2001 Z.z.</w:t>
        </w:r>
      </w:hyperlink>
      <w:r>
        <w:rPr>
          <w:rFonts w:ascii="Arial" w:hAnsi="Arial" w:cs="Arial"/>
          <w:sz w:val="16"/>
          <w:szCs w:val="16"/>
        </w:rPr>
        <w:t xml:space="preserve">, zákona č. </w:t>
      </w:r>
      <w:hyperlink r:id="rId135"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136"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137"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138"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139" w:history="1">
        <w:r>
          <w:rPr>
            <w:rFonts w:ascii="Arial" w:hAnsi="Arial" w:cs="Arial"/>
            <w:color w:val="0000FF"/>
            <w:sz w:val="16"/>
            <w:szCs w:val="16"/>
            <w:u w:val="single"/>
          </w:rPr>
          <w:t>507/2001 Z.z.</w:t>
        </w:r>
      </w:hyperlink>
      <w:r>
        <w:rPr>
          <w:rFonts w:ascii="Arial" w:hAnsi="Arial" w:cs="Arial"/>
          <w:sz w:val="16"/>
          <w:szCs w:val="16"/>
        </w:rPr>
        <w:t xml:space="preserve">, zákona č. </w:t>
      </w:r>
      <w:hyperlink r:id="rId140" w:history="1">
        <w:r>
          <w:rPr>
            <w:rFonts w:ascii="Arial" w:hAnsi="Arial" w:cs="Arial"/>
            <w:color w:val="0000FF"/>
            <w:sz w:val="16"/>
            <w:szCs w:val="16"/>
            <w:u w:val="single"/>
          </w:rPr>
          <w:t>139/2002 Z.z.</w:t>
        </w:r>
      </w:hyperlink>
      <w:r>
        <w:rPr>
          <w:rFonts w:ascii="Arial" w:hAnsi="Arial" w:cs="Arial"/>
          <w:sz w:val="16"/>
          <w:szCs w:val="16"/>
        </w:rPr>
        <w:t xml:space="preserve">, zákona č. </w:t>
      </w:r>
      <w:hyperlink r:id="rId141"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142"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143"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144"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145"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146"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147" w:history="1">
        <w:r>
          <w:rPr>
            <w:rFonts w:ascii="Arial" w:hAnsi="Arial" w:cs="Arial"/>
            <w:color w:val="0000FF"/>
            <w:sz w:val="16"/>
            <w:szCs w:val="16"/>
            <w:u w:val="single"/>
          </w:rPr>
          <w:t>364/2004 Z.z.</w:t>
        </w:r>
      </w:hyperlink>
      <w:r>
        <w:rPr>
          <w:rFonts w:ascii="Arial" w:hAnsi="Arial" w:cs="Arial"/>
          <w:sz w:val="16"/>
          <w:szCs w:val="16"/>
        </w:rPr>
        <w:t xml:space="preserve">, zákona č. </w:t>
      </w:r>
      <w:hyperlink r:id="rId148"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149"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150" w:history="1">
        <w:r>
          <w:rPr>
            <w:rFonts w:ascii="Arial" w:hAnsi="Arial" w:cs="Arial"/>
            <w:color w:val="0000FF"/>
            <w:sz w:val="16"/>
            <w:szCs w:val="16"/>
            <w:u w:val="single"/>
          </w:rPr>
          <w:t>570/2005 Z.z.</w:t>
        </w:r>
      </w:hyperlink>
      <w:r>
        <w:rPr>
          <w:rFonts w:ascii="Arial" w:hAnsi="Arial" w:cs="Arial"/>
          <w:sz w:val="16"/>
          <w:szCs w:val="16"/>
        </w:rPr>
        <w:t xml:space="preserve">, zákona č. </w:t>
      </w:r>
      <w:hyperlink r:id="rId151"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152" w:history="1">
        <w:r>
          <w:rPr>
            <w:rFonts w:ascii="Arial" w:hAnsi="Arial" w:cs="Arial"/>
            <w:color w:val="0000FF"/>
            <w:sz w:val="16"/>
            <w:szCs w:val="16"/>
            <w:u w:val="single"/>
          </w:rPr>
          <w:t>211/2006 Z.z.</w:t>
        </w:r>
      </w:hyperlink>
      <w:r>
        <w:rPr>
          <w:rFonts w:ascii="Arial" w:hAnsi="Arial" w:cs="Arial"/>
          <w:sz w:val="16"/>
          <w:szCs w:val="16"/>
        </w:rPr>
        <w:t xml:space="preserve">, zákona č. </w:t>
      </w:r>
      <w:hyperlink r:id="rId153"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154" w:history="1">
        <w:r>
          <w:rPr>
            <w:rFonts w:ascii="Arial" w:hAnsi="Arial" w:cs="Arial"/>
            <w:color w:val="0000FF"/>
            <w:sz w:val="16"/>
            <w:szCs w:val="16"/>
            <w:u w:val="single"/>
          </w:rPr>
          <w:t>250/2007 Z.z.</w:t>
        </w:r>
      </w:hyperlink>
      <w:r>
        <w:rPr>
          <w:rFonts w:ascii="Arial" w:hAnsi="Arial" w:cs="Arial"/>
          <w:sz w:val="16"/>
          <w:szCs w:val="16"/>
        </w:rPr>
        <w:t xml:space="preserve">, zákona č. </w:t>
      </w:r>
      <w:hyperlink r:id="rId155" w:history="1">
        <w:r>
          <w:rPr>
            <w:rFonts w:ascii="Arial" w:hAnsi="Arial" w:cs="Arial"/>
            <w:color w:val="0000FF"/>
            <w:sz w:val="16"/>
            <w:szCs w:val="16"/>
            <w:u w:val="single"/>
          </w:rPr>
          <w:t>547/2007 Z.z.</w:t>
        </w:r>
      </w:hyperlink>
      <w:r>
        <w:rPr>
          <w:rFonts w:ascii="Arial" w:hAnsi="Arial" w:cs="Arial"/>
          <w:sz w:val="16"/>
          <w:szCs w:val="16"/>
        </w:rPr>
        <w:t xml:space="preserve">, zákona č. </w:t>
      </w:r>
      <w:hyperlink r:id="rId156" w:history="1">
        <w:r>
          <w:rPr>
            <w:rFonts w:ascii="Arial" w:hAnsi="Arial" w:cs="Arial"/>
            <w:color w:val="0000FF"/>
            <w:sz w:val="16"/>
            <w:szCs w:val="16"/>
            <w:u w:val="single"/>
          </w:rPr>
          <w:t>666/2007 Z.z.</w:t>
        </w:r>
      </w:hyperlink>
      <w:r>
        <w:rPr>
          <w:rFonts w:ascii="Arial" w:hAnsi="Arial" w:cs="Arial"/>
          <w:sz w:val="16"/>
          <w:szCs w:val="16"/>
        </w:rPr>
        <w:t xml:space="preserve">, zákona č. </w:t>
      </w:r>
      <w:hyperlink r:id="rId157"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158" w:history="1">
        <w:r>
          <w:rPr>
            <w:rFonts w:ascii="Arial" w:hAnsi="Arial" w:cs="Arial"/>
            <w:color w:val="0000FF"/>
            <w:sz w:val="16"/>
            <w:szCs w:val="16"/>
            <w:u w:val="single"/>
          </w:rPr>
          <w:t>245/2008 Z.z.</w:t>
        </w:r>
      </w:hyperlink>
      <w:r>
        <w:rPr>
          <w:rFonts w:ascii="Arial" w:hAnsi="Arial" w:cs="Arial"/>
          <w:sz w:val="16"/>
          <w:szCs w:val="16"/>
        </w:rPr>
        <w:t xml:space="preserve">, zákona č. </w:t>
      </w:r>
      <w:hyperlink r:id="rId159" w:history="1">
        <w:r>
          <w:rPr>
            <w:rFonts w:ascii="Arial" w:hAnsi="Arial" w:cs="Arial"/>
            <w:color w:val="0000FF"/>
            <w:sz w:val="16"/>
            <w:szCs w:val="16"/>
            <w:u w:val="single"/>
          </w:rPr>
          <w:t>298/2008 Z.z.</w:t>
        </w:r>
      </w:hyperlink>
      <w:r>
        <w:rPr>
          <w:rFonts w:ascii="Arial" w:hAnsi="Arial" w:cs="Arial"/>
          <w:sz w:val="16"/>
          <w:szCs w:val="16"/>
        </w:rPr>
        <w:t xml:space="preserve">, zákona č. </w:t>
      </w:r>
      <w:hyperlink r:id="rId160"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161" w:history="1">
        <w:r>
          <w:rPr>
            <w:rFonts w:ascii="Arial" w:hAnsi="Arial" w:cs="Arial"/>
            <w:color w:val="0000FF"/>
            <w:sz w:val="16"/>
            <w:szCs w:val="16"/>
            <w:u w:val="single"/>
          </w:rPr>
          <w:t>479/2008 Z.z.</w:t>
        </w:r>
      </w:hyperlink>
      <w:r>
        <w:rPr>
          <w:rFonts w:ascii="Arial" w:hAnsi="Arial" w:cs="Arial"/>
          <w:sz w:val="16"/>
          <w:szCs w:val="16"/>
        </w:rPr>
        <w:t xml:space="preserve"> a zákona č. </w:t>
      </w:r>
      <w:hyperlink r:id="rId162" w:history="1">
        <w:r>
          <w:rPr>
            <w:rFonts w:ascii="Arial" w:hAnsi="Arial" w:cs="Arial"/>
            <w:color w:val="0000FF"/>
            <w:sz w:val="16"/>
            <w:szCs w:val="16"/>
            <w:u w:val="single"/>
          </w:rPr>
          <w:t>491/2008 Z.z.</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8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10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zákon môže ustanoviť osoby, ktorých konanie, ktoré má znaky priestupku, sa prejedná podľa osobitného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osôb podľa odseku 1, ktoré má znaky priestupku, sa prejedná podľa tohto zákona, ak sa na takúto osobu osobitný zákon v čase prejednávania priestupku už nevzťahuje.".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13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alebo osobitný zákon neustanovuje inak, v blokovom konaní (§ 84) možno uložiť pokutu do 33 eur a v rozkaznom konaní (§ 87) do 250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14 ods. 1 sa slová "dva roky" nahrádzajú slovami "päť rokov".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14 odsek 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19 odsek 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Horná hranica pokuty sa u mladistvých znižuje na polovicu; nesmie byť pritom vyššia ako 300 eur a v blokovom konaní ako 60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22 vrátane nadpisu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bezpečnosti a plynulosti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proti bezpečnosti a plynulosti cestnej premávky sa dopustí ten, 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vodič vozidla sa odmietne podrobiť vyšetreniu na zistenie požitia alkoholu alebo inej návykovej látky spôsobom ustanoveným osobitným predpisom, 3a) hoci by také vyšetrenie nebolo spojené s nebezpečenstvom pre jeho zdravie,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 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motorové vozidlo v stave vylučujúcom spôsobilosť viesť motorové vozidlo, ktorý si privodil požitím alkoholu,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ako vodič počas vedenia vozidla požije alkohol alebo vedie vozidlo v takom čase po jeho požití, keď sa na základe vykonaného vyšetrenia podľa osobitného predpisu 3a) alkohol ešte nachádza v jeho organizme,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ako vodič počas vedenia vozidla požije inú návykovú látku alebo vedie vozidlo v takom čase po jej požití, keď sa na základe vykonaného vyšetrenia podľa osobitného predpisu 3a) návyková látka ešte nachádza v jeho organizme,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všeobecne záväzný právny predpis o bezpečnosti a plynulosti cestnej premávky, v ktorého dôsledku vznikne dopravná nehoda,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ako vodič motorového vozidla prekročí rýchlosť ustanovenú v osobitnom predpise 3c) alebo prekročí rýchlosť ustanovenú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iným spôsobom ako uvedeným v písmenách a) až i) sa dopustí porušenia pravidiel cestnej premávky závažným spôsobom podľa osobitného predpisu, 3d)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iným konaním, ako sa uvádza v písmenách a) až j), poruší všeobecne záväzný právny predpis o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c) sa uloží pokuta od 300 eur do 1 300 eur a zákaz činnosti od jedného roku do piatich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d) a f) možno uložiť pokutu od 200 eur do 1 000 eur a zákaz činnosti do piatich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e), g) až i) možno uložiť pokutu od 150 eur do 800 eur a zákaz činnosti do troch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j) možno uložiť pokutu od 60 eur do 300 eur a zákaz činnosti do dvoch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k) možno uložiť pokutu do 100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blokovom konaní možno uložiť za priestupok podľa odseku 1 písm. a) až i) pokutu do 650 eur, podľa odseku 1 písm. j) do 150 eur a podľa odseku 1 písm. k) do 60 eur. V rozkaznom konaní možno uložiť za priestupok podľa odseku 1 písm. a) až i) pokutu do 650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splnené podmienky podľa § 84 ods. 1, priestupky podľa odseku 1 písm. h), i) a k) sa prejednajú vždy v blokovom konaní, ak osobitný zákon neustanovuje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3a, 3b, 3c a 3d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Zákon Národnej rady Slovenskej republiky č. </w:t>
      </w:r>
      <w:hyperlink r:id="rId163" w:history="1">
        <w:r>
          <w:rPr>
            <w:rFonts w:ascii="Arial" w:hAnsi="Arial" w:cs="Arial"/>
            <w:color w:val="0000FF"/>
            <w:sz w:val="14"/>
            <w:szCs w:val="14"/>
            <w:u w:val="single"/>
          </w:rPr>
          <w:t>219/1996 Z.z.</w:t>
        </w:r>
      </w:hyperlink>
      <w:r>
        <w:rPr>
          <w:rFonts w:ascii="Arial" w:hAnsi="Arial" w:cs="Arial"/>
          <w:sz w:val="14"/>
          <w:szCs w:val="14"/>
        </w:rPr>
        <w:t xml:space="preserve"> o ochrane pred zneužívaním alkoholických nápojov a o zriaďovaní a prevádzke protialkoholických záchytných izieb.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w:t>
      </w:r>
      <w:hyperlink r:id="rId164" w:history="1">
        <w:r>
          <w:rPr>
            <w:rFonts w:ascii="Arial" w:hAnsi="Arial" w:cs="Arial"/>
            <w:color w:val="0000FF"/>
            <w:sz w:val="14"/>
            <w:szCs w:val="14"/>
            <w:u w:val="single"/>
          </w:rPr>
          <w:t>§ 65</w:t>
        </w:r>
      </w:hyperlink>
      <w:r>
        <w:rPr>
          <w:rFonts w:ascii="Arial" w:hAnsi="Arial" w:cs="Arial"/>
          <w:sz w:val="14"/>
          <w:szCs w:val="14"/>
        </w:rPr>
        <w:t xml:space="preserve"> a </w:t>
      </w:r>
      <w:hyperlink r:id="rId165" w:history="1">
        <w:r>
          <w:rPr>
            <w:rFonts w:ascii="Arial" w:hAnsi="Arial" w:cs="Arial"/>
            <w:color w:val="0000FF"/>
            <w:sz w:val="14"/>
            <w:szCs w:val="14"/>
            <w:u w:val="single"/>
          </w:rPr>
          <w:t>§ 66 ods. 2 písm. d)</w:t>
        </w:r>
      </w:hyperlink>
      <w:r>
        <w:rPr>
          <w:rFonts w:ascii="Arial" w:hAnsi="Arial" w:cs="Arial"/>
          <w:sz w:val="14"/>
          <w:szCs w:val="14"/>
        </w:rPr>
        <w:t xml:space="preserve"> zákona č. </w:t>
      </w:r>
      <w:hyperlink r:id="rId166"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w:t>
      </w:r>
      <w:hyperlink r:id="rId167" w:history="1">
        <w:r>
          <w:rPr>
            <w:rFonts w:ascii="Arial" w:hAnsi="Arial" w:cs="Arial"/>
            <w:color w:val="0000FF"/>
            <w:sz w:val="14"/>
            <w:szCs w:val="14"/>
            <w:u w:val="single"/>
          </w:rPr>
          <w:t>§ 16</w:t>
        </w:r>
      </w:hyperlink>
      <w:r>
        <w:rPr>
          <w:rFonts w:ascii="Arial" w:hAnsi="Arial" w:cs="Arial"/>
          <w:sz w:val="14"/>
          <w:szCs w:val="14"/>
        </w:rPr>
        <w:t xml:space="preserve"> zákona č. </w:t>
      </w:r>
      <w:hyperlink r:id="rId168" w:history="1">
        <w:r>
          <w:rPr>
            <w:rFonts w:ascii="Arial" w:hAnsi="Arial" w:cs="Arial"/>
            <w:color w:val="0000FF"/>
            <w:sz w:val="14"/>
            <w:szCs w:val="14"/>
            <w:u w:val="single"/>
          </w:rPr>
          <w:t>8/2009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3d) </w:t>
      </w:r>
      <w:hyperlink r:id="rId169" w:history="1">
        <w:r>
          <w:rPr>
            <w:rFonts w:ascii="Arial" w:hAnsi="Arial" w:cs="Arial"/>
            <w:color w:val="0000FF"/>
            <w:sz w:val="14"/>
            <w:szCs w:val="14"/>
            <w:u w:val="single"/>
          </w:rPr>
          <w:t>§ 137 ods. 2 písm. g) až o)</w:t>
        </w:r>
      </w:hyperlink>
      <w:r>
        <w:rPr>
          <w:rFonts w:ascii="Arial" w:hAnsi="Arial" w:cs="Arial"/>
          <w:sz w:val="14"/>
          <w:szCs w:val="14"/>
        </w:rPr>
        <w:t xml:space="preserve"> a </w:t>
      </w:r>
      <w:hyperlink r:id="rId170" w:history="1">
        <w:r>
          <w:rPr>
            <w:rFonts w:ascii="Arial" w:hAnsi="Arial" w:cs="Arial"/>
            <w:color w:val="0000FF"/>
            <w:sz w:val="14"/>
            <w:szCs w:val="14"/>
            <w:u w:val="single"/>
          </w:rPr>
          <w:t>q)</w:t>
        </w:r>
      </w:hyperlink>
      <w:r>
        <w:rPr>
          <w:rFonts w:ascii="Arial" w:hAnsi="Arial" w:cs="Arial"/>
          <w:sz w:val="14"/>
          <w:szCs w:val="14"/>
        </w:rPr>
        <w:t xml:space="preserve"> zákona č. </w:t>
      </w:r>
      <w:hyperlink r:id="rId171" w:history="1">
        <w:r>
          <w:rPr>
            <w:rFonts w:ascii="Arial" w:hAnsi="Arial" w:cs="Arial"/>
            <w:color w:val="0000FF"/>
            <w:sz w:val="14"/>
            <w:szCs w:val="14"/>
            <w:u w:val="single"/>
          </w:rPr>
          <w:t>8/2009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52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osobitný zákon neustanovuje inak, priestupky prejednávajú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obvodné úrady,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ak ide o priestupky spáchané porušením všeobecne záväzných právnych predpisov o bezpečnosti a plynulosti cestnej premávky alebo ak tak ustanoví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Železničnej polície, ak ide o priestupky spáchané porušením všeobecne záväzných právnych predpisov o bezpečnosti a plynulosti železničnej dopravy, priestupky na úseku ochrany pred alkoholizmom a inými toxikomániami podľa § 30 ods. 1 písm. a) a b) a priestupky proti majetku podľa § 50 v prípadoch, ak boli priestupky spáchané v obvode železničných dráh.".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54 sa vypúšťa.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56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58 ods. 2 sa na konci pripája táto veta: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orgány sú oprávnené požiadať o vykonanie objasňovania priestupkov orgány oprávnené objasňovať priestupky podľa odseku 3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84 odseky 1 a 2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pokutu v blokovom konaní, ak je priestupok spoľahlivo zistený a obvinený z priestupku je ochotný pokutu (§ 13 ods. 2) zaplatiť.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možno vybaviť aj napomenutím, ak zaň podľa tohto zákona nemožno uložiť zákaz činnosti alebo prepadnutie veci. Napomenutie sa nepovažuje za sankciu.".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84 sa za odsek 2 vkladá nový odsek 3,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sa nemožno odvolať, nemožno ho obnoviť ani preskúmať mimo odvolacieho konania.".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 4 sa označujú ako odseky 4 a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86 písmeno 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priestupky podľa § 30, § 46 až 50 alebo ďalšie priestupky, ak tak ustanoví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86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88 vrátane nadpisu nad § 88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rozhodnutia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uložení pokuty za priestupok, ktorá je príjmom obce (§ 13 ods. 3), vykonáva obvodný úrad.".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 88 sa vkladajú § 88a a 88b,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rozhodnutia vykonaním verejnoprospešných prác podľa odseku 1 upravuje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majetkovou účasťou </w:t>
      </w:r>
      <w:r>
        <w:rPr>
          <w:rFonts w:ascii="Arial" w:hAnsi="Arial" w:cs="Arial"/>
          <w:sz w:val="16"/>
          <w:szCs w:val="16"/>
        </w:rPr>
        <w:lastRenderedPageBreak/>
        <w:t xml:space="preserve">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nakladať s postúpenou pohľadávkou štátu prechádza na tretiu osobu dňom platnosti zmluvy o postúpení pohľadávky štátu. Správca pohľadávky štátu odpíše pohľadávku štátu zo svojej evidencie ku dňu platnosti zmluvy o postúpení pohľadávky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postúpenie pohľadávky štátu podľa tohto zákona sa Občiansky zákonník 15) nepoužije.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Odplata za postúpenie pohľadávky štátu podľa odseku 2 je príjmom štátneho rozpočtu.".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15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 </w:t>
      </w:r>
      <w:hyperlink r:id="rId172" w:history="1">
        <w:r>
          <w:rPr>
            <w:rFonts w:ascii="Arial" w:hAnsi="Arial" w:cs="Arial"/>
            <w:color w:val="0000FF"/>
            <w:sz w:val="14"/>
            <w:szCs w:val="14"/>
            <w:u w:val="single"/>
          </w:rPr>
          <w:t>§ 524 až 530</w:t>
        </w:r>
      </w:hyperlink>
      <w:r>
        <w:rPr>
          <w:rFonts w:ascii="Arial" w:hAnsi="Arial" w:cs="Arial"/>
          <w:sz w:val="14"/>
          <w:szCs w:val="14"/>
        </w:rPr>
        <w:t xml:space="preserve"> Občianskeho zákonníka.".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73" w:history="1">
        <w:r>
          <w:rPr>
            <w:rFonts w:ascii="Arial" w:hAnsi="Arial" w:cs="Arial"/>
            <w:color w:val="0000FF"/>
            <w:sz w:val="16"/>
            <w:szCs w:val="16"/>
            <w:u w:val="single"/>
          </w:rPr>
          <w:t>564/1991 Zb.</w:t>
        </w:r>
      </w:hyperlink>
      <w:r>
        <w:rPr>
          <w:rFonts w:ascii="Arial" w:hAnsi="Arial" w:cs="Arial"/>
          <w:sz w:val="16"/>
          <w:szCs w:val="16"/>
        </w:rPr>
        <w:t xml:space="preserve"> o obecnej polícii v znení zákona Národnej rady Slovenskej republiky č. </w:t>
      </w:r>
      <w:hyperlink r:id="rId174" w:history="1">
        <w:r>
          <w:rPr>
            <w:rFonts w:ascii="Arial" w:hAnsi="Arial" w:cs="Arial"/>
            <w:color w:val="0000FF"/>
            <w:sz w:val="16"/>
            <w:szCs w:val="16"/>
            <w:u w:val="single"/>
          </w:rPr>
          <w:t>250/1994 Z.z.</w:t>
        </w:r>
      </w:hyperlink>
      <w:r>
        <w:rPr>
          <w:rFonts w:ascii="Arial" w:hAnsi="Arial" w:cs="Arial"/>
          <w:sz w:val="16"/>
          <w:szCs w:val="16"/>
        </w:rPr>
        <w:t xml:space="preserve">, zákona č. </w:t>
      </w:r>
      <w:hyperlink r:id="rId175" w:history="1">
        <w:r>
          <w:rPr>
            <w:rFonts w:ascii="Arial" w:hAnsi="Arial" w:cs="Arial"/>
            <w:color w:val="0000FF"/>
            <w:sz w:val="16"/>
            <w:szCs w:val="16"/>
            <w:u w:val="single"/>
          </w:rPr>
          <w:t>319/1999 Z.z.</w:t>
        </w:r>
      </w:hyperlink>
      <w:r>
        <w:rPr>
          <w:rFonts w:ascii="Arial" w:hAnsi="Arial" w:cs="Arial"/>
          <w:sz w:val="16"/>
          <w:szCs w:val="16"/>
        </w:rPr>
        <w:t xml:space="preserve">, zákona č. </w:t>
      </w:r>
      <w:hyperlink r:id="rId176" w:history="1">
        <w:r>
          <w:rPr>
            <w:rFonts w:ascii="Arial" w:hAnsi="Arial" w:cs="Arial"/>
            <w:color w:val="0000FF"/>
            <w:sz w:val="16"/>
            <w:szCs w:val="16"/>
            <w:u w:val="single"/>
          </w:rPr>
          <w:t>333/2003 Z.z.</w:t>
        </w:r>
      </w:hyperlink>
      <w:r>
        <w:rPr>
          <w:rFonts w:ascii="Arial" w:hAnsi="Arial" w:cs="Arial"/>
          <w:sz w:val="16"/>
          <w:szCs w:val="16"/>
        </w:rPr>
        <w:t xml:space="preserve"> a zákona č. </w:t>
      </w:r>
      <w:hyperlink r:id="rId177" w:history="1">
        <w:r>
          <w:rPr>
            <w:rFonts w:ascii="Arial" w:hAnsi="Arial" w:cs="Arial"/>
            <w:color w:val="0000FF"/>
            <w:sz w:val="16"/>
            <w:szCs w:val="16"/>
            <w:u w:val="single"/>
          </w:rPr>
          <w:t>445/2008 Z.z.</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1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objasňuje priestupky, ak tak ustanovuje osobitný predpis, prejednáva v blokovom konaní priestupky ustanovené osobitným predpisom 4) a priestupky proti bezpečnosti a plynulosti cestnej premávky 5) spáchané neuposlúchnutím pokynu vyplývajúceho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dopravnej značky 6) zákaz zastavenia, zákaz státia, zákaz vjazdu, zákaz odbočovania, zákaz otáčania, prikázaný smer jazdy, prikázaný smer obchádzania, vyhradené parkovisko, obytná zóna, pešia zóna, školská zóna, zóna s dopravným obmedzením a parkovisko,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 všeobecnej úpravy cestnej premávky, 6) ktorou sa zakazuje zastavenie, státie a vjazd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 6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w:t>
      </w:r>
      <w:hyperlink r:id="rId178" w:history="1">
        <w:r>
          <w:rPr>
            <w:rFonts w:ascii="Arial" w:hAnsi="Arial" w:cs="Arial"/>
            <w:color w:val="0000FF"/>
            <w:sz w:val="14"/>
            <w:szCs w:val="14"/>
            <w:u w:val="single"/>
          </w:rPr>
          <w:t>§ 22</w:t>
        </w:r>
      </w:hyperlink>
      <w:r>
        <w:rPr>
          <w:rFonts w:ascii="Arial" w:hAnsi="Arial" w:cs="Arial"/>
          <w:sz w:val="14"/>
          <w:szCs w:val="14"/>
        </w:rPr>
        <w:t xml:space="preserve"> zákona Slovenskej národnej rady č. </w:t>
      </w:r>
      <w:hyperlink r:id="rId17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 Zákon č. </w:t>
      </w:r>
      <w:hyperlink r:id="rId180"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1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zastavovať vozidlá, ak vodič vozidla spáchal priestupok proti bezpečnosti a plynulosti cestnej premávky, ktorý je oprávnený prejednať v blokovom konaní podľa § 3 ods. 1 písm. f), alebo ak ide o vozidlo, po ktorom bolo vyhlásené pátranie.".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9 sa dopĺňa odsekom 3,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pri plnení služobných úloh alebo v súvislosti s ním preukáže svoju príslušnosť podľa osobitného predpisu, 9a) odsek 2 sa nepoužije.".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"9a) Napríklad </w:t>
      </w:r>
      <w:hyperlink r:id="rId181" w:history="1">
        <w:r>
          <w:rPr>
            <w:rFonts w:ascii="Arial" w:hAnsi="Arial" w:cs="Arial"/>
            <w:color w:val="0000FF"/>
            <w:sz w:val="14"/>
            <w:szCs w:val="14"/>
            <w:u w:val="single"/>
          </w:rPr>
          <w:t>§ 9 ods. 2</w:t>
        </w:r>
      </w:hyperlink>
      <w:r>
        <w:rPr>
          <w:rFonts w:ascii="Arial" w:hAnsi="Arial" w:cs="Arial"/>
          <w:sz w:val="14"/>
          <w:szCs w:val="14"/>
        </w:rPr>
        <w:t xml:space="preserve"> a </w:t>
      </w:r>
      <w:hyperlink r:id="rId182" w:history="1">
        <w:r>
          <w:rPr>
            <w:rFonts w:ascii="Arial" w:hAnsi="Arial" w:cs="Arial"/>
            <w:color w:val="0000FF"/>
            <w:sz w:val="14"/>
            <w:szCs w:val="14"/>
            <w:u w:val="single"/>
          </w:rPr>
          <w:t>3</w:t>
        </w:r>
      </w:hyperlink>
      <w:r>
        <w:rPr>
          <w:rFonts w:ascii="Arial" w:hAnsi="Arial" w:cs="Arial"/>
          <w:sz w:val="14"/>
          <w:szCs w:val="14"/>
        </w:rPr>
        <w:t xml:space="preserve"> zákona č. </w:t>
      </w:r>
      <w:hyperlink r:id="rId183" w:history="1">
        <w:r>
          <w:rPr>
            <w:rFonts w:ascii="Arial" w:hAnsi="Arial" w:cs="Arial"/>
            <w:color w:val="0000FF"/>
            <w:sz w:val="14"/>
            <w:szCs w:val="14"/>
            <w:u w:val="single"/>
          </w:rPr>
          <w:t>124/1992 Zb.</w:t>
        </w:r>
      </w:hyperlink>
      <w:r>
        <w:rPr>
          <w:rFonts w:ascii="Arial" w:hAnsi="Arial" w:cs="Arial"/>
          <w:sz w:val="14"/>
          <w:szCs w:val="14"/>
        </w:rPr>
        <w:t xml:space="preserve"> o Vojenskej polícii, </w:t>
      </w:r>
      <w:hyperlink r:id="rId184"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85" w:history="1">
        <w:r>
          <w:rPr>
            <w:rFonts w:ascii="Arial" w:hAnsi="Arial" w:cs="Arial"/>
            <w:color w:val="0000FF"/>
            <w:sz w:val="14"/>
            <w:szCs w:val="14"/>
            <w:u w:val="single"/>
          </w:rPr>
          <w:t>46/1993 Z.z.</w:t>
        </w:r>
      </w:hyperlink>
      <w:r>
        <w:rPr>
          <w:rFonts w:ascii="Arial" w:hAnsi="Arial" w:cs="Arial"/>
          <w:sz w:val="14"/>
          <w:szCs w:val="14"/>
        </w:rPr>
        <w:t xml:space="preserve"> o Slovenskej informačnej službe, </w:t>
      </w:r>
      <w:hyperlink r:id="rId186" w:history="1">
        <w:r>
          <w:rPr>
            <w:rFonts w:ascii="Arial" w:hAnsi="Arial" w:cs="Arial"/>
            <w:color w:val="0000FF"/>
            <w:sz w:val="14"/>
            <w:szCs w:val="14"/>
            <w:u w:val="single"/>
          </w:rPr>
          <w:t>§ 13 ods. 2</w:t>
        </w:r>
      </w:hyperlink>
      <w:r>
        <w:rPr>
          <w:rFonts w:ascii="Arial" w:hAnsi="Arial" w:cs="Arial"/>
          <w:sz w:val="14"/>
          <w:szCs w:val="14"/>
        </w:rPr>
        <w:t xml:space="preserve"> zákona Národnej rady Slovenskej republiky č. </w:t>
      </w:r>
      <w:hyperlink r:id="rId187" w:history="1">
        <w:r>
          <w:rPr>
            <w:rFonts w:ascii="Arial" w:hAnsi="Arial" w:cs="Arial"/>
            <w:color w:val="0000FF"/>
            <w:sz w:val="14"/>
            <w:szCs w:val="14"/>
            <w:u w:val="single"/>
          </w:rPr>
          <w:t>171/1993 Z.z.</w:t>
        </w:r>
      </w:hyperlink>
      <w:r>
        <w:rPr>
          <w:rFonts w:ascii="Arial" w:hAnsi="Arial" w:cs="Arial"/>
          <w:sz w:val="14"/>
          <w:szCs w:val="14"/>
        </w:rPr>
        <w:t xml:space="preserve"> o Policajnom zbore v znení neskorších predpisov, </w:t>
      </w:r>
      <w:hyperlink r:id="rId188"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89" w:history="1">
        <w:r>
          <w:rPr>
            <w:rFonts w:ascii="Arial" w:hAnsi="Arial" w:cs="Arial"/>
            <w:color w:val="0000FF"/>
            <w:sz w:val="14"/>
            <w:szCs w:val="14"/>
            <w:u w:val="single"/>
          </w:rPr>
          <w:t>198/1994 Z.z.</w:t>
        </w:r>
      </w:hyperlink>
      <w:r>
        <w:rPr>
          <w:rFonts w:ascii="Arial" w:hAnsi="Arial" w:cs="Arial"/>
          <w:sz w:val="14"/>
          <w:szCs w:val="14"/>
        </w:rPr>
        <w:t xml:space="preserve"> o Vojenskom spravodajstve.".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16a vrátane nadpisu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technického prostriedku na zabránenie odjazdu motorového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obecnej polície je oprávnený použiť technický prostriedok na zabránenie odjazdu motorového vozidla,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stojí na mieste, kde je to zakázané dopravnou značkou alebo všeobecnou úpravou cestnej premávky 6) a vodič vozidla sa v blízkosti nezdržiava,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motorové vozidlo, o ktorom sa zistilo, že sa po ňom pátra.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Technický prostriedok na zabránenie odjazdu motorového vozidla z dôvodu podľa odseku 1 písm. a) nemožno použiť, ak ide o vozidlo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viditeľne označené ako vozidlo Policajného zboru, Železničnej polície, Vojenskej polície, ozbrojených síl Slovenskej republiky, Hasičského a záchranného zboru a colnej správy,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určené na poskytovanie zdravotníckych služieb, vozidlo prepravujúce osobu s ťažkým zdravotným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požívajúcej výsady a imunitu podľa osobitného predpisu 12a) alebo medzinárodnej zmluvy, ktorou je Slovenská republika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Použitie technického prostriedku podľa odseku 1 písm. b) je príslušník obecnej polície povinný bezodkladne oznámiť na najbližší útvar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12a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"12a) Vyhláška ministra zahraničných vecí č. </w:t>
      </w:r>
      <w:hyperlink r:id="rId190"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91"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192"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193"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194"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195"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196"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197"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198"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199"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200"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201"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202"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203"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204" w:history="1">
        <w:r>
          <w:rPr>
            <w:rFonts w:ascii="Arial" w:hAnsi="Arial" w:cs="Arial"/>
            <w:color w:val="0000FF"/>
            <w:sz w:val="16"/>
            <w:szCs w:val="16"/>
            <w:u w:val="single"/>
          </w:rPr>
          <w:t>215/2002 Z.z.</w:t>
        </w:r>
      </w:hyperlink>
      <w:r>
        <w:rPr>
          <w:rFonts w:ascii="Arial" w:hAnsi="Arial" w:cs="Arial"/>
          <w:sz w:val="16"/>
          <w:szCs w:val="16"/>
        </w:rPr>
        <w:t xml:space="preserve">, zákona č. </w:t>
      </w:r>
      <w:hyperlink r:id="rId205"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206"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207"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208"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209"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210" w:history="1">
        <w:r>
          <w:rPr>
            <w:rFonts w:ascii="Arial" w:hAnsi="Arial" w:cs="Arial"/>
            <w:color w:val="0000FF"/>
            <w:sz w:val="16"/>
            <w:szCs w:val="16"/>
            <w:u w:val="single"/>
          </w:rPr>
          <w:t>480/2002 Z.z.</w:t>
        </w:r>
      </w:hyperlink>
      <w:r>
        <w:rPr>
          <w:rFonts w:ascii="Arial" w:hAnsi="Arial" w:cs="Arial"/>
          <w:sz w:val="16"/>
          <w:szCs w:val="16"/>
        </w:rPr>
        <w:t xml:space="preserve">, zákona č. </w:t>
      </w:r>
      <w:hyperlink r:id="rId211"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212" w:history="1">
        <w:r>
          <w:rPr>
            <w:rFonts w:ascii="Arial" w:hAnsi="Arial" w:cs="Arial"/>
            <w:color w:val="0000FF"/>
            <w:sz w:val="16"/>
            <w:szCs w:val="16"/>
            <w:u w:val="single"/>
          </w:rPr>
          <w:t>217/2003 Z.z.</w:t>
        </w:r>
      </w:hyperlink>
      <w:r>
        <w:rPr>
          <w:rFonts w:ascii="Arial" w:hAnsi="Arial" w:cs="Arial"/>
          <w:sz w:val="16"/>
          <w:szCs w:val="16"/>
        </w:rPr>
        <w:t xml:space="preserve">, zákona č. </w:t>
      </w:r>
      <w:hyperlink r:id="rId213"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214"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215"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216" w:history="1">
        <w:r>
          <w:rPr>
            <w:rFonts w:ascii="Arial" w:hAnsi="Arial" w:cs="Arial"/>
            <w:color w:val="0000FF"/>
            <w:sz w:val="16"/>
            <w:szCs w:val="16"/>
            <w:u w:val="single"/>
          </w:rPr>
          <w:t>583/2003 Z.z.</w:t>
        </w:r>
      </w:hyperlink>
      <w:r>
        <w:rPr>
          <w:rFonts w:ascii="Arial" w:hAnsi="Arial" w:cs="Arial"/>
          <w:sz w:val="16"/>
          <w:szCs w:val="16"/>
        </w:rPr>
        <w:t xml:space="preserve">, zákona č. </w:t>
      </w:r>
      <w:hyperlink r:id="rId217"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218" w:history="1">
        <w:r>
          <w:rPr>
            <w:rFonts w:ascii="Arial" w:hAnsi="Arial" w:cs="Arial"/>
            <w:color w:val="0000FF"/>
            <w:sz w:val="16"/>
            <w:szCs w:val="16"/>
            <w:u w:val="single"/>
          </w:rPr>
          <w:t>199/2004 Z.z.</w:t>
        </w:r>
      </w:hyperlink>
      <w:r>
        <w:rPr>
          <w:rFonts w:ascii="Arial" w:hAnsi="Arial" w:cs="Arial"/>
          <w:sz w:val="16"/>
          <w:szCs w:val="16"/>
        </w:rPr>
        <w:t xml:space="preserve">, zákona č. </w:t>
      </w:r>
      <w:hyperlink r:id="rId219" w:history="1">
        <w:r>
          <w:rPr>
            <w:rFonts w:ascii="Arial" w:hAnsi="Arial" w:cs="Arial"/>
            <w:color w:val="0000FF"/>
            <w:sz w:val="16"/>
            <w:szCs w:val="16"/>
            <w:u w:val="single"/>
          </w:rPr>
          <w:t>204/2004 Z.z.</w:t>
        </w:r>
      </w:hyperlink>
      <w:r>
        <w:rPr>
          <w:rFonts w:ascii="Arial" w:hAnsi="Arial" w:cs="Arial"/>
          <w:sz w:val="16"/>
          <w:szCs w:val="16"/>
        </w:rPr>
        <w:t xml:space="preserve">, zákona č. </w:t>
      </w:r>
      <w:hyperlink r:id="rId220"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221" w:history="1">
        <w:r>
          <w:rPr>
            <w:rFonts w:ascii="Arial" w:hAnsi="Arial" w:cs="Arial"/>
            <w:color w:val="0000FF"/>
            <w:sz w:val="16"/>
            <w:szCs w:val="16"/>
            <w:u w:val="single"/>
          </w:rPr>
          <w:t>382/2004 Z.z.</w:t>
        </w:r>
      </w:hyperlink>
      <w:r>
        <w:rPr>
          <w:rFonts w:ascii="Arial" w:hAnsi="Arial" w:cs="Arial"/>
          <w:sz w:val="16"/>
          <w:szCs w:val="16"/>
        </w:rPr>
        <w:t xml:space="preserve">, zákona č. </w:t>
      </w:r>
      <w:hyperlink r:id="rId222" w:history="1">
        <w:r>
          <w:rPr>
            <w:rFonts w:ascii="Arial" w:hAnsi="Arial" w:cs="Arial"/>
            <w:color w:val="0000FF"/>
            <w:sz w:val="16"/>
            <w:szCs w:val="16"/>
            <w:u w:val="single"/>
          </w:rPr>
          <w:t>434/2004 Z.z.</w:t>
        </w:r>
      </w:hyperlink>
      <w:r>
        <w:rPr>
          <w:rFonts w:ascii="Arial" w:hAnsi="Arial" w:cs="Arial"/>
          <w:sz w:val="16"/>
          <w:szCs w:val="16"/>
        </w:rPr>
        <w:t xml:space="preserve">, zákona č. </w:t>
      </w:r>
      <w:hyperlink r:id="rId223"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224" w:history="1">
        <w:r>
          <w:rPr>
            <w:rFonts w:ascii="Arial" w:hAnsi="Arial" w:cs="Arial"/>
            <w:color w:val="0000FF"/>
            <w:sz w:val="16"/>
            <w:szCs w:val="16"/>
            <w:u w:val="single"/>
          </w:rPr>
          <w:t>541/2004 Z.z.</w:t>
        </w:r>
      </w:hyperlink>
      <w:r>
        <w:rPr>
          <w:rFonts w:ascii="Arial" w:hAnsi="Arial" w:cs="Arial"/>
          <w:sz w:val="16"/>
          <w:szCs w:val="16"/>
        </w:rPr>
        <w:t xml:space="preserve">, zákona č. </w:t>
      </w:r>
      <w:hyperlink r:id="rId225" w:history="1">
        <w:r>
          <w:rPr>
            <w:rFonts w:ascii="Arial" w:hAnsi="Arial" w:cs="Arial"/>
            <w:color w:val="0000FF"/>
            <w:sz w:val="16"/>
            <w:szCs w:val="16"/>
            <w:u w:val="single"/>
          </w:rPr>
          <w:t>572/2004 Z.z.</w:t>
        </w:r>
      </w:hyperlink>
      <w:r>
        <w:rPr>
          <w:rFonts w:ascii="Arial" w:hAnsi="Arial" w:cs="Arial"/>
          <w:sz w:val="16"/>
          <w:szCs w:val="16"/>
        </w:rPr>
        <w:t xml:space="preserve">, zákona č. </w:t>
      </w:r>
      <w:hyperlink r:id="rId226"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227" w:history="1">
        <w:r>
          <w:rPr>
            <w:rFonts w:ascii="Arial" w:hAnsi="Arial" w:cs="Arial"/>
            <w:color w:val="0000FF"/>
            <w:sz w:val="16"/>
            <w:szCs w:val="16"/>
            <w:u w:val="single"/>
          </w:rPr>
          <w:t>581/2004 Z.z.</w:t>
        </w:r>
      </w:hyperlink>
      <w:r>
        <w:rPr>
          <w:rFonts w:ascii="Arial" w:hAnsi="Arial" w:cs="Arial"/>
          <w:sz w:val="16"/>
          <w:szCs w:val="16"/>
        </w:rPr>
        <w:t xml:space="preserve">, zákona č. </w:t>
      </w:r>
      <w:hyperlink r:id="rId228"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229" w:history="1">
        <w:r>
          <w:rPr>
            <w:rFonts w:ascii="Arial" w:hAnsi="Arial" w:cs="Arial"/>
            <w:color w:val="0000FF"/>
            <w:sz w:val="16"/>
            <w:szCs w:val="16"/>
            <w:u w:val="single"/>
          </w:rPr>
          <w:t>653/2004 Z.z.</w:t>
        </w:r>
      </w:hyperlink>
      <w:r>
        <w:rPr>
          <w:rFonts w:ascii="Arial" w:hAnsi="Arial" w:cs="Arial"/>
          <w:sz w:val="16"/>
          <w:szCs w:val="16"/>
        </w:rPr>
        <w:t xml:space="preserve">, zákona č. </w:t>
      </w:r>
      <w:hyperlink r:id="rId230"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231"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232"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233"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234" w:history="1">
        <w:r>
          <w:rPr>
            <w:rFonts w:ascii="Arial" w:hAnsi="Arial" w:cs="Arial"/>
            <w:color w:val="0000FF"/>
            <w:sz w:val="16"/>
            <w:szCs w:val="16"/>
            <w:u w:val="single"/>
          </w:rPr>
          <w:t>15/2005 Z.z.</w:t>
        </w:r>
      </w:hyperlink>
      <w:r>
        <w:rPr>
          <w:rFonts w:ascii="Arial" w:hAnsi="Arial" w:cs="Arial"/>
          <w:sz w:val="16"/>
          <w:szCs w:val="16"/>
        </w:rPr>
        <w:t xml:space="preserve">, zákona č. </w:t>
      </w:r>
      <w:hyperlink r:id="rId235"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236" w:history="1">
        <w:r>
          <w:rPr>
            <w:rFonts w:ascii="Arial" w:hAnsi="Arial" w:cs="Arial"/>
            <w:color w:val="0000FF"/>
            <w:sz w:val="16"/>
            <w:szCs w:val="16"/>
            <w:u w:val="single"/>
          </w:rPr>
          <w:t>171/2005 Z.z.</w:t>
        </w:r>
      </w:hyperlink>
      <w:r>
        <w:rPr>
          <w:rFonts w:ascii="Arial" w:hAnsi="Arial" w:cs="Arial"/>
          <w:sz w:val="16"/>
          <w:szCs w:val="16"/>
        </w:rPr>
        <w:t xml:space="preserve">, zákona č. </w:t>
      </w:r>
      <w:hyperlink r:id="rId237"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238"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239" w:history="1">
        <w:r>
          <w:rPr>
            <w:rFonts w:ascii="Arial" w:hAnsi="Arial" w:cs="Arial"/>
            <w:color w:val="0000FF"/>
            <w:sz w:val="16"/>
            <w:szCs w:val="16"/>
            <w:u w:val="single"/>
          </w:rPr>
          <w:t>341/2005 Z.z.</w:t>
        </w:r>
      </w:hyperlink>
      <w:r>
        <w:rPr>
          <w:rFonts w:ascii="Arial" w:hAnsi="Arial" w:cs="Arial"/>
          <w:sz w:val="16"/>
          <w:szCs w:val="16"/>
        </w:rPr>
        <w:t xml:space="preserve">, zákona č. </w:t>
      </w:r>
      <w:hyperlink r:id="rId240" w:history="1">
        <w:r>
          <w:rPr>
            <w:rFonts w:ascii="Arial" w:hAnsi="Arial" w:cs="Arial"/>
            <w:color w:val="0000FF"/>
            <w:sz w:val="16"/>
            <w:szCs w:val="16"/>
            <w:u w:val="single"/>
          </w:rPr>
          <w:t>342/2005 Z.z.</w:t>
        </w:r>
      </w:hyperlink>
      <w:r>
        <w:rPr>
          <w:rFonts w:ascii="Arial" w:hAnsi="Arial" w:cs="Arial"/>
          <w:sz w:val="16"/>
          <w:szCs w:val="16"/>
        </w:rPr>
        <w:t xml:space="preserve">, zákona č. </w:t>
      </w:r>
      <w:hyperlink r:id="rId241"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242"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243"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244"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245" w:history="1">
        <w:r>
          <w:rPr>
            <w:rFonts w:ascii="Arial" w:hAnsi="Arial" w:cs="Arial"/>
            <w:color w:val="0000FF"/>
            <w:sz w:val="16"/>
            <w:szCs w:val="16"/>
            <w:u w:val="single"/>
          </w:rPr>
          <w:t>572/2005 Z.z.</w:t>
        </w:r>
      </w:hyperlink>
      <w:r>
        <w:rPr>
          <w:rFonts w:ascii="Arial" w:hAnsi="Arial" w:cs="Arial"/>
          <w:sz w:val="16"/>
          <w:szCs w:val="16"/>
        </w:rPr>
        <w:t xml:space="preserve">, zákona č. </w:t>
      </w:r>
      <w:hyperlink r:id="rId246" w:history="1">
        <w:r>
          <w:rPr>
            <w:rFonts w:ascii="Arial" w:hAnsi="Arial" w:cs="Arial"/>
            <w:color w:val="0000FF"/>
            <w:sz w:val="16"/>
            <w:szCs w:val="16"/>
            <w:u w:val="single"/>
          </w:rPr>
          <w:t>573/2005 Z.z.</w:t>
        </w:r>
      </w:hyperlink>
      <w:r>
        <w:rPr>
          <w:rFonts w:ascii="Arial" w:hAnsi="Arial" w:cs="Arial"/>
          <w:sz w:val="16"/>
          <w:szCs w:val="16"/>
        </w:rPr>
        <w:t xml:space="preserve">, zákona č. </w:t>
      </w:r>
      <w:hyperlink r:id="rId247" w:history="1">
        <w:r>
          <w:rPr>
            <w:rFonts w:ascii="Arial" w:hAnsi="Arial" w:cs="Arial"/>
            <w:color w:val="0000FF"/>
            <w:sz w:val="16"/>
            <w:szCs w:val="16"/>
            <w:u w:val="single"/>
          </w:rPr>
          <w:t>610/2005 Z.z.</w:t>
        </w:r>
      </w:hyperlink>
      <w:r>
        <w:rPr>
          <w:rFonts w:ascii="Arial" w:hAnsi="Arial" w:cs="Arial"/>
          <w:sz w:val="16"/>
          <w:szCs w:val="16"/>
        </w:rPr>
        <w:t xml:space="preserve">, zákona č. </w:t>
      </w:r>
      <w:hyperlink r:id="rId248" w:history="1">
        <w:r>
          <w:rPr>
            <w:rFonts w:ascii="Arial" w:hAnsi="Arial" w:cs="Arial"/>
            <w:color w:val="0000FF"/>
            <w:sz w:val="16"/>
            <w:szCs w:val="16"/>
            <w:u w:val="single"/>
          </w:rPr>
          <w:t>14/2006 Z.z.</w:t>
        </w:r>
      </w:hyperlink>
      <w:r>
        <w:rPr>
          <w:rFonts w:ascii="Arial" w:hAnsi="Arial" w:cs="Arial"/>
          <w:sz w:val="16"/>
          <w:szCs w:val="16"/>
        </w:rPr>
        <w:t xml:space="preserve">, zákona č. </w:t>
      </w:r>
      <w:hyperlink r:id="rId249" w:history="1">
        <w:r>
          <w:rPr>
            <w:rFonts w:ascii="Arial" w:hAnsi="Arial" w:cs="Arial"/>
            <w:color w:val="0000FF"/>
            <w:sz w:val="16"/>
            <w:szCs w:val="16"/>
            <w:u w:val="single"/>
          </w:rPr>
          <w:t>15/2006 Z.z.</w:t>
        </w:r>
      </w:hyperlink>
      <w:r>
        <w:rPr>
          <w:rFonts w:ascii="Arial" w:hAnsi="Arial" w:cs="Arial"/>
          <w:sz w:val="16"/>
          <w:szCs w:val="16"/>
        </w:rPr>
        <w:t xml:space="preserve">, zákona č. </w:t>
      </w:r>
      <w:hyperlink r:id="rId250" w:history="1">
        <w:r>
          <w:rPr>
            <w:rFonts w:ascii="Arial" w:hAnsi="Arial" w:cs="Arial"/>
            <w:color w:val="0000FF"/>
            <w:sz w:val="16"/>
            <w:szCs w:val="16"/>
            <w:u w:val="single"/>
          </w:rPr>
          <w:t>24/2006 Z.z.</w:t>
        </w:r>
      </w:hyperlink>
      <w:r>
        <w:rPr>
          <w:rFonts w:ascii="Arial" w:hAnsi="Arial" w:cs="Arial"/>
          <w:sz w:val="16"/>
          <w:szCs w:val="16"/>
        </w:rPr>
        <w:t xml:space="preserve">, zákona č. </w:t>
      </w:r>
      <w:hyperlink r:id="rId251" w:history="1">
        <w:r>
          <w:rPr>
            <w:rFonts w:ascii="Arial" w:hAnsi="Arial" w:cs="Arial"/>
            <w:color w:val="0000FF"/>
            <w:sz w:val="16"/>
            <w:szCs w:val="16"/>
            <w:u w:val="single"/>
          </w:rPr>
          <w:t>117/2006 Z.z.</w:t>
        </w:r>
      </w:hyperlink>
      <w:r>
        <w:rPr>
          <w:rFonts w:ascii="Arial" w:hAnsi="Arial" w:cs="Arial"/>
          <w:sz w:val="16"/>
          <w:szCs w:val="16"/>
        </w:rPr>
        <w:t xml:space="preserve">, zákona č. </w:t>
      </w:r>
      <w:hyperlink r:id="rId252"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253"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254"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255" w:history="1">
        <w:r>
          <w:rPr>
            <w:rFonts w:ascii="Arial" w:hAnsi="Arial" w:cs="Arial"/>
            <w:color w:val="0000FF"/>
            <w:sz w:val="16"/>
            <w:szCs w:val="16"/>
            <w:u w:val="single"/>
          </w:rPr>
          <w:t>342/2006 Z.z.</w:t>
        </w:r>
      </w:hyperlink>
      <w:r>
        <w:rPr>
          <w:rFonts w:ascii="Arial" w:hAnsi="Arial" w:cs="Arial"/>
          <w:sz w:val="16"/>
          <w:szCs w:val="16"/>
        </w:rPr>
        <w:t xml:space="preserve">, zákona č. </w:t>
      </w:r>
      <w:hyperlink r:id="rId256" w:history="1">
        <w:r>
          <w:rPr>
            <w:rFonts w:ascii="Arial" w:hAnsi="Arial" w:cs="Arial"/>
            <w:color w:val="0000FF"/>
            <w:sz w:val="16"/>
            <w:szCs w:val="16"/>
            <w:u w:val="single"/>
          </w:rPr>
          <w:t>672/2006 Z.z.</w:t>
        </w:r>
      </w:hyperlink>
      <w:r>
        <w:rPr>
          <w:rFonts w:ascii="Arial" w:hAnsi="Arial" w:cs="Arial"/>
          <w:sz w:val="16"/>
          <w:szCs w:val="16"/>
        </w:rPr>
        <w:t xml:space="preserve">, zákona č. </w:t>
      </w:r>
      <w:hyperlink r:id="rId257" w:history="1">
        <w:r>
          <w:rPr>
            <w:rFonts w:ascii="Arial" w:hAnsi="Arial" w:cs="Arial"/>
            <w:color w:val="0000FF"/>
            <w:sz w:val="16"/>
            <w:szCs w:val="16"/>
            <w:u w:val="single"/>
          </w:rPr>
          <w:t>693/2006 Z.z.</w:t>
        </w:r>
      </w:hyperlink>
      <w:r>
        <w:rPr>
          <w:rFonts w:ascii="Arial" w:hAnsi="Arial" w:cs="Arial"/>
          <w:sz w:val="16"/>
          <w:szCs w:val="16"/>
        </w:rPr>
        <w:t xml:space="preserve">, zákona č. </w:t>
      </w:r>
      <w:hyperlink r:id="rId258" w:history="1">
        <w:r>
          <w:rPr>
            <w:rFonts w:ascii="Arial" w:hAnsi="Arial" w:cs="Arial"/>
            <w:color w:val="0000FF"/>
            <w:sz w:val="16"/>
            <w:szCs w:val="16"/>
            <w:u w:val="single"/>
          </w:rPr>
          <w:t>21/2007 Z.z.</w:t>
        </w:r>
      </w:hyperlink>
      <w:r>
        <w:rPr>
          <w:rFonts w:ascii="Arial" w:hAnsi="Arial" w:cs="Arial"/>
          <w:sz w:val="16"/>
          <w:szCs w:val="16"/>
        </w:rPr>
        <w:t xml:space="preserve">, zákona č. </w:t>
      </w:r>
      <w:hyperlink r:id="rId259" w:history="1">
        <w:r>
          <w:rPr>
            <w:rFonts w:ascii="Arial" w:hAnsi="Arial" w:cs="Arial"/>
            <w:color w:val="0000FF"/>
            <w:sz w:val="16"/>
            <w:szCs w:val="16"/>
            <w:u w:val="single"/>
          </w:rPr>
          <w:t>43/2007 Z.z.</w:t>
        </w:r>
      </w:hyperlink>
      <w:r>
        <w:rPr>
          <w:rFonts w:ascii="Arial" w:hAnsi="Arial" w:cs="Arial"/>
          <w:sz w:val="16"/>
          <w:szCs w:val="16"/>
        </w:rPr>
        <w:t xml:space="preserve">, zákona č. </w:t>
      </w:r>
      <w:hyperlink r:id="rId260" w:history="1">
        <w:r>
          <w:rPr>
            <w:rFonts w:ascii="Arial" w:hAnsi="Arial" w:cs="Arial"/>
            <w:color w:val="0000FF"/>
            <w:sz w:val="16"/>
            <w:szCs w:val="16"/>
            <w:u w:val="single"/>
          </w:rPr>
          <w:t>95/2007 Z.z.</w:t>
        </w:r>
      </w:hyperlink>
      <w:r>
        <w:rPr>
          <w:rFonts w:ascii="Arial" w:hAnsi="Arial" w:cs="Arial"/>
          <w:sz w:val="16"/>
          <w:szCs w:val="16"/>
        </w:rPr>
        <w:t xml:space="preserve">, zákona č. </w:t>
      </w:r>
      <w:hyperlink r:id="rId261"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262" w:history="1">
        <w:r>
          <w:rPr>
            <w:rFonts w:ascii="Arial" w:hAnsi="Arial" w:cs="Arial"/>
            <w:color w:val="0000FF"/>
            <w:sz w:val="16"/>
            <w:szCs w:val="16"/>
            <w:u w:val="single"/>
          </w:rPr>
          <w:t>220/2007 Z.z.</w:t>
        </w:r>
      </w:hyperlink>
      <w:r>
        <w:rPr>
          <w:rFonts w:ascii="Arial" w:hAnsi="Arial" w:cs="Arial"/>
          <w:sz w:val="16"/>
          <w:szCs w:val="16"/>
        </w:rPr>
        <w:t xml:space="preserve">, zákona č. </w:t>
      </w:r>
      <w:hyperlink r:id="rId263" w:history="1">
        <w:r>
          <w:rPr>
            <w:rFonts w:ascii="Arial" w:hAnsi="Arial" w:cs="Arial"/>
            <w:color w:val="0000FF"/>
            <w:sz w:val="16"/>
            <w:szCs w:val="16"/>
            <w:u w:val="single"/>
          </w:rPr>
          <w:t>279/2007 Z.z.</w:t>
        </w:r>
      </w:hyperlink>
      <w:r>
        <w:rPr>
          <w:rFonts w:ascii="Arial" w:hAnsi="Arial" w:cs="Arial"/>
          <w:sz w:val="16"/>
          <w:szCs w:val="16"/>
        </w:rPr>
        <w:t xml:space="preserve">, zákona č. </w:t>
      </w:r>
      <w:hyperlink r:id="rId264" w:history="1">
        <w:r>
          <w:rPr>
            <w:rFonts w:ascii="Arial" w:hAnsi="Arial" w:cs="Arial"/>
            <w:color w:val="0000FF"/>
            <w:sz w:val="16"/>
            <w:szCs w:val="16"/>
            <w:u w:val="single"/>
          </w:rPr>
          <w:t>295/2007 Z.z.</w:t>
        </w:r>
      </w:hyperlink>
      <w:r>
        <w:rPr>
          <w:rFonts w:ascii="Arial" w:hAnsi="Arial" w:cs="Arial"/>
          <w:sz w:val="16"/>
          <w:szCs w:val="16"/>
        </w:rPr>
        <w:t xml:space="preserve">, zákona č. </w:t>
      </w:r>
      <w:hyperlink r:id="rId265"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266"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267" w:history="1">
        <w:r>
          <w:rPr>
            <w:rFonts w:ascii="Arial" w:hAnsi="Arial" w:cs="Arial"/>
            <w:color w:val="0000FF"/>
            <w:sz w:val="16"/>
            <w:szCs w:val="16"/>
            <w:u w:val="single"/>
          </w:rPr>
          <w:t>343/2007 Z.z.</w:t>
        </w:r>
      </w:hyperlink>
      <w:r>
        <w:rPr>
          <w:rFonts w:ascii="Arial" w:hAnsi="Arial" w:cs="Arial"/>
          <w:sz w:val="16"/>
          <w:szCs w:val="16"/>
        </w:rPr>
        <w:t xml:space="preserve">, zákona č. </w:t>
      </w:r>
      <w:hyperlink r:id="rId268" w:history="1">
        <w:r>
          <w:rPr>
            <w:rFonts w:ascii="Arial" w:hAnsi="Arial" w:cs="Arial"/>
            <w:color w:val="0000FF"/>
            <w:sz w:val="16"/>
            <w:szCs w:val="16"/>
            <w:u w:val="single"/>
          </w:rPr>
          <w:t>344/2007 Z.z.</w:t>
        </w:r>
      </w:hyperlink>
      <w:r>
        <w:rPr>
          <w:rFonts w:ascii="Arial" w:hAnsi="Arial" w:cs="Arial"/>
          <w:sz w:val="16"/>
          <w:szCs w:val="16"/>
        </w:rPr>
        <w:t xml:space="preserve">, zákona č. </w:t>
      </w:r>
      <w:hyperlink r:id="rId269" w:history="1">
        <w:r>
          <w:rPr>
            <w:rFonts w:ascii="Arial" w:hAnsi="Arial" w:cs="Arial"/>
            <w:color w:val="0000FF"/>
            <w:sz w:val="16"/>
            <w:szCs w:val="16"/>
            <w:u w:val="single"/>
          </w:rPr>
          <w:t>355/2007 Z.z.</w:t>
        </w:r>
      </w:hyperlink>
      <w:r>
        <w:rPr>
          <w:rFonts w:ascii="Arial" w:hAnsi="Arial" w:cs="Arial"/>
          <w:sz w:val="16"/>
          <w:szCs w:val="16"/>
        </w:rPr>
        <w:t xml:space="preserve">, zákona č. </w:t>
      </w:r>
      <w:hyperlink r:id="rId270"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271" w:history="1">
        <w:r>
          <w:rPr>
            <w:rFonts w:ascii="Arial" w:hAnsi="Arial" w:cs="Arial"/>
            <w:color w:val="0000FF"/>
            <w:sz w:val="16"/>
            <w:szCs w:val="16"/>
            <w:u w:val="single"/>
          </w:rPr>
          <w:t>359/2007 Z.z.</w:t>
        </w:r>
      </w:hyperlink>
      <w:r>
        <w:rPr>
          <w:rFonts w:ascii="Arial" w:hAnsi="Arial" w:cs="Arial"/>
          <w:sz w:val="16"/>
          <w:szCs w:val="16"/>
        </w:rPr>
        <w:t xml:space="preserve">, zákona č. </w:t>
      </w:r>
      <w:hyperlink r:id="rId272" w:history="1">
        <w:r>
          <w:rPr>
            <w:rFonts w:ascii="Arial" w:hAnsi="Arial" w:cs="Arial"/>
            <w:color w:val="0000FF"/>
            <w:sz w:val="16"/>
            <w:szCs w:val="16"/>
            <w:u w:val="single"/>
          </w:rPr>
          <w:t>460/2007 Z.z.</w:t>
        </w:r>
      </w:hyperlink>
      <w:r>
        <w:rPr>
          <w:rFonts w:ascii="Arial" w:hAnsi="Arial" w:cs="Arial"/>
          <w:sz w:val="16"/>
          <w:szCs w:val="16"/>
        </w:rPr>
        <w:t xml:space="preserve">, zákona č. </w:t>
      </w:r>
      <w:hyperlink r:id="rId273" w:history="1">
        <w:r>
          <w:rPr>
            <w:rFonts w:ascii="Arial" w:hAnsi="Arial" w:cs="Arial"/>
            <w:color w:val="0000FF"/>
            <w:sz w:val="16"/>
            <w:szCs w:val="16"/>
            <w:u w:val="single"/>
          </w:rPr>
          <w:t>517/2007 Z.z.</w:t>
        </w:r>
      </w:hyperlink>
      <w:r>
        <w:rPr>
          <w:rFonts w:ascii="Arial" w:hAnsi="Arial" w:cs="Arial"/>
          <w:sz w:val="16"/>
          <w:szCs w:val="16"/>
        </w:rPr>
        <w:t xml:space="preserve">, zákona č. </w:t>
      </w:r>
      <w:hyperlink r:id="rId274" w:history="1">
        <w:r>
          <w:rPr>
            <w:rFonts w:ascii="Arial" w:hAnsi="Arial" w:cs="Arial"/>
            <w:color w:val="0000FF"/>
            <w:sz w:val="16"/>
            <w:szCs w:val="16"/>
            <w:u w:val="single"/>
          </w:rPr>
          <w:t>537/2007 Z.z.</w:t>
        </w:r>
      </w:hyperlink>
      <w:r>
        <w:rPr>
          <w:rFonts w:ascii="Arial" w:hAnsi="Arial" w:cs="Arial"/>
          <w:sz w:val="16"/>
          <w:szCs w:val="16"/>
        </w:rPr>
        <w:t xml:space="preserve">, zákona č. </w:t>
      </w:r>
      <w:hyperlink r:id="rId275" w:history="1">
        <w:r>
          <w:rPr>
            <w:rFonts w:ascii="Arial" w:hAnsi="Arial" w:cs="Arial"/>
            <w:color w:val="0000FF"/>
            <w:sz w:val="16"/>
            <w:szCs w:val="16"/>
            <w:u w:val="single"/>
          </w:rPr>
          <w:t>548/2007 Z.z.</w:t>
        </w:r>
      </w:hyperlink>
      <w:r>
        <w:rPr>
          <w:rFonts w:ascii="Arial" w:hAnsi="Arial" w:cs="Arial"/>
          <w:sz w:val="16"/>
          <w:szCs w:val="16"/>
        </w:rPr>
        <w:t xml:space="preserve">, zákona č. </w:t>
      </w:r>
      <w:hyperlink r:id="rId276" w:history="1">
        <w:r>
          <w:rPr>
            <w:rFonts w:ascii="Arial" w:hAnsi="Arial" w:cs="Arial"/>
            <w:color w:val="0000FF"/>
            <w:sz w:val="16"/>
            <w:szCs w:val="16"/>
            <w:u w:val="single"/>
          </w:rPr>
          <w:t>571/2007 Z.z.</w:t>
        </w:r>
      </w:hyperlink>
      <w:r>
        <w:rPr>
          <w:rFonts w:ascii="Arial" w:hAnsi="Arial" w:cs="Arial"/>
          <w:sz w:val="16"/>
          <w:szCs w:val="16"/>
        </w:rPr>
        <w:t xml:space="preserve">, zákona č. </w:t>
      </w:r>
      <w:hyperlink r:id="rId277"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278" w:history="1">
        <w:r>
          <w:rPr>
            <w:rFonts w:ascii="Arial" w:hAnsi="Arial" w:cs="Arial"/>
            <w:color w:val="0000FF"/>
            <w:sz w:val="16"/>
            <w:szCs w:val="16"/>
            <w:u w:val="single"/>
          </w:rPr>
          <w:t>647/2007 Z.z.</w:t>
        </w:r>
      </w:hyperlink>
      <w:r>
        <w:rPr>
          <w:rFonts w:ascii="Arial" w:hAnsi="Arial" w:cs="Arial"/>
          <w:sz w:val="16"/>
          <w:szCs w:val="16"/>
        </w:rPr>
        <w:t xml:space="preserve">, zákona č. </w:t>
      </w:r>
      <w:hyperlink r:id="rId279" w:history="1">
        <w:r>
          <w:rPr>
            <w:rFonts w:ascii="Arial" w:hAnsi="Arial" w:cs="Arial"/>
            <w:color w:val="0000FF"/>
            <w:sz w:val="16"/>
            <w:szCs w:val="16"/>
            <w:u w:val="single"/>
          </w:rPr>
          <w:t>661/2007 Z.z.</w:t>
        </w:r>
      </w:hyperlink>
      <w:r>
        <w:rPr>
          <w:rFonts w:ascii="Arial" w:hAnsi="Arial" w:cs="Arial"/>
          <w:sz w:val="16"/>
          <w:szCs w:val="16"/>
        </w:rPr>
        <w:t xml:space="preserve">, zákona č. </w:t>
      </w:r>
      <w:hyperlink r:id="rId280" w:history="1">
        <w:r>
          <w:rPr>
            <w:rFonts w:ascii="Arial" w:hAnsi="Arial" w:cs="Arial"/>
            <w:color w:val="0000FF"/>
            <w:sz w:val="16"/>
            <w:szCs w:val="16"/>
            <w:u w:val="single"/>
          </w:rPr>
          <w:t>92/2008 Z.z.</w:t>
        </w:r>
      </w:hyperlink>
      <w:r>
        <w:rPr>
          <w:rFonts w:ascii="Arial" w:hAnsi="Arial" w:cs="Arial"/>
          <w:sz w:val="16"/>
          <w:szCs w:val="16"/>
        </w:rPr>
        <w:t xml:space="preserve">, zákona č. </w:t>
      </w:r>
      <w:hyperlink r:id="rId281"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282" w:history="1">
        <w:r>
          <w:rPr>
            <w:rFonts w:ascii="Arial" w:hAnsi="Arial" w:cs="Arial"/>
            <w:color w:val="0000FF"/>
            <w:sz w:val="16"/>
            <w:szCs w:val="16"/>
            <w:u w:val="single"/>
          </w:rPr>
          <w:t>167/2008 Z.z.</w:t>
        </w:r>
      </w:hyperlink>
      <w:r>
        <w:rPr>
          <w:rFonts w:ascii="Arial" w:hAnsi="Arial" w:cs="Arial"/>
          <w:sz w:val="16"/>
          <w:szCs w:val="16"/>
        </w:rPr>
        <w:t xml:space="preserve">, zákona č. </w:t>
      </w:r>
      <w:hyperlink r:id="rId283" w:history="1">
        <w:r>
          <w:rPr>
            <w:rFonts w:ascii="Arial" w:hAnsi="Arial" w:cs="Arial"/>
            <w:color w:val="0000FF"/>
            <w:sz w:val="16"/>
            <w:szCs w:val="16"/>
            <w:u w:val="single"/>
          </w:rPr>
          <w:t>214/2008 Z.z.</w:t>
        </w:r>
      </w:hyperlink>
      <w:r>
        <w:rPr>
          <w:rFonts w:ascii="Arial" w:hAnsi="Arial" w:cs="Arial"/>
          <w:sz w:val="16"/>
          <w:szCs w:val="16"/>
        </w:rPr>
        <w:t xml:space="preserve">, zákona č. </w:t>
      </w:r>
      <w:hyperlink r:id="rId284" w:history="1">
        <w:r>
          <w:rPr>
            <w:rFonts w:ascii="Arial" w:hAnsi="Arial" w:cs="Arial"/>
            <w:color w:val="0000FF"/>
            <w:sz w:val="16"/>
            <w:szCs w:val="16"/>
            <w:u w:val="single"/>
          </w:rPr>
          <w:t>264/2008 Z.z.</w:t>
        </w:r>
      </w:hyperlink>
      <w:r>
        <w:rPr>
          <w:rFonts w:ascii="Arial" w:hAnsi="Arial" w:cs="Arial"/>
          <w:sz w:val="16"/>
          <w:szCs w:val="16"/>
        </w:rPr>
        <w:t xml:space="preserve">, zákona č. </w:t>
      </w:r>
      <w:hyperlink r:id="rId285" w:history="1">
        <w:r>
          <w:rPr>
            <w:rFonts w:ascii="Arial" w:hAnsi="Arial" w:cs="Arial"/>
            <w:color w:val="0000FF"/>
            <w:sz w:val="16"/>
            <w:szCs w:val="16"/>
            <w:u w:val="single"/>
          </w:rPr>
          <w:t>405/2008 Z.z.</w:t>
        </w:r>
      </w:hyperlink>
      <w:r>
        <w:rPr>
          <w:rFonts w:ascii="Arial" w:hAnsi="Arial" w:cs="Arial"/>
          <w:sz w:val="16"/>
          <w:szCs w:val="16"/>
        </w:rPr>
        <w:t xml:space="preserve">, zákona č. </w:t>
      </w:r>
      <w:hyperlink r:id="rId286" w:history="1">
        <w:r>
          <w:rPr>
            <w:rFonts w:ascii="Arial" w:hAnsi="Arial" w:cs="Arial"/>
            <w:color w:val="0000FF"/>
            <w:sz w:val="16"/>
            <w:szCs w:val="16"/>
            <w:u w:val="single"/>
          </w:rPr>
          <w:t>408/2008 Z.z.</w:t>
        </w:r>
      </w:hyperlink>
      <w:r>
        <w:rPr>
          <w:rFonts w:ascii="Arial" w:hAnsi="Arial" w:cs="Arial"/>
          <w:sz w:val="16"/>
          <w:szCs w:val="16"/>
        </w:rPr>
        <w:t xml:space="preserve">, zákona č. </w:t>
      </w:r>
      <w:hyperlink r:id="rId287" w:history="1">
        <w:r>
          <w:rPr>
            <w:rFonts w:ascii="Arial" w:hAnsi="Arial" w:cs="Arial"/>
            <w:color w:val="0000FF"/>
            <w:sz w:val="16"/>
            <w:szCs w:val="16"/>
            <w:u w:val="single"/>
          </w:rPr>
          <w:t>451/2008 Z.z.</w:t>
        </w:r>
      </w:hyperlink>
      <w:r>
        <w:rPr>
          <w:rFonts w:ascii="Arial" w:hAnsi="Arial" w:cs="Arial"/>
          <w:sz w:val="16"/>
          <w:szCs w:val="16"/>
        </w:rPr>
        <w:t xml:space="preserve">, zákona č. </w:t>
      </w:r>
      <w:hyperlink r:id="rId288"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289" w:history="1">
        <w:r>
          <w:rPr>
            <w:rFonts w:ascii="Arial" w:hAnsi="Arial" w:cs="Arial"/>
            <w:color w:val="0000FF"/>
            <w:sz w:val="16"/>
            <w:szCs w:val="16"/>
            <w:u w:val="single"/>
          </w:rPr>
          <w:t>495/2008 Z.z.</w:t>
        </w:r>
      </w:hyperlink>
      <w:r>
        <w:rPr>
          <w:rFonts w:ascii="Arial" w:hAnsi="Arial" w:cs="Arial"/>
          <w:sz w:val="16"/>
          <w:szCs w:val="16"/>
        </w:rPr>
        <w:t xml:space="preserve"> a zákona č. </w:t>
      </w:r>
      <w:hyperlink r:id="rId290" w:history="1">
        <w:r>
          <w:rPr>
            <w:rFonts w:ascii="Arial" w:hAnsi="Arial" w:cs="Arial"/>
            <w:color w:val="0000FF"/>
            <w:sz w:val="16"/>
            <w:szCs w:val="16"/>
            <w:u w:val="single"/>
          </w:rPr>
          <w:t>514/2008 Z.z.</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sadzobníku správnych poplatkov časti VI. DOPRAVA v položke 63 sa vypúšťa Oslobodenie.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časti VI. DOPRAVA položka 64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Povolenie výnimky 20) z právnych predpisov na úseku bezpečnosti a plynulosti cestnej premávky,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nepresahuje územie okresu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15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30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presahuje územie okresu a nepresahuje územie kraja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20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60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presahuje územie kraja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30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100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w:t>
      </w:r>
      <w:hyperlink r:id="rId291" w:history="1">
        <w:r>
          <w:rPr>
            <w:rFonts w:ascii="Arial" w:hAnsi="Arial" w:cs="Arial"/>
            <w:color w:val="0000FF"/>
            <w:sz w:val="14"/>
            <w:szCs w:val="14"/>
            <w:u w:val="single"/>
          </w:rPr>
          <w:t>§ 140</w:t>
        </w:r>
      </w:hyperlink>
      <w:r>
        <w:rPr>
          <w:rFonts w:ascii="Arial" w:hAnsi="Arial" w:cs="Arial"/>
          <w:sz w:val="14"/>
          <w:szCs w:val="14"/>
        </w:rPr>
        <w:t xml:space="preserve"> zákona č. </w:t>
      </w:r>
      <w:hyperlink r:id="rId292"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v časti VI. DOPRAVA položka 66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"Podanie žiadosti o vydanie štatistických údajov z evidencie vozidiel alebo z evidencie dopravných nehôd v písomnej alebo elektronickej podobe, ktoré neobsahujú osobné údaje držiteľa vozidla alebo účastníka dopravnej nehody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v časti VI. DOPRAVA sa za položku 69 vkladá položka 69a, ktorá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 21a) a to za každé povolené vozidlo ........................................... 33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 Napríklad </w:t>
      </w:r>
      <w:hyperlink r:id="rId293" w:history="1">
        <w:r>
          <w:rPr>
            <w:rFonts w:ascii="Arial" w:hAnsi="Arial" w:cs="Arial"/>
            <w:color w:val="0000FF"/>
            <w:sz w:val="14"/>
            <w:szCs w:val="14"/>
            <w:u w:val="single"/>
          </w:rPr>
          <w:t>§ 14</w:t>
        </w:r>
      </w:hyperlink>
      <w:r>
        <w:rPr>
          <w:rFonts w:ascii="Arial" w:hAnsi="Arial" w:cs="Arial"/>
          <w:sz w:val="14"/>
          <w:szCs w:val="14"/>
        </w:rPr>
        <w:t xml:space="preserve"> nariadenia vlády Slovenskej republiky č. </w:t>
      </w:r>
      <w:hyperlink r:id="rId294" w:history="1">
        <w:r>
          <w:rPr>
            <w:rFonts w:ascii="Arial" w:hAnsi="Arial" w:cs="Arial"/>
            <w:color w:val="0000FF"/>
            <w:sz w:val="14"/>
            <w:szCs w:val="14"/>
            <w:u w:val="single"/>
          </w:rPr>
          <w:t>71/2006 Z.z.</w:t>
        </w:r>
      </w:hyperlink>
      <w:r>
        <w:rPr>
          <w:rFonts w:ascii="Arial" w:hAnsi="Arial" w:cs="Arial"/>
          <w:sz w:val="14"/>
          <w:szCs w:val="14"/>
        </w:rPr>
        <w:t xml:space="preserve">, ktorým sa ustanovujú podrobnosti o typovom schválení ES dvojkolesových motorových vozidiel, trojkolesových motorových vozidiel a štvorkoliek, </w:t>
      </w:r>
      <w:hyperlink r:id="rId295" w:history="1">
        <w:r>
          <w:rPr>
            <w:rFonts w:ascii="Arial" w:hAnsi="Arial" w:cs="Arial"/>
            <w:color w:val="0000FF"/>
            <w:sz w:val="14"/>
            <w:szCs w:val="14"/>
            <w:u w:val="single"/>
          </w:rPr>
          <w:t>§ 11</w:t>
        </w:r>
      </w:hyperlink>
      <w:r>
        <w:rPr>
          <w:rFonts w:ascii="Arial" w:hAnsi="Arial" w:cs="Arial"/>
          <w:sz w:val="14"/>
          <w:szCs w:val="14"/>
        </w:rPr>
        <w:t xml:space="preserve"> nariadenia vlády Slovenskej republiky č. </w:t>
      </w:r>
      <w:hyperlink r:id="rId296" w:history="1">
        <w:r>
          <w:rPr>
            <w:rFonts w:ascii="Arial" w:hAnsi="Arial" w:cs="Arial"/>
            <w:color w:val="0000FF"/>
            <w:sz w:val="14"/>
            <w:szCs w:val="14"/>
            <w:u w:val="single"/>
          </w:rPr>
          <w:t>135/2006 Z.z.</w:t>
        </w:r>
      </w:hyperlink>
      <w:r>
        <w:rPr>
          <w:rFonts w:ascii="Arial" w:hAnsi="Arial" w:cs="Arial"/>
          <w:sz w:val="14"/>
          <w:szCs w:val="14"/>
        </w:rPr>
        <w:t xml:space="preserve">, ktorým sa ustanovujú podrobnosti o typovom schválení ES motorových vozidiel a ich prípojných vozidiel a </w:t>
      </w:r>
      <w:hyperlink r:id="rId297" w:history="1">
        <w:r>
          <w:rPr>
            <w:rFonts w:ascii="Arial" w:hAnsi="Arial" w:cs="Arial"/>
            <w:color w:val="0000FF"/>
            <w:sz w:val="14"/>
            <w:szCs w:val="14"/>
            <w:u w:val="single"/>
          </w:rPr>
          <w:t>§ 12</w:t>
        </w:r>
      </w:hyperlink>
      <w:r>
        <w:rPr>
          <w:rFonts w:ascii="Arial" w:hAnsi="Arial" w:cs="Arial"/>
          <w:sz w:val="14"/>
          <w:szCs w:val="14"/>
        </w:rPr>
        <w:t xml:space="preserve"> nariadenia vlády Slovenskej republiky č. </w:t>
      </w:r>
      <w:hyperlink r:id="rId298" w:history="1">
        <w:r>
          <w:rPr>
            <w:rFonts w:ascii="Arial" w:hAnsi="Arial" w:cs="Arial"/>
            <w:color w:val="0000FF"/>
            <w:sz w:val="14"/>
            <w:szCs w:val="14"/>
            <w:u w:val="single"/>
          </w:rPr>
          <w:t>335/2006 Z.z.</w:t>
        </w:r>
      </w:hyperlink>
      <w:r>
        <w:rPr>
          <w:rFonts w:ascii="Arial" w:hAnsi="Arial" w:cs="Arial"/>
          <w:sz w:val="14"/>
          <w:szCs w:val="14"/>
        </w:rPr>
        <w:t xml:space="preserve">, ktorým sa ustanovujú podrobnosti o typovom schválení ES poľnohospodárskych traktorov a lesných traktorov, ich prípojných vozidiel a ťahaných vymeniteľných strojov, systémov, komponentov a samostatných technických jednotiek.".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v časti VI. DOPRAVA v položke 73 písmeno 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Podanie žiadosti o dočasné vyradenie cestného vozidla alebo zvláštneho vozidla z premávky na pozemných komunikáciách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lehote do 1 roka .............................. 3 eurá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lehote od 1 roka do 2 rokov ............... 16,5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lehote od 2 rokov do 4 rokov ........... 33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lehote od 4 rokov do 6 rokov ........... 66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lehote od 6 rokov do 10 rokov .......... 165,5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lehote nad 10 rokov ........................ 331,5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v časti VI. DOPRAVA položka 73 sa dopĺňa písmenom d), ktoré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podanie žiadosti o pridelenie náhradného identifikačného čísla vozidla VIN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sadzobníku správnych poplatkov v časti VI. DOPRAVA v položke 76 písmená c) a f)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........165,5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v časti VI. DOPRAVA v položke 76 sa za písmeno f) vkladajú nové písmená g) a h),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pridelenie evidenčného čísla a vydanie tabuľky s evidenčným číslom vyrobenej zo zmesi polykarbonátu a polyesteru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 182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vydanie duplikátu tabuľky s pôvodne prideleným evidenčným číslom alebo s evidenčným číslom vytvoreným na základe požiadavky držiteľa vozidla vyrobenej zo zliatin ľahkých kovov .............. 66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v časti VI. DOPRAVA v splnomocnení k položke 80 sa vypúšťa bod 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body 3 a 4 sa označujú ako body 2 a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v časti VI. DOPRAVA v splnomocnení k položke 80 bod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Poplatok vyberaný dodatočne rozhodnutím cestného správneho orgánu sa zvýši na trojnásobok, ak sa už táto preprava čiastočne alebo celkom vykonala bez predchádzajúceho povolenia cestného správneho orgánu.".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v časti VI. DOPRAVA v poznámkach k položke 80 bod 1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24 a 25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 Bod 1 prílohy č. 1 k nariadeniu vlády Slovenskej republiky č. </w:t>
      </w:r>
      <w:hyperlink r:id="rId299" w:history="1">
        <w:r>
          <w:rPr>
            <w:rFonts w:ascii="Arial" w:hAnsi="Arial" w:cs="Arial"/>
            <w:color w:val="0000FF"/>
            <w:sz w:val="14"/>
            <w:szCs w:val="14"/>
            <w:u w:val="single"/>
          </w:rPr>
          <w:t>403/2005 Z.z.</w:t>
        </w:r>
      </w:hyperlink>
      <w:r>
        <w:rPr>
          <w:rFonts w:ascii="Arial" w:hAnsi="Arial" w:cs="Arial"/>
          <w:sz w:val="14"/>
          <w:szCs w:val="14"/>
        </w:rPr>
        <w:t xml:space="preserve"> o najväčších prípustných rozmeroch a najväčšej prípustnej hmotnosti niektorých vozidiel.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 Bod 2 prílohy č. 1 k nariadeniu vlády Slovenskej republiky č. </w:t>
      </w:r>
      <w:hyperlink r:id="rId300" w:history="1">
        <w:r>
          <w:rPr>
            <w:rFonts w:ascii="Arial" w:hAnsi="Arial" w:cs="Arial"/>
            <w:color w:val="0000FF"/>
            <w:sz w:val="14"/>
            <w:szCs w:val="14"/>
            <w:u w:val="single"/>
          </w:rPr>
          <w:t>403/2005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v časti VI. DOPRAVA položke 80 v bode 2.2. sa odkaz 25 nahrádza odkazom 25a.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25a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"25a) Bod 3 prílohy č. 1 k nariadeniu vlády Slovenskej republiky č. </w:t>
      </w:r>
      <w:hyperlink r:id="rId301" w:history="1">
        <w:r>
          <w:rPr>
            <w:rFonts w:ascii="Arial" w:hAnsi="Arial" w:cs="Arial"/>
            <w:color w:val="0000FF"/>
            <w:sz w:val="14"/>
            <w:szCs w:val="14"/>
            <w:u w:val="single"/>
          </w:rPr>
          <w:t>403/2005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V sadzobníku správnych poplatkov v časti VI. DOPRAVA v poznámkach k položke 80 v bodoch 2 a 11 sa za odkaz 25 vkladá čiarka a odkaz 25a.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84/2009 Z.z.</w:t>
        </w:r>
      </w:hyperlink>
      <w:r>
        <w:rPr>
          <w:rFonts w:ascii="Arial" w:hAnsi="Arial" w:cs="Arial"/>
          <w:sz w:val="16"/>
          <w:szCs w:val="16"/>
        </w:rPr>
        <w:t xml:space="preserve"> nadobudol účinnosť 1. aprílom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188/2009 Z.z.</w:t>
        </w:r>
      </w:hyperlink>
      <w:r>
        <w:rPr>
          <w:rFonts w:ascii="Arial" w:hAnsi="Arial" w:cs="Arial"/>
          <w:sz w:val="16"/>
          <w:szCs w:val="16"/>
        </w:rPr>
        <w:t xml:space="preserve"> nadobudol účinnosť 1. júnom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199/2009 Z.z.</w:t>
        </w:r>
      </w:hyperlink>
      <w:r>
        <w:rPr>
          <w:rFonts w:ascii="Arial" w:hAnsi="Arial" w:cs="Arial"/>
          <w:sz w:val="16"/>
          <w:szCs w:val="16"/>
        </w:rPr>
        <w:t xml:space="preserve"> nadobudol účinnosť 31. májom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144/2010 Z.z.</w:t>
        </w:r>
      </w:hyperlink>
      <w:r>
        <w:rPr>
          <w:rFonts w:ascii="Arial" w:hAnsi="Arial" w:cs="Arial"/>
          <w:sz w:val="16"/>
          <w:szCs w:val="16"/>
        </w:rPr>
        <w:t xml:space="preserve"> nadobudol účinnosť 1. júnom 2010 okrem čl. I bodov 86 až 88 a 95, ktoré nadobúdajú účinnosť 31. marcom 2011, čl. I bodov 7, 13, 29, 34, 35, 38, 39, 41, 42, 45, 57, 68, 99 a § 143b v bode 101,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119/2011 Z.z.</w:t>
        </w:r>
      </w:hyperlink>
      <w:r>
        <w:rPr>
          <w:rFonts w:ascii="Arial" w:hAnsi="Arial" w:cs="Arial"/>
          <w:sz w:val="16"/>
          <w:szCs w:val="16"/>
        </w:rPr>
        <w:t xml:space="preserve"> nadobudol účinnosť 1. májom 2011 okrem čl. I bodov 6 až 8, 10, 12, 15 až 27, 33 a položky 63 písm. b) v čl. II druhom bode,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249/2011 Z.z.</w:t>
        </w:r>
      </w:hyperlink>
      <w:r>
        <w:rPr>
          <w:rFonts w:ascii="Arial" w:hAnsi="Arial" w:cs="Arial"/>
          <w:sz w:val="16"/>
          <w:szCs w:val="16"/>
        </w:rPr>
        <w:t xml:space="preserve"> nadobudol účinnosť 1. augustom 2011.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313/2011 Z.z.</w:t>
        </w:r>
      </w:hyperlink>
      <w:r>
        <w:rPr>
          <w:rFonts w:ascii="Arial" w:hAnsi="Arial" w:cs="Arial"/>
          <w:sz w:val="16"/>
          <w:szCs w:val="16"/>
        </w:rPr>
        <w:t xml:space="preserve"> nadobudol účinnosť 1. novembrom 2011 okrem čl. I bodu 48, ktorý nadobudol účinnosť 1. júlom 2012, a čl. I bodov 38, 39 a 64,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68/2012 Z.z.</w:t>
        </w:r>
      </w:hyperlink>
      <w:r>
        <w:rPr>
          <w:rFonts w:ascii="Arial" w:hAnsi="Arial" w:cs="Arial"/>
          <w:sz w:val="16"/>
          <w:szCs w:val="16"/>
        </w:rPr>
        <w:t xml:space="preserve"> nadobudol účinnosť 1. júlom 2012, okrem čl. I štvrtého a piateho bodu,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317/2012 Z.z.</w:t>
        </w:r>
      </w:hyperlink>
      <w:r>
        <w:rPr>
          <w:rFonts w:ascii="Arial" w:hAnsi="Arial" w:cs="Arial"/>
          <w:sz w:val="16"/>
          <w:szCs w:val="16"/>
        </w:rPr>
        <w:t xml:space="preserve"> nadobudol účinnosť 15. októbrom 2012 okrem čl. IV bodov 2 až 4 a čl. V,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1" w:history="1">
        <w:r>
          <w:rPr>
            <w:rFonts w:ascii="Arial" w:hAnsi="Arial" w:cs="Arial"/>
            <w:color w:val="0000FF"/>
            <w:sz w:val="16"/>
            <w:szCs w:val="16"/>
            <w:u w:val="single"/>
          </w:rPr>
          <w:t>357/2012 Z.z.</w:t>
        </w:r>
      </w:hyperlink>
      <w:r>
        <w:rPr>
          <w:rFonts w:ascii="Arial" w:hAnsi="Arial" w:cs="Arial"/>
          <w:sz w:val="16"/>
          <w:szCs w:val="16"/>
        </w:rPr>
        <w:t xml:space="preserve"> nadobudol účinnosť 1.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2" w:history="1">
        <w:r>
          <w:rPr>
            <w:rFonts w:ascii="Arial" w:hAnsi="Arial" w:cs="Arial"/>
            <w:color w:val="0000FF"/>
            <w:sz w:val="16"/>
            <w:szCs w:val="16"/>
            <w:u w:val="single"/>
          </w:rPr>
          <w:t>42/2013 Z.z.</w:t>
        </w:r>
      </w:hyperlink>
      <w:r>
        <w:rPr>
          <w:rFonts w:ascii="Arial" w:hAnsi="Arial" w:cs="Arial"/>
          <w:sz w:val="16"/>
          <w:szCs w:val="16"/>
        </w:rPr>
        <w:t xml:space="preserve"> nadobudol účinnosť 1. aprílom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3" w:history="1">
        <w:r>
          <w:rPr>
            <w:rFonts w:ascii="Arial" w:hAnsi="Arial" w:cs="Arial"/>
            <w:color w:val="0000FF"/>
            <w:sz w:val="16"/>
            <w:szCs w:val="16"/>
            <w:u w:val="single"/>
          </w:rPr>
          <w:t>98/2013 Z.z.</w:t>
        </w:r>
      </w:hyperlink>
      <w:r>
        <w:rPr>
          <w:rFonts w:ascii="Arial" w:hAnsi="Arial" w:cs="Arial"/>
          <w:sz w:val="16"/>
          <w:szCs w:val="16"/>
        </w:rPr>
        <w:t xml:space="preserve"> nadobudol účinnosť 1. májom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213/2013 Z.z.</w:t>
        </w:r>
      </w:hyperlink>
      <w:r>
        <w:rPr>
          <w:rFonts w:ascii="Arial" w:hAnsi="Arial" w:cs="Arial"/>
          <w:sz w:val="16"/>
          <w:szCs w:val="16"/>
        </w:rPr>
        <w:t xml:space="preserve"> nadobudol účinnosť 1. septembrom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180/2013 Z.z.</w:t>
        </w:r>
      </w:hyperlink>
      <w:r>
        <w:rPr>
          <w:rFonts w:ascii="Arial" w:hAnsi="Arial" w:cs="Arial"/>
          <w:sz w:val="16"/>
          <w:szCs w:val="16"/>
        </w:rPr>
        <w:t xml:space="preserve"> nadobudol účinnosť 1. októbrom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388/2013 Z.z.</w:t>
        </w:r>
      </w:hyperlink>
      <w:r>
        <w:rPr>
          <w:rFonts w:ascii="Arial" w:hAnsi="Arial" w:cs="Arial"/>
          <w:sz w:val="16"/>
          <w:szCs w:val="16"/>
        </w:rPr>
        <w:t xml:space="preserve"> nadobudol účinnosť 30. novembrom 2013 okrem čl. I bodov 1 až 88, 90 až 118, 121 až 126, ktoré nadobudli účinnosť 1. januárom 2014.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7" w:history="1">
        <w:r>
          <w:rPr>
            <w:rFonts w:ascii="Arial" w:hAnsi="Arial" w:cs="Arial"/>
            <w:color w:val="0000FF"/>
            <w:sz w:val="16"/>
            <w:szCs w:val="16"/>
            <w:u w:val="single"/>
          </w:rPr>
          <w:t>290/2013 Z.z.</w:t>
        </w:r>
      </w:hyperlink>
      <w:r>
        <w:rPr>
          <w:rFonts w:ascii="Arial" w:hAnsi="Arial" w:cs="Arial"/>
          <w:sz w:val="16"/>
          <w:szCs w:val="16"/>
        </w:rPr>
        <w:t xml:space="preserve"> a č. </w:t>
      </w:r>
      <w:hyperlink r:id="rId318" w:history="1">
        <w:r>
          <w:rPr>
            <w:rFonts w:ascii="Arial" w:hAnsi="Arial" w:cs="Arial"/>
            <w:color w:val="0000FF"/>
            <w:sz w:val="16"/>
            <w:szCs w:val="16"/>
            <w:u w:val="single"/>
          </w:rPr>
          <w:t>474/2013 Z.z.</w:t>
        </w:r>
      </w:hyperlink>
      <w:r>
        <w:rPr>
          <w:rFonts w:ascii="Arial" w:hAnsi="Arial" w:cs="Arial"/>
          <w:sz w:val="16"/>
          <w:szCs w:val="16"/>
        </w:rPr>
        <w:t xml:space="preserve"> nadobudli účinnosť 1. januárom 2014.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488/2013 Z.z.</w:t>
        </w:r>
      </w:hyperlink>
      <w:r>
        <w:rPr>
          <w:rFonts w:ascii="Arial" w:hAnsi="Arial" w:cs="Arial"/>
          <w:sz w:val="16"/>
          <w:szCs w:val="16"/>
        </w:rPr>
        <w:t xml:space="preserve"> nadobudol účinnosť 1. januárom 2015.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430/2015 Z.z.</w:t>
        </w:r>
      </w:hyperlink>
      <w:r>
        <w:rPr>
          <w:rFonts w:ascii="Arial" w:hAnsi="Arial" w:cs="Arial"/>
          <w:sz w:val="16"/>
          <w:szCs w:val="16"/>
        </w:rPr>
        <w:t xml:space="preserve"> nadobudol účinnosť 31. decembrom 2015 okrem čl. I bodov 1 až 147 a 150 až 153, ktoré nadobudli účinnosť 1. januárom 2016.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387/2015 Z.z.</w:t>
        </w:r>
      </w:hyperlink>
      <w:r>
        <w:rPr>
          <w:rFonts w:ascii="Arial" w:hAnsi="Arial" w:cs="Arial"/>
          <w:sz w:val="16"/>
          <w:szCs w:val="16"/>
        </w:rPr>
        <w:t xml:space="preserve"> nadobudol účinnosť 1. januárom 2016.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311/2016 Z.z.</w:t>
        </w:r>
      </w:hyperlink>
      <w:r>
        <w:rPr>
          <w:rFonts w:ascii="Arial" w:hAnsi="Arial" w:cs="Arial"/>
          <w:sz w:val="16"/>
          <w:szCs w:val="16"/>
        </w:rPr>
        <w:t xml:space="preserve"> nadobudol účinnosť 1. januárom 2017.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okrem čl. VII bodu 6, ktorý nadobudol účinnosť 1. januárom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393/2019 Z.z.</w:t>
        </w:r>
      </w:hyperlink>
      <w:r>
        <w:rPr>
          <w:rFonts w:ascii="Arial" w:hAnsi="Arial" w:cs="Arial"/>
          <w:sz w:val="16"/>
          <w:szCs w:val="16"/>
        </w:rPr>
        <w:t xml:space="preserve"> nadobudol účinnosť 1. decembrom 2019 okrem čl. I bodu 1, bodu 14 § 6a písm. k), bodov 18 až 20, 22 až 24, 26, 28, 30, 34, 36, 38, 50, 57 až 60, 83, 84, 86, 88, 89, 95, 167 a bodu 177 § 139a ods. 13, ktoré nadobudli účinnosť 1. aprílom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5" w:history="1">
        <w:r>
          <w:rPr>
            <w:rFonts w:ascii="Arial" w:hAnsi="Arial" w:cs="Arial"/>
            <w:color w:val="0000FF"/>
            <w:sz w:val="16"/>
            <w:szCs w:val="16"/>
            <w:u w:val="single"/>
          </w:rPr>
          <w:t>73/2020 Z.z.</w:t>
        </w:r>
      </w:hyperlink>
      <w:r>
        <w:rPr>
          <w:rFonts w:ascii="Arial" w:hAnsi="Arial" w:cs="Arial"/>
          <w:sz w:val="16"/>
          <w:szCs w:val="16"/>
        </w:rPr>
        <w:t xml:space="preserve"> nadobudol účinnosť 9. aprílom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6" w:history="1">
        <w:r>
          <w:rPr>
            <w:rFonts w:ascii="Arial" w:hAnsi="Arial" w:cs="Arial"/>
            <w:color w:val="0000FF"/>
            <w:sz w:val="16"/>
            <w:szCs w:val="16"/>
            <w:u w:val="single"/>
          </w:rPr>
          <w:t>423/2020 Z.z.</w:t>
        </w:r>
      </w:hyperlink>
      <w:r>
        <w:rPr>
          <w:rFonts w:ascii="Arial" w:hAnsi="Arial" w:cs="Arial"/>
          <w:sz w:val="16"/>
          <w:szCs w:val="16"/>
        </w:rPr>
        <w:t xml:space="preserve"> nadobudol účinnosť 1. januárom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7" w:history="1">
        <w:r>
          <w:rPr>
            <w:rFonts w:ascii="Arial" w:hAnsi="Arial" w:cs="Arial"/>
            <w:color w:val="0000FF"/>
            <w:sz w:val="16"/>
            <w:szCs w:val="16"/>
            <w:u w:val="single"/>
          </w:rPr>
          <w:t>145/2021 Z.z.</w:t>
        </w:r>
      </w:hyperlink>
      <w:r>
        <w:rPr>
          <w:rFonts w:ascii="Arial" w:hAnsi="Arial" w:cs="Arial"/>
          <w:sz w:val="16"/>
          <w:szCs w:val="16"/>
        </w:rPr>
        <w:t xml:space="preserve"> a č. </w:t>
      </w:r>
      <w:hyperlink r:id="rId328" w:history="1">
        <w:r>
          <w:rPr>
            <w:rFonts w:ascii="Arial" w:hAnsi="Arial" w:cs="Arial"/>
            <w:color w:val="0000FF"/>
            <w:sz w:val="16"/>
            <w:szCs w:val="16"/>
            <w:u w:val="single"/>
          </w:rPr>
          <w:t>146/2021 Z.z.</w:t>
        </w:r>
      </w:hyperlink>
      <w:r>
        <w:rPr>
          <w:rFonts w:ascii="Arial" w:hAnsi="Arial" w:cs="Arial"/>
          <w:sz w:val="16"/>
          <w:szCs w:val="16"/>
        </w:rPr>
        <w:t xml:space="preserve"> nadobudli účinnosť 1. májom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29" w:history="1">
        <w:r>
          <w:rPr>
            <w:rFonts w:ascii="Arial" w:hAnsi="Arial" w:cs="Arial"/>
            <w:color w:val="0000FF"/>
            <w:sz w:val="16"/>
            <w:szCs w:val="16"/>
            <w:u w:val="single"/>
          </w:rPr>
          <w:t>148/2021 Z.z.</w:t>
        </w:r>
      </w:hyperlink>
      <w:r>
        <w:rPr>
          <w:rFonts w:ascii="Arial" w:hAnsi="Arial" w:cs="Arial"/>
          <w:sz w:val="16"/>
          <w:szCs w:val="16"/>
        </w:rPr>
        <w:t xml:space="preserve"> nadobudol účinnosť 15. májom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0" w:history="1">
        <w:r>
          <w:rPr>
            <w:rFonts w:ascii="Arial" w:hAnsi="Arial" w:cs="Arial"/>
            <w:color w:val="0000FF"/>
            <w:sz w:val="16"/>
            <w:szCs w:val="16"/>
            <w:u w:val="single"/>
          </w:rPr>
          <w:t>404/2021 Z.z.</w:t>
        </w:r>
      </w:hyperlink>
      <w:r>
        <w:rPr>
          <w:rFonts w:ascii="Arial" w:hAnsi="Arial" w:cs="Arial"/>
          <w:sz w:val="16"/>
          <w:szCs w:val="16"/>
        </w:rPr>
        <w:t xml:space="preserve"> a č. </w:t>
      </w:r>
      <w:hyperlink r:id="rId331" w:history="1">
        <w:r>
          <w:rPr>
            <w:rFonts w:ascii="Arial" w:hAnsi="Arial" w:cs="Arial"/>
            <w:color w:val="0000FF"/>
            <w:sz w:val="16"/>
            <w:szCs w:val="16"/>
            <w:u w:val="single"/>
          </w:rPr>
          <w:t>406/2021 Z.z.</w:t>
        </w:r>
      </w:hyperlink>
      <w:r>
        <w:rPr>
          <w:rFonts w:ascii="Arial" w:hAnsi="Arial" w:cs="Arial"/>
          <w:sz w:val="16"/>
          <w:szCs w:val="16"/>
        </w:rPr>
        <w:t xml:space="preserve"> nadobudli účinnosť 1. decembrom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2" w:history="1">
        <w:r>
          <w:rPr>
            <w:rFonts w:ascii="Arial" w:hAnsi="Arial" w:cs="Arial"/>
            <w:color w:val="0000FF"/>
            <w:sz w:val="16"/>
            <w:szCs w:val="16"/>
            <w:u w:val="single"/>
          </w:rPr>
          <w:t>455/2021 Z.z.</w:t>
        </w:r>
      </w:hyperlink>
      <w:r>
        <w:rPr>
          <w:rFonts w:ascii="Arial" w:hAnsi="Arial" w:cs="Arial"/>
          <w:sz w:val="16"/>
          <w:szCs w:val="16"/>
        </w:rPr>
        <w:t xml:space="preserve"> nadobudol účinnosť 31. decembrom 2021 okrem čl. V bodov 1 a 2, ktoré nadobudli účinnosť 6. júlom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3"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508/2021 Z.z.</w:t>
        </w:r>
      </w:hyperlink>
      <w:r>
        <w:rPr>
          <w:rFonts w:ascii="Arial" w:hAnsi="Arial" w:cs="Arial"/>
          <w:sz w:val="16"/>
          <w:szCs w:val="16"/>
        </w:rPr>
        <w:t xml:space="preserve"> nadobudol účinnosť 1. marcom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128/2021 Z.z.</w:t>
        </w:r>
      </w:hyperlink>
      <w:r>
        <w:rPr>
          <w:rFonts w:ascii="Arial" w:hAnsi="Arial" w:cs="Arial"/>
          <w:sz w:val="16"/>
          <w:szCs w:val="16"/>
        </w:rPr>
        <w:t xml:space="preserve"> v znení zákona č. </w:t>
      </w:r>
      <w:hyperlink r:id="rId336" w:history="1">
        <w:r>
          <w:rPr>
            <w:rFonts w:ascii="Arial" w:hAnsi="Arial" w:cs="Arial"/>
            <w:color w:val="0000FF"/>
            <w:sz w:val="16"/>
            <w:szCs w:val="16"/>
            <w:u w:val="single"/>
          </w:rPr>
          <w:t>404/2021 Z.z.</w:t>
        </w:r>
      </w:hyperlink>
      <w:r>
        <w:rPr>
          <w:rFonts w:ascii="Arial" w:hAnsi="Arial" w:cs="Arial"/>
          <w:sz w:val="16"/>
          <w:szCs w:val="16"/>
        </w:rPr>
        <w:t xml:space="preserve"> nadobudol účinnosť 1. januárom 2023.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7" w:history="1">
        <w:r>
          <w:rPr>
            <w:rFonts w:ascii="Arial" w:hAnsi="Arial" w:cs="Arial"/>
            <w:color w:val="0000FF"/>
            <w:sz w:val="16"/>
            <w:szCs w:val="16"/>
            <w:u w:val="single"/>
          </w:rPr>
          <w:t>83/2019 Z.z.</w:t>
        </w:r>
      </w:hyperlink>
      <w:r>
        <w:rPr>
          <w:rFonts w:ascii="Arial" w:hAnsi="Arial" w:cs="Arial"/>
          <w:sz w:val="16"/>
          <w:szCs w:val="16"/>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v.r.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338" w:history="1">
        <w:r>
          <w:rPr>
            <w:rFonts w:ascii="Arial" w:hAnsi="Arial" w:cs="Arial"/>
            <w:color w:val="0000FF"/>
            <w:sz w:val="16"/>
            <w:szCs w:val="16"/>
            <w:u w:val="single"/>
          </w:rPr>
          <w:t>91/439/EHS</w:t>
        </w:r>
      </w:hyperlink>
      <w:r>
        <w:rPr>
          <w:rFonts w:ascii="Arial" w:hAnsi="Arial" w:cs="Arial"/>
          <w:sz w:val="16"/>
          <w:szCs w:val="16"/>
        </w:rPr>
        <w:t xml:space="preserve"> z 29. júla 1991 o vodičských preukazoch (Mimoriadne vydanie Ú.v. EÚ, kap.7/zv.1; Ú.v. ES L 237, 24.8.1991) v znení smernice Rady </w:t>
      </w:r>
      <w:hyperlink r:id="rId339" w:history="1">
        <w:r>
          <w:rPr>
            <w:rFonts w:ascii="Arial" w:hAnsi="Arial" w:cs="Arial"/>
            <w:color w:val="0000FF"/>
            <w:sz w:val="16"/>
            <w:szCs w:val="16"/>
            <w:u w:val="single"/>
          </w:rPr>
          <w:t>94/72/ES</w:t>
        </w:r>
      </w:hyperlink>
      <w:r>
        <w:rPr>
          <w:rFonts w:ascii="Arial" w:hAnsi="Arial" w:cs="Arial"/>
          <w:sz w:val="16"/>
          <w:szCs w:val="16"/>
        </w:rPr>
        <w:t xml:space="preserve"> z 19. decembra 1994 (Mimoriadne vydanie Ú.v. EÚ, kap.7/zv. 2; Ú.v. ES L 337, 24.12.1994), smernice Rady </w:t>
      </w:r>
      <w:hyperlink r:id="rId340" w:history="1">
        <w:r>
          <w:rPr>
            <w:rFonts w:ascii="Arial" w:hAnsi="Arial" w:cs="Arial"/>
            <w:color w:val="0000FF"/>
            <w:sz w:val="16"/>
            <w:szCs w:val="16"/>
            <w:u w:val="single"/>
          </w:rPr>
          <w:t>96/47/ES</w:t>
        </w:r>
      </w:hyperlink>
      <w:r>
        <w:rPr>
          <w:rFonts w:ascii="Arial" w:hAnsi="Arial" w:cs="Arial"/>
          <w:sz w:val="16"/>
          <w:szCs w:val="16"/>
        </w:rPr>
        <w:t xml:space="preserve"> z 23. júla 1996 (Mimoriadne vydanie Ú.v. EÚ, kap.7/zv. 2; Ú.v. ES L 235, 17.9.1996), smernice Rady </w:t>
      </w:r>
      <w:hyperlink r:id="rId341" w:history="1">
        <w:r>
          <w:rPr>
            <w:rFonts w:ascii="Arial" w:hAnsi="Arial" w:cs="Arial"/>
            <w:color w:val="0000FF"/>
            <w:sz w:val="16"/>
            <w:szCs w:val="16"/>
            <w:u w:val="single"/>
          </w:rPr>
          <w:t>97/26/ES</w:t>
        </w:r>
      </w:hyperlink>
      <w:r>
        <w:rPr>
          <w:rFonts w:ascii="Arial" w:hAnsi="Arial" w:cs="Arial"/>
          <w:sz w:val="16"/>
          <w:szCs w:val="16"/>
        </w:rPr>
        <w:t xml:space="preserve"> z 2. júna 1997 (Mimoriadne vydanie Ú.v. EÚ, kap.7/zv. 3; Ú.v. ES L 150, 7.6.1997), smernice Komisie </w:t>
      </w:r>
      <w:hyperlink r:id="rId342" w:history="1">
        <w:r>
          <w:rPr>
            <w:rFonts w:ascii="Arial" w:hAnsi="Arial" w:cs="Arial"/>
            <w:color w:val="0000FF"/>
            <w:sz w:val="16"/>
            <w:szCs w:val="16"/>
            <w:u w:val="single"/>
          </w:rPr>
          <w:t>2000/56/ES</w:t>
        </w:r>
      </w:hyperlink>
      <w:r>
        <w:rPr>
          <w:rFonts w:ascii="Arial" w:hAnsi="Arial" w:cs="Arial"/>
          <w:sz w:val="16"/>
          <w:szCs w:val="16"/>
        </w:rPr>
        <w:t xml:space="preserve"> zo 14. septembra 2000 (Mimoriadne vydanie Ú.v. EÚ, kap. 7/zv. 5; Ú.v. ES L 237, 21.9.2000), smernice Európskeho parlamentu a Rady </w:t>
      </w:r>
      <w:hyperlink r:id="rId343" w:history="1">
        <w:r>
          <w:rPr>
            <w:rFonts w:ascii="Arial" w:hAnsi="Arial" w:cs="Arial"/>
            <w:color w:val="0000FF"/>
            <w:sz w:val="16"/>
            <w:szCs w:val="16"/>
            <w:u w:val="single"/>
          </w:rPr>
          <w:t>2003/59/ES</w:t>
        </w:r>
      </w:hyperlink>
      <w:r>
        <w:rPr>
          <w:rFonts w:ascii="Arial" w:hAnsi="Arial" w:cs="Arial"/>
          <w:sz w:val="16"/>
          <w:szCs w:val="16"/>
        </w:rPr>
        <w:t xml:space="preserve"> z 15. júla 2003 (Mimoriadne vydanie Ú.v. EÚ, kap. 7/zv. 7; Ú.v. EÚ L 226, 10.9.2003), nariadenia Európskeho parlamentu a Rady (ES) </w:t>
      </w:r>
      <w:hyperlink r:id="rId344" w:history="1">
        <w:r>
          <w:rPr>
            <w:rFonts w:ascii="Arial" w:hAnsi="Arial" w:cs="Arial"/>
            <w:color w:val="0000FF"/>
            <w:sz w:val="16"/>
            <w:szCs w:val="16"/>
            <w:u w:val="single"/>
          </w:rPr>
          <w:t>1882/2003</w:t>
        </w:r>
      </w:hyperlink>
      <w:r>
        <w:rPr>
          <w:rFonts w:ascii="Arial" w:hAnsi="Arial" w:cs="Arial"/>
          <w:sz w:val="16"/>
          <w:szCs w:val="16"/>
        </w:rPr>
        <w:t xml:space="preserve"> z 29. septembra 2003 (Mimoriadne vydanie Ú.v. EÚ, ap. 1/zv. 4; Ú.v. EÚ L 284, 31.10.2003) a smernice Rady 2006/103/ES z 20. novembra 2006 (Ú.v. EÚ L 363, 20.12.2006).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2006/126/ES z 20. decembra 2006 o vodičských preukazoch (prepracované znenie) (Ú.v. EÚ L 403, 30.12.2006).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w:t>
      </w:r>
      <w:hyperlink r:id="rId345" w:history="1">
        <w:r>
          <w:rPr>
            <w:rFonts w:ascii="Arial" w:hAnsi="Arial" w:cs="Arial"/>
            <w:color w:val="0000FF"/>
            <w:sz w:val="16"/>
            <w:szCs w:val="16"/>
            <w:u w:val="single"/>
          </w:rPr>
          <w:t>1999/37/ES</w:t>
        </w:r>
      </w:hyperlink>
      <w:r>
        <w:rPr>
          <w:rFonts w:ascii="Arial" w:hAnsi="Arial" w:cs="Arial"/>
          <w:sz w:val="16"/>
          <w:szCs w:val="16"/>
        </w:rPr>
        <w:t xml:space="preserve"> z 29. apríla 1999 o registračných dokumentoch pre vozidlá (Ú.v. ES L 138, 1.6.1999; Mimoriadne vydanie Ú.v. EÚ, kap. 7/zv. 4) v znení smernice Komisie </w:t>
      </w:r>
      <w:hyperlink r:id="rId346" w:history="1">
        <w:r>
          <w:rPr>
            <w:rFonts w:ascii="Arial" w:hAnsi="Arial" w:cs="Arial"/>
            <w:color w:val="0000FF"/>
            <w:sz w:val="16"/>
            <w:szCs w:val="16"/>
            <w:u w:val="single"/>
          </w:rPr>
          <w:t>2003/127/ES</w:t>
        </w:r>
      </w:hyperlink>
      <w:r>
        <w:rPr>
          <w:rFonts w:ascii="Arial" w:hAnsi="Arial" w:cs="Arial"/>
          <w:sz w:val="16"/>
          <w:szCs w:val="16"/>
        </w:rPr>
        <w:t xml:space="preserve"> z 23. decembra 2003 (Ú.v. EÚ L 10, 16.1.2004; Mimoriadne vydanie Ú.v. EÚ, kap. 7/zv. 7) a smernice Rady 2006/103/ES z 20. novembra 2006 (Ú.v. EÚ L 363, 20.12.2006).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2008/96/ES z 19. novembra 2008 o riadení bezpečnosti cestnej infraštruktúry (Ú.v. EÚ L 319, 29.11.2008).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(EÚ) 2015/413 z 11. marca 2015, ktorou sa uľahčuje cezhraničná výmena informácií o dopravných deliktoch súvisiacich s bezpečnosťou cestnej premávky (Ú.v. EÚ L 68, 13.3.2015).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2014/46/EÚ z 3. apríla 2014 o zmene smernice Rady 1999/37/ES o registračných dokumentoch pre vozidlá (Ú.v. EÚ L 127, 29.4.2014).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(EÚ) 2019/520 z 19. marca 2019 o interoperabilite elektronických cestných mýtnych systémov a uľahčení cezhraničnej výmeny informácií o neuhradenom cestnom mýte v Únii (prepracované znenie) (Ú.v. EÚ L 91, 29.3.2019).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347"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48" w:history="1">
        <w:r>
          <w:rPr>
            <w:rFonts w:ascii="Arial" w:hAnsi="Arial" w:cs="Arial"/>
            <w:color w:val="0000FF"/>
            <w:sz w:val="14"/>
            <w:szCs w:val="14"/>
            <w:u w:val="single"/>
          </w:rPr>
          <w:t>§ 2 ods. 2 písm. d) zákona č. 106/2018 Z.z.</w:t>
        </w:r>
      </w:hyperlink>
      <w:r>
        <w:rPr>
          <w:rFonts w:ascii="Arial" w:hAnsi="Arial" w:cs="Arial"/>
          <w:sz w:val="14"/>
          <w:szCs w:val="14"/>
        </w:rPr>
        <w:t xml:space="preserve"> o prevádzke vozidiel v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49" w:history="1">
        <w:r>
          <w:rPr>
            <w:rFonts w:ascii="Arial" w:hAnsi="Arial" w:cs="Arial"/>
            <w:color w:val="0000FF"/>
            <w:sz w:val="14"/>
            <w:szCs w:val="14"/>
            <w:u w:val="single"/>
          </w:rPr>
          <w:t>§ 3 ods. 1 písm. i) zákona č. 124/1992 Zb.</w:t>
        </w:r>
      </w:hyperlink>
      <w:r>
        <w:rPr>
          <w:rFonts w:ascii="Arial" w:hAnsi="Arial" w:cs="Arial"/>
          <w:sz w:val="14"/>
          <w:szCs w:val="14"/>
        </w:rPr>
        <w:t xml:space="preserve"> o Vojenskej polícii v znení zákona č. </w:t>
      </w:r>
      <w:hyperlink r:id="rId350" w:history="1">
        <w:r>
          <w:rPr>
            <w:rFonts w:ascii="Arial" w:hAnsi="Arial" w:cs="Arial"/>
            <w:color w:val="0000FF"/>
            <w:sz w:val="14"/>
            <w:szCs w:val="14"/>
            <w:u w:val="single"/>
          </w:rPr>
          <w:t>240/2005 Z.z.</w:t>
        </w:r>
      </w:hyperlink>
      <w:r>
        <w:rPr>
          <w:rFonts w:ascii="Arial" w:hAnsi="Arial" w:cs="Arial"/>
          <w:sz w:val="14"/>
          <w:szCs w:val="14"/>
        </w:rPr>
        <w:t xml:space="preserve"> </w:t>
      </w:r>
    </w:p>
    <w:p w:rsidR="002B33C7" w:rsidRDefault="002B33C7">
      <w:pPr>
        <w:widowControl w:val="0"/>
        <w:autoSpaceDE w:val="0"/>
        <w:autoSpaceDN w:val="0"/>
        <w:adjustRightInd w:val="0"/>
        <w:spacing w:after="0" w:line="240" w:lineRule="auto"/>
        <w:jc w:val="both"/>
        <w:rPr>
          <w:rFonts w:ascii="Arial" w:hAnsi="Arial" w:cs="Arial"/>
          <w:sz w:val="14"/>
          <w:szCs w:val="14"/>
        </w:rPr>
      </w:pPr>
    </w:p>
    <w:p w:rsidR="002B33C7" w:rsidRPr="002B33C7" w:rsidRDefault="002B33C7">
      <w:pPr>
        <w:widowControl w:val="0"/>
        <w:autoSpaceDE w:val="0"/>
        <w:autoSpaceDN w:val="0"/>
        <w:adjustRightInd w:val="0"/>
        <w:spacing w:after="0" w:line="240" w:lineRule="auto"/>
        <w:jc w:val="both"/>
        <w:rPr>
          <w:rFonts w:ascii="Arial" w:hAnsi="Arial" w:cs="Arial"/>
          <w:color w:val="FF0000"/>
          <w:sz w:val="14"/>
          <w:szCs w:val="14"/>
        </w:rPr>
      </w:pPr>
      <w:r w:rsidRPr="002B33C7">
        <w:rPr>
          <w:rFonts w:ascii="Arial" w:hAnsi="Arial" w:cs="Arial"/>
          <w:color w:val="FF0000"/>
          <w:sz w:val="14"/>
          <w:szCs w:val="14"/>
        </w:rPr>
        <w:t>3a) § 4 ods. 8 pís</w:t>
      </w:r>
      <w:r w:rsidR="005A123B">
        <w:rPr>
          <w:rFonts w:ascii="Arial" w:hAnsi="Arial" w:cs="Arial"/>
          <w:color w:val="FF0000"/>
          <w:sz w:val="14"/>
          <w:szCs w:val="14"/>
        </w:rPr>
        <w:t>m. h) zákona č. 106/2018 Z. z.</w:t>
      </w:r>
      <w:r w:rsidRPr="002B33C7">
        <w:rPr>
          <w:rFonts w:ascii="Arial" w:hAnsi="Arial" w:cs="Arial"/>
          <w:color w:val="FF0000"/>
          <w:sz w:val="14"/>
          <w:szCs w:val="14"/>
        </w:rPr>
        <w:t xml:space="preserve"> v 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51" w:history="1">
        <w:r>
          <w:rPr>
            <w:rFonts w:ascii="Arial" w:hAnsi="Arial" w:cs="Arial"/>
            <w:color w:val="0000FF"/>
            <w:sz w:val="14"/>
            <w:szCs w:val="14"/>
            <w:u w:val="single"/>
          </w:rPr>
          <w:t>§ 4 ods. 2 zákona Národnej rady Slovenskej republiky č. 171/1993 Z.z.</w:t>
        </w:r>
      </w:hyperlink>
      <w:r>
        <w:rPr>
          <w:rFonts w:ascii="Arial" w:hAnsi="Arial" w:cs="Arial"/>
          <w:sz w:val="14"/>
          <w:szCs w:val="14"/>
        </w:rPr>
        <w:t xml:space="preserve"> o Policajnom zbore v znení neskorších predpisov. </w:t>
      </w:r>
    </w:p>
    <w:p w:rsidR="007B491C" w:rsidRDefault="007B491C">
      <w:pPr>
        <w:widowControl w:val="0"/>
        <w:autoSpaceDE w:val="0"/>
        <w:autoSpaceDN w:val="0"/>
        <w:adjustRightInd w:val="0"/>
        <w:spacing w:after="0" w:line="240" w:lineRule="auto"/>
        <w:jc w:val="both"/>
        <w:rPr>
          <w:rFonts w:ascii="Arial" w:hAnsi="Arial" w:cs="Arial"/>
          <w:sz w:val="14"/>
          <w:szCs w:val="14"/>
        </w:rPr>
      </w:pPr>
    </w:p>
    <w:p w:rsidR="007B491C" w:rsidRPr="007B491C" w:rsidRDefault="007B491C">
      <w:pPr>
        <w:widowControl w:val="0"/>
        <w:autoSpaceDE w:val="0"/>
        <w:autoSpaceDN w:val="0"/>
        <w:adjustRightInd w:val="0"/>
        <w:spacing w:after="0" w:line="240" w:lineRule="auto"/>
        <w:jc w:val="both"/>
        <w:rPr>
          <w:rFonts w:ascii="Arial" w:hAnsi="Arial" w:cs="Arial"/>
          <w:color w:val="FF0000"/>
          <w:sz w:val="14"/>
          <w:szCs w:val="14"/>
        </w:rPr>
      </w:pPr>
      <w:r w:rsidRPr="007B491C">
        <w:rPr>
          <w:rFonts w:ascii="Arial" w:hAnsi="Arial" w:cs="Arial"/>
          <w:color w:val="FF0000"/>
          <w:sz w:val="14"/>
          <w:szCs w:val="14"/>
        </w:rPr>
        <w:t>4a) § 2 ods. 2 písm. ae) zákona č. 106/2018 Z. z. v 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Napríklad </w:t>
      </w:r>
      <w:hyperlink r:id="rId352" w:history="1">
        <w:r>
          <w:rPr>
            <w:rFonts w:ascii="Arial" w:hAnsi="Arial" w:cs="Arial"/>
            <w:color w:val="0000FF"/>
            <w:sz w:val="14"/>
            <w:szCs w:val="14"/>
            <w:u w:val="single"/>
          </w:rPr>
          <w:t>§ 8 ods. 1 písm. f) zákona Slovenskej národnej rady č. 564/1991 Zb.</w:t>
        </w:r>
      </w:hyperlink>
      <w:r>
        <w:rPr>
          <w:rFonts w:ascii="Arial" w:hAnsi="Arial" w:cs="Arial"/>
          <w:sz w:val="14"/>
          <w:szCs w:val="14"/>
        </w:rPr>
        <w:t xml:space="preserve"> o obecnej polícii v znení neskorších predpisov, </w:t>
      </w:r>
      <w:hyperlink r:id="rId353" w:history="1">
        <w:r>
          <w:rPr>
            <w:rFonts w:ascii="Arial" w:hAnsi="Arial" w:cs="Arial"/>
            <w:color w:val="0000FF"/>
            <w:sz w:val="14"/>
            <w:szCs w:val="14"/>
            <w:u w:val="single"/>
          </w:rPr>
          <w:t>§ 3 ods. 1 písm. h) zákona č. 124/1992 Zb.</w:t>
        </w:r>
      </w:hyperlink>
      <w:r>
        <w:rPr>
          <w:rFonts w:ascii="Arial" w:hAnsi="Arial" w:cs="Arial"/>
          <w:sz w:val="14"/>
          <w:szCs w:val="14"/>
        </w:rPr>
        <w:t xml:space="preserve"> v znení zákona č. </w:t>
      </w:r>
      <w:hyperlink r:id="rId354" w:history="1">
        <w:r>
          <w:rPr>
            <w:rFonts w:ascii="Arial" w:hAnsi="Arial" w:cs="Arial"/>
            <w:color w:val="0000FF"/>
            <w:sz w:val="14"/>
            <w:szCs w:val="14"/>
            <w:u w:val="single"/>
          </w:rPr>
          <w:t>240/2005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355" w:history="1">
        <w:r>
          <w:rPr>
            <w:rFonts w:ascii="Arial" w:hAnsi="Arial" w:cs="Arial"/>
            <w:color w:val="0000FF"/>
            <w:sz w:val="14"/>
            <w:szCs w:val="14"/>
            <w:u w:val="single"/>
          </w:rPr>
          <w:t>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7) Napríklad zákon č. </w:t>
      </w:r>
      <w:hyperlink r:id="rId356" w:history="1">
        <w:r>
          <w:rPr>
            <w:rFonts w:ascii="Arial" w:hAnsi="Arial" w:cs="Arial"/>
            <w:color w:val="0000FF"/>
            <w:sz w:val="14"/>
            <w:szCs w:val="14"/>
            <w:u w:val="single"/>
          </w:rPr>
          <w:t>56/2012 Z.z.</w:t>
        </w:r>
      </w:hyperlink>
      <w:r>
        <w:rPr>
          <w:rFonts w:ascii="Arial" w:hAnsi="Arial" w:cs="Arial"/>
          <w:sz w:val="14"/>
          <w:szCs w:val="14"/>
        </w:rPr>
        <w:t xml:space="preserve"> o cestnej doprave v znení neskorších predpisov, </w:t>
      </w:r>
      <w:hyperlink r:id="rId357" w:history="1">
        <w:r>
          <w:rPr>
            <w:rFonts w:ascii="Arial" w:hAnsi="Arial" w:cs="Arial"/>
            <w:color w:val="0000FF"/>
            <w:sz w:val="14"/>
            <w:szCs w:val="14"/>
            <w:u w:val="single"/>
          </w:rPr>
          <w:t>§ 18 zákona č. 381/2001 Z.z.</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hyperlink r:id="rId358" w:history="1">
        <w:r>
          <w:rPr>
            <w:rFonts w:ascii="Arial" w:hAnsi="Arial" w:cs="Arial"/>
            <w:color w:val="0000FF"/>
            <w:sz w:val="14"/>
            <w:szCs w:val="14"/>
            <w:u w:val="single"/>
          </w:rPr>
          <w:t>§ 39 ods. 6 a 7</w:t>
        </w:r>
      </w:hyperlink>
      <w:r>
        <w:rPr>
          <w:rFonts w:ascii="Arial" w:hAnsi="Arial" w:cs="Arial"/>
          <w:sz w:val="14"/>
          <w:szCs w:val="14"/>
        </w:rPr>
        <w:t xml:space="preserve">, </w:t>
      </w:r>
      <w:hyperlink r:id="rId359" w:history="1">
        <w:r>
          <w:rPr>
            <w:rFonts w:ascii="Arial" w:hAnsi="Arial" w:cs="Arial"/>
            <w:color w:val="0000FF"/>
            <w:sz w:val="14"/>
            <w:szCs w:val="14"/>
            <w:u w:val="single"/>
          </w:rPr>
          <w:t>§ 44 ods. 12 a 13</w:t>
        </w:r>
      </w:hyperlink>
      <w:r>
        <w:rPr>
          <w:rFonts w:ascii="Arial" w:hAnsi="Arial" w:cs="Arial"/>
          <w:sz w:val="14"/>
          <w:szCs w:val="14"/>
        </w:rPr>
        <w:t xml:space="preserve">, </w:t>
      </w:r>
      <w:hyperlink r:id="rId360" w:history="1">
        <w:r>
          <w:rPr>
            <w:rFonts w:ascii="Arial" w:hAnsi="Arial" w:cs="Arial"/>
            <w:color w:val="0000FF"/>
            <w:sz w:val="14"/>
            <w:szCs w:val="14"/>
            <w:u w:val="single"/>
          </w:rPr>
          <w:t>§ 69 ods. 2</w:t>
        </w:r>
      </w:hyperlink>
      <w:r>
        <w:rPr>
          <w:rFonts w:ascii="Arial" w:hAnsi="Arial" w:cs="Arial"/>
          <w:sz w:val="14"/>
          <w:szCs w:val="14"/>
        </w:rPr>
        <w:t xml:space="preserve"> a </w:t>
      </w:r>
      <w:hyperlink r:id="rId361" w:history="1">
        <w:r>
          <w:rPr>
            <w:rFonts w:ascii="Arial" w:hAnsi="Arial" w:cs="Arial"/>
            <w:color w:val="0000FF"/>
            <w:sz w:val="14"/>
            <w:szCs w:val="14"/>
            <w:u w:val="single"/>
          </w:rPr>
          <w:t>7</w:t>
        </w:r>
      </w:hyperlink>
      <w:r>
        <w:rPr>
          <w:rFonts w:ascii="Arial" w:hAnsi="Arial" w:cs="Arial"/>
          <w:sz w:val="14"/>
          <w:szCs w:val="14"/>
        </w:rPr>
        <w:t xml:space="preserve">, </w:t>
      </w:r>
      <w:hyperlink r:id="rId362" w:history="1">
        <w:r>
          <w:rPr>
            <w:rFonts w:ascii="Arial" w:hAnsi="Arial" w:cs="Arial"/>
            <w:color w:val="0000FF"/>
            <w:sz w:val="14"/>
            <w:szCs w:val="14"/>
            <w:u w:val="single"/>
          </w:rPr>
          <w:t>§ 111 ods. 10</w:t>
        </w:r>
      </w:hyperlink>
      <w:r>
        <w:rPr>
          <w:rFonts w:ascii="Arial" w:hAnsi="Arial" w:cs="Arial"/>
          <w:sz w:val="14"/>
          <w:szCs w:val="14"/>
        </w:rPr>
        <w:t xml:space="preserve"> a </w:t>
      </w:r>
      <w:hyperlink r:id="rId363" w:history="1">
        <w:r>
          <w:rPr>
            <w:rFonts w:ascii="Arial" w:hAnsi="Arial" w:cs="Arial"/>
            <w:color w:val="0000FF"/>
            <w:sz w:val="14"/>
            <w:szCs w:val="14"/>
            <w:u w:val="single"/>
          </w:rPr>
          <w:t>§ 120 ods. 9 zákona č. 106/2018 Z.z.</w:t>
        </w:r>
      </w:hyperlink>
      <w:r>
        <w:rPr>
          <w:rFonts w:ascii="Arial" w:hAnsi="Arial" w:cs="Arial"/>
          <w:sz w:val="14"/>
          <w:szCs w:val="14"/>
        </w:rPr>
        <w:t xml:space="preserve">, </w:t>
      </w:r>
      <w:hyperlink r:id="rId364" w:history="1">
        <w:r>
          <w:rPr>
            <w:rFonts w:ascii="Arial" w:hAnsi="Arial" w:cs="Arial"/>
            <w:color w:val="0000FF"/>
            <w:sz w:val="14"/>
            <w:szCs w:val="14"/>
            <w:u w:val="single"/>
          </w:rPr>
          <w:t>§ 12 zákona č. 280/2006 Z.z.</w:t>
        </w:r>
      </w:hyperlink>
      <w:r>
        <w:rPr>
          <w:rFonts w:ascii="Arial" w:hAnsi="Arial" w:cs="Arial"/>
          <w:sz w:val="14"/>
          <w:szCs w:val="14"/>
        </w:rPr>
        <w:t xml:space="preserve"> o povinnej základnej kvalifikácii a pravidelnom výcviku niektorých vodičov.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65" w:history="1">
        <w:r>
          <w:rPr>
            <w:rFonts w:ascii="Arial" w:hAnsi="Arial" w:cs="Arial"/>
            <w:color w:val="0000FF"/>
            <w:sz w:val="14"/>
            <w:szCs w:val="14"/>
            <w:u w:val="single"/>
          </w:rPr>
          <w:t>§ 21 ods. 1 písm. a) zákona č. 93/2005 Z.z.</w:t>
        </w:r>
      </w:hyperlink>
      <w:r>
        <w:rPr>
          <w:rFonts w:ascii="Arial" w:hAnsi="Arial" w:cs="Arial"/>
          <w:sz w:val="14"/>
          <w:szCs w:val="14"/>
        </w:rPr>
        <w:t xml:space="preserve"> o autoškolách a o zmene a doplnení niektorých zákonov.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66" w:history="1">
        <w:r>
          <w:rPr>
            <w:rFonts w:ascii="Arial" w:hAnsi="Arial" w:cs="Arial"/>
            <w:color w:val="0000FF"/>
            <w:sz w:val="14"/>
            <w:szCs w:val="14"/>
            <w:u w:val="single"/>
          </w:rPr>
          <w:t>§ 6 vyhlášky Ministerstva dopravy, výstavby a regionálneho rozvoja Slovenskej republiky č. 45/2016 Z.z.</w:t>
        </w:r>
      </w:hyperlink>
      <w:r>
        <w:rPr>
          <w:rFonts w:ascii="Arial" w:hAnsi="Arial" w:cs="Arial"/>
          <w:sz w:val="14"/>
          <w:szCs w:val="14"/>
        </w:rPr>
        <w:t xml:space="preserve">, ktorou sa vykonáva zákon č. </w:t>
      </w:r>
      <w:hyperlink r:id="rId367" w:history="1">
        <w:r>
          <w:rPr>
            <w:rFonts w:ascii="Arial" w:hAnsi="Arial" w:cs="Arial"/>
            <w:color w:val="0000FF"/>
            <w:sz w:val="14"/>
            <w:szCs w:val="14"/>
            <w:u w:val="single"/>
          </w:rPr>
          <w:t>93/2005 Z.z.</w:t>
        </w:r>
      </w:hyperlink>
      <w:r>
        <w:rPr>
          <w:rFonts w:ascii="Arial" w:hAnsi="Arial" w:cs="Arial"/>
          <w:sz w:val="14"/>
          <w:szCs w:val="14"/>
        </w:rPr>
        <w:t xml:space="preserve"> o autoškolách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68" w:history="1">
        <w:r>
          <w:rPr>
            <w:rFonts w:ascii="Arial" w:hAnsi="Arial" w:cs="Arial"/>
            <w:color w:val="0000FF"/>
            <w:sz w:val="14"/>
            <w:szCs w:val="14"/>
            <w:u w:val="single"/>
          </w:rPr>
          <w:t>§ 2 ods. 1 zákona č. 93/2005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69" w:history="1">
        <w:r>
          <w:rPr>
            <w:rFonts w:ascii="Arial" w:hAnsi="Arial" w:cs="Arial"/>
            <w:color w:val="0000FF"/>
            <w:sz w:val="14"/>
            <w:szCs w:val="14"/>
            <w:u w:val="single"/>
          </w:rPr>
          <w:t>§ 4 zákona č. 280/2006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70" w:history="1">
        <w:r>
          <w:rPr>
            <w:rFonts w:ascii="Arial" w:hAnsi="Arial" w:cs="Arial"/>
            <w:color w:val="0000FF"/>
            <w:sz w:val="14"/>
            <w:szCs w:val="14"/>
            <w:u w:val="single"/>
          </w:rPr>
          <w:t>§ 130 ods. 5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371" w:history="1">
        <w:r>
          <w:rPr>
            <w:rFonts w:ascii="Arial" w:hAnsi="Arial" w:cs="Arial"/>
            <w:color w:val="0000FF"/>
            <w:sz w:val="14"/>
            <w:szCs w:val="14"/>
            <w:u w:val="single"/>
          </w:rPr>
          <w:t>543/2002 Z.z.</w:t>
        </w:r>
      </w:hyperlink>
      <w:r>
        <w:rPr>
          <w:rFonts w:ascii="Arial" w:hAnsi="Arial" w:cs="Arial"/>
          <w:sz w:val="14"/>
          <w:szCs w:val="14"/>
        </w:rPr>
        <w:t xml:space="preserve"> o ochrane prírody a krajiny v znení neskorších predpisov, zákon č. </w:t>
      </w:r>
      <w:hyperlink r:id="rId372" w:history="1">
        <w:r>
          <w:rPr>
            <w:rFonts w:ascii="Arial" w:hAnsi="Arial" w:cs="Arial"/>
            <w:color w:val="0000FF"/>
            <w:sz w:val="14"/>
            <w:szCs w:val="14"/>
            <w:u w:val="single"/>
          </w:rPr>
          <w:t>326/2005 Z.z.</w:t>
        </w:r>
      </w:hyperlink>
      <w:r>
        <w:rPr>
          <w:rFonts w:ascii="Arial" w:hAnsi="Arial" w:cs="Arial"/>
          <w:sz w:val="14"/>
          <w:szCs w:val="14"/>
        </w:rPr>
        <w:t xml:space="preserve"> o lesoch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73" w:history="1">
        <w:r>
          <w:rPr>
            <w:rFonts w:ascii="Arial" w:hAnsi="Arial" w:cs="Arial"/>
            <w:color w:val="0000FF"/>
            <w:sz w:val="14"/>
            <w:szCs w:val="14"/>
            <w:u w:val="single"/>
          </w:rPr>
          <w:t>§ 4 ods. 6 písm. a) zákona č. 106/2018 Z.z.</w:t>
        </w:r>
      </w:hyperlink>
      <w:r>
        <w:rPr>
          <w:rFonts w:ascii="Arial" w:hAnsi="Arial" w:cs="Arial"/>
          <w:sz w:val="14"/>
          <w:szCs w:val="14"/>
        </w:rPr>
        <w:t xml:space="preserve"> o prevádzke vozidiel v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Čl. 4 nariadenia Európskeho parlamentu a Rady (EÚ) č. 168/2013 z 15. januára 2013 o schvaľovaní a dohľade nad trhom dvoj- alebo trojkolesových vozidiel a štvorkoliek (Ú.v. EÚ L 60, 2.3.2013) v platnom znení.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74" w:history="1">
        <w:r>
          <w:rPr>
            <w:rFonts w:ascii="Arial" w:hAnsi="Arial" w:cs="Arial"/>
            <w:color w:val="0000FF"/>
            <w:sz w:val="14"/>
            <w:szCs w:val="14"/>
            <w:u w:val="single"/>
          </w:rPr>
          <w:t>§ 44 ods. 14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5" w:history="1">
        <w:r>
          <w:rPr>
            <w:rFonts w:ascii="Arial" w:hAnsi="Arial" w:cs="Arial"/>
            <w:color w:val="0000FF"/>
            <w:sz w:val="14"/>
            <w:szCs w:val="14"/>
            <w:u w:val="single"/>
          </w:rPr>
          <w:t>§ 25 ods. 1 písm. b) vyhlášky Ministerstva dopravy a výstavby Slovenskej republiky č. 134/2018 Z.z.</w:t>
        </w:r>
      </w:hyperlink>
      <w:r>
        <w:rPr>
          <w:rFonts w:ascii="Arial" w:hAnsi="Arial" w:cs="Arial"/>
          <w:sz w:val="14"/>
          <w:szCs w:val="14"/>
        </w:rPr>
        <w:t xml:space="preserve">, ktorou sa ustanovujú podrobnosti o prevádzke vozidiel v cestnej premávke.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376" w:history="1">
        <w:r>
          <w:rPr>
            <w:rFonts w:ascii="Arial" w:hAnsi="Arial" w:cs="Arial"/>
            <w:color w:val="0000FF"/>
            <w:sz w:val="14"/>
            <w:szCs w:val="14"/>
            <w:u w:val="single"/>
          </w:rPr>
          <w:t>§ 81 ods. 2 zákona Národnej rady Slovenskej republiky č. 171/1993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77" w:history="1">
        <w:r>
          <w:rPr>
            <w:rFonts w:ascii="Arial" w:hAnsi="Arial" w:cs="Arial"/>
            <w:color w:val="0000FF"/>
            <w:sz w:val="14"/>
            <w:szCs w:val="14"/>
            <w:u w:val="single"/>
          </w:rPr>
          <w:t>§ 2 ods. 23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zákon č. </w:t>
      </w:r>
      <w:hyperlink r:id="rId378" w:history="1">
        <w:r>
          <w:rPr>
            <w:rFonts w:ascii="Arial" w:hAnsi="Arial" w:cs="Arial"/>
            <w:color w:val="0000FF"/>
            <w:sz w:val="14"/>
            <w:szCs w:val="14"/>
            <w:u w:val="single"/>
          </w:rPr>
          <w:t>56/2012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vlády Slovenskej republiky č. </w:t>
      </w:r>
      <w:hyperlink r:id="rId379" w:history="1">
        <w:r>
          <w:rPr>
            <w:rFonts w:ascii="Arial" w:hAnsi="Arial" w:cs="Arial"/>
            <w:color w:val="0000FF"/>
            <w:sz w:val="14"/>
            <w:szCs w:val="14"/>
            <w:u w:val="single"/>
          </w:rPr>
          <w:t>554/2006 Z.z.</w:t>
        </w:r>
      </w:hyperlink>
      <w:r>
        <w:rPr>
          <w:rFonts w:ascii="Arial" w:hAnsi="Arial" w:cs="Arial"/>
          <w:sz w:val="14"/>
          <w:szCs w:val="14"/>
        </w:rPr>
        <w:t xml:space="preserve"> o povinnom používaní bezpečnostných pásov a detských zadržiavacích zariadení vo vozidlách určitých kategórií.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80" w:history="1">
        <w:r>
          <w:rPr>
            <w:rFonts w:ascii="Arial" w:hAnsi="Arial" w:cs="Arial"/>
            <w:color w:val="0000FF"/>
            <w:sz w:val="14"/>
            <w:szCs w:val="14"/>
            <w:u w:val="single"/>
          </w:rPr>
          <w:t>§ 6 nariadenia vlády Slovenskej republiky č. 554/2006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(Ú.v. EÚ L 151, 14.6.2018).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w:t>
      </w:r>
      <w:hyperlink r:id="rId381" w:history="1">
        <w:r>
          <w:rPr>
            <w:rFonts w:ascii="Arial" w:hAnsi="Arial" w:cs="Arial"/>
            <w:color w:val="0000FF"/>
            <w:sz w:val="14"/>
            <w:szCs w:val="14"/>
            <w:u w:val="single"/>
          </w:rPr>
          <w:t>§ 14 ods. 5 písm. b)</w:t>
        </w:r>
      </w:hyperlink>
      <w:r>
        <w:rPr>
          <w:rFonts w:ascii="Arial" w:hAnsi="Arial" w:cs="Arial"/>
          <w:sz w:val="14"/>
          <w:szCs w:val="14"/>
        </w:rPr>
        <w:t xml:space="preserve"> a </w:t>
      </w:r>
      <w:hyperlink r:id="rId382" w:history="1">
        <w:r>
          <w:rPr>
            <w:rFonts w:ascii="Arial" w:hAnsi="Arial" w:cs="Arial"/>
            <w:color w:val="0000FF"/>
            <w:sz w:val="14"/>
            <w:szCs w:val="14"/>
            <w:u w:val="single"/>
          </w:rPr>
          <w:t>c) vyhlášky č. 134/2018 Z.z.</w:t>
        </w:r>
      </w:hyperlink>
      <w:r>
        <w:rPr>
          <w:rFonts w:ascii="Arial" w:hAnsi="Arial" w:cs="Arial"/>
          <w:sz w:val="14"/>
          <w:szCs w:val="14"/>
        </w:rPr>
        <w:t xml:space="preserve">. </w:t>
      </w:r>
    </w:p>
    <w:p w:rsidR="001866F3" w:rsidRDefault="001866F3">
      <w:pPr>
        <w:widowControl w:val="0"/>
        <w:autoSpaceDE w:val="0"/>
        <w:autoSpaceDN w:val="0"/>
        <w:adjustRightInd w:val="0"/>
        <w:spacing w:after="0" w:line="240" w:lineRule="auto"/>
        <w:jc w:val="both"/>
        <w:rPr>
          <w:rFonts w:ascii="Arial" w:hAnsi="Arial" w:cs="Arial"/>
          <w:sz w:val="14"/>
          <w:szCs w:val="14"/>
        </w:rPr>
      </w:pPr>
    </w:p>
    <w:p w:rsidR="001866F3" w:rsidRPr="001866F3" w:rsidRDefault="001866F3">
      <w:pPr>
        <w:widowControl w:val="0"/>
        <w:autoSpaceDE w:val="0"/>
        <w:autoSpaceDN w:val="0"/>
        <w:adjustRightInd w:val="0"/>
        <w:spacing w:after="0" w:line="240" w:lineRule="auto"/>
        <w:jc w:val="both"/>
        <w:rPr>
          <w:rFonts w:ascii="Arial" w:hAnsi="Arial" w:cs="Arial"/>
          <w:color w:val="FF0000"/>
          <w:sz w:val="14"/>
          <w:szCs w:val="14"/>
        </w:rPr>
      </w:pPr>
      <w:r w:rsidRPr="001866F3">
        <w:rPr>
          <w:rFonts w:ascii="Arial" w:hAnsi="Arial" w:cs="Arial"/>
          <w:color w:val="FF0000"/>
          <w:sz w:val="14"/>
          <w:szCs w:val="14"/>
        </w:rPr>
        <w:t>21) Čl. 3 bod 24 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 12. 2019).</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83" w:history="1">
        <w:r>
          <w:rPr>
            <w:rFonts w:ascii="Arial" w:hAnsi="Arial" w:cs="Arial"/>
            <w:color w:val="0000FF"/>
            <w:sz w:val="14"/>
            <w:szCs w:val="14"/>
            <w:u w:val="single"/>
          </w:rPr>
          <w:t>§ 21 zákona č. 56/2012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84" w:history="1">
        <w:r>
          <w:rPr>
            <w:rFonts w:ascii="Arial" w:hAnsi="Arial" w:cs="Arial"/>
            <w:color w:val="0000FF"/>
            <w:sz w:val="14"/>
            <w:szCs w:val="14"/>
            <w:u w:val="single"/>
          </w:rPr>
          <w:t>§ 2 zákona Národnej rady Slovenskej republiky č. 241/1993 Z.z.</w:t>
        </w:r>
      </w:hyperlink>
      <w:r>
        <w:rPr>
          <w:rFonts w:ascii="Arial" w:hAnsi="Arial" w:cs="Arial"/>
          <w:sz w:val="14"/>
          <w:szCs w:val="14"/>
        </w:rPr>
        <w:t xml:space="preserve"> o štátnych sviatkoch, dňoch pracovného pokoja a pamätných dňoch v znení zákona Národnej rady Slovenskej republiky č. </w:t>
      </w:r>
      <w:hyperlink r:id="rId385" w:history="1">
        <w:r>
          <w:rPr>
            <w:rFonts w:ascii="Arial" w:hAnsi="Arial" w:cs="Arial"/>
            <w:color w:val="0000FF"/>
            <w:sz w:val="14"/>
            <w:szCs w:val="14"/>
            <w:u w:val="single"/>
          </w:rPr>
          <w:t>201/1996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86" w:history="1">
        <w:r>
          <w:rPr>
            <w:rFonts w:ascii="Arial" w:hAnsi="Arial" w:cs="Arial"/>
            <w:color w:val="0000FF"/>
            <w:sz w:val="14"/>
            <w:szCs w:val="14"/>
            <w:u w:val="single"/>
          </w:rPr>
          <w:t>§ 34 zákona č. 56/2012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387" w:history="1">
        <w:r>
          <w:rPr>
            <w:rFonts w:ascii="Arial" w:hAnsi="Arial" w:cs="Arial"/>
            <w:color w:val="0000FF"/>
            <w:sz w:val="14"/>
            <w:szCs w:val="14"/>
            <w:u w:val="single"/>
          </w:rPr>
          <w:t>§ 11 zákona č. 474/2013 Z.z.</w:t>
        </w:r>
      </w:hyperlink>
      <w:r>
        <w:rPr>
          <w:rFonts w:ascii="Arial" w:hAnsi="Arial" w:cs="Arial"/>
          <w:sz w:val="14"/>
          <w:szCs w:val="14"/>
        </w:rPr>
        <w:t xml:space="preserve"> o výbere mýta za užívanie vymedzených úsekov pozemných komunikácií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88" w:history="1">
        <w:r>
          <w:rPr>
            <w:rFonts w:ascii="Arial" w:hAnsi="Arial" w:cs="Arial"/>
            <w:color w:val="0000FF"/>
            <w:sz w:val="14"/>
            <w:szCs w:val="14"/>
            <w:u w:val="single"/>
          </w:rPr>
          <w:t>§ 8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89" w:history="1">
        <w:r>
          <w:rPr>
            <w:rFonts w:ascii="Arial" w:hAnsi="Arial" w:cs="Arial"/>
            <w:color w:val="0000FF"/>
            <w:sz w:val="14"/>
            <w:szCs w:val="14"/>
            <w:u w:val="single"/>
          </w:rPr>
          <w:t>§ 51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390" w:history="1">
        <w:r>
          <w:rPr>
            <w:rFonts w:ascii="Arial" w:hAnsi="Arial" w:cs="Arial"/>
            <w:color w:val="0000FF"/>
            <w:sz w:val="14"/>
            <w:szCs w:val="14"/>
            <w:u w:val="single"/>
          </w:rPr>
          <w:t>§ 9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391" w:history="1">
        <w:r>
          <w:rPr>
            <w:rFonts w:ascii="Arial" w:hAnsi="Arial" w:cs="Arial"/>
            <w:color w:val="0000FF"/>
            <w:sz w:val="14"/>
            <w:szCs w:val="14"/>
            <w:u w:val="single"/>
          </w:rPr>
          <w:t>§ 44 ods. 2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392" w:history="1">
        <w:r>
          <w:rPr>
            <w:rFonts w:ascii="Arial" w:hAnsi="Arial" w:cs="Arial"/>
            <w:color w:val="0000FF"/>
            <w:sz w:val="14"/>
            <w:szCs w:val="14"/>
            <w:u w:val="single"/>
          </w:rPr>
          <w:t>§ 67 ods. 3 až 9 zákona č. 79/2015 Z.z.</w:t>
        </w:r>
      </w:hyperlink>
      <w:r>
        <w:rPr>
          <w:rFonts w:ascii="Arial" w:hAnsi="Arial" w:cs="Arial"/>
          <w:sz w:val="14"/>
          <w:szCs w:val="14"/>
        </w:rPr>
        <w:t xml:space="preserve"> o odpadoch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393" w:history="1">
        <w:r>
          <w:rPr>
            <w:rFonts w:ascii="Arial" w:hAnsi="Arial" w:cs="Arial"/>
            <w:color w:val="0000FF"/>
            <w:sz w:val="14"/>
            <w:szCs w:val="14"/>
            <w:u w:val="single"/>
          </w:rPr>
          <w:t>§ 17</w:t>
        </w:r>
      </w:hyperlink>
      <w:r>
        <w:rPr>
          <w:rFonts w:ascii="Arial" w:hAnsi="Arial" w:cs="Arial"/>
          <w:sz w:val="14"/>
          <w:szCs w:val="14"/>
        </w:rPr>
        <w:t xml:space="preserve"> a </w:t>
      </w:r>
      <w:hyperlink r:id="rId394" w:history="1">
        <w:r>
          <w:rPr>
            <w:rFonts w:ascii="Arial" w:hAnsi="Arial" w:cs="Arial"/>
            <w:color w:val="0000FF"/>
            <w:sz w:val="14"/>
            <w:szCs w:val="14"/>
            <w:u w:val="single"/>
          </w:rPr>
          <w:t>55 zákona č. 447/2008 Z.z.</w:t>
        </w:r>
      </w:hyperlink>
      <w:r>
        <w:rPr>
          <w:rFonts w:ascii="Arial" w:hAnsi="Arial" w:cs="Arial"/>
          <w:sz w:val="14"/>
          <w:szCs w:val="14"/>
        </w:rPr>
        <w:t xml:space="preserve"> o peňažných príspevkoch na kompenzáciu ťažkého zdravotného postihnutia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395" w:history="1">
        <w:r>
          <w:rPr>
            <w:rFonts w:ascii="Arial" w:hAnsi="Arial" w:cs="Arial"/>
            <w:color w:val="0000FF"/>
            <w:sz w:val="14"/>
            <w:szCs w:val="14"/>
            <w:u w:val="single"/>
          </w:rPr>
          <w:t>§ 4 ods. 1 nariadenia vlády Slovenskej republiky č. 344/2006 Z.z.</w:t>
        </w:r>
      </w:hyperlink>
      <w:r>
        <w:rPr>
          <w:rFonts w:ascii="Arial" w:hAnsi="Arial" w:cs="Arial"/>
          <w:sz w:val="14"/>
          <w:szCs w:val="14"/>
        </w:rPr>
        <w:t xml:space="preserve"> o minimálnych bezpečnostných požiadavkách na tunely v cestnej sieti.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396" w:history="1">
        <w:r>
          <w:rPr>
            <w:rFonts w:ascii="Arial" w:hAnsi="Arial" w:cs="Arial"/>
            <w:color w:val="0000FF"/>
            <w:sz w:val="14"/>
            <w:szCs w:val="14"/>
            <w:u w:val="single"/>
          </w:rPr>
          <w:t>§ 65 ods. 1 písm. k) zákona č. 543/2002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w:t>
      </w:r>
      <w:hyperlink r:id="rId397" w:history="1">
        <w:r>
          <w:rPr>
            <w:rFonts w:ascii="Arial" w:hAnsi="Arial" w:cs="Arial"/>
            <w:color w:val="0000FF"/>
            <w:sz w:val="14"/>
            <w:szCs w:val="14"/>
            <w:u w:val="single"/>
          </w:rPr>
          <w:t>§ 67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98" w:history="1">
        <w:r>
          <w:rPr>
            <w:rFonts w:ascii="Arial" w:hAnsi="Arial" w:cs="Arial"/>
            <w:color w:val="0000FF"/>
            <w:sz w:val="14"/>
            <w:szCs w:val="14"/>
            <w:u w:val="single"/>
          </w:rPr>
          <w:t>§ 70 zákona Národnej rady Slovenskej republiky č. 171/1993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399" w:history="1">
        <w:r>
          <w:rPr>
            <w:rFonts w:ascii="Arial" w:hAnsi="Arial" w:cs="Arial"/>
            <w:color w:val="0000FF"/>
            <w:sz w:val="14"/>
            <w:szCs w:val="14"/>
            <w:u w:val="single"/>
          </w:rPr>
          <w:t>§ 2</w:t>
        </w:r>
      </w:hyperlink>
      <w:r>
        <w:rPr>
          <w:rFonts w:ascii="Arial" w:hAnsi="Arial" w:cs="Arial"/>
          <w:sz w:val="14"/>
          <w:szCs w:val="14"/>
        </w:rPr>
        <w:t xml:space="preserve"> a </w:t>
      </w:r>
      <w:hyperlink r:id="rId400" w:history="1">
        <w:r>
          <w:rPr>
            <w:rFonts w:ascii="Arial" w:hAnsi="Arial" w:cs="Arial"/>
            <w:color w:val="0000FF"/>
            <w:sz w:val="14"/>
            <w:szCs w:val="14"/>
            <w:u w:val="single"/>
          </w:rPr>
          <w:t>4 zákona č. 321/2002 Z.z.</w:t>
        </w:r>
      </w:hyperlink>
      <w:r>
        <w:rPr>
          <w:rFonts w:ascii="Arial" w:hAnsi="Arial" w:cs="Arial"/>
          <w:sz w:val="14"/>
          <w:szCs w:val="14"/>
        </w:rPr>
        <w:t xml:space="preserve"> o ozbrojených silách Slovenskej republiky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401" w:history="1">
        <w:r>
          <w:rPr>
            <w:rFonts w:ascii="Arial" w:hAnsi="Arial" w:cs="Arial"/>
            <w:color w:val="0000FF"/>
            <w:sz w:val="14"/>
            <w:szCs w:val="14"/>
            <w:u w:val="single"/>
          </w:rPr>
          <w:t>§ 125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402" w:history="1">
        <w:r>
          <w:rPr>
            <w:rFonts w:ascii="Arial" w:hAnsi="Arial" w:cs="Arial"/>
            <w:color w:val="0000FF"/>
            <w:sz w:val="14"/>
            <w:szCs w:val="14"/>
            <w:u w:val="single"/>
          </w:rPr>
          <w:t>§ 11 ods. 2 zákona č. 381/2001 Z.z.</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03" w:history="1">
        <w:r>
          <w:rPr>
            <w:rFonts w:ascii="Arial" w:hAnsi="Arial" w:cs="Arial"/>
            <w:color w:val="0000FF"/>
            <w:sz w:val="14"/>
            <w:szCs w:val="14"/>
            <w:u w:val="single"/>
          </w:rPr>
          <w:t>§ 69 zákona Národnej rady Slovenskej republiky č. 171/1993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04" w:history="1">
        <w:r>
          <w:rPr>
            <w:rFonts w:ascii="Arial" w:hAnsi="Arial" w:cs="Arial"/>
            <w:color w:val="0000FF"/>
            <w:sz w:val="14"/>
            <w:szCs w:val="14"/>
            <w:u w:val="single"/>
          </w:rPr>
          <w:t>§ 123 ods. 3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405" w:history="1">
        <w:r>
          <w:rPr>
            <w:rFonts w:ascii="Arial" w:hAnsi="Arial" w:cs="Arial"/>
            <w:color w:val="0000FF"/>
            <w:sz w:val="14"/>
            <w:szCs w:val="14"/>
            <w:u w:val="single"/>
          </w:rPr>
          <w:t>§ 3d ods. 5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 5 ods. 5 a 9 zákona č. 317/2012 Z.z. o inteligentných dopravných systémoch v cestnej doprave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Napríklad rozhodnutie Rady č. 93/704/ES z 30. novembra 1993 o vytvorení databázy spoločenstva o cestných nehodách (Ú.v. ES L 329, 30.12.1993).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406"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407" w:history="1">
        <w:r>
          <w:rPr>
            <w:rFonts w:ascii="Arial" w:hAnsi="Arial" w:cs="Arial"/>
            <w:color w:val="0000FF"/>
            <w:sz w:val="14"/>
            <w:szCs w:val="14"/>
            <w:u w:val="single"/>
          </w:rPr>
          <w:t>§ 19 zákona č. 122/2013 Z.z.</w:t>
        </w:r>
      </w:hyperlink>
      <w:r>
        <w:rPr>
          <w:rFonts w:ascii="Arial" w:hAnsi="Arial" w:cs="Arial"/>
          <w:sz w:val="14"/>
          <w:szCs w:val="14"/>
        </w:rPr>
        <w:t xml:space="preserve"> o ochrane osobných údajov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408" w:history="1">
        <w:r>
          <w:rPr>
            <w:rFonts w:ascii="Arial" w:hAnsi="Arial" w:cs="Arial"/>
            <w:color w:val="0000FF"/>
            <w:sz w:val="14"/>
            <w:szCs w:val="14"/>
            <w:u w:val="single"/>
          </w:rPr>
          <w:t>§ 48 zákona č. 106/2018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409" w:history="1">
        <w:r>
          <w:rPr>
            <w:rFonts w:ascii="Arial" w:hAnsi="Arial" w:cs="Arial"/>
            <w:color w:val="0000FF"/>
            <w:sz w:val="14"/>
            <w:szCs w:val="14"/>
            <w:u w:val="single"/>
          </w:rPr>
          <w:t>381/2001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10" w:history="1">
        <w:r>
          <w:rPr>
            <w:rFonts w:ascii="Arial" w:hAnsi="Arial" w:cs="Arial"/>
            <w:color w:val="0000FF"/>
            <w:sz w:val="14"/>
            <w:szCs w:val="14"/>
            <w:u w:val="single"/>
          </w:rPr>
          <w:t>§ 77d zákona č. 581/2004 Z.z.</w:t>
        </w:r>
      </w:hyperlink>
      <w:r>
        <w:rPr>
          <w:rFonts w:ascii="Arial" w:hAnsi="Arial" w:cs="Arial"/>
          <w:sz w:val="14"/>
          <w:szCs w:val="14"/>
        </w:rPr>
        <w:t xml:space="preserve"> o zdravotných poisťovniach, dohľade nad zdravotnou starostlivosťou a o zmene a doplnení niektorých zákonov v znení zákona č. </w:t>
      </w:r>
      <w:hyperlink r:id="rId411" w:history="1">
        <w:r>
          <w:rPr>
            <w:rFonts w:ascii="Arial" w:hAnsi="Arial" w:cs="Arial"/>
            <w:color w:val="0000FF"/>
            <w:sz w:val="14"/>
            <w:szCs w:val="14"/>
            <w:u w:val="single"/>
          </w:rPr>
          <w:t>250/2011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412" w:history="1">
        <w:r>
          <w:rPr>
            <w:rFonts w:ascii="Arial" w:hAnsi="Arial" w:cs="Arial"/>
            <w:color w:val="0000FF"/>
            <w:sz w:val="14"/>
            <w:szCs w:val="14"/>
            <w:u w:val="single"/>
          </w:rPr>
          <w:t>§ 11 ods. 1 písm. d) zákona č. 157/2018 Z.z.</w:t>
        </w:r>
      </w:hyperlink>
      <w:r>
        <w:rPr>
          <w:rFonts w:ascii="Arial" w:hAnsi="Arial" w:cs="Arial"/>
          <w:sz w:val="14"/>
          <w:szCs w:val="14"/>
        </w:rPr>
        <w:t xml:space="preserve"> o metrológii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13" w:history="1">
        <w:r>
          <w:rPr>
            <w:rFonts w:ascii="Arial" w:hAnsi="Arial" w:cs="Arial"/>
            <w:color w:val="0000FF"/>
            <w:sz w:val="14"/>
            <w:szCs w:val="14"/>
            <w:u w:val="single"/>
          </w:rPr>
          <w:t>§ 58 ods. 3 zákona Slovenskej národnej rady č. 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14" w:history="1">
        <w:r>
          <w:rPr>
            <w:rFonts w:ascii="Arial" w:hAnsi="Arial" w:cs="Arial"/>
            <w:color w:val="0000FF"/>
            <w:sz w:val="14"/>
            <w:szCs w:val="14"/>
            <w:u w:val="single"/>
          </w:rPr>
          <w:t>§ 27 zákona č. 474/2013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415" w:history="1">
        <w:r>
          <w:rPr>
            <w:rFonts w:ascii="Arial" w:hAnsi="Arial" w:cs="Arial"/>
            <w:color w:val="0000FF"/>
            <w:sz w:val="14"/>
            <w:szCs w:val="14"/>
            <w:u w:val="single"/>
          </w:rPr>
          <w:t>§ 49 zákona č. 56/2012 Z.z.</w:t>
        </w:r>
      </w:hyperlink>
      <w:r>
        <w:rPr>
          <w:rFonts w:ascii="Arial" w:hAnsi="Arial" w:cs="Arial"/>
          <w:sz w:val="14"/>
          <w:szCs w:val="14"/>
        </w:rPr>
        <w:t xml:space="preserve"> o cestnej doprave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416" w:history="1">
        <w:r>
          <w:rPr>
            <w:rFonts w:ascii="Arial" w:hAnsi="Arial" w:cs="Arial"/>
            <w:color w:val="0000FF"/>
            <w:sz w:val="14"/>
            <w:szCs w:val="14"/>
            <w:u w:val="single"/>
          </w:rPr>
          <w:t>§ 38 zákona č. 462/2007 Z.z.</w:t>
        </w:r>
      </w:hyperlink>
      <w:r>
        <w:rPr>
          <w:rFonts w:ascii="Arial" w:hAnsi="Arial" w:cs="Arial"/>
          <w:sz w:val="14"/>
          <w:szCs w:val="14"/>
        </w:rPr>
        <w:t xml:space="preserve"> o organizácii pracovného času v doprave a o zmene a doplnení zákona č. </w:t>
      </w:r>
      <w:hyperlink r:id="rId417"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418"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419" w:history="1">
        <w:r>
          <w:rPr>
            <w:rFonts w:ascii="Arial" w:hAnsi="Arial" w:cs="Arial"/>
            <w:color w:val="0000FF"/>
            <w:sz w:val="14"/>
            <w:szCs w:val="14"/>
            <w:u w:val="single"/>
          </w:rPr>
          <w:t>309/2007 Z.z.</w:t>
        </w:r>
      </w:hyperlink>
      <w:r>
        <w:rPr>
          <w:rFonts w:ascii="Arial" w:hAnsi="Arial" w:cs="Arial"/>
          <w:sz w:val="14"/>
          <w:szCs w:val="14"/>
        </w:rPr>
        <w:t xml:space="preserve"> v znení zákona č. </w:t>
      </w:r>
      <w:hyperlink r:id="rId420" w:history="1">
        <w:r>
          <w:rPr>
            <w:rFonts w:ascii="Arial" w:hAnsi="Arial" w:cs="Arial"/>
            <w:color w:val="0000FF"/>
            <w:sz w:val="14"/>
            <w:szCs w:val="14"/>
            <w:u w:val="single"/>
          </w:rPr>
          <w:t>435/2008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21" w:history="1">
        <w:r>
          <w:rPr>
            <w:rFonts w:ascii="Arial" w:hAnsi="Arial" w:cs="Arial"/>
            <w:color w:val="0000FF"/>
            <w:sz w:val="14"/>
            <w:szCs w:val="14"/>
            <w:u w:val="single"/>
          </w:rPr>
          <w:t>§ 88a zákona Slovenskej národnej rady č. 372/1990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22" w:history="1">
        <w:r>
          <w:rPr>
            <w:rFonts w:ascii="Arial" w:hAnsi="Arial" w:cs="Arial"/>
            <w:color w:val="0000FF"/>
            <w:sz w:val="14"/>
            <w:szCs w:val="14"/>
            <w:u w:val="single"/>
          </w:rPr>
          <w:t>§ 47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423" w:history="1">
        <w:r>
          <w:rPr>
            <w:rFonts w:ascii="Arial" w:hAnsi="Arial" w:cs="Arial"/>
            <w:color w:val="0000FF"/>
            <w:sz w:val="14"/>
            <w:szCs w:val="14"/>
            <w:u w:val="single"/>
          </w:rPr>
          <w:t>§ 54 až 56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424" w:history="1">
        <w:r>
          <w:rPr>
            <w:rFonts w:ascii="Arial" w:hAnsi="Arial" w:cs="Arial"/>
            <w:color w:val="0000FF"/>
            <w:sz w:val="14"/>
            <w:szCs w:val="14"/>
            <w:u w:val="single"/>
          </w:rPr>
          <w:t>488/2013 Z.z.</w:t>
        </w:r>
      </w:hyperlink>
      <w:r>
        <w:rPr>
          <w:rFonts w:ascii="Arial" w:hAnsi="Arial" w:cs="Arial"/>
          <w:sz w:val="14"/>
          <w:szCs w:val="14"/>
        </w:rPr>
        <w:t xml:space="preserve"> o diaľničnej známke a o zmene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25" w:history="1">
        <w:r>
          <w:rPr>
            <w:rFonts w:ascii="Arial" w:hAnsi="Arial" w:cs="Arial"/>
            <w:color w:val="0000FF"/>
            <w:sz w:val="14"/>
            <w:szCs w:val="14"/>
            <w:u w:val="single"/>
          </w:rPr>
          <w:t>§ 60 ods. 7</w:t>
        </w:r>
      </w:hyperlink>
      <w:r>
        <w:rPr>
          <w:rFonts w:ascii="Arial" w:hAnsi="Arial" w:cs="Arial"/>
          <w:sz w:val="14"/>
          <w:szCs w:val="14"/>
        </w:rPr>
        <w:t xml:space="preserve"> a </w:t>
      </w:r>
      <w:hyperlink r:id="rId426" w:history="1">
        <w:r>
          <w:rPr>
            <w:rFonts w:ascii="Arial" w:hAnsi="Arial" w:cs="Arial"/>
            <w:color w:val="0000FF"/>
            <w:sz w:val="14"/>
            <w:szCs w:val="14"/>
            <w:u w:val="single"/>
          </w:rPr>
          <w:t>10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27" w:history="1">
        <w:r>
          <w:rPr>
            <w:rFonts w:ascii="Arial" w:hAnsi="Arial" w:cs="Arial"/>
            <w:color w:val="0000FF"/>
            <w:sz w:val="14"/>
            <w:szCs w:val="14"/>
            <w:u w:val="single"/>
          </w:rPr>
          <w:t>§ 39 ods. 1 až 3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28" w:history="1">
        <w:r>
          <w:rPr>
            <w:rFonts w:ascii="Arial" w:hAnsi="Arial" w:cs="Arial"/>
            <w:color w:val="0000FF"/>
            <w:sz w:val="14"/>
            <w:szCs w:val="14"/>
            <w:u w:val="single"/>
          </w:rPr>
          <w:t>§ 2 ods. 1 písm. b) zákona č. 93/2005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429" w:history="1">
        <w:r>
          <w:rPr>
            <w:rFonts w:ascii="Arial" w:hAnsi="Arial" w:cs="Arial"/>
            <w:color w:val="0000FF"/>
            <w:sz w:val="14"/>
            <w:szCs w:val="14"/>
            <w:u w:val="single"/>
          </w:rPr>
          <w:t>§ 28 zákona č. 474/2013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430" w:history="1">
        <w:r>
          <w:rPr>
            <w:rFonts w:ascii="Arial" w:hAnsi="Arial" w:cs="Arial"/>
            <w:color w:val="0000FF"/>
            <w:sz w:val="14"/>
            <w:szCs w:val="14"/>
            <w:u w:val="single"/>
          </w:rPr>
          <w:t>§ 10a zákona č. 488/2013 Z.z.</w:t>
        </w:r>
      </w:hyperlink>
      <w:r>
        <w:rPr>
          <w:rFonts w:ascii="Arial" w:hAnsi="Arial" w:cs="Arial"/>
          <w:sz w:val="14"/>
          <w:szCs w:val="14"/>
        </w:rPr>
        <w:t xml:space="preserve"> v znení zákona č. </w:t>
      </w:r>
      <w:hyperlink r:id="rId431" w:history="1">
        <w:r>
          <w:rPr>
            <w:rFonts w:ascii="Arial" w:hAnsi="Arial" w:cs="Arial"/>
            <w:color w:val="0000FF"/>
            <w:sz w:val="14"/>
            <w:szCs w:val="14"/>
            <w:u w:val="single"/>
          </w:rPr>
          <w:t>266/2016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41ac) </w:t>
      </w:r>
      <w:hyperlink r:id="rId432" w:history="1">
        <w:r>
          <w:rPr>
            <w:rFonts w:ascii="Arial" w:hAnsi="Arial" w:cs="Arial"/>
            <w:color w:val="0000FF"/>
            <w:sz w:val="14"/>
            <w:szCs w:val="14"/>
            <w:u w:val="single"/>
          </w:rPr>
          <w:t>§ 29 ods. 9 zákona č. 474/2013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33" w:history="1">
        <w:r>
          <w:rPr>
            <w:rFonts w:ascii="Arial" w:hAnsi="Arial" w:cs="Arial"/>
            <w:color w:val="0000FF"/>
            <w:sz w:val="14"/>
            <w:szCs w:val="14"/>
            <w:u w:val="single"/>
          </w:rPr>
          <w:t>§ 11 ods. 7 zákona č. 488/2013 Z.z.</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41ad) </w:t>
      </w:r>
      <w:hyperlink r:id="rId435" w:history="1">
        <w:r>
          <w:rPr>
            <w:rFonts w:ascii="Arial" w:hAnsi="Arial" w:cs="Arial"/>
            <w:color w:val="0000FF"/>
            <w:sz w:val="14"/>
            <w:szCs w:val="14"/>
            <w:u w:val="single"/>
          </w:rPr>
          <w:t>§ 33 ods. 1 zákona č. 474/2013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sidR="00E0720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393/2019 Z.z.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15 ods. 1 zákona č. 488/2013 Z.z.</w:t>
      </w:r>
      <w:r>
        <w:rPr>
          <w:rFonts w:ascii="Arial" w:hAnsi="Arial" w:cs="Arial"/>
          <w:sz w:val="14"/>
          <w:szCs w:val="14"/>
        </w:rPr>
        <w:fldChar w:fldCharType="end"/>
      </w:r>
      <w:r>
        <w:rPr>
          <w:rFonts w:ascii="Arial" w:hAnsi="Arial" w:cs="Arial"/>
          <w:sz w:val="14"/>
          <w:szCs w:val="14"/>
        </w:rPr>
        <w:t xml:space="preserve"> v znení zákona č. </w:t>
      </w:r>
      <w:hyperlink r:id="rId436" w:history="1">
        <w:r>
          <w:rPr>
            <w:rFonts w:ascii="Arial" w:hAnsi="Arial" w:cs="Arial"/>
            <w:color w:val="0000FF"/>
            <w:sz w:val="14"/>
            <w:szCs w:val="14"/>
            <w:u w:val="single"/>
          </w:rPr>
          <w:t>393/2019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41ae) </w:t>
      </w:r>
      <w:hyperlink r:id="rId437" w:history="1">
        <w:r>
          <w:rPr>
            <w:rFonts w:ascii="Arial" w:hAnsi="Arial" w:cs="Arial"/>
            <w:color w:val="0000FF"/>
            <w:sz w:val="14"/>
            <w:szCs w:val="14"/>
            <w:u w:val="single"/>
          </w:rPr>
          <w:t>§ 33 ods. 6 zákona č. 474/2013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sidR="00E0720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393/2019 Z.z.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15 ods. 6 zákona č. 488/2013 Z.z.</w:t>
      </w:r>
      <w:r>
        <w:rPr>
          <w:rFonts w:ascii="Arial" w:hAnsi="Arial" w:cs="Arial"/>
          <w:sz w:val="14"/>
          <w:szCs w:val="14"/>
        </w:rPr>
        <w:fldChar w:fldCharType="end"/>
      </w:r>
      <w:r>
        <w:rPr>
          <w:rFonts w:ascii="Arial" w:hAnsi="Arial" w:cs="Arial"/>
          <w:sz w:val="14"/>
          <w:szCs w:val="14"/>
        </w:rPr>
        <w:t xml:space="preserve"> v znení zákona č. </w:t>
      </w:r>
      <w:hyperlink r:id="rId438" w:history="1">
        <w:r>
          <w:rPr>
            <w:rFonts w:ascii="Arial" w:hAnsi="Arial" w:cs="Arial"/>
            <w:color w:val="0000FF"/>
            <w:sz w:val="14"/>
            <w:szCs w:val="14"/>
            <w:u w:val="single"/>
          </w:rPr>
          <w:t>393/2019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39" w:history="1">
        <w:r>
          <w:rPr>
            <w:rFonts w:ascii="Arial" w:hAnsi="Arial" w:cs="Arial"/>
            <w:color w:val="0000FF"/>
            <w:sz w:val="14"/>
            <w:szCs w:val="14"/>
            <w:u w:val="single"/>
          </w:rPr>
          <w:t>§ 6 ods. 1 písm. e) zákona č. 93/2005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40" w:history="1">
        <w:r>
          <w:rPr>
            <w:rFonts w:ascii="Arial" w:hAnsi="Arial" w:cs="Arial"/>
            <w:color w:val="0000FF"/>
            <w:sz w:val="14"/>
            <w:szCs w:val="14"/>
            <w:u w:val="single"/>
          </w:rPr>
          <w:t>§ 20 ods. 1 písm. e) piaty bod zákona č. 581/2004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41" w:history="1">
        <w:r>
          <w:rPr>
            <w:rFonts w:ascii="Arial" w:hAnsi="Arial" w:cs="Arial"/>
            <w:color w:val="0000FF"/>
            <w:sz w:val="14"/>
            <w:szCs w:val="14"/>
            <w:u w:val="single"/>
          </w:rPr>
          <w:t>§ 30 zákona č. 355/2007 Z.z.</w:t>
        </w:r>
      </w:hyperlink>
      <w:r>
        <w:rPr>
          <w:rFonts w:ascii="Arial" w:hAnsi="Arial" w:cs="Arial"/>
          <w:sz w:val="14"/>
          <w:szCs w:val="14"/>
        </w:rPr>
        <w:t xml:space="preserve"> o ochrane, podpore a rozvoji verejného zdravia a o zmene a doplnení niektorých zákonov v znení zákona č. </w:t>
      </w:r>
      <w:hyperlink r:id="rId442" w:history="1">
        <w:r>
          <w:rPr>
            <w:rFonts w:ascii="Arial" w:hAnsi="Arial" w:cs="Arial"/>
            <w:color w:val="0000FF"/>
            <w:sz w:val="14"/>
            <w:szCs w:val="14"/>
            <w:u w:val="single"/>
          </w:rPr>
          <w:t>140/2008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443" w:history="1">
        <w:r>
          <w:rPr>
            <w:rFonts w:ascii="Arial" w:hAnsi="Arial" w:cs="Arial"/>
            <w:color w:val="0000FF"/>
            <w:sz w:val="14"/>
            <w:szCs w:val="14"/>
            <w:u w:val="single"/>
          </w:rPr>
          <w:t>§ 2 ods. 1 písm. b) zákona č. 93/2005 Z.z.</w:t>
        </w:r>
      </w:hyperlink>
      <w:r>
        <w:rPr>
          <w:rFonts w:ascii="Arial" w:hAnsi="Arial" w:cs="Arial"/>
          <w:sz w:val="14"/>
          <w:szCs w:val="14"/>
        </w:rPr>
        <w:t xml:space="preserve"> v znení zákona č. </w:t>
      </w:r>
      <w:hyperlink r:id="rId444" w:history="1">
        <w:r>
          <w:rPr>
            <w:rFonts w:ascii="Arial" w:hAnsi="Arial" w:cs="Arial"/>
            <w:color w:val="0000FF"/>
            <w:sz w:val="14"/>
            <w:szCs w:val="14"/>
            <w:u w:val="single"/>
          </w:rPr>
          <w:t>144/2010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43aa) </w:t>
      </w:r>
      <w:hyperlink r:id="rId445" w:history="1">
        <w:r>
          <w:rPr>
            <w:rFonts w:ascii="Arial" w:hAnsi="Arial" w:cs="Arial"/>
            <w:color w:val="0000FF"/>
            <w:sz w:val="14"/>
            <w:szCs w:val="14"/>
            <w:u w:val="single"/>
          </w:rPr>
          <w:t>§ 22 ods. 4 zákona Slovenskej národnej rady č. 372/1990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43b) </w:t>
      </w:r>
      <w:hyperlink r:id="rId446" w:history="1">
        <w:r>
          <w:rPr>
            <w:rFonts w:ascii="Arial" w:hAnsi="Arial" w:cs="Arial"/>
            <w:color w:val="0000FF"/>
            <w:sz w:val="14"/>
            <w:szCs w:val="14"/>
            <w:u w:val="single"/>
          </w:rPr>
          <w:t>§ 6 ods. 1 písm. f) zákona č. 93/2005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4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48" w:history="1">
        <w:r>
          <w:rPr>
            <w:rFonts w:ascii="Arial" w:hAnsi="Arial" w:cs="Arial"/>
            <w:color w:val="0000FF"/>
            <w:sz w:val="14"/>
            <w:szCs w:val="14"/>
            <w:u w:val="single"/>
          </w:rPr>
          <w:t>§ 73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w:t>
      </w:r>
      <w:hyperlink r:id="rId449" w:history="1">
        <w:r>
          <w:rPr>
            <w:rFonts w:ascii="Arial" w:hAnsi="Arial" w:cs="Arial"/>
            <w:color w:val="0000FF"/>
            <w:sz w:val="14"/>
            <w:szCs w:val="14"/>
            <w:u w:val="single"/>
          </w:rPr>
          <w:t>§ 5 zákona č. 56/2012 Z.z.</w:t>
        </w:r>
      </w:hyperlink>
      <w:r>
        <w:rPr>
          <w:rFonts w:ascii="Arial" w:hAnsi="Arial" w:cs="Arial"/>
          <w:sz w:val="14"/>
          <w:szCs w:val="14"/>
        </w:rPr>
        <w:t xml:space="preserve"> o cestnej doprave.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Zmluva o európskom informačnom systéme vozidiel a vodičských preukazov (EUCARIS) (oznámenie Ministerstva zahraničných vecí Slovenskej republiky č. </w:t>
      </w:r>
      <w:hyperlink r:id="rId450" w:history="1">
        <w:r>
          <w:rPr>
            <w:rFonts w:ascii="Arial" w:hAnsi="Arial" w:cs="Arial"/>
            <w:color w:val="0000FF"/>
            <w:sz w:val="14"/>
            <w:szCs w:val="14"/>
            <w:u w:val="single"/>
          </w:rPr>
          <w:t>17/2011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46) </w:t>
      </w:r>
      <w:hyperlink r:id="rId451" w:history="1">
        <w:r>
          <w:rPr>
            <w:rFonts w:ascii="Arial" w:hAnsi="Arial" w:cs="Arial"/>
            <w:color w:val="0000FF"/>
            <w:sz w:val="14"/>
            <w:szCs w:val="14"/>
            <w:u w:val="single"/>
          </w:rPr>
          <w:t>§ 25 zákona č. 513/2009 Z.z.</w:t>
        </w:r>
      </w:hyperlink>
      <w:r>
        <w:rPr>
          <w:rFonts w:ascii="Arial" w:hAnsi="Arial" w:cs="Arial"/>
          <w:sz w:val="14"/>
          <w:szCs w:val="14"/>
        </w:rPr>
        <w:t xml:space="preserve"> o dráhach a o zmene a doplnení niektorých zákonov v znení zákona č. </w:t>
      </w:r>
      <w:hyperlink r:id="rId452" w:history="1">
        <w:r>
          <w:rPr>
            <w:rFonts w:ascii="Arial" w:hAnsi="Arial" w:cs="Arial"/>
            <w:color w:val="0000FF"/>
            <w:sz w:val="14"/>
            <w:szCs w:val="14"/>
            <w:u w:val="single"/>
          </w:rPr>
          <w:t>432/2013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53" w:history="1">
        <w:r>
          <w:rPr>
            <w:rFonts w:ascii="Arial" w:hAnsi="Arial" w:cs="Arial"/>
            <w:color w:val="0000FF"/>
            <w:sz w:val="14"/>
            <w:szCs w:val="14"/>
            <w:u w:val="single"/>
          </w:rPr>
          <w:t>§ 70 ods. 1 písm. b) až e)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Časť A prílohy I nariadenia Európskeho parlamentu a Rady (EÚ) 2018/956 z 28. júna 2018 o monitorovaní a nahlasovaní emisií CO2 a spotreby paliva nových ťažkých úžitkových vozidiel (Ú.v. EÚ L 173, 9.7.2018) v platnom znení.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(Ú.v. EÚ L 111, 25.4.2019).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54" w:history="1">
        <w:r>
          <w:rPr>
            <w:rFonts w:ascii="Arial" w:hAnsi="Arial" w:cs="Arial"/>
            <w:color w:val="0000FF"/>
            <w:sz w:val="14"/>
            <w:szCs w:val="14"/>
            <w:u w:val="single"/>
          </w:rPr>
          <w:t>§ 25 ods. 2 písm. a) až c) zákona č. 381/2001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455" w:history="1">
        <w:r>
          <w:rPr>
            <w:rFonts w:ascii="Arial" w:hAnsi="Arial" w:cs="Arial"/>
            <w:color w:val="0000FF"/>
            <w:sz w:val="14"/>
            <w:szCs w:val="14"/>
            <w:u w:val="single"/>
          </w:rPr>
          <w:t>§ 60 až 68 zákona č. 79/2015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56" w:history="1">
        <w:r>
          <w:rPr>
            <w:rFonts w:ascii="Arial" w:hAnsi="Arial" w:cs="Arial"/>
            <w:color w:val="0000FF"/>
            <w:sz w:val="14"/>
            <w:szCs w:val="14"/>
            <w:u w:val="single"/>
          </w:rPr>
          <w:t>§ 126 ods. 4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457" w:history="1">
        <w:r>
          <w:rPr>
            <w:rFonts w:ascii="Arial" w:hAnsi="Arial" w:cs="Arial"/>
            <w:color w:val="0000FF"/>
            <w:sz w:val="14"/>
            <w:szCs w:val="14"/>
            <w:u w:val="single"/>
          </w:rPr>
          <w:t>§ 48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58" w:history="1">
        <w:r>
          <w:rPr>
            <w:rFonts w:ascii="Arial" w:hAnsi="Arial" w:cs="Arial"/>
            <w:color w:val="0000FF"/>
            <w:sz w:val="14"/>
            <w:szCs w:val="14"/>
            <w:u w:val="single"/>
          </w:rPr>
          <w:t>§ 110 ods. 7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59" w:history="1">
        <w:r>
          <w:rPr>
            <w:rFonts w:ascii="Arial" w:hAnsi="Arial" w:cs="Arial"/>
            <w:color w:val="0000FF"/>
            <w:sz w:val="14"/>
            <w:szCs w:val="14"/>
            <w:u w:val="single"/>
          </w:rPr>
          <w:t>§ 119 ods. 7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60" w:history="1">
        <w:r>
          <w:rPr>
            <w:rFonts w:ascii="Arial" w:hAnsi="Arial" w:cs="Arial"/>
            <w:color w:val="0000FF"/>
            <w:sz w:val="14"/>
            <w:szCs w:val="14"/>
            <w:u w:val="single"/>
          </w:rPr>
          <w:t>§ 132 ods. 3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61" w:history="1">
        <w:r>
          <w:rPr>
            <w:rFonts w:ascii="Arial" w:hAnsi="Arial" w:cs="Arial"/>
            <w:color w:val="0000FF"/>
            <w:sz w:val="14"/>
            <w:szCs w:val="14"/>
            <w:u w:val="single"/>
          </w:rPr>
          <w:t>§ 60 ods. 13 zákona č. 79/2015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 Čl. 4 nariadenia (EÚ) 2018/956.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 ods. 2 a 3 nariadenia (EÚ) 2019/631.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62" w:history="1">
        <w:r>
          <w:rPr>
            <w:rFonts w:ascii="Arial" w:hAnsi="Arial" w:cs="Arial"/>
            <w:color w:val="0000FF"/>
            <w:sz w:val="14"/>
            <w:szCs w:val="14"/>
            <w:u w:val="single"/>
          </w:rPr>
          <w:t>§ 136 ods. 2 písm. a)</w:t>
        </w:r>
      </w:hyperlink>
      <w:r>
        <w:rPr>
          <w:rFonts w:ascii="Arial" w:hAnsi="Arial" w:cs="Arial"/>
          <w:sz w:val="14"/>
          <w:szCs w:val="14"/>
        </w:rPr>
        <w:t xml:space="preserve"> a </w:t>
      </w:r>
      <w:hyperlink r:id="rId463" w:history="1">
        <w:r>
          <w:rPr>
            <w:rFonts w:ascii="Arial" w:hAnsi="Arial" w:cs="Arial"/>
            <w:color w:val="0000FF"/>
            <w:sz w:val="14"/>
            <w:szCs w:val="14"/>
            <w:u w:val="single"/>
          </w:rPr>
          <w:t>§ 138 písm. a)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w:t>
      </w:r>
      <w:hyperlink r:id="rId464" w:history="1">
        <w:r>
          <w:rPr>
            <w:rFonts w:ascii="Arial" w:hAnsi="Arial" w:cs="Arial"/>
            <w:color w:val="0000FF"/>
            <w:sz w:val="14"/>
            <w:szCs w:val="14"/>
            <w:u w:val="single"/>
          </w:rPr>
          <w:t>§ 2 ods. 18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465" w:history="1">
        <w:r>
          <w:rPr>
            <w:rFonts w:ascii="Arial" w:hAnsi="Arial" w:cs="Arial"/>
            <w:color w:val="0000FF"/>
            <w:sz w:val="14"/>
            <w:szCs w:val="14"/>
            <w:u w:val="single"/>
          </w:rPr>
          <w:t>§ 17 zákona č. 381/2001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66" w:history="1">
        <w:r>
          <w:rPr>
            <w:rFonts w:ascii="Arial" w:hAnsi="Arial" w:cs="Arial"/>
            <w:color w:val="0000FF"/>
            <w:sz w:val="14"/>
            <w:szCs w:val="14"/>
            <w:u w:val="single"/>
          </w:rPr>
          <w:t>§ 14 ods. 1 zákona č. 381/2001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467" w:history="1">
        <w:r>
          <w:rPr>
            <w:rFonts w:ascii="Arial" w:hAnsi="Arial" w:cs="Arial"/>
            <w:color w:val="0000FF"/>
            <w:sz w:val="14"/>
            <w:szCs w:val="14"/>
            <w:u w:val="single"/>
          </w:rPr>
          <w:t>§ 11 ods. 12 zákona č. 222/2004 Z.z.</w:t>
        </w:r>
      </w:hyperlink>
      <w:r>
        <w:rPr>
          <w:rFonts w:ascii="Arial" w:hAnsi="Arial" w:cs="Arial"/>
          <w:sz w:val="14"/>
          <w:szCs w:val="14"/>
        </w:rPr>
        <w:t xml:space="preserve"> o dani z pridanej hodnoty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w:t>
      </w:r>
      <w:hyperlink r:id="rId468" w:history="1">
        <w:r>
          <w:rPr>
            <w:rFonts w:ascii="Arial" w:hAnsi="Arial" w:cs="Arial"/>
            <w:color w:val="0000FF"/>
            <w:sz w:val="14"/>
            <w:szCs w:val="14"/>
            <w:u w:val="single"/>
          </w:rPr>
          <w:t>§ 12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469" w:history="1">
        <w:r>
          <w:rPr>
            <w:rFonts w:ascii="Arial" w:hAnsi="Arial" w:cs="Arial"/>
            <w:color w:val="0000FF"/>
            <w:sz w:val="14"/>
            <w:szCs w:val="14"/>
            <w:u w:val="single"/>
          </w:rPr>
          <w:t>§ 31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Napríklad </w:t>
      </w:r>
      <w:hyperlink r:id="rId470" w:history="1">
        <w:r>
          <w:rPr>
            <w:rFonts w:ascii="Arial" w:hAnsi="Arial" w:cs="Arial"/>
            <w:color w:val="0000FF"/>
            <w:sz w:val="14"/>
            <w:szCs w:val="14"/>
            <w:u w:val="single"/>
          </w:rPr>
          <w:t>§ 588</w:t>
        </w:r>
      </w:hyperlink>
      <w:r>
        <w:rPr>
          <w:rFonts w:ascii="Arial" w:hAnsi="Arial" w:cs="Arial"/>
          <w:sz w:val="14"/>
          <w:szCs w:val="14"/>
        </w:rPr>
        <w:t xml:space="preserve"> a </w:t>
      </w:r>
      <w:hyperlink r:id="rId471" w:history="1">
        <w:r>
          <w:rPr>
            <w:rFonts w:ascii="Arial" w:hAnsi="Arial" w:cs="Arial"/>
            <w:color w:val="0000FF"/>
            <w:sz w:val="14"/>
            <w:szCs w:val="14"/>
            <w:u w:val="single"/>
          </w:rPr>
          <w:t>658 Občianskeho zákonníka</w:t>
        </w:r>
      </w:hyperlink>
      <w:r>
        <w:rPr>
          <w:rFonts w:ascii="Arial" w:hAnsi="Arial" w:cs="Arial"/>
          <w:sz w:val="14"/>
          <w:szCs w:val="14"/>
        </w:rPr>
        <w:t xml:space="preserve"> v znení neskorších predpisov, </w:t>
      </w:r>
      <w:hyperlink r:id="rId472" w:history="1">
        <w:r>
          <w:rPr>
            <w:rFonts w:ascii="Arial" w:hAnsi="Arial" w:cs="Arial"/>
            <w:color w:val="0000FF"/>
            <w:sz w:val="14"/>
            <w:szCs w:val="14"/>
            <w:u w:val="single"/>
          </w:rPr>
          <w:t>§ 409 Obchodného zákonníka</w:t>
        </w:r>
      </w:hyperlink>
      <w:r>
        <w:rPr>
          <w:rFonts w:ascii="Arial" w:hAnsi="Arial" w:cs="Arial"/>
          <w:sz w:val="14"/>
          <w:szCs w:val="14"/>
        </w:rPr>
        <w:t xml:space="preserve">, </w:t>
      </w:r>
      <w:hyperlink r:id="rId473" w:history="1">
        <w:r>
          <w:rPr>
            <w:rFonts w:ascii="Arial" w:hAnsi="Arial" w:cs="Arial"/>
            <w:color w:val="0000FF"/>
            <w:sz w:val="14"/>
            <w:szCs w:val="14"/>
            <w:u w:val="single"/>
          </w:rPr>
          <w:t>§ 46 až 64 zákona Slovenskej národnej rady č. 323/1992 Zb.</w:t>
        </w:r>
      </w:hyperlink>
      <w:r>
        <w:rPr>
          <w:rFonts w:ascii="Arial" w:hAnsi="Arial" w:cs="Arial"/>
          <w:sz w:val="14"/>
          <w:szCs w:val="14"/>
        </w:rPr>
        <w:t xml:space="preserve"> o notároch a notárskej činnosti (Notársky poriadok)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474" w:history="1">
        <w:r>
          <w:rPr>
            <w:rFonts w:ascii="Arial" w:hAnsi="Arial" w:cs="Arial"/>
            <w:color w:val="0000FF"/>
            <w:sz w:val="14"/>
            <w:szCs w:val="14"/>
            <w:u w:val="single"/>
          </w:rPr>
          <w:t>§ 29 ods. 8 písm. a)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Oslobodenie k položke 65 sadzobníka správnych poplatkov zákona Národnej rady Slovenskej republiky č. </w:t>
      </w:r>
      <w:hyperlink r:id="rId475"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59b) Prvý bod poznámok k položke 65 sadzobníka správnych poplatkov zákona Národnej rady Slovenskej republiky č. </w:t>
      </w:r>
      <w:hyperlink r:id="rId476" w:history="1">
        <w:r>
          <w:rPr>
            <w:rFonts w:ascii="Arial" w:hAnsi="Arial" w:cs="Arial"/>
            <w:color w:val="0000FF"/>
            <w:sz w:val="14"/>
            <w:szCs w:val="14"/>
            <w:u w:val="single"/>
          </w:rPr>
          <w:t>145/1995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59c) Napríklad </w:t>
      </w:r>
      <w:hyperlink r:id="rId477" w:history="1">
        <w:r>
          <w:rPr>
            <w:rFonts w:ascii="Arial" w:hAnsi="Arial" w:cs="Arial"/>
            <w:color w:val="0000FF"/>
            <w:sz w:val="14"/>
            <w:szCs w:val="14"/>
            <w:u w:val="single"/>
          </w:rPr>
          <w:t>§ 212 Civilného sporového poriadku</w:t>
        </w:r>
      </w:hyperlink>
      <w:r>
        <w:rPr>
          <w:rFonts w:ascii="Arial" w:hAnsi="Arial" w:cs="Arial"/>
          <w:sz w:val="14"/>
          <w:szCs w:val="14"/>
        </w:rPr>
        <w:t xml:space="preserve">, </w:t>
      </w:r>
      <w:hyperlink r:id="rId478" w:history="1">
        <w:r>
          <w:rPr>
            <w:rFonts w:ascii="Arial" w:hAnsi="Arial" w:cs="Arial"/>
            <w:color w:val="0000FF"/>
            <w:sz w:val="14"/>
            <w:szCs w:val="14"/>
            <w:u w:val="single"/>
          </w:rPr>
          <w:t>§ 203 Civilného mimosporového poriadku</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479" w:history="1">
        <w:r>
          <w:rPr>
            <w:rFonts w:ascii="Arial" w:hAnsi="Arial" w:cs="Arial"/>
            <w:color w:val="0000FF"/>
            <w:sz w:val="14"/>
            <w:szCs w:val="14"/>
            <w:u w:val="single"/>
          </w:rPr>
          <w:t>§ 34 ods. 15</w:t>
        </w:r>
      </w:hyperlink>
      <w:r>
        <w:rPr>
          <w:rFonts w:ascii="Arial" w:hAnsi="Arial" w:cs="Arial"/>
          <w:sz w:val="14"/>
          <w:szCs w:val="14"/>
        </w:rPr>
        <w:t xml:space="preserve">, </w:t>
      </w:r>
      <w:hyperlink r:id="rId480" w:history="1">
        <w:r>
          <w:rPr>
            <w:rFonts w:ascii="Arial" w:hAnsi="Arial" w:cs="Arial"/>
            <w:color w:val="0000FF"/>
            <w:sz w:val="14"/>
            <w:szCs w:val="14"/>
            <w:u w:val="single"/>
          </w:rPr>
          <w:t>§ 35 ods. 9</w:t>
        </w:r>
      </w:hyperlink>
      <w:r>
        <w:rPr>
          <w:rFonts w:ascii="Arial" w:hAnsi="Arial" w:cs="Arial"/>
          <w:sz w:val="14"/>
          <w:szCs w:val="14"/>
        </w:rPr>
        <w:t xml:space="preserve">, </w:t>
      </w:r>
      <w:hyperlink r:id="rId481" w:history="1">
        <w:r>
          <w:rPr>
            <w:rFonts w:ascii="Arial" w:hAnsi="Arial" w:cs="Arial"/>
            <w:color w:val="0000FF"/>
            <w:sz w:val="14"/>
            <w:szCs w:val="14"/>
            <w:u w:val="single"/>
          </w:rPr>
          <w:t>§ 36 ods. 8</w:t>
        </w:r>
      </w:hyperlink>
      <w:r>
        <w:rPr>
          <w:rFonts w:ascii="Arial" w:hAnsi="Arial" w:cs="Arial"/>
          <w:sz w:val="14"/>
          <w:szCs w:val="14"/>
        </w:rPr>
        <w:t xml:space="preserve"> a </w:t>
      </w:r>
      <w:hyperlink r:id="rId482" w:history="1">
        <w:r>
          <w:rPr>
            <w:rFonts w:ascii="Arial" w:hAnsi="Arial" w:cs="Arial"/>
            <w:color w:val="0000FF"/>
            <w:sz w:val="14"/>
            <w:szCs w:val="14"/>
            <w:u w:val="single"/>
          </w:rPr>
          <w:t>12</w:t>
        </w:r>
      </w:hyperlink>
      <w:r>
        <w:rPr>
          <w:rFonts w:ascii="Arial" w:hAnsi="Arial" w:cs="Arial"/>
          <w:sz w:val="14"/>
          <w:szCs w:val="14"/>
        </w:rPr>
        <w:t xml:space="preserve"> a </w:t>
      </w:r>
      <w:hyperlink r:id="rId483" w:history="1">
        <w:r>
          <w:rPr>
            <w:rFonts w:ascii="Arial" w:hAnsi="Arial" w:cs="Arial"/>
            <w:color w:val="0000FF"/>
            <w:sz w:val="14"/>
            <w:szCs w:val="14"/>
            <w:u w:val="single"/>
          </w:rPr>
          <w:t>§ 37 ods. 6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484" w:history="1">
        <w:r>
          <w:rPr>
            <w:rFonts w:ascii="Arial" w:hAnsi="Arial" w:cs="Arial"/>
            <w:color w:val="0000FF"/>
            <w:sz w:val="14"/>
            <w:szCs w:val="14"/>
            <w:u w:val="single"/>
          </w:rPr>
          <w:t>§ 126 ods. 4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5" w:history="1">
        <w:r>
          <w:rPr>
            <w:rFonts w:ascii="Arial" w:hAnsi="Arial" w:cs="Arial"/>
            <w:color w:val="0000FF"/>
            <w:sz w:val="14"/>
            <w:szCs w:val="14"/>
            <w:u w:val="single"/>
          </w:rPr>
          <w:t>§ 38 ods. 2 písm. b)</w:t>
        </w:r>
      </w:hyperlink>
      <w:r>
        <w:rPr>
          <w:rFonts w:ascii="Arial" w:hAnsi="Arial" w:cs="Arial"/>
          <w:sz w:val="14"/>
          <w:szCs w:val="14"/>
        </w:rPr>
        <w:t xml:space="preserve"> alebo </w:t>
      </w:r>
      <w:hyperlink r:id="rId486" w:history="1">
        <w:r>
          <w:rPr>
            <w:rFonts w:ascii="Arial" w:hAnsi="Arial" w:cs="Arial"/>
            <w:color w:val="0000FF"/>
            <w:sz w:val="14"/>
            <w:szCs w:val="14"/>
            <w:u w:val="single"/>
          </w:rPr>
          <w:t>písm. d) vyhlášky Ministerstva dopravy a výstavby Slovenskej republiky č. 139/2018 Z.z.</w:t>
        </w:r>
      </w:hyperlink>
      <w:r>
        <w:rPr>
          <w:rFonts w:ascii="Arial" w:hAnsi="Arial" w:cs="Arial"/>
          <w:sz w:val="14"/>
          <w:szCs w:val="14"/>
        </w:rPr>
        <w:t xml:space="preserve">, ktorou sa ustanovujú podrobnosti v oblasti kontroly originality.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487" w:history="1">
        <w:r>
          <w:rPr>
            <w:rFonts w:ascii="Arial" w:hAnsi="Arial" w:cs="Arial"/>
            <w:color w:val="0000FF"/>
            <w:sz w:val="14"/>
            <w:szCs w:val="14"/>
            <w:u w:val="single"/>
          </w:rPr>
          <w:t>§ 126 ods. 4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8" w:history="1">
        <w:r>
          <w:rPr>
            <w:rFonts w:ascii="Arial" w:hAnsi="Arial" w:cs="Arial"/>
            <w:color w:val="0000FF"/>
            <w:sz w:val="14"/>
            <w:szCs w:val="14"/>
            <w:u w:val="single"/>
          </w:rPr>
          <w:t>§ 38 ods. 1 písm. d) vyhlášky č. 139/2018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489" w:history="1">
        <w:r>
          <w:rPr>
            <w:rFonts w:ascii="Arial" w:hAnsi="Arial" w:cs="Arial"/>
            <w:color w:val="0000FF"/>
            <w:sz w:val="14"/>
            <w:szCs w:val="14"/>
            <w:u w:val="single"/>
          </w:rPr>
          <w:t>§ 21 ods. 1 zákona Národnej rady Slovenskej republiky č. 171/1993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Vyhláška ministra zahraničných vecí č. </w:t>
      </w:r>
      <w:hyperlink r:id="rId490" w:history="1">
        <w:r>
          <w:rPr>
            <w:rFonts w:ascii="Arial" w:hAnsi="Arial" w:cs="Arial"/>
            <w:color w:val="0000FF"/>
            <w:sz w:val="14"/>
            <w:szCs w:val="14"/>
            <w:u w:val="single"/>
          </w:rPr>
          <w:t>176/1960 Zb.</w:t>
        </w:r>
      </w:hyperlink>
      <w:r>
        <w:rPr>
          <w:rFonts w:ascii="Arial" w:hAnsi="Arial" w:cs="Arial"/>
          <w:sz w:val="14"/>
          <w:szCs w:val="14"/>
        </w:rPr>
        <w:t xml:space="preserve"> o Dohode o prijatí jednotných podmienok pre homologáciu (overovanie zhodnosti) a o vzájomnom uznávaní homologácie výstroja a súčastí motorových vozidiel.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491" w:history="1">
        <w:r>
          <w:rPr>
            <w:rFonts w:ascii="Arial" w:hAnsi="Arial" w:cs="Arial"/>
            <w:color w:val="0000FF"/>
            <w:sz w:val="14"/>
            <w:szCs w:val="14"/>
            <w:u w:val="single"/>
          </w:rPr>
          <w:t>§ 101 písm. c) štvrtý bod zákona č. 725/2004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Čl. 3 ods. 12 nariadenia Európskeho parlamentu a Rady (EÚ) č. 910/2014 z 23. júla 2014 o elektronickej identifikácii a dôveryhodných službách pre elektronické transakcie na vnútornom trhu a o zrušení smernice 1999/93/ES (Ú.v. EÚ L 257, 28.8.2014) v platnom znení.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492" w:history="1">
        <w:r>
          <w:rPr>
            <w:rFonts w:ascii="Arial" w:hAnsi="Arial" w:cs="Arial"/>
            <w:color w:val="0000FF"/>
            <w:sz w:val="14"/>
            <w:szCs w:val="14"/>
            <w:u w:val="single"/>
          </w:rPr>
          <w:t>§ 4b zákona č. 224/2006 Z.z.</w:t>
        </w:r>
      </w:hyperlink>
      <w:r>
        <w:rPr>
          <w:rFonts w:ascii="Arial" w:hAnsi="Arial" w:cs="Arial"/>
          <w:sz w:val="14"/>
          <w:szCs w:val="14"/>
        </w:rPr>
        <w:t xml:space="preserve"> o občianskych preukazoch a o zmene a doplnení niektorých zákonov v znení zákona č. </w:t>
      </w:r>
      <w:hyperlink r:id="rId493" w:history="1">
        <w:r>
          <w:rPr>
            <w:rFonts w:ascii="Arial" w:hAnsi="Arial" w:cs="Arial"/>
            <w:color w:val="0000FF"/>
            <w:sz w:val="14"/>
            <w:szCs w:val="14"/>
            <w:u w:val="single"/>
          </w:rPr>
          <w:t>49/2012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 </w:t>
      </w:r>
      <w:hyperlink r:id="rId494" w:history="1">
        <w:r>
          <w:rPr>
            <w:rFonts w:ascii="Arial" w:hAnsi="Arial" w:cs="Arial"/>
            <w:color w:val="0000FF"/>
            <w:sz w:val="14"/>
            <w:szCs w:val="14"/>
            <w:u w:val="single"/>
          </w:rPr>
          <w:t>§ 45 ods. 1 písm. b)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65aa) Zákon č. </w:t>
      </w:r>
      <w:hyperlink r:id="rId495" w:history="1">
        <w:r>
          <w:rPr>
            <w:rFonts w:ascii="Arial" w:hAnsi="Arial" w:cs="Arial"/>
            <w:color w:val="0000FF"/>
            <w:sz w:val="14"/>
            <w:szCs w:val="14"/>
            <w:u w:val="single"/>
          </w:rPr>
          <w:t>527/2002 Z.z.</w:t>
        </w:r>
      </w:hyperlink>
      <w:r>
        <w:rPr>
          <w:rFonts w:ascii="Arial" w:hAnsi="Arial" w:cs="Arial"/>
          <w:sz w:val="14"/>
          <w:szCs w:val="14"/>
        </w:rPr>
        <w:t xml:space="preserve"> o dobrovoľných dražbách a o doplnení zákona Slovenskej národnej rady č. </w:t>
      </w:r>
      <w:hyperlink r:id="rId496"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65ab) Napríklad </w:t>
      </w:r>
      <w:hyperlink r:id="rId497" w:history="1">
        <w:r>
          <w:rPr>
            <w:rFonts w:ascii="Arial" w:hAnsi="Arial" w:cs="Arial"/>
            <w:color w:val="0000FF"/>
            <w:sz w:val="14"/>
            <w:szCs w:val="14"/>
            <w:u w:val="single"/>
          </w:rPr>
          <w:t>§ 21 zákona Národnej rady Slovenskej republiky č. 171/1993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Štvrtá časť piaty oddiel zákona č. </w:t>
      </w:r>
      <w:hyperlink r:id="rId498" w:history="1">
        <w:r>
          <w:rPr>
            <w:rFonts w:ascii="Arial" w:hAnsi="Arial" w:cs="Arial"/>
            <w:color w:val="0000FF"/>
            <w:sz w:val="14"/>
            <w:szCs w:val="14"/>
            <w:u w:val="single"/>
          </w:rPr>
          <w:t>79/2015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66a) </w:t>
      </w:r>
      <w:hyperlink r:id="rId499" w:history="1">
        <w:r>
          <w:rPr>
            <w:rFonts w:ascii="Arial" w:hAnsi="Arial" w:cs="Arial"/>
            <w:color w:val="0000FF"/>
            <w:sz w:val="14"/>
            <w:szCs w:val="14"/>
            <w:u w:val="single"/>
          </w:rPr>
          <w:t>§ 9 zákona č. 206/2009 Z.z.</w:t>
        </w:r>
      </w:hyperlink>
      <w:r>
        <w:rPr>
          <w:rFonts w:ascii="Arial" w:hAnsi="Arial" w:cs="Arial"/>
          <w:sz w:val="14"/>
          <w:szCs w:val="14"/>
        </w:rPr>
        <w:t xml:space="preserve"> o múzeách a o galériách a o ochrane predmetov kultúrnej hodnoty a o zmene zákona Slovenskej národnej rady č. </w:t>
      </w:r>
      <w:hyperlink r:id="rId500"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66b) </w:t>
      </w:r>
      <w:hyperlink r:id="rId501" w:history="1">
        <w:r>
          <w:rPr>
            <w:rFonts w:ascii="Arial" w:hAnsi="Arial" w:cs="Arial"/>
            <w:color w:val="0000FF"/>
            <w:sz w:val="14"/>
            <w:szCs w:val="14"/>
            <w:u w:val="single"/>
          </w:rPr>
          <w:t>§ 60 ods. 1</w:t>
        </w:r>
      </w:hyperlink>
      <w:r>
        <w:rPr>
          <w:rFonts w:ascii="Arial" w:hAnsi="Arial" w:cs="Arial"/>
          <w:sz w:val="14"/>
          <w:szCs w:val="14"/>
        </w:rPr>
        <w:t xml:space="preserve">, </w:t>
      </w:r>
      <w:hyperlink r:id="rId502" w:history="1">
        <w:r>
          <w:rPr>
            <w:rFonts w:ascii="Arial" w:hAnsi="Arial" w:cs="Arial"/>
            <w:color w:val="0000FF"/>
            <w:sz w:val="14"/>
            <w:szCs w:val="14"/>
            <w:u w:val="single"/>
          </w:rPr>
          <w:t>5</w:t>
        </w:r>
      </w:hyperlink>
      <w:r>
        <w:rPr>
          <w:rFonts w:ascii="Arial" w:hAnsi="Arial" w:cs="Arial"/>
          <w:sz w:val="14"/>
          <w:szCs w:val="14"/>
        </w:rPr>
        <w:t xml:space="preserve"> a </w:t>
      </w:r>
      <w:hyperlink r:id="rId503" w:history="1">
        <w:r>
          <w:rPr>
            <w:rFonts w:ascii="Arial" w:hAnsi="Arial" w:cs="Arial"/>
            <w:color w:val="0000FF"/>
            <w:sz w:val="14"/>
            <w:szCs w:val="14"/>
            <w:u w:val="single"/>
          </w:rPr>
          <w:t>6 zákona č. 79/2015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504" w:history="1">
        <w:r>
          <w:rPr>
            <w:rFonts w:ascii="Arial" w:hAnsi="Arial" w:cs="Arial"/>
            <w:color w:val="0000FF"/>
            <w:sz w:val="14"/>
            <w:szCs w:val="14"/>
            <w:u w:val="single"/>
          </w:rPr>
          <w:t>§ 21 ods. 2 zákona Národnej rady Slovenskej republiky č. 171/1993 Z.z.</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Čl. 4 nariadenia Európskeho parlamentu a Rady (EÚ) č. 167/2013 z 5. februára 2013 o schvaľovaní poľnohospodárskych a lesných vozidiel a o dohľade nad trhom s týmito vozidlami (Ú.v. EÚ L 60, 2.3.2013) v platnom znení.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nariadenia (EÚ) 2018/858.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505" w:history="1">
        <w:r>
          <w:rPr>
            <w:rFonts w:ascii="Arial" w:hAnsi="Arial" w:cs="Arial"/>
            <w:color w:val="0000FF"/>
            <w:sz w:val="14"/>
            <w:szCs w:val="14"/>
            <w:u w:val="single"/>
          </w:rPr>
          <w:t>§ 25 až 27</w:t>
        </w:r>
      </w:hyperlink>
      <w:r>
        <w:rPr>
          <w:rFonts w:ascii="Arial" w:hAnsi="Arial" w:cs="Arial"/>
          <w:sz w:val="14"/>
          <w:szCs w:val="14"/>
        </w:rPr>
        <w:t xml:space="preserve">, </w:t>
      </w:r>
      <w:hyperlink r:id="rId506" w:history="1">
        <w:r>
          <w:rPr>
            <w:rFonts w:ascii="Arial" w:hAnsi="Arial" w:cs="Arial"/>
            <w:color w:val="0000FF"/>
            <w:sz w:val="14"/>
            <w:szCs w:val="14"/>
            <w:u w:val="single"/>
          </w:rPr>
          <w:t>29 až 31</w:t>
        </w:r>
      </w:hyperlink>
      <w:r>
        <w:rPr>
          <w:rFonts w:ascii="Arial" w:hAnsi="Arial" w:cs="Arial"/>
          <w:sz w:val="14"/>
          <w:szCs w:val="14"/>
        </w:rPr>
        <w:t xml:space="preserve"> a </w:t>
      </w:r>
      <w:hyperlink r:id="rId507" w:history="1">
        <w:r>
          <w:rPr>
            <w:rFonts w:ascii="Arial" w:hAnsi="Arial" w:cs="Arial"/>
            <w:color w:val="0000FF"/>
            <w:sz w:val="14"/>
            <w:szCs w:val="14"/>
            <w:u w:val="single"/>
          </w:rPr>
          <w:t>43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69a) </w:t>
      </w:r>
      <w:hyperlink r:id="rId508" w:history="1">
        <w:r>
          <w:rPr>
            <w:rFonts w:ascii="Arial" w:hAnsi="Arial" w:cs="Arial"/>
            <w:color w:val="0000FF"/>
            <w:sz w:val="14"/>
            <w:szCs w:val="14"/>
            <w:u w:val="single"/>
          </w:rPr>
          <w:t>§ 49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69b) </w:t>
      </w:r>
      <w:hyperlink r:id="rId509" w:history="1">
        <w:r>
          <w:rPr>
            <w:rFonts w:ascii="Arial" w:hAnsi="Arial" w:cs="Arial"/>
            <w:color w:val="0000FF"/>
            <w:sz w:val="14"/>
            <w:szCs w:val="14"/>
            <w:u w:val="single"/>
          </w:rPr>
          <w:t>§ 2 ods. 2 písm. i)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69c) </w:t>
      </w:r>
      <w:hyperlink r:id="rId510" w:history="1">
        <w:r>
          <w:rPr>
            <w:rFonts w:ascii="Arial" w:hAnsi="Arial" w:cs="Arial"/>
            <w:color w:val="0000FF"/>
            <w:sz w:val="14"/>
            <w:szCs w:val="14"/>
            <w:u w:val="single"/>
          </w:rPr>
          <w:t>§ 2 ods. 2 písm. j)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511" w:history="1">
        <w:r>
          <w:rPr>
            <w:rFonts w:ascii="Arial" w:hAnsi="Arial" w:cs="Arial"/>
            <w:color w:val="0000FF"/>
            <w:sz w:val="14"/>
            <w:szCs w:val="14"/>
            <w:u w:val="single"/>
          </w:rPr>
          <w:t>§ 4 ods. 6 písm. a)</w:t>
        </w:r>
      </w:hyperlink>
      <w:r>
        <w:rPr>
          <w:rFonts w:ascii="Arial" w:hAnsi="Arial" w:cs="Arial"/>
          <w:sz w:val="14"/>
          <w:szCs w:val="14"/>
        </w:rPr>
        <w:t xml:space="preserve"> a </w:t>
      </w:r>
      <w:hyperlink r:id="rId512" w:history="1">
        <w:r>
          <w:rPr>
            <w:rFonts w:ascii="Arial" w:hAnsi="Arial" w:cs="Arial"/>
            <w:color w:val="0000FF"/>
            <w:sz w:val="14"/>
            <w:szCs w:val="14"/>
            <w:u w:val="single"/>
          </w:rPr>
          <w:t>ods. 7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70a) </w:t>
      </w:r>
      <w:hyperlink r:id="rId513" w:history="1">
        <w:r>
          <w:rPr>
            <w:rFonts w:ascii="Arial" w:hAnsi="Arial" w:cs="Arial"/>
            <w:color w:val="0000FF"/>
            <w:sz w:val="14"/>
            <w:szCs w:val="14"/>
            <w:u w:val="single"/>
          </w:rPr>
          <w:t>§ 26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 </w:t>
      </w:r>
      <w:hyperlink r:id="rId514" w:history="1">
        <w:r>
          <w:rPr>
            <w:rFonts w:ascii="Arial" w:hAnsi="Arial" w:cs="Arial"/>
            <w:color w:val="0000FF"/>
            <w:sz w:val="14"/>
            <w:szCs w:val="14"/>
            <w:u w:val="single"/>
          </w:rPr>
          <w:t>§ 50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70ba) </w:t>
      </w:r>
      <w:hyperlink r:id="rId515" w:history="1">
        <w:r>
          <w:rPr>
            <w:rFonts w:ascii="Arial" w:hAnsi="Arial" w:cs="Arial"/>
            <w:color w:val="0000FF"/>
            <w:sz w:val="14"/>
            <w:szCs w:val="14"/>
            <w:u w:val="single"/>
          </w:rPr>
          <w:t>§ 30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70bb) </w:t>
      </w:r>
      <w:hyperlink r:id="rId516" w:history="1">
        <w:r>
          <w:rPr>
            <w:rFonts w:ascii="Arial" w:hAnsi="Arial" w:cs="Arial"/>
            <w:color w:val="0000FF"/>
            <w:sz w:val="14"/>
            <w:szCs w:val="14"/>
            <w:u w:val="single"/>
          </w:rPr>
          <w:t>§ 31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70c) </w:t>
      </w:r>
      <w:hyperlink r:id="rId517" w:history="1">
        <w:r>
          <w:rPr>
            <w:rFonts w:ascii="Arial" w:hAnsi="Arial" w:cs="Arial"/>
            <w:color w:val="0000FF"/>
            <w:sz w:val="14"/>
            <w:szCs w:val="14"/>
            <w:u w:val="single"/>
          </w:rPr>
          <w:t>§ 26a zákona č. 172/2005 Z.z.</w:t>
        </w:r>
      </w:hyperlink>
      <w:r>
        <w:rPr>
          <w:rFonts w:ascii="Arial" w:hAnsi="Arial" w:cs="Arial"/>
          <w:sz w:val="14"/>
          <w:szCs w:val="14"/>
        </w:rPr>
        <w:t xml:space="preserve"> o organizácii štátnej podpory výskumu a vývoja a o doplnení zákona č. </w:t>
      </w:r>
      <w:hyperlink r:id="rId518"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Napríklad zákon č. </w:t>
      </w:r>
      <w:hyperlink r:id="rId519"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hyperlink r:id="rId520" w:history="1">
        <w:r>
          <w:rPr>
            <w:rFonts w:ascii="Arial" w:hAnsi="Arial" w:cs="Arial"/>
            <w:color w:val="0000FF"/>
            <w:sz w:val="14"/>
            <w:szCs w:val="14"/>
            <w:u w:val="single"/>
          </w:rPr>
          <w:t>§ 115 zákona č. 385/2000 Z.z.</w:t>
        </w:r>
      </w:hyperlink>
      <w:r>
        <w:rPr>
          <w:rFonts w:ascii="Arial" w:hAnsi="Arial" w:cs="Arial"/>
          <w:sz w:val="14"/>
          <w:szCs w:val="14"/>
        </w:rPr>
        <w:t xml:space="preserve"> o sudcoch a prísediacich a o zmene a doplnení niektorých zákonov, </w:t>
      </w:r>
      <w:hyperlink r:id="rId521" w:history="1">
        <w:r>
          <w:rPr>
            <w:rFonts w:ascii="Arial" w:hAnsi="Arial" w:cs="Arial"/>
            <w:color w:val="0000FF"/>
            <w:sz w:val="14"/>
            <w:szCs w:val="14"/>
            <w:u w:val="single"/>
          </w:rPr>
          <w:t>§ 187 zákona č. 154/2001 Z.z.</w:t>
        </w:r>
      </w:hyperlink>
      <w:r>
        <w:rPr>
          <w:rFonts w:ascii="Arial" w:hAnsi="Arial" w:cs="Arial"/>
          <w:sz w:val="14"/>
          <w:szCs w:val="14"/>
        </w:rPr>
        <w:t xml:space="preserve"> o prokurátoroch a právnych čakateľoch prokuratúry.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71aa) </w:t>
      </w:r>
      <w:hyperlink r:id="rId522" w:history="1">
        <w:r>
          <w:rPr>
            <w:rFonts w:ascii="Arial" w:hAnsi="Arial" w:cs="Arial"/>
            <w:color w:val="0000FF"/>
            <w:sz w:val="14"/>
            <w:szCs w:val="14"/>
            <w:u w:val="single"/>
          </w:rPr>
          <w:t>§ 63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71ab) </w:t>
      </w:r>
      <w:hyperlink r:id="rId523" w:history="1">
        <w:r>
          <w:rPr>
            <w:rFonts w:ascii="Arial" w:hAnsi="Arial" w:cs="Arial"/>
            <w:color w:val="0000FF"/>
            <w:sz w:val="14"/>
            <w:szCs w:val="14"/>
            <w:u w:val="single"/>
          </w:rPr>
          <w:t>§ 67 ods. 2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71ac) </w:t>
      </w:r>
      <w:hyperlink r:id="rId524" w:history="1">
        <w:r>
          <w:rPr>
            <w:rFonts w:ascii="Arial" w:hAnsi="Arial" w:cs="Arial"/>
            <w:color w:val="0000FF"/>
            <w:sz w:val="14"/>
            <w:szCs w:val="14"/>
            <w:u w:val="single"/>
          </w:rPr>
          <w:t>§ 69 zákona č. 106/2018 Z.z.</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525" w:history="1">
        <w:r>
          <w:rPr>
            <w:rFonts w:ascii="Arial" w:hAnsi="Arial" w:cs="Arial"/>
            <w:color w:val="0000FF"/>
            <w:sz w:val="14"/>
            <w:szCs w:val="14"/>
            <w:u w:val="single"/>
          </w:rPr>
          <w:t>§ 22 ods. 4 zákona č. 523/2004 Z.z.</w:t>
        </w:r>
      </w:hyperlink>
      <w:r>
        <w:rPr>
          <w:rFonts w:ascii="Arial" w:hAnsi="Arial" w:cs="Arial"/>
          <w:sz w:val="14"/>
          <w:szCs w:val="14"/>
        </w:rPr>
        <w:t xml:space="preserve"> o rozpočtových pravidlách verejnej správy a o zmene a doplnení niektorých zákonov v znení neskorších predpisov.</w:t>
      </w:r>
    </w:p>
    <w:p w:rsidR="00417265" w:rsidRDefault="00417265">
      <w:pPr>
        <w:widowControl w:val="0"/>
        <w:autoSpaceDE w:val="0"/>
        <w:autoSpaceDN w:val="0"/>
        <w:adjustRightInd w:val="0"/>
        <w:spacing w:after="0" w:line="240" w:lineRule="auto"/>
        <w:jc w:val="both"/>
        <w:rPr>
          <w:rFonts w:ascii="Arial" w:hAnsi="Arial" w:cs="Arial"/>
          <w:sz w:val="14"/>
          <w:szCs w:val="14"/>
        </w:rPr>
      </w:pPr>
    </w:p>
    <w:p w:rsidR="00417265" w:rsidRPr="00417265" w:rsidRDefault="00417265">
      <w:pPr>
        <w:widowControl w:val="0"/>
        <w:autoSpaceDE w:val="0"/>
        <w:autoSpaceDN w:val="0"/>
        <w:adjustRightInd w:val="0"/>
        <w:spacing w:after="0" w:line="240" w:lineRule="auto"/>
        <w:jc w:val="both"/>
        <w:rPr>
          <w:color w:val="FF0000"/>
        </w:rPr>
      </w:pPr>
      <w:r w:rsidRPr="00417265">
        <w:rPr>
          <w:rFonts w:ascii="Arial" w:hAnsi="Arial" w:cs="Arial"/>
          <w:color w:val="FF0000"/>
          <w:sz w:val="14"/>
          <w:szCs w:val="14"/>
        </w:rPr>
        <w:t>73) § 49 zákona č. 106/2018 Z. z. v znení zákona č. .../2022 Z. z.</w:t>
      </w:r>
    </w:p>
    <w:sectPr w:rsidR="00417265" w:rsidRPr="0041726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04"/>
    <w:rsid w:val="00006AE9"/>
    <w:rsid w:val="000922FE"/>
    <w:rsid w:val="000F700C"/>
    <w:rsid w:val="001866F3"/>
    <w:rsid w:val="001E47AE"/>
    <w:rsid w:val="001E71A2"/>
    <w:rsid w:val="00216ECC"/>
    <w:rsid w:val="002B33C7"/>
    <w:rsid w:val="00336930"/>
    <w:rsid w:val="00417265"/>
    <w:rsid w:val="0044194B"/>
    <w:rsid w:val="00480760"/>
    <w:rsid w:val="005255FC"/>
    <w:rsid w:val="005A123B"/>
    <w:rsid w:val="005D1683"/>
    <w:rsid w:val="0079270D"/>
    <w:rsid w:val="007B491C"/>
    <w:rsid w:val="008B5BFF"/>
    <w:rsid w:val="00A45D3B"/>
    <w:rsid w:val="00D135B1"/>
    <w:rsid w:val="00E07204"/>
    <w:rsid w:val="00E90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B4F4AE-977D-440B-A9A0-C1CEED1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2/1994%20Z.z.'&amp;ucin-k-dni='30.12.9999'" TargetMode="External"/><Relationship Id="rId21" Type="http://schemas.openxmlformats.org/officeDocument/2006/relationships/hyperlink" Target="aspi://module='ASPI'&amp;link='313/2011%20Z.z.'&amp;ucin-k-dni='30.12.9999'" TargetMode="External"/><Relationship Id="rId324" Type="http://schemas.openxmlformats.org/officeDocument/2006/relationships/hyperlink" Target="aspi://module='ASPI'&amp;link='393/2019%20Z.z.'&amp;ucin-k-dni='30.12.9999'" TargetMode="External"/><Relationship Id="rId170" Type="http://schemas.openxmlformats.org/officeDocument/2006/relationships/hyperlink" Target="aspi://module='ASPI'&amp;link='8/2009%20Z.z.%2523137'&amp;ucin-k-dni='30.12.9999'" TargetMode="External"/><Relationship Id="rId268" Type="http://schemas.openxmlformats.org/officeDocument/2006/relationships/hyperlink" Target="aspi://module='ASPI'&amp;link='344/2007%20Z.z.'&amp;ucin-k-dni='30.12.9999'" TargetMode="External"/><Relationship Id="rId475" Type="http://schemas.openxmlformats.org/officeDocument/2006/relationships/hyperlink" Target="aspi://module='ASPI'&amp;link='145/1995%20Z.z.'&amp;ucin-k-dni='30.12.9999'" TargetMode="External"/><Relationship Id="rId32" Type="http://schemas.openxmlformats.org/officeDocument/2006/relationships/hyperlink" Target="aspi://module='ASPI'&amp;link='488/2013%20Z.z.'&amp;ucin-k-dni='30.12.9999'" TargetMode="External"/><Relationship Id="rId74" Type="http://schemas.openxmlformats.org/officeDocument/2006/relationships/hyperlink" Target="aspi://module='ASPI'&amp;link='69/2005%20Z.z.'&amp;ucin-k-dni='30.12.9999'" TargetMode="External"/><Relationship Id="rId128" Type="http://schemas.openxmlformats.org/officeDocument/2006/relationships/hyperlink" Target="aspi://module='ASPI'&amp;link='319/1998%20Z.z.'&amp;ucin-k-dni='30.12.9999'" TargetMode="External"/><Relationship Id="rId335" Type="http://schemas.openxmlformats.org/officeDocument/2006/relationships/hyperlink" Target="aspi://module='ASPI'&amp;link='128/2021%20Z.z.'&amp;ucin-k-dni='30.12.9999'" TargetMode="External"/><Relationship Id="rId377" Type="http://schemas.openxmlformats.org/officeDocument/2006/relationships/hyperlink" Target="aspi://module='ASPI'&amp;link='106/2018%20Z.z.%25232'&amp;ucin-k-dni='30.12.9999'" TargetMode="External"/><Relationship Id="rId500" Type="http://schemas.openxmlformats.org/officeDocument/2006/relationships/hyperlink" Target="aspi://module='ASPI'&amp;link='372/1990%20Zb.'&amp;ucin-k-dni='30.12.9999'" TargetMode="External"/><Relationship Id="rId5" Type="http://schemas.openxmlformats.org/officeDocument/2006/relationships/hyperlink" Target="aspi://module='ASPI'&amp;link='199/2009%20Z.z.'&amp;ucin-k-dni='30.12.9999'" TargetMode="External"/><Relationship Id="rId181" Type="http://schemas.openxmlformats.org/officeDocument/2006/relationships/hyperlink" Target="aspi://module='ASPI'&amp;link='124/1992%20Zb.%25239'&amp;ucin-k-dni='30.12.9999'" TargetMode="External"/><Relationship Id="rId237" Type="http://schemas.openxmlformats.org/officeDocument/2006/relationships/hyperlink" Target="aspi://module='ASPI'&amp;link='308/2005%20Z.z.'&amp;ucin-k-dni='30.12.9999'" TargetMode="External"/><Relationship Id="rId402" Type="http://schemas.openxmlformats.org/officeDocument/2006/relationships/hyperlink" Target="aspi://module='ASPI'&amp;link='381/2001%20Z.z.%252311'&amp;ucin-k-dni='30.12.9999'" TargetMode="External"/><Relationship Id="rId279" Type="http://schemas.openxmlformats.org/officeDocument/2006/relationships/hyperlink" Target="aspi://module='ASPI'&amp;link='661/2007%20Z.z.'&amp;ucin-k-dni='30.12.9999'" TargetMode="External"/><Relationship Id="rId444" Type="http://schemas.openxmlformats.org/officeDocument/2006/relationships/hyperlink" Target="aspi://module='ASPI'&amp;link='144/2010%20Z.z.'&amp;ucin-k-dni='30.12.9999'" TargetMode="External"/><Relationship Id="rId486" Type="http://schemas.openxmlformats.org/officeDocument/2006/relationships/hyperlink" Target="aspi://module='ASPI'&amp;link='139/2018%20Z.z.%252338'&amp;ucin-k-dni='30.12.9999'" TargetMode="External"/><Relationship Id="rId43" Type="http://schemas.openxmlformats.org/officeDocument/2006/relationships/hyperlink" Target="aspi://module='ASPI'&amp;link='145/2021%20Z.z.'&amp;ucin-k-dni='30.12.9999'" TargetMode="External"/><Relationship Id="rId139" Type="http://schemas.openxmlformats.org/officeDocument/2006/relationships/hyperlink" Target="aspi://module='ASPI'&amp;link='507/2001%20Z.z.'&amp;ucin-k-dni='30.12.9999'" TargetMode="External"/><Relationship Id="rId290" Type="http://schemas.openxmlformats.org/officeDocument/2006/relationships/hyperlink" Target="aspi://module='ASPI'&amp;link='514/2008%20Z.z.'&amp;ucin-k-dni='30.12.9999'" TargetMode="External"/><Relationship Id="rId304" Type="http://schemas.openxmlformats.org/officeDocument/2006/relationships/hyperlink" Target="aspi://module='ASPI'&amp;link='199/2009%20Z.z.'&amp;ucin-k-dni='30.12.9999'" TargetMode="External"/><Relationship Id="rId346" Type="http://schemas.openxmlformats.org/officeDocument/2006/relationships/hyperlink" Target="aspi://module='EU'&amp;link='32003L0127'&amp;ucin-k-dni='30.12.9999'" TargetMode="External"/><Relationship Id="rId388" Type="http://schemas.openxmlformats.org/officeDocument/2006/relationships/hyperlink" Target="aspi://module='ASPI'&amp;link='135/1961%20Zb.%25238'&amp;ucin-k-dni='30.12.9999'" TargetMode="External"/><Relationship Id="rId511" Type="http://schemas.openxmlformats.org/officeDocument/2006/relationships/hyperlink" Target="aspi://module='ASPI'&amp;link='106/2018%20Z.z.%25234'&amp;ucin-k-dni='30.12.9999'" TargetMode="External"/><Relationship Id="rId85" Type="http://schemas.openxmlformats.org/officeDocument/2006/relationships/hyperlink" Target="aspi://module='ASPI'&amp;link='447/2008%20Z.z.'&amp;ucin-k-dni='30.12.9999'" TargetMode="External"/><Relationship Id="rId150" Type="http://schemas.openxmlformats.org/officeDocument/2006/relationships/hyperlink" Target="aspi://module='ASPI'&amp;link='570/2005%20Z.z.'&amp;ucin-k-dni='30.12.9999'" TargetMode="External"/><Relationship Id="rId192" Type="http://schemas.openxmlformats.org/officeDocument/2006/relationships/hyperlink" Target="aspi://module='ASPI'&amp;link='123/1996%20Z.z.'&amp;ucin-k-dni='30.12.9999'" TargetMode="External"/><Relationship Id="rId206" Type="http://schemas.openxmlformats.org/officeDocument/2006/relationships/hyperlink" Target="aspi://module='ASPI'&amp;link='418/2002%20Z.z.'&amp;ucin-k-dni='30.12.9999'" TargetMode="External"/><Relationship Id="rId413" Type="http://schemas.openxmlformats.org/officeDocument/2006/relationships/hyperlink" Target="aspi://module='ASPI'&amp;link='372/1990%20Zb.%252358'&amp;ucin-k-dni='30.12.9999'" TargetMode="External"/><Relationship Id="rId248" Type="http://schemas.openxmlformats.org/officeDocument/2006/relationships/hyperlink" Target="aspi://module='ASPI'&amp;link='14/2006%20Z.z.'&amp;ucin-k-dni='30.12.9999'" TargetMode="External"/><Relationship Id="rId455" Type="http://schemas.openxmlformats.org/officeDocument/2006/relationships/hyperlink" Target="aspi://module='ASPI'&amp;link='79/2015%20Z.z.%252360-68'&amp;ucin-k-dni='30.12.9999'" TargetMode="External"/><Relationship Id="rId497" Type="http://schemas.openxmlformats.org/officeDocument/2006/relationships/hyperlink" Target="aspi://module='ASPI'&amp;link='171/1993%20Z.z.%252321'&amp;ucin-k-dni='30.12.9999'" TargetMode="External"/><Relationship Id="rId12" Type="http://schemas.openxmlformats.org/officeDocument/2006/relationships/hyperlink" Target="aspi://module='ASPI'&amp;link='119/2011%20Z.z.'&amp;ucin-k-dni='30.12.9999'" TargetMode="External"/><Relationship Id="rId108" Type="http://schemas.openxmlformats.org/officeDocument/2006/relationships/hyperlink" Target="aspi://module='ASPI'&amp;link='664/2007%20Z.z.'&amp;ucin-k-dni='30.12.9999'" TargetMode="External"/><Relationship Id="rId315" Type="http://schemas.openxmlformats.org/officeDocument/2006/relationships/hyperlink" Target="aspi://module='ASPI'&amp;link='180/2013%20Z.z.'&amp;ucin-k-dni='30.12.9999'" TargetMode="External"/><Relationship Id="rId357" Type="http://schemas.openxmlformats.org/officeDocument/2006/relationships/hyperlink" Target="aspi://module='ASPI'&amp;link='381/2001%20Z.z.%252318'&amp;ucin-k-dni='30.12.9999'" TargetMode="External"/><Relationship Id="rId522" Type="http://schemas.openxmlformats.org/officeDocument/2006/relationships/hyperlink" Target="aspi://module='ASPI'&amp;link='106/2018%20Z.z.%252363'&amp;ucin-k-dni='30.12.9999'" TargetMode="External"/><Relationship Id="rId54" Type="http://schemas.openxmlformats.org/officeDocument/2006/relationships/hyperlink" Target="aspi://module='ASPI'&amp;link='315/1996%20Z.z.%2523127'&amp;ucin-k-dni='30.12.9999'" TargetMode="External"/><Relationship Id="rId96" Type="http://schemas.openxmlformats.org/officeDocument/2006/relationships/hyperlink" Target="aspi://module='ASPI'&amp;link='343/1999%20Z.z.'&amp;ucin-k-dni='30.12.9999'" TargetMode="External"/><Relationship Id="rId161" Type="http://schemas.openxmlformats.org/officeDocument/2006/relationships/hyperlink" Target="aspi://module='ASPI'&amp;link='479/2008%20Z.z.'&amp;ucin-k-dni='30.12.9999'" TargetMode="External"/><Relationship Id="rId217" Type="http://schemas.openxmlformats.org/officeDocument/2006/relationships/hyperlink" Target="aspi://module='ASPI'&amp;link='5/2004%20Z.z.'&amp;ucin-k-dni='30.12.9999'" TargetMode="External"/><Relationship Id="rId399" Type="http://schemas.openxmlformats.org/officeDocument/2006/relationships/hyperlink" Target="aspi://module='ASPI'&amp;link='321/2002%20Z.z.%25232'&amp;ucin-k-dni='30.12.9999'" TargetMode="External"/><Relationship Id="rId259" Type="http://schemas.openxmlformats.org/officeDocument/2006/relationships/hyperlink" Target="aspi://module='ASPI'&amp;link='43/2007%20Z.z.'&amp;ucin-k-dni='30.12.9999'" TargetMode="External"/><Relationship Id="rId424" Type="http://schemas.openxmlformats.org/officeDocument/2006/relationships/hyperlink" Target="aspi://module='ASPI'&amp;link='488/2013%20Z.z.'&amp;ucin-k-dni='30.12.9999'" TargetMode="External"/><Relationship Id="rId466" Type="http://schemas.openxmlformats.org/officeDocument/2006/relationships/hyperlink" Target="aspi://module='ASPI'&amp;link='381/2001%20Z.z.%252314'&amp;ucin-k-dni='30.12.9999'" TargetMode="External"/><Relationship Id="rId23" Type="http://schemas.openxmlformats.org/officeDocument/2006/relationships/hyperlink" Target="aspi://module='ASPI'&amp;link='317/2012%20Z.z.'&amp;ucin-k-dni='30.12.9999'" TargetMode="External"/><Relationship Id="rId119" Type="http://schemas.openxmlformats.org/officeDocument/2006/relationships/hyperlink" Target="aspi://module='ASPI'&amp;link='249/1994%20Z.z.'&amp;ucin-k-dni='30.12.9999'" TargetMode="External"/><Relationship Id="rId270" Type="http://schemas.openxmlformats.org/officeDocument/2006/relationships/hyperlink" Target="aspi://module='ASPI'&amp;link='358/2007%20Z.z.'&amp;ucin-k-dni='30.12.9999'" TargetMode="External"/><Relationship Id="rId326" Type="http://schemas.openxmlformats.org/officeDocument/2006/relationships/hyperlink" Target="aspi://module='ASPI'&amp;link='423/2020%20Z.z.'&amp;ucin-k-dni='30.12.9999'" TargetMode="External"/><Relationship Id="rId65" Type="http://schemas.openxmlformats.org/officeDocument/2006/relationships/hyperlink" Target="aspi://module='ASPI'&amp;link='247/2003%20Z.z.'&amp;ucin-k-dni='30.12.9999'" TargetMode="External"/><Relationship Id="rId130" Type="http://schemas.openxmlformats.org/officeDocument/2006/relationships/hyperlink" Target="aspi://module='ASPI'&amp;link='313/1999%20Z.z.'&amp;ucin-k-dni='30.12.9999'" TargetMode="External"/><Relationship Id="rId368" Type="http://schemas.openxmlformats.org/officeDocument/2006/relationships/hyperlink" Target="aspi://module='ASPI'&amp;link='93/2005%20Z.z.%25232'&amp;ucin-k-dni='30.12.9999'" TargetMode="External"/><Relationship Id="rId172" Type="http://schemas.openxmlformats.org/officeDocument/2006/relationships/hyperlink" Target="aspi://module='ASPI'&amp;link='40/1964%20Zb.%2523524-530'&amp;ucin-k-dni='30.12.9999'" TargetMode="External"/><Relationship Id="rId228" Type="http://schemas.openxmlformats.org/officeDocument/2006/relationships/hyperlink" Target="aspi://module='ASPI'&amp;link='633/2004%20Z.z.'&amp;ucin-k-dni='30.12.9999'" TargetMode="External"/><Relationship Id="rId435" Type="http://schemas.openxmlformats.org/officeDocument/2006/relationships/hyperlink" Target="aspi://module='ASPI'&amp;link='474/2013%20Z.z.%252333'&amp;ucin-k-dni='30.12.9999'" TargetMode="External"/><Relationship Id="rId477" Type="http://schemas.openxmlformats.org/officeDocument/2006/relationships/hyperlink" Target="aspi://module='ASPI'&amp;link='160/2015%20Z.z.%2523212'&amp;ucin-k-dni='30.12.9999'" TargetMode="External"/><Relationship Id="rId281" Type="http://schemas.openxmlformats.org/officeDocument/2006/relationships/hyperlink" Target="aspi://module='ASPI'&amp;link='112/2008%20Z.z.'&amp;ucin-k-dni='30.12.9999'" TargetMode="External"/><Relationship Id="rId337" Type="http://schemas.openxmlformats.org/officeDocument/2006/relationships/hyperlink" Target="aspi://module='ASPI'&amp;link='83/2019%20Z.z.'&amp;ucin-k-dni='30.12.9999'" TargetMode="External"/><Relationship Id="rId502" Type="http://schemas.openxmlformats.org/officeDocument/2006/relationships/hyperlink" Target="aspi://module='ASPI'&amp;link='79/2015%20Z.z.%252360'&amp;ucin-k-dni='30.12.9999'" TargetMode="External"/><Relationship Id="rId34" Type="http://schemas.openxmlformats.org/officeDocument/2006/relationships/hyperlink" Target="aspi://module='ASPI'&amp;link='387/2015%20Z.z.'&amp;ucin-k-dni='30.12.9999'" TargetMode="External"/><Relationship Id="rId76" Type="http://schemas.openxmlformats.org/officeDocument/2006/relationships/hyperlink" Target="aspi://module='ASPI'&amp;link='93/2005%20Z.z.'&amp;ucin-k-dni='30.12.9999'" TargetMode="External"/><Relationship Id="rId141" Type="http://schemas.openxmlformats.org/officeDocument/2006/relationships/hyperlink" Target="aspi://module='ASPI'&amp;link='422/2002%20Z.z.'&amp;ucin-k-dni='30.12.9999'" TargetMode="External"/><Relationship Id="rId379" Type="http://schemas.openxmlformats.org/officeDocument/2006/relationships/hyperlink" Target="aspi://module='ASPI'&amp;link='554/2006%20Z.z.'&amp;ucin-k-dni='30.12.9999'" TargetMode="External"/><Relationship Id="rId7" Type="http://schemas.openxmlformats.org/officeDocument/2006/relationships/hyperlink" Target="aspi://module='ASPI'&amp;link='144/2010%20Z.z.'&amp;ucin-k-dni='30.12.9999'" TargetMode="External"/><Relationship Id="rId183" Type="http://schemas.openxmlformats.org/officeDocument/2006/relationships/hyperlink" Target="aspi://module='ASPI'&amp;link='124/1992%20Zb.'&amp;ucin-k-dni='30.12.9999'" TargetMode="External"/><Relationship Id="rId239" Type="http://schemas.openxmlformats.org/officeDocument/2006/relationships/hyperlink" Target="aspi://module='ASPI'&amp;link='341/2005%20Z.z.'&amp;ucin-k-dni='30.12.9999'" TargetMode="External"/><Relationship Id="rId390" Type="http://schemas.openxmlformats.org/officeDocument/2006/relationships/hyperlink" Target="aspi://module='ASPI'&amp;link='135/1961%20Zb.%25239'&amp;ucin-k-dni='30.12.9999'" TargetMode="External"/><Relationship Id="rId404" Type="http://schemas.openxmlformats.org/officeDocument/2006/relationships/hyperlink" Target="aspi://module='ASPI'&amp;link='300/2005%20Z.z.%2523123'&amp;ucin-k-dni='30.12.9999'" TargetMode="External"/><Relationship Id="rId446" Type="http://schemas.openxmlformats.org/officeDocument/2006/relationships/hyperlink" Target="aspi://module='ASPI'&amp;link='93/2005%20Z.z.%25236'&amp;ucin-k-dni='30.12.9999'" TargetMode="External"/><Relationship Id="rId250" Type="http://schemas.openxmlformats.org/officeDocument/2006/relationships/hyperlink" Target="aspi://module='ASPI'&amp;link='24/2006%20Z.z.'&amp;ucin-k-dni='30.12.9999'" TargetMode="External"/><Relationship Id="rId292" Type="http://schemas.openxmlformats.org/officeDocument/2006/relationships/hyperlink" Target="aspi://module='ASPI'&amp;link='8/2009%20Z.z.'&amp;ucin-k-dni='30.12.9999'" TargetMode="External"/><Relationship Id="rId306" Type="http://schemas.openxmlformats.org/officeDocument/2006/relationships/hyperlink" Target="aspi://module='ASPI'&amp;link='119/2011%20Z.z.'&amp;ucin-k-dni='30.12.9999'" TargetMode="External"/><Relationship Id="rId488" Type="http://schemas.openxmlformats.org/officeDocument/2006/relationships/hyperlink" Target="aspi://module='ASPI'&amp;link='139/2018%20Z.z.%252338'&amp;ucin-k-dni='30.12.9999'" TargetMode="External"/><Relationship Id="rId45" Type="http://schemas.openxmlformats.org/officeDocument/2006/relationships/hyperlink" Target="aspi://module='ASPI'&amp;link='148/2021%20Z.z.'&amp;ucin-k-dni='30.12.9999'" TargetMode="External"/><Relationship Id="rId87" Type="http://schemas.openxmlformats.org/officeDocument/2006/relationships/hyperlink" Target="aspi://module='ASPI'&amp;link='111/2007%20Z.z.'&amp;ucin-k-dni='30.12.9999'" TargetMode="External"/><Relationship Id="rId110" Type="http://schemas.openxmlformats.org/officeDocument/2006/relationships/hyperlink" Target="aspi://module='ASPI'&amp;link='135/1961%20Zb.'&amp;ucin-k-dni='30.12.9999'" TargetMode="External"/><Relationship Id="rId348" Type="http://schemas.openxmlformats.org/officeDocument/2006/relationships/hyperlink" Target="aspi://module='ASPI'&amp;link='106/2018%20Z.z.%25232'&amp;ucin-k-dni='30.12.9999'" TargetMode="External"/><Relationship Id="rId513" Type="http://schemas.openxmlformats.org/officeDocument/2006/relationships/hyperlink" Target="aspi://module='ASPI'&amp;link='106/2018%20Z.z.%252326'&amp;ucin-k-dni='30.12.9999'" TargetMode="External"/><Relationship Id="rId152" Type="http://schemas.openxmlformats.org/officeDocument/2006/relationships/hyperlink" Target="aspi://module='ASPI'&amp;link='211/2006%20Z.z.'&amp;ucin-k-dni='30.12.9999'" TargetMode="External"/><Relationship Id="rId194" Type="http://schemas.openxmlformats.org/officeDocument/2006/relationships/hyperlink" Target="aspi://module='ASPI'&amp;link='70/1997%20Z.z.'&amp;ucin-k-dni='30.12.9999'" TargetMode="External"/><Relationship Id="rId208" Type="http://schemas.openxmlformats.org/officeDocument/2006/relationships/hyperlink" Target="aspi://module='ASPI'&amp;link='465/2002%20Z.z.'&amp;ucin-k-dni='30.12.9999'" TargetMode="External"/><Relationship Id="rId415" Type="http://schemas.openxmlformats.org/officeDocument/2006/relationships/hyperlink" Target="aspi://module='ASPI'&amp;link='56/2012%20Z.z.%252349'&amp;ucin-k-dni='30.12.9999'" TargetMode="External"/><Relationship Id="rId457" Type="http://schemas.openxmlformats.org/officeDocument/2006/relationships/hyperlink" Target="aspi://module='ASPI'&amp;link='106/2018%20Z.z.%252348'&amp;ucin-k-dni='30.12.9999'" TargetMode="External"/><Relationship Id="rId261" Type="http://schemas.openxmlformats.org/officeDocument/2006/relationships/hyperlink" Target="aspi://module='ASPI'&amp;link='193/2007%20Z.z.'&amp;ucin-k-dni='30.12.9999'" TargetMode="External"/><Relationship Id="rId499" Type="http://schemas.openxmlformats.org/officeDocument/2006/relationships/hyperlink" Target="aspi://module='ASPI'&amp;link='206/2009%20Z.z.%25239'&amp;ucin-k-dni='30.12.9999'" TargetMode="External"/><Relationship Id="rId14" Type="http://schemas.openxmlformats.org/officeDocument/2006/relationships/hyperlink" Target="aspi://module='ASPI'&amp;link='313/2011%20Z.z.'&amp;ucin-k-dni='30.12.9999'" TargetMode="External"/><Relationship Id="rId56" Type="http://schemas.openxmlformats.org/officeDocument/2006/relationships/hyperlink" Target="aspi://module='ASPI'&amp;link='359/2000%20Z.z.'&amp;ucin-k-dni='30.12.9999'" TargetMode="External"/><Relationship Id="rId317" Type="http://schemas.openxmlformats.org/officeDocument/2006/relationships/hyperlink" Target="aspi://module='ASPI'&amp;link='290/2013%20Z.z.'&amp;ucin-k-dni='30.12.9999'" TargetMode="External"/><Relationship Id="rId359" Type="http://schemas.openxmlformats.org/officeDocument/2006/relationships/hyperlink" Target="aspi://module='ASPI'&amp;link='106/2018%20Z.z.%252344'&amp;ucin-k-dni='30.12.9999'" TargetMode="External"/><Relationship Id="rId524" Type="http://schemas.openxmlformats.org/officeDocument/2006/relationships/hyperlink" Target="aspi://module='ASPI'&amp;link='106/2018%20Z.z.%252369'&amp;ucin-k-dni='30.12.9999'" TargetMode="External"/><Relationship Id="rId98" Type="http://schemas.openxmlformats.org/officeDocument/2006/relationships/hyperlink" Target="aspi://module='ASPI'&amp;link='416/2001%20Z.z.'&amp;ucin-k-dni='30.12.9999'" TargetMode="External"/><Relationship Id="rId121" Type="http://schemas.openxmlformats.org/officeDocument/2006/relationships/hyperlink" Target="aspi://module='ASPI'&amp;link='202/1995%20Z.z.'&amp;ucin-k-dni='30.12.9999'" TargetMode="External"/><Relationship Id="rId163" Type="http://schemas.openxmlformats.org/officeDocument/2006/relationships/hyperlink" Target="aspi://module='ASPI'&amp;link='219/1996%20Z.z.'&amp;ucin-k-dni='30.12.9999'" TargetMode="External"/><Relationship Id="rId219" Type="http://schemas.openxmlformats.org/officeDocument/2006/relationships/hyperlink" Target="aspi://module='ASPI'&amp;link='204/2004%20Z.z.'&amp;ucin-k-dni='30.12.9999'" TargetMode="External"/><Relationship Id="rId370" Type="http://schemas.openxmlformats.org/officeDocument/2006/relationships/hyperlink" Target="aspi://module='ASPI'&amp;link='300/2005%20Z.z.%2523130'&amp;ucin-k-dni='30.12.9999'" TargetMode="External"/><Relationship Id="rId426" Type="http://schemas.openxmlformats.org/officeDocument/2006/relationships/hyperlink" Target="aspi://module='ASPI'&amp;link='106/2018%20Z.z.%252360'&amp;ucin-k-dni='30.12.9999'" TargetMode="External"/><Relationship Id="rId230" Type="http://schemas.openxmlformats.org/officeDocument/2006/relationships/hyperlink" Target="aspi://module='ASPI'&amp;link='656/2004%20Z.z.'&amp;ucin-k-dni='30.12.9999'" TargetMode="External"/><Relationship Id="rId468" Type="http://schemas.openxmlformats.org/officeDocument/2006/relationships/hyperlink" Target="aspi://module='ASPI'&amp;link='106/2018%20Z.z.%252312'&amp;ucin-k-dni='30.12.9999'" TargetMode="External"/><Relationship Id="rId25" Type="http://schemas.openxmlformats.org/officeDocument/2006/relationships/hyperlink" Target="aspi://module='ASPI'&amp;link='98/2013%20Z.z.'&amp;ucin-k-dni='30.12.9999'" TargetMode="External"/><Relationship Id="rId67" Type="http://schemas.openxmlformats.org/officeDocument/2006/relationships/hyperlink" Target="aspi://module='ASPI'&amp;link='450/2003%20Z.z.'&amp;ucin-k-dni='30.12.9999'" TargetMode="External"/><Relationship Id="rId272" Type="http://schemas.openxmlformats.org/officeDocument/2006/relationships/hyperlink" Target="aspi://module='ASPI'&amp;link='460/2007%20Z.z.'&amp;ucin-k-dni='30.12.9999'" TargetMode="External"/><Relationship Id="rId328" Type="http://schemas.openxmlformats.org/officeDocument/2006/relationships/hyperlink" Target="aspi://module='ASPI'&amp;link='146/2021%20Z.z.'&amp;ucin-k-dni='30.12.9999'" TargetMode="External"/><Relationship Id="rId132" Type="http://schemas.openxmlformats.org/officeDocument/2006/relationships/hyperlink" Target="aspi://module='ASPI'&amp;link='211/2000%20Z.z.'&amp;ucin-k-dni='30.12.9999'" TargetMode="External"/><Relationship Id="rId174" Type="http://schemas.openxmlformats.org/officeDocument/2006/relationships/hyperlink" Target="aspi://module='ASPI'&amp;link='250/1994%20Z.z.'&amp;ucin-k-dni='30.12.9999'" TargetMode="External"/><Relationship Id="rId381" Type="http://schemas.openxmlformats.org/officeDocument/2006/relationships/hyperlink" Target="aspi://module='ASPI'&amp;link='134/2018%20Z.z.%252314'&amp;ucin-k-dni='30.12.9999'" TargetMode="External"/><Relationship Id="rId241" Type="http://schemas.openxmlformats.org/officeDocument/2006/relationships/hyperlink" Target="aspi://module='ASPI'&amp;link='473/2005%20Z.z.'&amp;ucin-k-dni='30.12.9999'" TargetMode="External"/><Relationship Id="rId437" Type="http://schemas.openxmlformats.org/officeDocument/2006/relationships/hyperlink" Target="aspi://module='ASPI'&amp;link='474/2013%20Z.z.%252333'&amp;ucin-k-dni='30.12.9999'" TargetMode="External"/><Relationship Id="rId479" Type="http://schemas.openxmlformats.org/officeDocument/2006/relationships/hyperlink" Target="aspi://module='ASPI'&amp;link='106/2018%20Z.z.%252334'&amp;ucin-k-dni='30.12.9999'" TargetMode="External"/><Relationship Id="rId36" Type="http://schemas.openxmlformats.org/officeDocument/2006/relationships/hyperlink" Target="aspi://module='ASPI'&amp;link='311/2016%20Z.z.'&amp;ucin-k-dni='30.12.9999'" TargetMode="External"/><Relationship Id="rId283" Type="http://schemas.openxmlformats.org/officeDocument/2006/relationships/hyperlink" Target="aspi://module='ASPI'&amp;link='214/2008%20Z.z.'&amp;ucin-k-dni='30.12.9999'" TargetMode="External"/><Relationship Id="rId339" Type="http://schemas.openxmlformats.org/officeDocument/2006/relationships/hyperlink" Target="aspi://module='EU'&amp;link='31994L0072'&amp;ucin-k-dni='30.12.9999'" TargetMode="External"/><Relationship Id="rId490" Type="http://schemas.openxmlformats.org/officeDocument/2006/relationships/hyperlink" Target="aspi://module='ASPI'&amp;link='176/1960%20Zb.'&amp;ucin-k-dni='30.12.9999'" TargetMode="External"/><Relationship Id="rId504" Type="http://schemas.openxmlformats.org/officeDocument/2006/relationships/hyperlink" Target="aspi://module='ASPI'&amp;link='171/1993%20Z.z.%252321'&amp;ucin-k-dni='30.12.9999'" TargetMode="External"/><Relationship Id="rId78" Type="http://schemas.openxmlformats.org/officeDocument/2006/relationships/hyperlink" Target="aspi://module='ASPI'&amp;link='571/2005%20Z.z.'&amp;ucin-k-dni='30.12.9999'" TargetMode="External"/><Relationship Id="rId101" Type="http://schemas.openxmlformats.org/officeDocument/2006/relationships/hyperlink" Target="aspi://module='ASPI'&amp;link='534/2003%20Z.z.'&amp;ucin-k-dni='30.12.9999'" TargetMode="External"/><Relationship Id="rId143" Type="http://schemas.openxmlformats.org/officeDocument/2006/relationships/hyperlink" Target="aspi://module='ASPI'&amp;link='430/2003%20Z.z.'&amp;ucin-k-dni='30.12.9999'" TargetMode="External"/><Relationship Id="rId185" Type="http://schemas.openxmlformats.org/officeDocument/2006/relationships/hyperlink" Target="aspi://module='ASPI'&amp;link='46/1993%20Z.z.'&amp;ucin-k-dni='30.12.9999'" TargetMode="External"/><Relationship Id="rId350" Type="http://schemas.openxmlformats.org/officeDocument/2006/relationships/hyperlink" Target="aspi://module='ASPI'&amp;link='240/2005%20Z.z.'&amp;ucin-k-dni='30.12.9999'" TargetMode="External"/><Relationship Id="rId406" Type="http://schemas.openxmlformats.org/officeDocument/2006/relationships/hyperlink" Target="aspi://module='ASPI'&amp;link='215/2004%20Z.z.'&amp;ucin-k-dni='30.12.9999'" TargetMode="External"/><Relationship Id="rId9" Type="http://schemas.openxmlformats.org/officeDocument/2006/relationships/hyperlink" Target="aspi://module='ASPI'&amp;link='8/2009%20Z.z.'&amp;ucin-k-dni='30.12.9999'" TargetMode="External"/><Relationship Id="rId210" Type="http://schemas.openxmlformats.org/officeDocument/2006/relationships/hyperlink" Target="aspi://module='ASPI'&amp;link='480/2002%20Z.z.'&amp;ucin-k-dni='30.12.9999'" TargetMode="External"/><Relationship Id="rId392" Type="http://schemas.openxmlformats.org/officeDocument/2006/relationships/hyperlink" Target="aspi://module='ASPI'&amp;link='79/2015%20Z.z.%252367'&amp;ucin-k-dni='30.12.9999'" TargetMode="External"/><Relationship Id="rId448" Type="http://schemas.openxmlformats.org/officeDocument/2006/relationships/hyperlink" Target="aspi://module='ASPI'&amp;link='300/2005%20Z.z.%252373'&amp;ucin-k-dni='30.12.9999'" TargetMode="External"/><Relationship Id="rId252" Type="http://schemas.openxmlformats.org/officeDocument/2006/relationships/hyperlink" Target="aspi://module='ASPI'&amp;link='124/2006%20Z.z.'&amp;ucin-k-dni='30.12.9999'" TargetMode="External"/><Relationship Id="rId294" Type="http://schemas.openxmlformats.org/officeDocument/2006/relationships/hyperlink" Target="aspi://module='ASPI'&amp;link='71/2006%20Z.z.'&amp;ucin-k-dni='30.12.9999'" TargetMode="External"/><Relationship Id="rId308" Type="http://schemas.openxmlformats.org/officeDocument/2006/relationships/hyperlink" Target="aspi://module='ASPI'&amp;link='313/2011%20Z.z.'&amp;ucin-k-dni='30.12.9999'" TargetMode="External"/><Relationship Id="rId515" Type="http://schemas.openxmlformats.org/officeDocument/2006/relationships/hyperlink" Target="aspi://module='ASPI'&amp;link='106/2018%20Z.z.%252330'&amp;ucin-k-dni='30.12.9999'" TargetMode="External"/><Relationship Id="rId47" Type="http://schemas.openxmlformats.org/officeDocument/2006/relationships/hyperlink" Target="aspi://module='ASPI'&amp;link='406/2021%20Z.z.'&amp;ucin-k-dni='30.12.9999'" TargetMode="External"/><Relationship Id="rId89" Type="http://schemas.openxmlformats.org/officeDocument/2006/relationships/hyperlink" Target="aspi://module='ASPI'&amp;link='227/2006%20Z.z.'&amp;ucin-k-dni='30.12.9999'" TargetMode="External"/><Relationship Id="rId112" Type="http://schemas.openxmlformats.org/officeDocument/2006/relationships/hyperlink" Target="aspi://module='ASPI'&amp;link='524/1990%20Zb.'&amp;ucin-k-dni='30.12.9999'" TargetMode="External"/><Relationship Id="rId154" Type="http://schemas.openxmlformats.org/officeDocument/2006/relationships/hyperlink" Target="aspi://module='ASPI'&amp;link='250/2007%20Z.z.'&amp;ucin-k-dni='30.12.9999'" TargetMode="External"/><Relationship Id="rId361" Type="http://schemas.openxmlformats.org/officeDocument/2006/relationships/hyperlink" Target="aspi://module='ASPI'&amp;link='106/2018%20Z.z.%252369'&amp;ucin-k-dni='30.12.9999'" TargetMode="External"/><Relationship Id="rId196" Type="http://schemas.openxmlformats.org/officeDocument/2006/relationships/hyperlink" Target="aspi://module='ASPI'&amp;link='232/1999%20Z.z.'&amp;ucin-k-dni='30.12.9999'" TargetMode="External"/><Relationship Id="rId417" Type="http://schemas.openxmlformats.org/officeDocument/2006/relationships/hyperlink" Target="aspi://module='ASPI'&amp;link='125/2006%20Z.z.'&amp;ucin-k-dni='30.12.9999'" TargetMode="External"/><Relationship Id="rId459" Type="http://schemas.openxmlformats.org/officeDocument/2006/relationships/hyperlink" Target="aspi://module='ASPI'&amp;link='106/2018%20Z.z.%2523119'&amp;ucin-k-dni='30.12.9999'" TargetMode="External"/><Relationship Id="rId16" Type="http://schemas.openxmlformats.org/officeDocument/2006/relationships/hyperlink" Target="aspi://module='ASPI'&amp;link='68/2012%20Z.z.'&amp;ucin-k-dni='30.12.9999'" TargetMode="External"/><Relationship Id="rId221" Type="http://schemas.openxmlformats.org/officeDocument/2006/relationships/hyperlink" Target="aspi://module='ASPI'&amp;link='382/2004%20Z.z.'&amp;ucin-k-dni='30.12.9999'" TargetMode="External"/><Relationship Id="rId263" Type="http://schemas.openxmlformats.org/officeDocument/2006/relationships/hyperlink" Target="aspi://module='ASPI'&amp;link='279/2007%20Z.z.'&amp;ucin-k-dni='30.12.9999'" TargetMode="External"/><Relationship Id="rId319" Type="http://schemas.openxmlformats.org/officeDocument/2006/relationships/hyperlink" Target="aspi://module='ASPI'&amp;link='488/2013%20Z.z.'&amp;ucin-k-dni='30.12.9999'" TargetMode="External"/><Relationship Id="rId470" Type="http://schemas.openxmlformats.org/officeDocument/2006/relationships/hyperlink" Target="aspi://module='ASPI'&amp;link='40/1964%20Zb.%2523588'&amp;ucin-k-dni='30.12.9999'" TargetMode="External"/><Relationship Id="rId526" Type="http://schemas.openxmlformats.org/officeDocument/2006/relationships/fontTable" Target="fontTable.xml"/><Relationship Id="rId58" Type="http://schemas.openxmlformats.org/officeDocument/2006/relationships/hyperlink" Target="aspi://module='ASPI'&amp;link='223/2001%20Z.z.'&amp;ucin-k-dni='30.12.9999'" TargetMode="External"/><Relationship Id="rId123" Type="http://schemas.openxmlformats.org/officeDocument/2006/relationships/hyperlink" Target="aspi://module='ASPI'&amp;link='265/1995%20Z.z.'&amp;ucin-k-dni='30.12.9999'" TargetMode="External"/><Relationship Id="rId330" Type="http://schemas.openxmlformats.org/officeDocument/2006/relationships/hyperlink" Target="aspi://module='ASPI'&amp;link='404/2021%20Z.z.'&amp;ucin-k-dni='30.12.9999'" TargetMode="External"/><Relationship Id="rId165" Type="http://schemas.openxmlformats.org/officeDocument/2006/relationships/hyperlink" Target="aspi://module='ASPI'&amp;link='8/2009%20Z.z.%252366'&amp;ucin-k-dni='30.12.9999'" TargetMode="External"/><Relationship Id="rId372" Type="http://schemas.openxmlformats.org/officeDocument/2006/relationships/hyperlink" Target="aspi://module='ASPI'&amp;link='326/2005%20Z.z.'&amp;ucin-k-dni='30.12.9999'" TargetMode="External"/><Relationship Id="rId428" Type="http://schemas.openxmlformats.org/officeDocument/2006/relationships/hyperlink" Target="aspi://module='ASPI'&amp;link='93/2005%20Z.z.%25232'&amp;ucin-k-dni='30.12.9999'" TargetMode="External"/><Relationship Id="rId232" Type="http://schemas.openxmlformats.org/officeDocument/2006/relationships/hyperlink" Target="aspi://module='ASPI'&amp;link='5/2005%20Z.z.'&amp;ucin-k-dni='30.12.9999'" TargetMode="External"/><Relationship Id="rId274" Type="http://schemas.openxmlformats.org/officeDocument/2006/relationships/hyperlink" Target="aspi://module='ASPI'&amp;link='537/2007%20Z.z.'&amp;ucin-k-dni='30.12.9999'" TargetMode="External"/><Relationship Id="rId481" Type="http://schemas.openxmlformats.org/officeDocument/2006/relationships/hyperlink" Target="aspi://module='ASPI'&amp;link='106/2018%20Z.z.%252336'&amp;ucin-k-dni='30.12.9999'" TargetMode="External"/><Relationship Id="rId27" Type="http://schemas.openxmlformats.org/officeDocument/2006/relationships/hyperlink" Target="aspi://module='ASPI'&amp;link='180/2013%20Z.z.'&amp;ucin-k-dni='30.12.9999'" TargetMode="External"/><Relationship Id="rId69" Type="http://schemas.openxmlformats.org/officeDocument/2006/relationships/hyperlink" Target="aspi://module='ASPI'&amp;link='534/2003%20Z.z.'&amp;ucin-k-dni='30.12.9999'" TargetMode="External"/><Relationship Id="rId134" Type="http://schemas.openxmlformats.org/officeDocument/2006/relationships/hyperlink" Target="aspi://module='ASPI'&amp;link='122/2001%20Z.z.'&amp;ucin-k-dni='30.12.9999'" TargetMode="External"/><Relationship Id="rId80" Type="http://schemas.openxmlformats.org/officeDocument/2006/relationships/hyperlink" Target="aspi://module='ASPI'&amp;link='224/2006%20Z.z.'&amp;ucin-k-dni='30.12.9999'" TargetMode="External"/><Relationship Id="rId176" Type="http://schemas.openxmlformats.org/officeDocument/2006/relationships/hyperlink" Target="aspi://module='ASPI'&amp;link='333/2003%20Z.z.'&amp;ucin-k-dni='30.12.9999'" TargetMode="External"/><Relationship Id="rId341" Type="http://schemas.openxmlformats.org/officeDocument/2006/relationships/hyperlink" Target="aspi://module='EU'&amp;link='31997L0026'&amp;ucin-k-dni='30.12.9999'" TargetMode="External"/><Relationship Id="rId383" Type="http://schemas.openxmlformats.org/officeDocument/2006/relationships/hyperlink" Target="aspi://module='ASPI'&amp;link='56/2012%20Z.z.%252321'&amp;ucin-k-dni='30.12.9999'" TargetMode="External"/><Relationship Id="rId439" Type="http://schemas.openxmlformats.org/officeDocument/2006/relationships/hyperlink" Target="aspi://module='ASPI'&amp;link='93/2005%20Z.z.%25236'&amp;ucin-k-dni='30.12.9999'" TargetMode="External"/><Relationship Id="rId201" Type="http://schemas.openxmlformats.org/officeDocument/2006/relationships/hyperlink" Target="aspi://module='ASPI'&amp;link='553/2001%20Z.z.'&amp;ucin-k-dni='30.12.9999'" TargetMode="External"/><Relationship Id="rId243" Type="http://schemas.openxmlformats.org/officeDocument/2006/relationships/hyperlink" Target="aspi://module='ASPI'&amp;link='538/2005%20Z.z.'&amp;ucin-k-dni='30.12.9999'" TargetMode="External"/><Relationship Id="rId285" Type="http://schemas.openxmlformats.org/officeDocument/2006/relationships/hyperlink" Target="aspi://module='ASPI'&amp;link='405/2008%20Z.z.'&amp;ucin-k-dni='30.12.9999'" TargetMode="External"/><Relationship Id="rId450" Type="http://schemas.openxmlformats.org/officeDocument/2006/relationships/hyperlink" Target="aspi://module='ASPI'&amp;link='17/2011%20Z.z.'&amp;ucin-k-dni='30.12.9999'" TargetMode="External"/><Relationship Id="rId506" Type="http://schemas.openxmlformats.org/officeDocument/2006/relationships/hyperlink" Target="aspi://module='ASPI'&amp;link='106/2018%20Z.z.%252329-31'&amp;ucin-k-dni='30.12.9999'" TargetMode="External"/><Relationship Id="rId38" Type="http://schemas.openxmlformats.org/officeDocument/2006/relationships/hyperlink" Target="aspi://module='ASPI'&amp;link='393/2019%20Z.z.'&amp;ucin-k-dni='30.12.9999'" TargetMode="External"/><Relationship Id="rId103" Type="http://schemas.openxmlformats.org/officeDocument/2006/relationships/hyperlink" Target="aspi://module='ASPI'&amp;link='725/2004%20Z.z.'&amp;ucin-k-dni='30.12.9999'" TargetMode="External"/><Relationship Id="rId310" Type="http://schemas.openxmlformats.org/officeDocument/2006/relationships/hyperlink" Target="aspi://module='ASPI'&amp;link='317/2012%20Z.z.'&amp;ucin-k-dni='30.12.9999'" TargetMode="External"/><Relationship Id="rId492" Type="http://schemas.openxmlformats.org/officeDocument/2006/relationships/hyperlink" Target="aspi://module='ASPI'&amp;link='224/2006%20Z.z.%25234b'&amp;ucin-k-dni='30.12.9999'" TargetMode="External"/><Relationship Id="rId91" Type="http://schemas.openxmlformats.org/officeDocument/2006/relationships/hyperlink" Target="aspi://module='ASPI'&amp;link='135/1961%20Zb.'&amp;ucin-k-dni='30.12.9999'" TargetMode="External"/><Relationship Id="rId145" Type="http://schemas.openxmlformats.org/officeDocument/2006/relationships/hyperlink" Target="aspi://module='ASPI'&amp;link='515/2003%20Z.z.'&amp;ucin-k-dni='30.12.9999'" TargetMode="External"/><Relationship Id="rId187" Type="http://schemas.openxmlformats.org/officeDocument/2006/relationships/hyperlink" Target="aspi://module='ASPI'&amp;link='171/1993%20Z.z.'&amp;ucin-k-dni='30.12.9999'" TargetMode="External"/><Relationship Id="rId352" Type="http://schemas.openxmlformats.org/officeDocument/2006/relationships/hyperlink" Target="aspi://module='ASPI'&amp;link='564/1991%20Zb.%25238'&amp;ucin-k-dni='30.12.9999'" TargetMode="External"/><Relationship Id="rId394" Type="http://schemas.openxmlformats.org/officeDocument/2006/relationships/hyperlink" Target="aspi://module='ASPI'&amp;link='447/2008%20Z.z.%252355'&amp;ucin-k-dni='30.12.9999'" TargetMode="External"/><Relationship Id="rId408" Type="http://schemas.openxmlformats.org/officeDocument/2006/relationships/hyperlink" Target="aspi://module='ASPI'&amp;link='106/2018%20Z.z.%252348'&amp;ucin-k-dni='30.12.9999'" TargetMode="External"/><Relationship Id="rId212" Type="http://schemas.openxmlformats.org/officeDocument/2006/relationships/hyperlink" Target="aspi://module='ASPI'&amp;link='217/2003%20Z.z.'&amp;ucin-k-dni='30.12.9999'" TargetMode="External"/><Relationship Id="rId254" Type="http://schemas.openxmlformats.org/officeDocument/2006/relationships/hyperlink" Target="aspi://module='ASPI'&amp;link='224/2006%20Z.z.'&amp;ucin-k-dni='30.12.9999'" TargetMode="External"/><Relationship Id="rId49" Type="http://schemas.openxmlformats.org/officeDocument/2006/relationships/hyperlink" Target="aspi://module='ASPI'&amp;link='310/2021%20Z.z.'&amp;ucin-k-dni='30.12.9999'" TargetMode="External"/><Relationship Id="rId114" Type="http://schemas.openxmlformats.org/officeDocument/2006/relationships/hyperlink" Target="aspi://module='ASPI'&amp;link='295/1992%20Zb.'&amp;ucin-k-dni='30.12.9999'" TargetMode="External"/><Relationship Id="rId296" Type="http://schemas.openxmlformats.org/officeDocument/2006/relationships/hyperlink" Target="aspi://module='ASPI'&amp;link='135/2006%20Z.z.'&amp;ucin-k-dni='30.12.9999'" TargetMode="External"/><Relationship Id="rId461" Type="http://schemas.openxmlformats.org/officeDocument/2006/relationships/hyperlink" Target="aspi://module='ASPI'&amp;link='79/2015%20Z.z.%252360'&amp;ucin-k-dni='30.12.9999'" TargetMode="External"/><Relationship Id="rId517" Type="http://schemas.openxmlformats.org/officeDocument/2006/relationships/hyperlink" Target="aspi://module='ASPI'&amp;link='172/2005%20Z.z.%252326a'&amp;ucin-k-dni='30.12.9999'" TargetMode="External"/><Relationship Id="rId60" Type="http://schemas.openxmlformats.org/officeDocument/2006/relationships/hyperlink" Target="aspi://module='ASPI'&amp;link='441/2001%20Z.z.'&amp;ucin-k-dni='30.12.9999'" TargetMode="External"/><Relationship Id="rId156" Type="http://schemas.openxmlformats.org/officeDocument/2006/relationships/hyperlink" Target="aspi://module='ASPI'&amp;link='666/2007%20Z.z.'&amp;ucin-k-dni='30.12.9999'" TargetMode="External"/><Relationship Id="rId198" Type="http://schemas.openxmlformats.org/officeDocument/2006/relationships/hyperlink" Target="aspi://module='ASPI'&amp;link='142/2000%20Z.z.'&amp;ucin-k-dni='30.12.9999'" TargetMode="External"/><Relationship Id="rId321" Type="http://schemas.openxmlformats.org/officeDocument/2006/relationships/hyperlink" Target="aspi://module='ASPI'&amp;link='387/2015%20Z.z.'&amp;ucin-k-dni='30.12.9999'" TargetMode="External"/><Relationship Id="rId363" Type="http://schemas.openxmlformats.org/officeDocument/2006/relationships/hyperlink" Target="aspi://module='ASPI'&amp;link='106/2018%20Z.z.%2523120'&amp;ucin-k-dni='30.12.9999'" TargetMode="External"/><Relationship Id="rId419" Type="http://schemas.openxmlformats.org/officeDocument/2006/relationships/hyperlink" Target="aspi://module='ASPI'&amp;link='309/2007%20Z.z.'&amp;ucin-k-dni='30.12.9999'" TargetMode="External"/><Relationship Id="rId223" Type="http://schemas.openxmlformats.org/officeDocument/2006/relationships/hyperlink" Target="aspi://module='ASPI'&amp;link='533/2004%20Z.z.'&amp;ucin-k-dni='30.12.9999'" TargetMode="External"/><Relationship Id="rId430" Type="http://schemas.openxmlformats.org/officeDocument/2006/relationships/hyperlink" Target="aspi://module='ASPI'&amp;link='488/2013%20Z.z.%252310a'&amp;ucin-k-dni='30.12.9999'" TargetMode="External"/><Relationship Id="rId18" Type="http://schemas.openxmlformats.org/officeDocument/2006/relationships/hyperlink" Target="aspi://module='ASPI'&amp;link='357/2012%20Z.z.'&amp;ucin-k-dni='30.12.9999'" TargetMode="External"/><Relationship Id="rId265" Type="http://schemas.openxmlformats.org/officeDocument/2006/relationships/hyperlink" Target="aspi://module='ASPI'&amp;link='309/2007%20Z.z.'&amp;ucin-k-dni='30.12.9999'" TargetMode="External"/><Relationship Id="rId472" Type="http://schemas.openxmlformats.org/officeDocument/2006/relationships/hyperlink" Target="aspi://module='ASPI'&amp;link='513/1991%20Zb.%2523409'&amp;ucin-k-dni='30.12.9999'" TargetMode="External"/><Relationship Id="rId125" Type="http://schemas.openxmlformats.org/officeDocument/2006/relationships/hyperlink" Target="aspi://module='ASPI'&amp;link='160/1996%20Z.z.'&amp;ucin-k-dni='30.12.9999'" TargetMode="External"/><Relationship Id="rId167" Type="http://schemas.openxmlformats.org/officeDocument/2006/relationships/hyperlink" Target="aspi://module='ASPI'&amp;link='8/2009%20Z.z.%252316'&amp;ucin-k-dni='30.12.9999'" TargetMode="External"/><Relationship Id="rId332" Type="http://schemas.openxmlformats.org/officeDocument/2006/relationships/hyperlink" Target="aspi://module='ASPI'&amp;link='455/2021%20Z.z.'&amp;ucin-k-dni='30.12.9999'" TargetMode="External"/><Relationship Id="rId374" Type="http://schemas.openxmlformats.org/officeDocument/2006/relationships/hyperlink" Target="aspi://module='ASPI'&amp;link='106/2018%20Z.z.%252344'&amp;ucin-k-dni='30.12.9999'" TargetMode="External"/><Relationship Id="rId71" Type="http://schemas.openxmlformats.org/officeDocument/2006/relationships/hyperlink" Target="aspi://module='ASPI'&amp;link='174/2004%20Z.z.'&amp;ucin-k-dni='30.12.9999'" TargetMode="External"/><Relationship Id="rId234" Type="http://schemas.openxmlformats.org/officeDocument/2006/relationships/hyperlink" Target="aspi://module='ASPI'&amp;link='15/2005%20Z.z.'&amp;ucin-k-dni='30.12.9999'" TargetMode="External"/><Relationship Id="rId2" Type="http://schemas.openxmlformats.org/officeDocument/2006/relationships/settings" Target="settings.xml"/><Relationship Id="rId29" Type="http://schemas.openxmlformats.org/officeDocument/2006/relationships/hyperlink" Target="aspi://module='ASPI'&amp;link='290/2013%20Z.z.'&amp;ucin-k-dni='30.12.9999'" TargetMode="External"/><Relationship Id="rId276" Type="http://schemas.openxmlformats.org/officeDocument/2006/relationships/hyperlink" Target="aspi://module='ASPI'&amp;link='571/2007%20Z.z.'&amp;ucin-k-dni='30.12.9999'" TargetMode="External"/><Relationship Id="rId441" Type="http://schemas.openxmlformats.org/officeDocument/2006/relationships/hyperlink" Target="aspi://module='ASPI'&amp;link='355/2007%20Z.z.%252330'&amp;ucin-k-dni='30.12.9999'" TargetMode="External"/><Relationship Id="rId483" Type="http://schemas.openxmlformats.org/officeDocument/2006/relationships/hyperlink" Target="aspi://module='ASPI'&amp;link='106/2018%20Z.z.%252337'&amp;ucin-k-dni='30.12.9999'" TargetMode="External"/><Relationship Id="rId40" Type="http://schemas.openxmlformats.org/officeDocument/2006/relationships/hyperlink" Target="aspi://module='ASPI'&amp;link='393/2019%20Z.z.'&amp;ucin-k-dni='30.12.9999'" TargetMode="External"/><Relationship Id="rId136" Type="http://schemas.openxmlformats.org/officeDocument/2006/relationships/hyperlink" Target="aspi://module='ASPI'&amp;link='253/2001%20Z.z.'&amp;ucin-k-dni='30.12.9999'" TargetMode="External"/><Relationship Id="rId178" Type="http://schemas.openxmlformats.org/officeDocument/2006/relationships/hyperlink" Target="aspi://module='ASPI'&amp;link='372/1990%20Zb.%252322'&amp;ucin-k-dni='30.12.9999'" TargetMode="External"/><Relationship Id="rId301" Type="http://schemas.openxmlformats.org/officeDocument/2006/relationships/hyperlink" Target="aspi://module='ASPI'&amp;link='403/2005%20Z.z.'&amp;ucin-k-dni='30.12.9999'" TargetMode="External"/><Relationship Id="rId343" Type="http://schemas.openxmlformats.org/officeDocument/2006/relationships/hyperlink" Target="aspi://module='EU'&amp;link='32003L0059'&amp;ucin-k-dni='30.12.9999'" TargetMode="External"/><Relationship Id="rId82" Type="http://schemas.openxmlformats.org/officeDocument/2006/relationships/hyperlink" Target="aspi://module='ASPI'&amp;link='335/2007%20Z.z.'&amp;ucin-k-dni='30.12.9999'" TargetMode="External"/><Relationship Id="rId203" Type="http://schemas.openxmlformats.org/officeDocument/2006/relationships/hyperlink" Target="aspi://module='ASPI'&amp;link='118/2002%20Z.z.'&amp;ucin-k-dni='30.12.9999'" TargetMode="External"/><Relationship Id="rId385" Type="http://schemas.openxmlformats.org/officeDocument/2006/relationships/hyperlink" Target="aspi://module='ASPI'&amp;link='201/1996%20Z.z.'&amp;ucin-k-dni='30.12.9999'" TargetMode="External"/><Relationship Id="rId245" Type="http://schemas.openxmlformats.org/officeDocument/2006/relationships/hyperlink" Target="aspi://module='ASPI'&amp;link='572/2005%20Z.z.'&amp;ucin-k-dni='30.12.9999'" TargetMode="External"/><Relationship Id="rId287" Type="http://schemas.openxmlformats.org/officeDocument/2006/relationships/hyperlink" Target="aspi://module='ASPI'&amp;link='451/2008%20Z.z.'&amp;ucin-k-dni='30.12.9999'" TargetMode="External"/><Relationship Id="rId410" Type="http://schemas.openxmlformats.org/officeDocument/2006/relationships/hyperlink" Target="aspi://module='ASPI'&amp;link='581/2004%20Z.z.%252377d'&amp;ucin-k-dni='30.12.9999'" TargetMode="External"/><Relationship Id="rId452" Type="http://schemas.openxmlformats.org/officeDocument/2006/relationships/hyperlink" Target="aspi://module='ASPI'&amp;link='432/2013%20Z.z.'&amp;ucin-k-dni='30.12.9999'" TargetMode="External"/><Relationship Id="rId494" Type="http://schemas.openxmlformats.org/officeDocument/2006/relationships/hyperlink" Target="aspi://module='ASPI'&amp;link='106/2018%20Z.z.%252345'&amp;ucin-k-dni='30.12.9999'" TargetMode="External"/><Relationship Id="rId508" Type="http://schemas.openxmlformats.org/officeDocument/2006/relationships/hyperlink" Target="aspi://module='ASPI'&amp;link='106/2018%20Z.z.%252349'&amp;ucin-k-dni='30.12.9999'" TargetMode="External"/><Relationship Id="rId105" Type="http://schemas.openxmlformats.org/officeDocument/2006/relationships/hyperlink" Target="aspi://module='ASPI'&amp;link='479/2005%20Z.z.'&amp;ucin-k-dni='30.12.9999'" TargetMode="External"/><Relationship Id="rId147" Type="http://schemas.openxmlformats.org/officeDocument/2006/relationships/hyperlink" Target="aspi://module='ASPI'&amp;link='364/2004%20Z.z.'&amp;ucin-k-dni='30.12.9999'" TargetMode="External"/><Relationship Id="rId312" Type="http://schemas.openxmlformats.org/officeDocument/2006/relationships/hyperlink" Target="aspi://module='ASPI'&amp;link='42/2013%20Z.z.'&amp;ucin-k-dni='30.12.9999'" TargetMode="External"/><Relationship Id="rId354" Type="http://schemas.openxmlformats.org/officeDocument/2006/relationships/hyperlink" Target="aspi://module='ASPI'&amp;link='240/2005%20Z.z.'&amp;ucin-k-dni='30.12.9999'" TargetMode="External"/><Relationship Id="rId51" Type="http://schemas.openxmlformats.org/officeDocument/2006/relationships/hyperlink" Target="aspi://module='ASPI'&amp;link='455/2021%20Z.z.'&amp;ucin-k-dni='30.12.9999'" TargetMode="External"/><Relationship Id="rId93" Type="http://schemas.openxmlformats.org/officeDocument/2006/relationships/hyperlink" Target="aspi://module='ASPI'&amp;link='160/1996%20Z.z.'&amp;ucin-k-dni='30.12.9999'" TargetMode="External"/><Relationship Id="rId189" Type="http://schemas.openxmlformats.org/officeDocument/2006/relationships/hyperlink" Target="aspi://module='ASPI'&amp;link='198/1994%20Z.z.'&amp;ucin-k-dni='30.12.9999'" TargetMode="External"/><Relationship Id="rId396" Type="http://schemas.openxmlformats.org/officeDocument/2006/relationships/hyperlink" Target="aspi://module='ASPI'&amp;link='543/2002%20Z.z.%252365'&amp;ucin-k-dni='30.12.9999'" TargetMode="External"/><Relationship Id="rId214" Type="http://schemas.openxmlformats.org/officeDocument/2006/relationships/hyperlink" Target="aspi://module='ASPI'&amp;link='450/2003%20Z.z.'&amp;ucin-k-dni='30.12.9999'" TargetMode="External"/><Relationship Id="rId256" Type="http://schemas.openxmlformats.org/officeDocument/2006/relationships/hyperlink" Target="aspi://module='ASPI'&amp;link='672/2006%20Z.z.'&amp;ucin-k-dni='30.12.9999'" TargetMode="External"/><Relationship Id="rId298" Type="http://schemas.openxmlformats.org/officeDocument/2006/relationships/hyperlink" Target="aspi://module='ASPI'&amp;link='335/2006%20Z.z.'&amp;ucin-k-dni='30.12.9999'" TargetMode="External"/><Relationship Id="rId421" Type="http://schemas.openxmlformats.org/officeDocument/2006/relationships/hyperlink" Target="aspi://module='ASPI'&amp;link='372/1990%20Zb.%252388a'&amp;ucin-k-dni='30.12.9999'" TargetMode="External"/><Relationship Id="rId463" Type="http://schemas.openxmlformats.org/officeDocument/2006/relationships/hyperlink" Target="aspi://module='ASPI'&amp;link='106/2018%20Z.z.%2523138'&amp;ucin-k-dni='30.12.9999'" TargetMode="External"/><Relationship Id="rId519" Type="http://schemas.openxmlformats.org/officeDocument/2006/relationships/hyperlink" Target="aspi://module='ASPI'&amp;link='372/1990%20Zb.'&amp;ucin-k-dni='30.12.9999'" TargetMode="External"/><Relationship Id="rId116" Type="http://schemas.openxmlformats.org/officeDocument/2006/relationships/hyperlink" Target="aspi://module='ASPI'&amp;link='237/1993%20Z.z.'&amp;ucin-k-dni='30.12.9999'" TargetMode="External"/><Relationship Id="rId158" Type="http://schemas.openxmlformats.org/officeDocument/2006/relationships/hyperlink" Target="aspi://module='ASPI'&amp;link='245/2008%20Z.z.'&amp;ucin-k-dni='30.12.9999'" TargetMode="External"/><Relationship Id="rId323" Type="http://schemas.openxmlformats.org/officeDocument/2006/relationships/hyperlink" Target="aspi://module='ASPI'&amp;link='106/2018%20Z.z.'&amp;ucin-k-dni='30.12.9999'" TargetMode="External"/><Relationship Id="rId20" Type="http://schemas.openxmlformats.org/officeDocument/2006/relationships/hyperlink" Target="aspi://module='ASPI'&amp;link='119/2011%20Z.z.'&amp;ucin-k-dni='30.12.9999'" TargetMode="External"/><Relationship Id="rId62" Type="http://schemas.openxmlformats.org/officeDocument/2006/relationships/hyperlink" Target="aspi://module='ASPI'&amp;link='73/2002%20Z.z.'&amp;ucin-k-dni='30.12.9999'" TargetMode="External"/><Relationship Id="rId365" Type="http://schemas.openxmlformats.org/officeDocument/2006/relationships/hyperlink" Target="aspi://module='ASPI'&amp;link='93/2005%20Z.z.%252321'&amp;ucin-k-dni='30.12.9999'" TargetMode="External"/><Relationship Id="rId225" Type="http://schemas.openxmlformats.org/officeDocument/2006/relationships/hyperlink" Target="aspi://module='ASPI'&amp;link='572/2004%20Z.z.'&amp;ucin-k-dni='30.12.9999'" TargetMode="External"/><Relationship Id="rId267" Type="http://schemas.openxmlformats.org/officeDocument/2006/relationships/hyperlink" Target="aspi://module='ASPI'&amp;link='343/2007%20Z.z.'&amp;ucin-k-dni='30.12.9999'" TargetMode="External"/><Relationship Id="rId432" Type="http://schemas.openxmlformats.org/officeDocument/2006/relationships/hyperlink" Target="aspi://module='ASPI'&amp;link='474/2013%20Z.z.%252329'&amp;ucin-k-dni='30.12.9999'" TargetMode="External"/><Relationship Id="rId474" Type="http://schemas.openxmlformats.org/officeDocument/2006/relationships/hyperlink" Target="aspi://module='ASPI'&amp;link='106/2018%20Z.z.%252329'&amp;ucin-k-dni='30.12.9999'" TargetMode="External"/><Relationship Id="rId127" Type="http://schemas.openxmlformats.org/officeDocument/2006/relationships/hyperlink" Target="aspi://module='ASPI'&amp;link='143/1998%20Z.z.'&amp;ucin-k-dni='30.12.9999'" TargetMode="External"/><Relationship Id="rId31" Type="http://schemas.openxmlformats.org/officeDocument/2006/relationships/hyperlink" Target="aspi://module='ASPI'&amp;link='474/2013%20Z.z.'&amp;ucin-k-dni='30.12.9999'" TargetMode="External"/><Relationship Id="rId73" Type="http://schemas.openxmlformats.org/officeDocument/2006/relationships/hyperlink" Target="aspi://module='ASPI'&amp;link='725/2004%20Z.z.'&amp;ucin-k-dni='30.12.9999'" TargetMode="External"/><Relationship Id="rId169" Type="http://schemas.openxmlformats.org/officeDocument/2006/relationships/hyperlink" Target="aspi://module='ASPI'&amp;link='8/2009%20Z.z.%2523137'&amp;ucin-k-dni='30.12.9999'" TargetMode="External"/><Relationship Id="rId334" Type="http://schemas.openxmlformats.org/officeDocument/2006/relationships/hyperlink" Target="aspi://module='ASPI'&amp;link='508/2021%20Z.z.'&amp;ucin-k-dni='30.12.9999'" TargetMode="External"/><Relationship Id="rId376" Type="http://schemas.openxmlformats.org/officeDocument/2006/relationships/hyperlink" Target="aspi://module='ASPI'&amp;link='171/1993%20Z.z.%252381'&amp;ucin-k-dni='30.12.9999'" TargetMode="External"/><Relationship Id="rId4" Type="http://schemas.openxmlformats.org/officeDocument/2006/relationships/hyperlink" Target="aspi://module='ASPI'&amp;link='84/2009%20Z.z.'&amp;ucin-k-dni='30.12.9999'" TargetMode="External"/><Relationship Id="rId180" Type="http://schemas.openxmlformats.org/officeDocument/2006/relationships/hyperlink" Target="aspi://module='ASPI'&amp;link='8/2009%20Z.z.'&amp;ucin-k-dni='30.12.9999'" TargetMode="External"/><Relationship Id="rId236" Type="http://schemas.openxmlformats.org/officeDocument/2006/relationships/hyperlink" Target="aspi://module='ASPI'&amp;link='171/2005%20Z.z.'&amp;ucin-k-dni='30.12.9999'" TargetMode="External"/><Relationship Id="rId278" Type="http://schemas.openxmlformats.org/officeDocument/2006/relationships/hyperlink" Target="aspi://module='ASPI'&amp;link='647/2007%20Z.z.'&amp;ucin-k-dni='30.12.9999'" TargetMode="External"/><Relationship Id="rId401" Type="http://schemas.openxmlformats.org/officeDocument/2006/relationships/hyperlink" Target="aspi://module='ASPI'&amp;link='300/2005%20Z.z.%2523125'&amp;ucin-k-dni='30.12.9999'" TargetMode="External"/><Relationship Id="rId443" Type="http://schemas.openxmlformats.org/officeDocument/2006/relationships/hyperlink" Target="aspi://module='ASPI'&amp;link='93/2005%20Z.z.%25232'&amp;ucin-k-dni='30.12.9999'" TargetMode="External"/><Relationship Id="rId303" Type="http://schemas.openxmlformats.org/officeDocument/2006/relationships/hyperlink" Target="aspi://module='ASPI'&amp;link='188/2009%20Z.z.'&amp;ucin-k-dni='30.12.9999'" TargetMode="External"/><Relationship Id="rId485" Type="http://schemas.openxmlformats.org/officeDocument/2006/relationships/hyperlink" Target="aspi://module='ASPI'&amp;link='139/2018%20Z.z.%252338'&amp;ucin-k-dni='30.12.9999'" TargetMode="External"/><Relationship Id="rId42" Type="http://schemas.openxmlformats.org/officeDocument/2006/relationships/hyperlink" Target="aspi://module='ASPI'&amp;link='423/2020%20Z.z.'&amp;ucin-k-dni='30.12.9999'" TargetMode="External"/><Relationship Id="rId84" Type="http://schemas.openxmlformats.org/officeDocument/2006/relationships/hyperlink" Target="aspi://module='ASPI'&amp;link='445/2008%20Z.z.'&amp;ucin-k-dni='30.12.9999'" TargetMode="External"/><Relationship Id="rId138" Type="http://schemas.openxmlformats.org/officeDocument/2006/relationships/hyperlink" Target="aspi://module='ASPI'&amp;link='490/2001%20Z.z.'&amp;ucin-k-dni='30.12.9999'" TargetMode="External"/><Relationship Id="rId345" Type="http://schemas.openxmlformats.org/officeDocument/2006/relationships/hyperlink" Target="aspi://module='EU'&amp;link='31999L0037'&amp;ucin-k-dni='30.12.9999'" TargetMode="External"/><Relationship Id="rId387" Type="http://schemas.openxmlformats.org/officeDocument/2006/relationships/hyperlink" Target="aspi://module='ASPI'&amp;link='474/2013%20Z.z.%252311'&amp;ucin-k-dni='30.12.9999'" TargetMode="External"/><Relationship Id="rId510" Type="http://schemas.openxmlformats.org/officeDocument/2006/relationships/hyperlink" Target="aspi://module='ASPI'&amp;link='106/2018%20Z.z.%25232'&amp;ucin-k-dni='30.12.9999'" TargetMode="External"/><Relationship Id="rId191" Type="http://schemas.openxmlformats.org/officeDocument/2006/relationships/hyperlink" Target="aspi://module='ASPI'&amp;link='145/1995%20Z.z.'&amp;ucin-k-dni='30.12.9999'" TargetMode="External"/><Relationship Id="rId205" Type="http://schemas.openxmlformats.org/officeDocument/2006/relationships/hyperlink" Target="aspi://module='ASPI'&amp;link='237/2002%20Z.z.'&amp;ucin-k-dni='30.12.9999'" TargetMode="External"/><Relationship Id="rId247" Type="http://schemas.openxmlformats.org/officeDocument/2006/relationships/hyperlink" Target="aspi://module='ASPI'&amp;link='610/2005%20Z.z.'&amp;ucin-k-dni='30.12.9999'" TargetMode="External"/><Relationship Id="rId412" Type="http://schemas.openxmlformats.org/officeDocument/2006/relationships/hyperlink" Target="aspi://module='ASPI'&amp;link='157/2018%20Z.z.%252311'&amp;ucin-k-dni='30.12.9999'" TargetMode="External"/><Relationship Id="rId107" Type="http://schemas.openxmlformats.org/officeDocument/2006/relationships/hyperlink" Target="aspi://module='ASPI'&amp;link='275/2007%20Z.z.'&amp;ucin-k-dni='30.12.9999'" TargetMode="External"/><Relationship Id="rId289" Type="http://schemas.openxmlformats.org/officeDocument/2006/relationships/hyperlink" Target="aspi://module='ASPI'&amp;link='495/2008%20Z.z.'&amp;ucin-k-dni='30.12.9999'" TargetMode="External"/><Relationship Id="rId454" Type="http://schemas.openxmlformats.org/officeDocument/2006/relationships/hyperlink" Target="aspi://module='ASPI'&amp;link='381/2001%20Z.z.%252325'&amp;ucin-k-dni='30.12.9999'" TargetMode="External"/><Relationship Id="rId496" Type="http://schemas.openxmlformats.org/officeDocument/2006/relationships/hyperlink" Target="aspi://module='ASPI'&amp;link='323/1992%20Zb.'&amp;ucin-k-dni='30.12.9999'" TargetMode="External"/><Relationship Id="rId11" Type="http://schemas.openxmlformats.org/officeDocument/2006/relationships/hyperlink" Target="aspi://module='ASPI'&amp;link='144/2010%20Z.z.'&amp;ucin-k-dni='30.12.9999'" TargetMode="External"/><Relationship Id="rId53" Type="http://schemas.openxmlformats.org/officeDocument/2006/relationships/hyperlink" Target="aspi://module='ASPI'&amp;link='83/2019%20Z.z.'&amp;ucin-k-dni='30.12.9999'" TargetMode="External"/><Relationship Id="rId149" Type="http://schemas.openxmlformats.org/officeDocument/2006/relationships/hyperlink" Target="aspi://module='ASPI'&amp;link='656/2004%20Z.z.'&amp;ucin-k-dni='30.12.9999'" TargetMode="External"/><Relationship Id="rId314" Type="http://schemas.openxmlformats.org/officeDocument/2006/relationships/hyperlink" Target="aspi://module='ASPI'&amp;link='213/2013%20Z.z.'&amp;ucin-k-dni='30.12.9999'" TargetMode="External"/><Relationship Id="rId356" Type="http://schemas.openxmlformats.org/officeDocument/2006/relationships/hyperlink" Target="aspi://module='ASPI'&amp;link='56/2012%20Z.z.'&amp;ucin-k-dni='30.12.9999'" TargetMode="External"/><Relationship Id="rId398" Type="http://schemas.openxmlformats.org/officeDocument/2006/relationships/hyperlink" Target="aspi://module='ASPI'&amp;link='171/1993%20Z.z.%252370'&amp;ucin-k-dni='30.12.9999'" TargetMode="External"/><Relationship Id="rId521" Type="http://schemas.openxmlformats.org/officeDocument/2006/relationships/hyperlink" Target="aspi://module='ASPI'&amp;link='154/2001%20Z.z.%2523187'&amp;ucin-k-dni='30.12.9999'" TargetMode="External"/><Relationship Id="rId95" Type="http://schemas.openxmlformats.org/officeDocument/2006/relationships/hyperlink" Target="aspi://module='ASPI'&amp;link='395/1998%20Z.z.'&amp;ucin-k-dni='30.12.9999'" TargetMode="External"/><Relationship Id="rId160" Type="http://schemas.openxmlformats.org/officeDocument/2006/relationships/hyperlink" Target="aspi://module='ASPI'&amp;link='445/2008%20Z.z.'&amp;ucin-k-dni='30.12.9999'" TargetMode="External"/><Relationship Id="rId216" Type="http://schemas.openxmlformats.org/officeDocument/2006/relationships/hyperlink" Target="aspi://module='ASPI'&amp;link='583/2003%20Z.z.'&amp;ucin-k-dni='30.12.9999'" TargetMode="External"/><Relationship Id="rId423" Type="http://schemas.openxmlformats.org/officeDocument/2006/relationships/hyperlink" Target="aspi://module='ASPI'&amp;link='106/2018%20Z.z.%252354-56'&amp;ucin-k-dni='30.12.9999'" TargetMode="External"/><Relationship Id="rId258" Type="http://schemas.openxmlformats.org/officeDocument/2006/relationships/hyperlink" Target="aspi://module='ASPI'&amp;link='21/2007%20Z.z.'&amp;ucin-k-dni='30.12.9999'" TargetMode="External"/><Relationship Id="rId465" Type="http://schemas.openxmlformats.org/officeDocument/2006/relationships/hyperlink" Target="aspi://module='ASPI'&amp;link='381/2001%20Z.z.%252317'&amp;ucin-k-dni='30.12.9999'" TargetMode="External"/><Relationship Id="rId22" Type="http://schemas.openxmlformats.org/officeDocument/2006/relationships/hyperlink" Target="aspi://module='ASPI'&amp;link='68/2012%20Z.z.'&amp;ucin-k-dni='30.12.9999'" TargetMode="External"/><Relationship Id="rId64" Type="http://schemas.openxmlformats.org/officeDocument/2006/relationships/hyperlink" Target="aspi://module='ASPI'&amp;link='660/2002%20Z.z.'&amp;ucin-k-dni='30.12.9999'" TargetMode="External"/><Relationship Id="rId118" Type="http://schemas.openxmlformats.org/officeDocument/2006/relationships/hyperlink" Target="aspi://module='ASPI'&amp;link='248/1994%20Z.z.'&amp;ucin-k-dni='30.12.9999'" TargetMode="External"/><Relationship Id="rId325" Type="http://schemas.openxmlformats.org/officeDocument/2006/relationships/hyperlink" Target="aspi://module='ASPI'&amp;link='73/2020%20Z.z.'&amp;ucin-k-dni='30.12.9999'" TargetMode="External"/><Relationship Id="rId367" Type="http://schemas.openxmlformats.org/officeDocument/2006/relationships/hyperlink" Target="aspi://module='ASPI'&amp;link='93/2005%20Z.z.'&amp;ucin-k-dni='30.12.9999'" TargetMode="External"/><Relationship Id="rId171" Type="http://schemas.openxmlformats.org/officeDocument/2006/relationships/hyperlink" Target="aspi://module='ASPI'&amp;link='8/2009%20Z.z.'&amp;ucin-k-dni='30.12.9999'" TargetMode="External"/><Relationship Id="rId227" Type="http://schemas.openxmlformats.org/officeDocument/2006/relationships/hyperlink" Target="aspi://module='ASPI'&amp;link='581/2004%20Z.z.'&amp;ucin-k-dni='30.12.9999'" TargetMode="External"/><Relationship Id="rId269" Type="http://schemas.openxmlformats.org/officeDocument/2006/relationships/hyperlink" Target="aspi://module='ASPI'&amp;link='355/2007%20Z.z.'&amp;ucin-k-dni='30.12.9999'" TargetMode="External"/><Relationship Id="rId434" Type="http://schemas.openxmlformats.org/officeDocument/2006/relationships/hyperlink" Target="aspi://module='ASPI'&amp;link='106/2018%20Z.z.'&amp;ucin-k-dni='30.12.9999'" TargetMode="External"/><Relationship Id="rId476" Type="http://schemas.openxmlformats.org/officeDocument/2006/relationships/hyperlink" Target="aspi://module='ASPI'&amp;link='145/1995%20Z.z.'&amp;ucin-k-dni='30.12.9999'" TargetMode="External"/><Relationship Id="rId33" Type="http://schemas.openxmlformats.org/officeDocument/2006/relationships/hyperlink" Target="aspi://module='ASPI'&amp;link='430/2015%20Z.z.'&amp;ucin-k-dni='30.12.9999'" TargetMode="External"/><Relationship Id="rId129" Type="http://schemas.openxmlformats.org/officeDocument/2006/relationships/hyperlink" Target="aspi://module='ASPI'&amp;link='298/1999%20Z.z.'&amp;ucin-k-dni='30.12.9999'" TargetMode="External"/><Relationship Id="rId280" Type="http://schemas.openxmlformats.org/officeDocument/2006/relationships/hyperlink" Target="aspi://module='ASPI'&amp;link='92/2008%20Z.z.'&amp;ucin-k-dni='30.12.9999'" TargetMode="External"/><Relationship Id="rId336" Type="http://schemas.openxmlformats.org/officeDocument/2006/relationships/hyperlink" Target="aspi://module='ASPI'&amp;link='404/2021%20Z.z.'&amp;ucin-k-dni='30.12.9999'" TargetMode="External"/><Relationship Id="rId501" Type="http://schemas.openxmlformats.org/officeDocument/2006/relationships/hyperlink" Target="aspi://module='ASPI'&amp;link='79/2015%20Z.z.%252360'&amp;ucin-k-dni='30.12.9999'" TargetMode="External"/><Relationship Id="rId75" Type="http://schemas.openxmlformats.org/officeDocument/2006/relationships/hyperlink" Target="aspi://module='ASPI'&amp;link='91/2005%20Z.z.'&amp;ucin-k-dni='30.12.9999'" TargetMode="External"/><Relationship Id="rId140" Type="http://schemas.openxmlformats.org/officeDocument/2006/relationships/hyperlink" Target="aspi://module='ASPI'&amp;link='139/2002%20Z.z.'&amp;ucin-k-dni='30.12.9999'" TargetMode="External"/><Relationship Id="rId182" Type="http://schemas.openxmlformats.org/officeDocument/2006/relationships/hyperlink" Target="aspi://module='ASPI'&amp;link='124/1992%20Zb.%25239'&amp;ucin-k-dni='30.12.9999'" TargetMode="External"/><Relationship Id="rId378" Type="http://schemas.openxmlformats.org/officeDocument/2006/relationships/hyperlink" Target="aspi://module='ASPI'&amp;link='56/2012%20Z.z.'&amp;ucin-k-dni='30.12.9999'" TargetMode="External"/><Relationship Id="rId403" Type="http://schemas.openxmlformats.org/officeDocument/2006/relationships/hyperlink" Target="aspi://module='ASPI'&amp;link='171/1993%20Z.z.%252369'&amp;ucin-k-dni='30.12.9999'" TargetMode="External"/><Relationship Id="rId6" Type="http://schemas.openxmlformats.org/officeDocument/2006/relationships/hyperlink" Target="aspi://module='ASPI'&amp;link='188/2009%20Z.z.'&amp;ucin-k-dni='30.12.9999'" TargetMode="External"/><Relationship Id="rId238" Type="http://schemas.openxmlformats.org/officeDocument/2006/relationships/hyperlink" Target="aspi://module='ASPI'&amp;link='331/2005%20Z.z.'&amp;ucin-k-dni='30.12.9999'" TargetMode="External"/><Relationship Id="rId445" Type="http://schemas.openxmlformats.org/officeDocument/2006/relationships/hyperlink" Target="aspi://module='ASPI'&amp;link='372/1990%20Zb.%252322'&amp;ucin-k-dni='30.12.9999'" TargetMode="External"/><Relationship Id="rId487" Type="http://schemas.openxmlformats.org/officeDocument/2006/relationships/hyperlink" Target="aspi://module='ASPI'&amp;link='106/2018%20Z.z.%2523126'&amp;ucin-k-dni='30.12.9999'" TargetMode="External"/><Relationship Id="rId291" Type="http://schemas.openxmlformats.org/officeDocument/2006/relationships/hyperlink" Target="aspi://module='ASPI'&amp;link='8/2009%20Z.z.%2523140'&amp;ucin-k-dni='30.12.9999'" TargetMode="External"/><Relationship Id="rId305" Type="http://schemas.openxmlformats.org/officeDocument/2006/relationships/hyperlink" Target="aspi://module='ASPI'&amp;link='144/2010%20Z.z.'&amp;ucin-k-dni='30.12.9999'" TargetMode="External"/><Relationship Id="rId347" Type="http://schemas.openxmlformats.org/officeDocument/2006/relationships/hyperlink" Target="aspi://module='ASPI'&amp;link='135/1961%20Zb.'&amp;ucin-k-dni='30.12.9999'" TargetMode="External"/><Relationship Id="rId512" Type="http://schemas.openxmlformats.org/officeDocument/2006/relationships/hyperlink" Target="aspi://module='ASPI'&amp;link='106/2018%20Z.z.%25234'&amp;ucin-k-dni='30.12.9999'" TargetMode="External"/><Relationship Id="rId44" Type="http://schemas.openxmlformats.org/officeDocument/2006/relationships/hyperlink" Target="aspi://module='ASPI'&amp;link='146/2021%20Z.z.'&amp;ucin-k-dni='30.12.9999'" TargetMode="External"/><Relationship Id="rId86" Type="http://schemas.openxmlformats.org/officeDocument/2006/relationships/hyperlink" Target="aspi://module='ASPI'&amp;link='164/1997%20Z.z.'&amp;ucin-k-dni='30.12.9999'" TargetMode="External"/><Relationship Id="rId151" Type="http://schemas.openxmlformats.org/officeDocument/2006/relationships/hyperlink" Target="aspi://module='ASPI'&amp;link='650/2005%20Z.z.'&amp;ucin-k-dni='30.12.9999'" TargetMode="External"/><Relationship Id="rId389" Type="http://schemas.openxmlformats.org/officeDocument/2006/relationships/hyperlink" Target="aspi://module='ASPI'&amp;link='106/2018%20Z.z.%252351'&amp;ucin-k-dni='30.12.9999'" TargetMode="External"/><Relationship Id="rId193" Type="http://schemas.openxmlformats.org/officeDocument/2006/relationships/hyperlink" Target="aspi://module='ASPI'&amp;link='224/1996%20Z.z.'&amp;ucin-k-dni='30.12.9999'" TargetMode="External"/><Relationship Id="rId207" Type="http://schemas.openxmlformats.org/officeDocument/2006/relationships/hyperlink" Target="aspi://module='ASPI'&amp;link='457/2002%20Z.z.'&amp;ucin-k-dni='30.12.9999'" TargetMode="External"/><Relationship Id="rId249" Type="http://schemas.openxmlformats.org/officeDocument/2006/relationships/hyperlink" Target="aspi://module='ASPI'&amp;link='15/2006%20Z.z.'&amp;ucin-k-dni='30.12.9999'" TargetMode="External"/><Relationship Id="rId414" Type="http://schemas.openxmlformats.org/officeDocument/2006/relationships/hyperlink" Target="aspi://module='ASPI'&amp;link='474/2013%20Z.z.%252327'&amp;ucin-k-dni='30.12.9999'" TargetMode="External"/><Relationship Id="rId456" Type="http://schemas.openxmlformats.org/officeDocument/2006/relationships/hyperlink" Target="aspi://module='ASPI'&amp;link='106/2018%20Z.z.%2523126'&amp;ucin-k-dni='30.12.9999'" TargetMode="External"/><Relationship Id="rId498" Type="http://schemas.openxmlformats.org/officeDocument/2006/relationships/hyperlink" Target="aspi://module='ASPI'&amp;link='79/2015%20Z.z.'&amp;ucin-k-dni='30.12.9999'" TargetMode="External"/><Relationship Id="rId13" Type="http://schemas.openxmlformats.org/officeDocument/2006/relationships/hyperlink" Target="aspi://module='ASPI'&amp;link='249/2011%20Z.z.'&amp;ucin-k-dni='30.12.9999'" TargetMode="External"/><Relationship Id="rId109" Type="http://schemas.openxmlformats.org/officeDocument/2006/relationships/hyperlink" Target="aspi://module='ASPI'&amp;link='86/2008%20Z.z.'&amp;ucin-k-dni='30.12.9999'" TargetMode="External"/><Relationship Id="rId260" Type="http://schemas.openxmlformats.org/officeDocument/2006/relationships/hyperlink" Target="aspi://module='ASPI'&amp;link='95/2007%20Z.z.'&amp;ucin-k-dni='30.12.9999'" TargetMode="External"/><Relationship Id="rId316" Type="http://schemas.openxmlformats.org/officeDocument/2006/relationships/hyperlink" Target="aspi://module='ASPI'&amp;link='388/2013%20Z.z.'&amp;ucin-k-dni='30.12.9999'" TargetMode="External"/><Relationship Id="rId523" Type="http://schemas.openxmlformats.org/officeDocument/2006/relationships/hyperlink" Target="aspi://module='ASPI'&amp;link='106/2018%20Z.z.%252367'&amp;ucin-k-dni='30.12.9999'" TargetMode="External"/><Relationship Id="rId55" Type="http://schemas.openxmlformats.org/officeDocument/2006/relationships/hyperlink" Target="aspi://module='ASPI'&amp;link='315/1996%20Z.z.'&amp;ucin-k-dni='30.12.9999'" TargetMode="External"/><Relationship Id="rId97" Type="http://schemas.openxmlformats.org/officeDocument/2006/relationships/hyperlink" Target="aspi://module='ASPI'&amp;link='388/2000%20Z.z.'&amp;ucin-k-dni='30.12.9999'" TargetMode="External"/><Relationship Id="rId120" Type="http://schemas.openxmlformats.org/officeDocument/2006/relationships/hyperlink" Target="aspi://module='ASPI'&amp;link='250/1994%20Z.z.'&amp;ucin-k-dni='30.12.9999'" TargetMode="External"/><Relationship Id="rId358" Type="http://schemas.openxmlformats.org/officeDocument/2006/relationships/hyperlink" Target="aspi://module='ASPI'&amp;link='106/2018%20Z.z.%252339'&amp;ucin-k-dni='30.12.9999'" TargetMode="External"/><Relationship Id="rId162" Type="http://schemas.openxmlformats.org/officeDocument/2006/relationships/hyperlink" Target="aspi://module='ASPI'&amp;link='491/2008%20Z.z.'&amp;ucin-k-dni='30.12.9999'" TargetMode="External"/><Relationship Id="rId218" Type="http://schemas.openxmlformats.org/officeDocument/2006/relationships/hyperlink" Target="aspi://module='ASPI'&amp;link='199/2004%20Z.z.'&amp;ucin-k-dni='30.12.9999'" TargetMode="External"/><Relationship Id="rId425" Type="http://schemas.openxmlformats.org/officeDocument/2006/relationships/hyperlink" Target="aspi://module='ASPI'&amp;link='106/2018%20Z.z.%252360'&amp;ucin-k-dni='30.12.9999'" TargetMode="External"/><Relationship Id="rId467" Type="http://schemas.openxmlformats.org/officeDocument/2006/relationships/hyperlink" Target="aspi://module='ASPI'&amp;link='222/2004%20Z.z.%252311'&amp;ucin-k-dni='30.12.9999'" TargetMode="External"/><Relationship Id="rId271" Type="http://schemas.openxmlformats.org/officeDocument/2006/relationships/hyperlink" Target="aspi://module='ASPI'&amp;link='359/2007%20Z.z.'&amp;ucin-k-dni='30.12.9999'" TargetMode="External"/><Relationship Id="rId24" Type="http://schemas.openxmlformats.org/officeDocument/2006/relationships/hyperlink" Target="aspi://module='ASPI'&amp;link='42/2013%20Z.z.'&amp;ucin-k-dni='30.12.9999'" TargetMode="External"/><Relationship Id="rId66" Type="http://schemas.openxmlformats.org/officeDocument/2006/relationships/hyperlink" Target="aspi://module='ASPI'&amp;link='430/2003%20Z.z.'&amp;ucin-k-dni='30.12.9999'" TargetMode="External"/><Relationship Id="rId131" Type="http://schemas.openxmlformats.org/officeDocument/2006/relationships/hyperlink" Target="aspi://module='ASPI'&amp;link='195/2000%20Z.z.'&amp;ucin-k-dni='30.12.9999'" TargetMode="External"/><Relationship Id="rId327" Type="http://schemas.openxmlformats.org/officeDocument/2006/relationships/hyperlink" Target="aspi://module='ASPI'&amp;link='145/2021%20Z.z.'&amp;ucin-k-dni='30.12.9999'" TargetMode="External"/><Relationship Id="rId369" Type="http://schemas.openxmlformats.org/officeDocument/2006/relationships/hyperlink" Target="aspi://module='ASPI'&amp;link='280/2006%20Z.z.%25234'&amp;ucin-k-dni='30.12.9999'" TargetMode="External"/><Relationship Id="rId173" Type="http://schemas.openxmlformats.org/officeDocument/2006/relationships/hyperlink" Target="aspi://module='ASPI'&amp;link='564/1991%20Zb.'&amp;ucin-k-dni='30.12.9999'" TargetMode="External"/><Relationship Id="rId229" Type="http://schemas.openxmlformats.org/officeDocument/2006/relationships/hyperlink" Target="aspi://module='ASPI'&amp;link='653/2004%20Z.z.'&amp;ucin-k-dni='30.12.9999'" TargetMode="External"/><Relationship Id="rId380" Type="http://schemas.openxmlformats.org/officeDocument/2006/relationships/hyperlink" Target="aspi://module='ASPI'&amp;link='554/2006%20Z.z.%25236'&amp;ucin-k-dni='30.12.9999'" TargetMode="External"/><Relationship Id="rId436" Type="http://schemas.openxmlformats.org/officeDocument/2006/relationships/hyperlink" Target="aspi://module='ASPI'&amp;link='393/2019%20Z.z.'&amp;ucin-k-dni='30.12.9999'" TargetMode="External"/><Relationship Id="rId240" Type="http://schemas.openxmlformats.org/officeDocument/2006/relationships/hyperlink" Target="aspi://module='ASPI'&amp;link='342/2005%20Z.z.'&amp;ucin-k-dni='30.12.9999'" TargetMode="External"/><Relationship Id="rId478" Type="http://schemas.openxmlformats.org/officeDocument/2006/relationships/hyperlink" Target="aspi://module='ASPI'&amp;link='161/2015%20Z.z.%2523203'&amp;ucin-k-dni='30.12.9999'" TargetMode="External"/><Relationship Id="rId35" Type="http://schemas.openxmlformats.org/officeDocument/2006/relationships/hyperlink" Target="aspi://module='ASPI'&amp;link='430/2015%20Z.z.'&amp;ucin-k-dni='30.12.9999'" TargetMode="External"/><Relationship Id="rId77" Type="http://schemas.openxmlformats.org/officeDocument/2006/relationships/hyperlink" Target="aspi://module='ASPI'&amp;link='558/2005%20Z.z.'&amp;ucin-k-dni='30.12.9999'" TargetMode="External"/><Relationship Id="rId100" Type="http://schemas.openxmlformats.org/officeDocument/2006/relationships/hyperlink" Target="aspi://module='ASPI'&amp;link='524/2003%20Z.z.'&amp;ucin-k-dni='30.12.9999'" TargetMode="External"/><Relationship Id="rId282" Type="http://schemas.openxmlformats.org/officeDocument/2006/relationships/hyperlink" Target="aspi://module='ASPI'&amp;link='167/2008%20Z.z.'&amp;ucin-k-dni='30.12.9999'" TargetMode="External"/><Relationship Id="rId338" Type="http://schemas.openxmlformats.org/officeDocument/2006/relationships/hyperlink" Target="aspi://module='EU'&amp;link='31991L0439'&amp;ucin-k-dni='30.12.9999'" TargetMode="External"/><Relationship Id="rId503" Type="http://schemas.openxmlformats.org/officeDocument/2006/relationships/hyperlink" Target="aspi://module='ASPI'&amp;link='79/2015%20Z.z.%252360'&amp;ucin-k-dni='30.12.9999'" TargetMode="External"/><Relationship Id="rId8" Type="http://schemas.openxmlformats.org/officeDocument/2006/relationships/hyperlink" Target="aspi://module='ASPI'&amp;link='8/2009%20Z.z.'&amp;ucin-k-dni='30.12.9999'" TargetMode="External"/><Relationship Id="rId142" Type="http://schemas.openxmlformats.org/officeDocument/2006/relationships/hyperlink" Target="aspi://module='ASPI'&amp;link='190/2003%20Z.z.'&amp;ucin-k-dni='30.12.9999'" TargetMode="External"/><Relationship Id="rId184" Type="http://schemas.openxmlformats.org/officeDocument/2006/relationships/hyperlink" Target="aspi://module='ASPI'&amp;link='46/1993%20Z.z.%25238'&amp;ucin-k-dni='30.12.9999'" TargetMode="External"/><Relationship Id="rId391" Type="http://schemas.openxmlformats.org/officeDocument/2006/relationships/hyperlink" Target="aspi://module='ASPI'&amp;link='106/2018%20Z.z.%252344'&amp;ucin-k-dni='30.12.9999'" TargetMode="External"/><Relationship Id="rId405" Type="http://schemas.openxmlformats.org/officeDocument/2006/relationships/hyperlink" Target="aspi://module='ASPI'&amp;link='135/1961%20Zb.%25233d'&amp;ucin-k-dni='30.12.9999'" TargetMode="External"/><Relationship Id="rId447" Type="http://schemas.openxmlformats.org/officeDocument/2006/relationships/hyperlink" Target="aspi://module='ASPI'&amp;link='40/1964%20Zb.%2523116'&amp;ucin-k-dni='30.12.9999'" TargetMode="External"/><Relationship Id="rId251" Type="http://schemas.openxmlformats.org/officeDocument/2006/relationships/hyperlink" Target="aspi://module='ASPI'&amp;link='117/2006%20Z.z.'&amp;ucin-k-dni='30.12.9999'" TargetMode="External"/><Relationship Id="rId489" Type="http://schemas.openxmlformats.org/officeDocument/2006/relationships/hyperlink" Target="aspi://module='ASPI'&amp;link='171/1993%20Z.z.%252321'&amp;ucin-k-dni='30.12.9999'" TargetMode="External"/><Relationship Id="rId46" Type="http://schemas.openxmlformats.org/officeDocument/2006/relationships/hyperlink" Target="aspi://module='ASPI'&amp;link='404/2021%20Z.z.'&amp;ucin-k-dni='30.12.9999'" TargetMode="External"/><Relationship Id="rId293" Type="http://schemas.openxmlformats.org/officeDocument/2006/relationships/hyperlink" Target="aspi://module='ASPI'&amp;link='71/2006%20Z.z.%252314'&amp;ucin-k-dni='30.12.9999'" TargetMode="External"/><Relationship Id="rId307" Type="http://schemas.openxmlformats.org/officeDocument/2006/relationships/hyperlink" Target="aspi://module='ASPI'&amp;link='249/2011%20Z.z.'&amp;ucin-k-dni='30.12.9999'" TargetMode="External"/><Relationship Id="rId349" Type="http://schemas.openxmlformats.org/officeDocument/2006/relationships/hyperlink" Target="aspi://module='ASPI'&amp;link='124/1992%20Zb.%25233'&amp;ucin-k-dni='30.12.9999'" TargetMode="External"/><Relationship Id="rId514" Type="http://schemas.openxmlformats.org/officeDocument/2006/relationships/hyperlink" Target="aspi://module='ASPI'&amp;link='106/2018%20Z.z.%252350'&amp;ucin-k-dni='30.12.9999'" TargetMode="External"/><Relationship Id="rId88" Type="http://schemas.openxmlformats.org/officeDocument/2006/relationships/hyperlink" Target="aspi://module='ASPI'&amp;link='225/2004%20Z.z.'&amp;ucin-k-dni='30.12.9999'" TargetMode="External"/><Relationship Id="rId111" Type="http://schemas.openxmlformats.org/officeDocument/2006/relationships/hyperlink" Target="aspi://module='ASPI'&amp;link='372/1990%20Zb.'&amp;ucin-k-dni='30.12.9999'" TargetMode="External"/><Relationship Id="rId153" Type="http://schemas.openxmlformats.org/officeDocument/2006/relationships/hyperlink" Target="aspi://module='ASPI'&amp;link='224/2006%20Z.z.'&amp;ucin-k-dni='30.12.9999'" TargetMode="External"/><Relationship Id="rId195" Type="http://schemas.openxmlformats.org/officeDocument/2006/relationships/hyperlink" Target="aspi://module='ASPI'&amp;link='1/1998%20Z.z.'&amp;ucin-k-dni='30.12.9999'" TargetMode="External"/><Relationship Id="rId209" Type="http://schemas.openxmlformats.org/officeDocument/2006/relationships/hyperlink" Target="aspi://module='ASPI'&amp;link='477/2002%20Z.z.'&amp;ucin-k-dni='30.12.9999'" TargetMode="External"/><Relationship Id="rId360" Type="http://schemas.openxmlformats.org/officeDocument/2006/relationships/hyperlink" Target="aspi://module='ASPI'&amp;link='106/2018%20Z.z.%252369'&amp;ucin-k-dni='30.12.9999'" TargetMode="External"/><Relationship Id="rId416" Type="http://schemas.openxmlformats.org/officeDocument/2006/relationships/hyperlink" Target="aspi://module='ASPI'&amp;link='462/2007%20Z.z.%252338'&amp;ucin-k-dni='30.12.9999'" TargetMode="External"/><Relationship Id="rId220" Type="http://schemas.openxmlformats.org/officeDocument/2006/relationships/hyperlink" Target="aspi://module='ASPI'&amp;link='347/2004%20Z.z.'&amp;ucin-k-dni='30.12.9999'" TargetMode="External"/><Relationship Id="rId458" Type="http://schemas.openxmlformats.org/officeDocument/2006/relationships/hyperlink" Target="aspi://module='ASPI'&amp;link='106/2018%20Z.z.%2523110'&amp;ucin-k-dni='30.12.9999'" TargetMode="External"/><Relationship Id="rId15" Type="http://schemas.openxmlformats.org/officeDocument/2006/relationships/hyperlink" Target="aspi://module='ASPI'&amp;link='313/2011%20Z.z.'&amp;ucin-k-dni='30.12.9999'" TargetMode="External"/><Relationship Id="rId57" Type="http://schemas.openxmlformats.org/officeDocument/2006/relationships/hyperlink" Target="aspi://module='ASPI'&amp;link='405/2000%20Z.z.'&amp;ucin-k-dni='30.12.9999'" TargetMode="External"/><Relationship Id="rId262" Type="http://schemas.openxmlformats.org/officeDocument/2006/relationships/hyperlink" Target="aspi://module='ASPI'&amp;link='220/2007%20Z.z.'&amp;ucin-k-dni='30.12.9999'" TargetMode="External"/><Relationship Id="rId318" Type="http://schemas.openxmlformats.org/officeDocument/2006/relationships/hyperlink" Target="aspi://module='ASPI'&amp;link='474/2013%20Z.z.'&amp;ucin-k-dni='30.12.9999'" TargetMode="External"/><Relationship Id="rId525" Type="http://schemas.openxmlformats.org/officeDocument/2006/relationships/hyperlink" Target="aspi://module='ASPI'&amp;link='523/2004%20Z.z.%252322'&amp;ucin-k-dni='30.12.9999'" TargetMode="External"/><Relationship Id="rId99" Type="http://schemas.openxmlformats.org/officeDocument/2006/relationships/hyperlink" Target="aspi://module='ASPI'&amp;link='439/2001%20Z.z.'&amp;ucin-k-dni='30.12.9999'" TargetMode="External"/><Relationship Id="rId122" Type="http://schemas.openxmlformats.org/officeDocument/2006/relationships/hyperlink" Target="aspi://module='ASPI'&amp;link='207/1995%20Z.z.'&amp;ucin-k-dni='30.12.9999'" TargetMode="External"/><Relationship Id="rId164" Type="http://schemas.openxmlformats.org/officeDocument/2006/relationships/hyperlink" Target="aspi://module='ASPI'&amp;link='8/2009%20Z.z.%252365'&amp;ucin-k-dni='30.12.9999'" TargetMode="External"/><Relationship Id="rId371" Type="http://schemas.openxmlformats.org/officeDocument/2006/relationships/hyperlink" Target="aspi://module='ASPI'&amp;link='543/2002%20Z.z.'&amp;ucin-k-dni='30.12.9999'" TargetMode="External"/><Relationship Id="rId427" Type="http://schemas.openxmlformats.org/officeDocument/2006/relationships/hyperlink" Target="aspi://module='ASPI'&amp;link='106/2018%20Z.z.%252339'&amp;ucin-k-dni='30.12.9999'" TargetMode="External"/><Relationship Id="rId469" Type="http://schemas.openxmlformats.org/officeDocument/2006/relationships/hyperlink" Target="aspi://module='ASPI'&amp;link='106/2018%20Z.z.%252331'&amp;ucin-k-dni='30.12.9999'" TargetMode="External"/><Relationship Id="rId26" Type="http://schemas.openxmlformats.org/officeDocument/2006/relationships/hyperlink" Target="aspi://module='ASPI'&amp;link='213/2013%20Z.z.'&amp;ucin-k-dni='30.12.9999'" TargetMode="External"/><Relationship Id="rId231" Type="http://schemas.openxmlformats.org/officeDocument/2006/relationships/hyperlink" Target="aspi://module='ASPI'&amp;link='725/2004%20Z.z.'&amp;ucin-k-dni='30.12.9999'" TargetMode="External"/><Relationship Id="rId273" Type="http://schemas.openxmlformats.org/officeDocument/2006/relationships/hyperlink" Target="aspi://module='ASPI'&amp;link='517/2007%20Z.z.'&amp;ucin-k-dni='30.12.9999'" TargetMode="External"/><Relationship Id="rId329" Type="http://schemas.openxmlformats.org/officeDocument/2006/relationships/hyperlink" Target="aspi://module='ASPI'&amp;link='148/2021%20Z.z.'&amp;ucin-k-dni='30.12.9999'" TargetMode="External"/><Relationship Id="rId480" Type="http://schemas.openxmlformats.org/officeDocument/2006/relationships/hyperlink" Target="aspi://module='ASPI'&amp;link='106/2018%20Z.z.%252335'&amp;ucin-k-dni='30.12.9999'" TargetMode="External"/><Relationship Id="rId68" Type="http://schemas.openxmlformats.org/officeDocument/2006/relationships/hyperlink" Target="aspi://module='ASPI'&amp;link='510/2003%20Z.z.'&amp;ucin-k-dni='30.12.9999'" TargetMode="External"/><Relationship Id="rId133" Type="http://schemas.openxmlformats.org/officeDocument/2006/relationships/hyperlink" Target="aspi://module='ASPI'&amp;link='367/2000%20Z.z.'&amp;ucin-k-dni='30.12.9999'" TargetMode="External"/><Relationship Id="rId175" Type="http://schemas.openxmlformats.org/officeDocument/2006/relationships/hyperlink" Target="aspi://module='ASPI'&amp;link='319/1999%20Z.z.'&amp;ucin-k-dni='30.12.9999'" TargetMode="External"/><Relationship Id="rId340" Type="http://schemas.openxmlformats.org/officeDocument/2006/relationships/hyperlink" Target="aspi://module='EU'&amp;link='31996L0047'&amp;ucin-k-dni='30.12.9999'" TargetMode="External"/><Relationship Id="rId200" Type="http://schemas.openxmlformats.org/officeDocument/2006/relationships/hyperlink" Target="aspi://module='ASPI'&amp;link='468/2000%20Z.z.'&amp;ucin-k-dni='30.12.9999'" TargetMode="External"/><Relationship Id="rId382" Type="http://schemas.openxmlformats.org/officeDocument/2006/relationships/hyperlink" Target="aspi://module='ASPI'&amp;link='134/2018%20Z.z.%252314'&amp;ucin-k-dni='30.12.9999'" TargetMode="External"/><Relationship Id="rId438" Type="http://schemas.openxmlformats.org/officeDocument/2006/relationships/hyperlink" Target="aspi://module='ASPI'&amp;link='393/2019%20Z.z.'&amp;ucin-k-dni='30.12.9999'" TargetMode="External"/><Relationship Id="rId242" Type="http://schemas.openxmlformats.org/officeDocument/2006/relationships/hyperlink" Target="aspi://module='ASPI'&amp;link='491/2005%20Z.z.'&amp;ucin-k-dni='30.12.9999'" TargetMode="External"/><Relationship Id="rId284" Type="http://schemas.openxmlformats.org/officeDocument/2006/relationships/hyperlink" Target="aspi://module='ASPI'&amp;link='264/2008%20Z.z.'&amp;ucin-k-dni='30.12.9999'" TargetMode="External"/><Relationship Id="rId491" Type="http://schemas.openxmlformats.org/officeDocument/2006/relationships/hyperlink" Target="aspi://module='ASPI'&amp;link='725/2004%20Z.z.%2523101'&amp;ucin-k-dni='30.12.9999'" TargetMode="External"/><Relationship Id="rId505" Type="http://schemas.openxmlformats.org/officeDocument/2006/relationships/hyperlink" Target="aspi://module='ASPI'&amp;link='106/2018%20Z.z.%252325-27'&amp;ucin-k-dni='30.12.9999'" TargetMode="External"/><Relationship Id="rId37" Type="http://schemas.openxmlformats.org/officeDocument/2006/relationships/hyperlink" Target="aspi://module='ASPI'&amp;link='106/2018%20Z.z.'&amp;ucin-k-dni='30.12.9999'" TargetMode="External"/><Relationship Id="rId79" Type="http://schemas.openxmlformats.org/officeDocument/2006/relationships/hyperlink" Target="aspi://module='ASPI'&amp;link='572/2005%20Z.z.'&amp;ucin-k-dni='30.12.9999'" TargetMode="External"/><Relationship Id="rId102" Type="http://schemas.openxmlformats.org/officeDocument/2006/relationships/hyperlink" Target="aspi://module='ASPI'&amp;link='639/2004%20Z.z.'&amp;ucin-k-dni='30.12.9999'" TargetMode="External"/><Relationship Id="rId144" Type="http://schemas.openxmlformats.org/officeDocument/2006/relationships/hyperlink" Target="aspi://module='ASPI'&amp;link='510/2003%20Z.z.'&amp;ucin-k-dni='30.12.9999'" TargetMode="External"/><Relationship Id="rId90" Type="http://schemas.openxmlformats.org/officeDocument/2006/relationships/hyperlink" Target="aspi://module='ASPI'&amp;link='226/2007%20Z.z.'&amp;ucin-k-dni='30.12.9999'" TargetMode="External"/><Relationship Id="rId186" Type="http://schemas.openxmlformats.org/officeDocument/2006/relationships/hyperlink" Target="aspi://module='ASPI'&amp;link='171/1993%20Z.z.%252313'&amp;ucin-k-dni='30.12.9999'" TargetMode="External"/><Relationship Id="rId351" Type="http://schemas.openxmlformats.org/officeDocument/2006/relationships/hyperlink" Target="aspi://module='ASPI'&amp;link='171/1993%20Z.z.%25234'&amp;ucin-k-dni='30.12.9999'" TargetMode="External"/><Relationship Id="rId393" Type="http://schemas.openxmlformats.org/officeDocument/2006/relationships/hyperlink" Target="aspi://module='ASPI'&amp;link='447/2008%20Z.z.%252317'&amp;ucin-k-dni='30.12.9999'" TargetMode="External"/><Relationship Id="rId407" Type="http://schemas.openxmlformats.org/officeDocument/2006/relationships/hyperlink" Target="aspi://module='ASPI'&amp;link='122/2013%20Z.z.%252319'&amp;ucin-k-dni='30.12.9999'" TargetMode="External"/><Relationship Id="rId449" Type="http://schemas.openxmlformats.org/officeDocument/2006/relationships/hyperlink" Target="aspi://module='ASPI'&amp;link='56/2012%20Z.z.%25235'&amp;ucin-k-dni='30.12.9999'" TargetMode="External"/><Relationship Id="rId211" Type="http://schemas.openxmlformats.org/officeDocument/2006/relationships/hyperlink" Target="aspi://module='ASPI'&amp;link='190/2003%20Z.z.'&amp;ucin-k-dni='30.12.9999'" TargetMode="External"/><Relationship Id="rId253" Type="http://schemas.openxmlformats.org/officeDocument/2006/relationships/hyperlink" Target="aspi://module='ASPI'&amp;link='126/2006%20Z.z.'&amp;ucin-k-dni='30.12.9999'" TargetMode="External"/><Relationship Id="rId295" Type="http://schemas.openxmlformats.org/officeDocument/2006/relationships/hyperlink" Target="aspi://module='ASPI'&amp;link='135/2006%20Z.z.%252311'&amp;ucin-k-dni='30.12.9999'" TargetMode="External"/><Relationship Id="rId309" Type="http://schemas.openxmlformats.org/officeDocument/2006/relationships/hyperlink" Target="aspi://module='ASPI'&amp;link='68/2012%20Z.z.'&amp;ucin-k-dni='30.12.9999'" TargetMode="External"/><Relationship Id="rId460" Type="http://schemas.openxmlformats.org/officeDocument/2006/relationships/hyperlink" Target="aspi://module='ASPI'&amp;link='106/2018%20Z.z.%2523132'&amp;ucin-k-dni='30.12.9999'" TargetMode="External"/><Relationship Id="rId516" Type="http://schemas.openxmlformats.org/officeDocument/2006/relationships/hyperlink" Target="aspi://module='ASPI'&amp;link='106/2018%20Z.z.%252331'&amp;ucin-k-dni='30.12.9999'" TargetMode="External"/><Relationship Id="rId48" Type="http://schemas.openxmlformats.org/officeDocument/2006/relationships/hyperlink" Target="aspi://module='ASPI'&amp;link='455/2021%20Z.z.'&amp;ucin-k-dni='30.12.9999'" TargetMode="External"/><Relationship Id="rId113" Type="http://schemas.openxmlformats.org/officeDocument/2006/relationships/hyperlink" Target="aspi://module='ASPI'&amp;link='266/1992%20Zb.'&amp;ucin-k-dni='30.12.9999'" TargetMode="External"/><Relationship Id="rId320" Type="http://schemas.openxmlformats.org/officeDocument/2006/relationships/hyperlink" Target="aspi://module='ASPI'&amp;link='430/2015%20Z.z.'&amp;ucin-k-dni='30.12.9999'" TargetMode="External"/><Relationship Id="rId155" Type="http://schemas.openxmlformats.org/officeDocument/2006/relationships/hyperlink" Target="aspi://module='ASPI'&amp;link='547/2007%20Z.z.'&amp;ucin-k-dni='30.12.9999'" TargetMode="External"/><Relationship Id="rId197" Type="http://schemas.openxmlformats.org/officeDocument/2006/relationships/hyperlink" Target="aspi://module='ASPI'&amp;link='3/2000%20Z.z.'&amp;ucin-k-dni='30.12.9999'" TargetMode="External"/><Relationship Id="rId362" Type="http://schemas.openxmlformats.org/officeDocument/2006/relationships/hyperlink" Target="aspi://module='ASPI'&amp;link='106/2018%20Z.z.%2523111'&amp;ucin-k-dni='30.12.9999'" TargetMode="External"/><Relationship Id="rId418" Type="http://schemas.openxmlformats.org/officeDocument/2006/relationships/hyperlink" Target="aspi://module='ASPI'&amp;link='82/2005%20Z.z.'&amp;ucin-k-dni='30.12.9999'" TargetMode="External"/><Relationship Id="rId222" Type="http://schemas.openxmlformats.org/officeDocument/2006/relationships/hyperlink" Target="aspi://module='ASPI'&amp;link='434/2004%20Z.z.'&amp;ucin-k-dni='30.12.9999'" TargetMode="External"/><Relationship Id="rId264" Type="http://schemas.openxmlformats.org/officeDocument/2006/relationships/hyperlink" Target="aspi://module='ASPI'&amp;link='295/2007%20Z.z.'&amp;ucin-k-dni='30.12.9999'" TargetMode="External"/><Relationship Id="rId471" Type="http://schemas.openxmlformats.org/officeDocument/2006/relationships/hyperlink" Target="aspi://module='ASPI'&amp;link='40/1964%20Zb.%2523658'&amp;ucin-k-dni='30.12.9999'" TargetMode="External"/><Relationship Id="rId17" Type="http://schemas.openxmlformats.org/officeDocument/2006/relationships/hyperlink" Target="aspi://module='ASPI'&amp;link='317/2012%20Z.z.'&amp;ucin-k-dni='30.12.9999'" TargetMode="External"/><Relationship Id="rId59" Type="http://schemas.openxmlformats.org/officeDocument/2006/relationships/hyperlink" Target="aspi://module='ASPI'&amp;link='381/2001%20Z.z.'&amp;ucin-k-dni='30.12.9999'" TargetMode="External"/><Relationship Id="rId124" Type="http://schemas.openxmlformats.org/officeDocument/2006/relationships/hyperlink" Target="aspi://module='ASPI'&amp;link='285/1995%20Z.z.'&amp;ucin-k-dni='30.12.9999'" TargetMode="External"/><Relationship Id="rId527" Type="http://schemas.openxmlformats.org/officeDocument/2006/relationships/theme" Target="theme/theme1.xml"/><Relationship Id="rId70" Type="http://schemas.openxmlformats.org/officeDocument/2006/relationships/hyperlink" Target="aspi://module='ASPI'&amp;link='121/2004%20Z.z.'&amp;ucin-k-dni='30.12.9999'" TargetMode="External"/><Relationship Id="rId166" Type="http://schemas.openxmlformats.org/officeDocument/2006/relationships/hyperlink" Target="aspi://module='ASPI'&amp;link='8/2009%20Z.z.'&amp;ucin-k-dni='30.12.9999'" TargetMode="External"/><Relationship Id="rId331" Type="http://schemas.openxmlformats.org/officeDocument/2006/relationships/hyperlink" Target="aspi://module='ASPI'&amp;link='406/2021%20Z.z.'&amp;ucin-k-dni='30.12.9999'" TargetMode="External"/><Relationship Id="rId373" Type="http://schemas.openxmlformats.org/officeDocument/2006/relationships/hyperlink" Target="aspi://module='ASPI'&amp;link='106/2018%20Z.z.%25234'&amp;ucin-k-dni='30.12.9999'" TargetMode="External"/><Relationship Id="rId429" Type="http://schemas.openxmlformats.org/officeDocument/2006/relationships/hyperlink" Target="aspi://module='ASPI'&amp;link='474/2013%20Z.z.%252328'&amp;ucin-k-dni='30.12.9999'" TargetMode="External"/><Relationship Id="rId1" Type="http://schemas.openxmlformats.org/officeDocument/2006/relationships/styles" Target="styles.xml"/><Relationship Id="rId233" Type="http://schemas.openxmlformats.org/officeDocument/2006/relationships/hyperlink" Target="aspi://module='ASPI'&amp;link='8/2005%20Z.z.'&amp;ucin-k-dni='30.12.9999'" TargetMode="External"/><Relationship Id="rId440" Type="http://schemas.openxmlformats.org/officeDocument/2006/relationships/hyperlink" Target="aspi://module='ASPI'&amp;link='581/2004%20Z.z.%252320'&amp;ucin-k-dni='30.12.9999'" TargetMode="External"/><Relationship Id="rId28" Type="http://schemas.openxmlformats.org/officeDocument/2006/relationships/hyperlink" Target="aspi://module='ASPI'&amp;link='388/2013%20Z.z.'&amp;ucin-k-dni='30.12.9999'" TargetMode="External"/><Relationship Id="rId275" Type="http://schemas.openxmlformats.org/officeDocument/2006/relationships/hyperlink" Target="aspi://module='ASPI'&amp;link='548/2007%20Z.z.'&amp;ucin-k-dni='30.12.9999'" TargetMode="External"/><Relationship Id="rId300" Type="http://schemas.openxmlformats.org/officeDocument/2006/relationships/hyperlink" Target="aspi://module='ASPI'&amp;link='403/2005%20Z.z.'&amp;ucin-k-dni='30.12.9999'" TargetMode="External"/><Relationship Id="rId482" Type="http://schemas.openxmlformats.org/officeDocument/2006/relationships/hyperlink" Target="aspi://module='ASPI'&amp;link='106/2018%20Z.z.%252336'&amp;ucin-k-dni='30.12.9999'" TargetMode="External"/><Relationship Id="rId81" Type="http://schemas.openxmlformats.org/officeDocument/2006/relationships/hyperlink" Target="aspi://module='ASPI'&amp;link='25/2007%20Z.z.'&amp;ucin-k-dni='30.12.9999'" TargetMode="External"/><Relationship Id="rId135" Type="http://schemas.openxmlformats.org/officeDocument/2006/relationships/hyperlink" Target="aspi://module='ASPI'&amp;link='223/2001%20Z.z.'&amp;ucin-k-dni='30.12.9999'" TargetMode="External"/><Relationship Id="rId177" Type="http://schemas.openxmlformats.org/officeDocument/2006/relationships/hyperlink" Target="aspi://module='ASPI'&amp;link='445/2008%20Z.z.'&amp;ucin-k-dni='30.12.9999'" TargetMode="External"/><Relationship Id="rId342" Type="http://schemas.openxmlformats.org/officeDocument/2006/relationships/hyperlink" Target="aspi://module='EU'&amp;link='32000L0056'&amp;ucin-k-dni='30.12.9999'" TargetMode="External"/><Relationship Id="rId384" Type="http://schemas.openxmlformats.org/officeDocument/2006/relationships/hyperlink" Target="aspi://module='ASPI'&amp;link='241/1993%20Z.z.%25232'&amp;ucin-k-dni='30.12.9999'" TargetMode="External"/><Relationship Id="rId202" Type="http://schemas.openxmlformats.org/officeDocument/2006/relationships/hyperlink" Target="aspi://module='ASPI'&amp;link='96/2002%20Z.z.'&amp;ucin-k-dni='30.12.9999'" TargetMode="External"/><Relationship Id="rId244" Type="http://schemas.openxmlformats.org/officeDocument/2006/relationships/hyperlink" Target="aspi://module='ASPI'&amp;link='558/2005%20Z.z.'&amp;ucin-k-dni='30.12.9999'" TargetMode="External"/><Relationship Id="rId39" Type="http://schemas.openxmlformats.org/officeDocument/2006/relationships/hyperlink" Target="aspi://module='ASPI'&amp;link='106/2018%20Z.z.'&amp;ucin-k-dni='30.12.9999'" TargetMode="External"/><Relationship Id="rId286" Type="http://schemas.openxmlformats.org/officeDocument/2006/relationships/hyperlink" Target="aspi://module='ASPI'&amp;link='408/2008%20Z.z.'&amp;ucin-k-dni='30.12.9999'" TargetMode="External"/><Relationship Id="rId451" Type="http://schemas.openxmlformats.org/officeDocument/2006/relationships/hyperlink" Target="aspi://module='ASPI'&amp;link='513/2009%20Z.z.%252325'&amp;ucin-k-dni='30.12.9999'" TargetMode="External"/><Relationship Id="rId493" Type="http://schemas.openxmlformats.org/officeDocument/2006/relationships/hyperlink" Target="aspi://module='ASPI'&amp;link='49/2012%20Z.z.'&amp;ucin-k-dni='30.12.9999'" TargetMode="External"/><Relationship Id="rId507" Type="http://schemas.openxmlformats.org/officeDocument/2006/relationships/hyperlink" Target="aspi://module='ASPI'&amp;link='106/2018%20Z.z.%252343'&amp;ucin-k-dni='30.12.9999'" TargetMode="External"/><Relationship Id="rId50" Type="http://schemas.openxmlformats.org/officeDocument/2006/relationships/hyperlink" Target="aspi://module='ASPI'&amp;link='508/2021%20Z.z.'&amp;ucin-k-dni='30.12.9999'" TargetMode="External"/><Relationship Id="rId104" Type="http://schemas.openxmlformats.org/officeDocument/2006/relationships/hyperlink" Target="aspi://module='ASPI'&amp;link='93/2005%20Z.z.'&amp;ucin-k-dni='30.12.9999'" TargetMode="External"/><Relationship Id="rId146" Type="http://schemas.openxmlformats.org/officeDocument/2006/relationships/hyperlink" Target="aspi://module='ASPI'&amp;link='534/2003%20Z.z.'&amp;ucin-k-dni='30.12.9999'" TargetMode="External"/><Relationship Id="rId188" Type="http://schemas.openxmlformats.org/officeDocument/2006/relationships/hyperlink" Target="aspi://module='ASPI'&amp;link='198/1994%20Z.z.%25238'&amp;ucin-k-dni='30.12.9999'" TargetMode="External"/><Relationship Id="rId311" Type="http://schemas.openxmlformats.org/officeDocument/2006/relationships/hyperlink" Target="aspi://module='ASPI'&amp;link='357/2012%20Z.z.'&amp;ucin-k-dni='30.12.9999'" TargetMode="External"/><Relationship Id="rId353" Type="http://schemas.openxmlformats.org/officeDocument/2006/relationships/hyperlink" Target="aspi://module='ASPI'&amp;link='124/1992%20Zb.%25233'&amp;ucin-k-dni='30.12.9999'" TargetMode="External"/><Relationship Id="rId395" Type="http://schemas.openxmlformats.org/officeDocument/2006/relationships/hyperlink" Target="aspi://module='ASPI'&amp;link='344/2006%20Z.z.%25234'&amp;ucin-k-dni='30.12.9999'" TargetMode="External"/><Relationship Id="rId409" Type="http://schemas.openxmlformats.org/officeDocument/2006/relationships/hyperlink" Target="aspi://module='ASPI'&amp;link='381/2001%20Z.z.'&amp;ucin-k-dni='30.12.9999'" TargetMode="External"/><Relationship Id="rId92" Type="http://schemas.openxmlformats.org/officeDocument/2006/relationships/hyperlink" Target="aspi://module='ASPI'&amp;link='27/1984%20Zb.'&amp;ucin-k-dni='30.12.9999'" TargetMode="External"/><Relationship Id="rId213" Type="http://schemas.openxmlformats.org/officeDocument/2006/relationships/hyperlink" Target="aspi://module='ASPI'&amp;link='245/2003%20Z.z.'&amp;ucin-k-dni='30.12.9999'" TargetMode="External"/><Relationship Id="rId420" Type="http://schemas.openxmlformats.org/officeDocument/2006/relationships/hyperlink" Target="aspi://module='ASPI'&amp;link='435/2008%20Z.z.'&amp;ucin-k-dni='30.12.9999'" TargetMode="External"/><Relationship Id="rId255" Type="http://schemas.openxmlformats.org/officeDocument/2006/relationships/hyperlink" Target="aspi://module='ASPI'&amp;link='342/2006%20Z.z.'&amp;ucin-k-dni='30.12.9999'" TargetMode="External"/><Relationship Id="rId297" Type="http://schemas.openxmlformats.org/officeDocument/2006/relationships/hyperlink" Target="aspi://module='ASPI'&amp;link='335/2006%20Z.z.%252312'&amp;ucin-k-dni='30.12.9999'" TargetMode="External"/><Relationship Id="rId462" Type="http://schemas.openxmlformats.org/officeDocument/2006/relationships/hyperlink" Target="aspi://module='ASPI'&amp;link='106/2018%20Z.z.%2523136'&amp;ucin-k-dni='30.12.9999'" TargetMode="External"/><Relationship Id="rId518" Type="http://schemas.openxmlformats.org/officeDocument/2006/relationships/hyperlink" Target="aspi://module='ASPI'&amp;link='575/2001%20Z.z.'&amp;ucin-k-dni='30.12.9999'" TargetMode="External"/><Relationship Id="rId115" Type="http://schemas.openxmlformats.org/officeDocument/2006/relationships/hyperlink" Target="aspi://module='ASPI'&amp;link='511/1992%20Zb.'&amp;ucin-k-dni='30.12.9999'" TargetMode="External"/><Relationship Id="rId157" Type="http://schemas.openxmlformats.org/officeDocument/2006/relationships/hyperlink" Target="aspi://module='ASPI'&amp;link='86/2008%20Z.z.'&amp;ucin-k-dni='30.12.9999'" TargetMode="External"/><Relationship Id="rId322" Type="http://schemas.openxmlformats.org/officeDocument/2006/relationships/hyperlink" Target="aspi://module='ASPI'&amp;link='311/2016%20Z.z.'&amp;ucin-k-dni='30.12.9999'" TargetMode="External"/><Relationship Id="rId364" Type="http://schemas.openxmlformats.org/officeDocument/2006/relationships/hyperlink" Target="aspi://module='ASPI'&amp;link='280/2006%20Z.z.%252312'&amp;ucin-k-dni='30.12.9999'" TargetMode="External"/><Relationship Id="rId61" Type="http://schemas.openxmlformats.org/officeDocument/2006/relationships/hyperlink" Target="aspi://module='ASPI'&amp;link='490/2001%20Z.z.'&amp;ucin-k-dni='30.12.9999'" TargetMode="External"/><Relationship Id="rId199" Type="http://schemas.openxmlformats.org/officeDocument/2006/relationships/hyperlink" Target="aspi://module='ASPI'&amp;link='211/2000%20Z.z.'&amp;ucin-k-dni='30.12.9999'" TargetMode="External"/><Relationship Id="rId19" Type="http://schemas.openxmlformats.org/officeDocument/2006/relationships/hyperlink" Target="aspi://module='ASPI'&amp;link='144/2010%20Z.z.'&amp;ucin-k-dni='30.12.9999'" TargetMode="External"/><Relationship Id="rId224" Type="http://schemas.openxmlformats.org/officeDocument/2006/relationships/hyperlink" Target="aspi://module='ASPI'&amp;link='541/2004%20Z.z.'&amp;ucin-k-dni='30.12.9999'" TargetMode="External"/><Relationship Id="rId266" Type="http://schemas.openxmlformats.org/officeDocument/2006/relationships/hyperlink" Target="aspi://module='ASPI'&amp;link='342/2007%20Z.z.'&amp;ucin-k-dni='30.12.9999'" TargetMode="External"/><Relationship Id="rId431" Type="http://schemas.openxmlformats.org/officeDocument/2006/relationships/hyperlink" Target="aspi://module='ASPI'&amp;link='266/2016%20Z.z.'&amp;ucin-k-dni='30.12.9999'" TargetMode="External"/><Relationship Id="rId473" Type="http://schemas.openxmlformats.org/officeDocument/2006/relationships/hyperlink" Target="aspi://module='ASPI'&amp;link='323/1992%20Zb.%252346-64'&amp;ucin-k-dni='30.12.9999'" TargetMode="External"/><Relationship Id="rId30" Type="http://schemas.openxmlformats.org/officeDocument/2006/relationships/hyperlink" Target="aspi://module='ASPI'&amp;link='388/2013%20Z.z.'&amp;ucin-k-dni='30.12.9999'" TargetMode="External"/><Relationship Id="rId126" Type="http://schemas.openxmlformats.org/officeDocument/2006/relationships/hyperlink" Target="aspi://module='ASPI'&amp;link='168/1996%20Z.z.'&amp;ucin-k-dni='30.12.9999'" TargetMode="External"/><Relationship Id="rId168" Type="http://schemas.openxmlformats.org/officeDocument/2006/relationships/hyperlink" Target="aspi://module='ASPI'&amp;link='8/2009%20Z.z.'&amp;ucin-k-dni='30.12.9999'" TargetMode="External"/><Relationship Id="rId333" Type="http://schemas.openxmlformats.org/officeDocument/2006/relationships/hyperlink" Target="aspi://module='ASPI'&amp;link='310/2021%20Z.z.'&amp;ucin-k-dni='30.12.9999'" TargetMode="External"/><Relationship Id="rId72" Type="http://schemas.openxmlformats.org/officeDocument/2006/relationships/hyperlink" Target="aspi://module='ASPI'&amp;link='579/2004%20Z.z.'&amp;ucin-k-dni='30.12.9999'" TargetMode="External"/><Relationship Id="rId375" Type="http://schemas.openxmlformats.org/officeDocument/2006/relationships/hyperlink" Target="aspi://module='ASPI'&amp;link='134/2018%20Z.z.%252325'&amp;ucin-k-dni='30.12.9999'" TargetMode="External"/><Relationship Id="rId3" Type="http://schemas.openxmlformats.org/officeDocument/2006/relationships/webSettings" Target="webSettings.xml"/><Relationship Id="rId235" Type="http://schemas.openxmlformats.org/officeDocument/2006/relationships/hyperlink" Target="aspi://module='ASPI'&amp;link='93/2005%20Z.z.'&amp;ucin-k-dni='30.12.9999'" TargetMode="External"/><Relationship Id="rId277" Type="http://schemas.openxmlformats.org/officeDocument/2006/relationships/hyperlink" Target="aspi://module='ASPI'&amp;link='577/2007%20Z.z.'&amp;ucin-k-dni='30.12.9999'" TargetMode="External"/><Relationship Id="rId400" Type="http://schemas.openxmlformats.org/officeDocument/2006/relationships/hyperlink" Target="aspi://module='ASPI'&amp;link='321/2002%20Z.z.%25234'&amp;ucin-k-dni='30.12.9999'" TargetMode="External"/><Relationship Id="rId442" Type="http://schemas.openxmlformats.org/officeDocument/2006/relationships/hyperlink" Target="aspi://module='ASPI'&amp;link='140/2008%20Z.z.'&amp;ucin-k-dni='30.12.9999'" TargetMode="External"/><Relationship Id="rId484" Type="http://schemas.openxmlformats.org/officeDocument/2006/relationships/hyperlink" Target="aspi://module='ASPI'&amp;link='106/2018%20Z.z.%2523126'&amp;ucin-k-dni='30.12.9999'" TargetMode="External"/><Relationship Id="rId137" Type="http://schemas.openxmlformats.org/officeDocument/2006/relationships/hyperlink" Target="aspi://module='ASPI'&amp;link='441/2001%20Z.z.'&amp;ucin-k-dni='30.12.9999'" TargetMode="External"/><Relationship Id="rId302" Type="http://schemas.openxmlformats.org/officeDocument/2006/relationships/hyperlink" Target="aspi://module='ASPI'&amp;link='84/2009%20Z.z.'&amp;ucin-k-dni='30.12.9999'" TargetMode="External"/><Relationship Id="rId344" Type="http://schemas.openxmlformats.org/officeDocument/2006/relationships/hyperlink" Target="aspi://module='EU'&amp;link='32003R1882'&amp;ucin-k-dni='30.12.9999'" TargetMode="External"/><Relationship Id="rId41" Type="http://schemas.openxmlformats.org/officeDocument/2006/relationships/hyperlink" Target="aspi://module='ASPI'&amp;link='73/2020%20Z.z.'&amp;ucin-k-dni='30.12.9999'" TargetMode="External"/><Relationship Id="rId83" Type="http://schemas.openxmlformats.org/officeDocument/2006/relationships/hyperlink" Target="aspi://module='ASPI'&amp;link='86/2008%20Z.z.'&amp;ucin-k-dni='30.12.9999'" TargetMode="External"/><Relationship Id="rId179" Type="http://schemas.openxmlformats.org/officeDocument/2006/relationships/hyperlink" Target="aspi://module='ASPI'&amp;link='372/1990%20Zb.'&amp;ucin-k-dni='30.12.9999'" TargetMode="External"/><Relationship Id="rId386" Type="http://schemas.openxmlformats.org/officeDocument/2006/relationships/hyperlink" Target="aspi://module='ASPI'&amp;link='56/2012%20Z.z.%252334'&amp;ucin-k-dni='30.12.9999'" TargetMode="External"/><Relationship Id="rId190" Type="http://schemas.openxmlformats.org/officeDocument/2006/relationships/hyperlink" Target="aspi://module='ASPI'&amp;link='157/1964%20Zb.'&amp;ucin-k-dni='30.12.9999'" TargetMode="External"/><Relationship Id="rId204" Type="http://schemas.openxmlformats.org/officeDocument/2006/relationships/hyperlink" Target="aspi://module='ASPI'&amp;link='215/2002%20Z.z.'&amp;ucin-k-dni='30.12.9999'" TargetMode="External"/><Relationship Id="rId246" Type="http://schemas.openxmlformats.org/officeDocument/2006/relationships/hyperlink" Target="aspi://module='ASPI'&amp;link='573/2005%20Z.z.'&amp;ucin-k-dni='30.12.9999'" TargetMode="External"/><Relationship Id="rId288" Type="http://schemas.openxmlformats.org/officeDocument/2006/relationships/hyperlink" Target="aspi://module='ASPI'&amp;link='465/2008%20Z.z.'&amp;ucin-k-dni='30.12.9999'" TargetMode="External"/><Relationship Id="rId411" Type="http://schemas.openxmlformats.org/officeDocument/2006/relationships/hyperlink" Target="aspi://module='ASPI'&amp;link='250/2011%20Z.z.'&amp;ucin-k-dni='30.12.9999'" TargetMode="External"/><Relationship Id="rId453" Type="http://schemas.openxmlformats.org/officeDocument/2006/relationships/hyperlink" Target="aspi://module='ASPI'&amp;link='106/2018%20Z.z.%252370'&amp;ucin-k-dni='30.12.9999'" TargetMode="External"/><Relationship Id="rId509" Type="http://schemas.openxmlformats.org/officeDocument/2006/relationships/hyperlink" Target="aspi://module='ASPI'&amp;link='106/2018%20Z.z.%25232'&amp;ucin-k-dni='30.12.9999'" TargetMode="External"/><Relationship Id="rId106" Type="http://schemas.openxmlformats.org/officeDocument/2006/relationships/hyperlink" Target="aspi://module='ASPI'&amp;link='25/2007%20Z.z.'&amp;ucin-k-dni='30.12.9999'" TargetMode="External"/><Relationship Id="rId313" Type="http://schemas.openxmlformats.org/officeDocument/2006/relationships/hyperlink" Target="aspi://module='ASPI'&amp;link='98/2013%20Z.z.'&amp;ucin-k-dni='30.12.9999'" TargetMode="External"/><Relationship Id="rId495" Type="http://schemas.openxmlformats.org/officeDocument/2006/relationships/hyperlink" Target="aspi://module='ASPI'&amp;link='527/2002%20Z.z.'&amp;ucin-k-dni='30.12.9999'" TargetMode="External"/><Relationship Id="rId10" Type="http://schemas.openxmlformats.org/officeDocument/2006/relationships/hyperlink" Target="aspi://module='ASPI'&amp;link='8/2009%20Z.z.'&amp;ucin-k-dni='30.12.9999'" TargetMode="External"/><Relationship Id="rId52" Type="http://schemas.openxmlformats.org/officeDocument/2006/relationships/hyperlink" Target="aspi://module='ASPI'&amp;link='128/2021%20Z.z.'&amp;ucin-k-dni='30.12.9999'" TargetMode="External"/><Relationship Id="rId94" Type="http://schemas.openxmlformats.org/officeDocument/2006/relationships/hyperlink" Target="aspi://module='ASPI'&amp;link='58/1997%20Z.z.'&amp;ucin-k-dni='30.12.9999'" TargetMode="External"/><Relationship Id="rId148" Type="http://schemas.openxmlformats.org/officeDocument/2006/relationships/hyperlink" Target="aspi://module='ASPI'&amp;link='533/2004%20Z.z.'&amp;ucin-k-dni='30.12.9999'" TargetMode="External"/><Relationship Id="rId355" Type="http://schemas.openxmlformats.org/officeDocument/2006/relationships/hyperlink" Target="aspi://module='ASPI'&amp;link='106/2018%20Z.z.'&amp;ucin-k-dni='30.12.9999'" TargetMode="External"/><Relationship Id="rId397" Type="http://schemas.openxmlformats.org/officeDocument/2006/relationships/hyperlink" Target="aspi://module='ASPI'&amp;link='106/2018%20Z.z.%252367'&amp;ucin-k-dni='30.12.9999'" TargetMode="External"/><Relationship Id="rId520" Type="http://schemas.openxmlformats.org/officeDocument/2006/relationships/hyperlink" Target="aspi://module='ASPI'&amp;link='385/2000%20Z.z.%2523115'&amp;ucin-k-dni='30.12.9999'" TargetMode="External"/><Relationship Id="rId215" Type="http://schemas.openxmlformats.org/officeDocument/2006/relationships/hyperlink" Target="aspi://module='ASPI'&amp;link='469/2003%20Z.z.'&amp;ucin-k-dni='30.12.9999'" TargetMode="External"/><Relationship Id="rId257" Type="http://schemas.openxmlformats.org/officeDocument/2006/relationships/hyperlink" Target="aspi://module='ASPI'&amp;link='693/2006%20Z.z.'&amp;ucin-k-dni='30.12.9999'" TargetMode="External"/><Relationship Id="rId422" Type="http://schemas.openxmlformats.org/officeDocument/2006/relationships/hyperlink" Target="aspi://module='ASPI'&amp;link='106/2018%20Z.z.%252347'&amp;ucin-k-dni='30.12.9999'" TargetMode="External"/><Relationship Id="rId464" Type="http://schemas.openxmlformats.org/officeDocument/2006/relationships/hyperlink" Target="aspi://module='ASPI'&amp;link='106/2018%20Z.z.%25232'&amp;ucin-k-dni='30.12.9999'" TargetMode="External"/><Relationship Id="rId299" Type="http://schemas.openxmlformats.org/officeDocument/2006/relationships/hyperlink" Target="aspi://module='ASPI'&amp;link='403/2005%20Z.z.'&amp;ucin-k-dni='30.12.9999'" TargetMode="External"/><Relationship Id="rId63" Type="http://schemas.openxmlformats.org/officeDocument/2006/relationships/hyperlink" Target="aspi://module='ASPI'&amp;link='396/2002%20Z.z.'&amp;ucin-k-dni='30.12.9999'" TargetMode="External"/><Relationship Id="rId159" Type="http://schemas.openxmlformats.org/officeDocument/2006/relationships/hyperlink" Target="aspi://module='ASPI'&amp;link='298/2008%20Z.z.'&amp;ucin-k-dni='30.12.9999'" TargetMode="External"/><Relationship Id="rId366" Type="http://schemas.openxmlformats.org/officeDocument/2006/relationships/hyperlink" Target="aspi://module='ASPI'&amp;link='45/2016%20Z.z.%25236'&amp;ucin-k-dni='30.12.9999'" TargetMode="External"/><Relationship Id="rId226" Type="http://schemas.openxmlformats.org/officeDocument/2006/relationships/hyperlink" Target="aspi://module='ASPI'&amp;link='578/2004%20Z.z.'&amp;ucin-k-dni='30.12.9999'" TargetMode="External"/><Relationship Id="rId433" Type="http://schemas.openxmlformats.org/officeDocument/2006/relationships/hyperlink" Target="aspi://module='ASPI'&amp;link='488/2013%20Z.z.%252311'&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72100</Words>
  <Characters>410976</Characters>
  <Application>Microsoft Office Word</Application>
  <DocSecurity>0</DocSecurity>
  <Lines>3424</Lines>
  <Paragraphs>964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2</cp:revision>
  <dcterms:created xsi:type="dcterms:W3CDTF">2022-06-03T08:32:00Z</dcterms:created>
  <dcterms:modified xsi:type="dcterms:W3CDTF">2022-06-03T08:32:00Z</dcterms:modified>
</cp:coreProperties>
</file>