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0905B6" w:rsidRDefault="00C31357" w:rsidP="007D5748">
      <w:pPr>
        <w:spacing w:after="0" w:line="240" w:lineRule="auto"/>
        <w:jc w:val="center"/>
        <w:rPr>
          <w:rFonts w:ascii="Times New Roman" w:eastAsia="Times New Roman" w:hAnsi="Times New Roman" w:cs="Times New Roman"/>
          <w:b/>
          <w:bCs/>
          <w:sz w:val="28"/>
          <w:szCs w:val="28"/>
          <w:lang w:eastAsia="sk-SK"/>
        </w:rPr>
      </w:pPr>
      <w:r w:rsidRPr="000905B6">
        <w:rPr>
          <w:rFonts w:ascii="Times New Roman" w:eastAsia="Times New Roman" w:hAnsi="Times New Roman" w:cs="Times New Roman"/>
          <w:b/>
          <w:bCs/>
          <w:sz w:val="28"/>
          <w:szCs w:val="28"/>
          <w:lang w:eastAsia="sk-SK"/>
        </w:rPr>
        <w:t xml:space="preserve"> </w:t>
      </w:r>
      <w:r w:rsidR="007D5748" w:rsidRPr="000905B6">
        <w:rPr>
          <w:rFonts w:ascii="Times New Roman" w:eastAsia="Times New Roman" w:hAnsi="Times New Roman" w:cs="Times New Roman"/>
          <w:b/>
          <w:bCs/>
          <w:sz w:val="28"/>
          <w:szCs w:val="28"/>
          <w:lang w:eastAsia="sk-SK"/>
        </w:rPr>
        <w:t>Analýza vplyvov na rozpočet verejnej správy,</w:t>
      </w:r>
    </w:p>
    <w:p w:rsidR="007D5748" w:rsidRPr="000905B6" w:rsidRDefault="007D5748" w:rsidP="007D5748">
      <w:pPr>
        <w:spacing w:after="0" w:line="240" w:lineRule="auto"/>
        <w:jc w:val="center"/>
        <w:rPr>
          <w:rFonts w:ascii="Times New Roman" w:eastAsia="Times New Roman" w:hAnsi="Times New Roman" w:cs="Times New Roman"/>
          <w:b/>
          <w:bCs/>
          <w:sz w:val="28"/>
          <w:szCs w:val="28"/>
          <w:lang w:eastAsia="sk-SK"/>
        </w:rPr>
      </w:pPr>
      <w:r w:rsidRPr="000905B6">
        <w:rPr>
          <w:rFonts w:ascii="Times New Roman" w:eastAsia="Times New Roman" w:hAnsi="Times New Roman" w:cs="Times New Roman"/>
          <w:b/>
          <w:bCs/>
          <w:sz w:val="28"/>
          <w:szCs w:val="28"/>
          <w:lang w:eastAsia="sk-SK"/>
        </w:rPr>
        <w:t>na zamestnanosť vo verejnej správe a financovanie návrhu</w:t>
      </w:r>
    </w:p>
    <w:p w:rsidR="00E963A3" w:rsidRPr="000905B6"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Pr="000905B6" w:rsidRDefault="00E963A3" w:rsidP="00212894">
      <w:pPr>
        <w:spacing w:after="0" w:line="240" w:lineRule="auto"/>
        <w:rPr>
          <w:rFonts w:ascii="Times New Roman" w:eastAsia="Times New Roman" w:hAnsi="Times New Roman" w:cs="Times New Roman"/>
          <w:b/>
          <w:bCs/>
          <w:sz w:val="24"/>
          <w:szCs w:val="24"/>
          <w:lang w:eastAsia="sk-SK"/>
        </w:rPr>
      </w:pPr>
    </w:p>
    <w:p w:rsidR="00E963A3" w:rsidRPr="000905B6" w:rsidRDefault="00E963A3" w:rsidP="00212894">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2.1 Zhrnutie vplyvov na rozpočet verejnej správy v návrhu</w:t>
      </w:r>
    </w:p>
    <w:p w:rsidR="00E963A3" w:rsidRPr="000905B6"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0905B6" w:rsidRDefault="007D5748" w:rsidP="007D5748">
      <w:pPr>
        <w:spacing w:after="0" w:line="240" w:lineRule="auto"/>
        <w:jc w:val="right"/>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0905B6" w:rsidRPr="000905B6" w:rsidTr="001D54CD">
        <w:trPr>
          <w:cantSplit/>
          <w:trHeight w:val="194"/>
          <w:jc w:val="center"/>
        </w:trPr>
        <w:tc>
          <w:tcPr>
            <w:tcW w:w="4661" w:type="dxa"/>
            <w:vMerge w:val="restart"/>
            <w:shd w:val="clear" w:color="auto" w:fill="BFBFBF" w:themeFill="background1" w:themeFillShade="BF"/>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0905B6">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Vplyv na rozpočet verejnej správy (v eurách)</w:t>
            </w:r>
          </w:p>
        </w:tc>
      </w:tr>
      <w:tr w:rsidR="000905B6" w:rsidRPr="000905B6" w:rsidTr="001D54CD">
        <w:trPr>
          <w:cantSplit/>
          <w:trHeight w:val="70"/>
          <w:jc w:val="center"/>
        </w:trPr>
        <w:tc>
          <w:tcPr>
            <w:tcW w:w="4661" w:type="dxa"/>
            <w:vMerge/>
            <w:shd w:val="clear" w:color="auto" w:fill="BFBFBF" w:themeFill="background1" w:themeFillShade="BF"/>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0905B6" w:rsidRDefault="004E1BF6" w:rsidP="004E1BF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D5748" w:rsidRPr="000905B6" w:rsidRDefault="004E1BF6" w:rsidP="004E1BF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D5748" w:rsidRPr="000905B6" w:rsidRDefault="004E1BF6" w:rsidP="004E1BF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D5748" w:rsidRPr="000905B6" w:rsidRDefault="004E1BF6" w:rsidP="004E1BF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2025</w:t>
            </w:r>
          </w:p>
        </w:tc>
      </w:tr>
      <w:tr w:rsidR="000905B6" w:rsidRPr="000905B6" w:rsidTr="001D54CD">
        <w:trPr>
          <w:trHeight w:val="70"/>
          <w:jc w:val="center"/>
        </w:trPr>
        <w:tc>
          <w:tcPr>
            <w:tcW w:w="4661" w:type="dxa"/>
            <w:shd w:val="clear" w:color="auto" w:fill="C0C0C0"/>
            <w:noWrap/>
            <w:vAlign w:val="center"/>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5F6F57" w:rsidRDefault="007D5748" w:rsidP="007D5748">
            <w:pPr>
              <w:spacing w:after="0" w:line="240" w:lineRule="auto"/>
              <w:jc w:val="right"/>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5F6F57" w:rsidRDefault="00330182" w:rsidP="000807B4">
            <w:pPr>
              <w:spacing w:after="0" w:line="240" w:lineRule="auto"/>
              <w:jc w:val="right"/>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w:t>
            </w:r>
            <w:r w:rsidR="000807B4">
              <w:rPr>
                <w:rFonts w:ascii="Times New Roman" w:eastAsia="Times New Roman" w:hAnsi="Times New Roman" w:cs="Times New Roman"/>
                <w:b/>
                <w:bCs/>
                <w:sz w:val="24"/>
                <w:szCs w:val="24"/>
                <w:lang w:eastAsia="sk-SK"/>
              </w:rPr>
              <w:t>7 523</w:t>
            </w:r>
          </w:p>
        </w:tc>
        <w:tc>
          <w:tcPr>
            <w:tcW w:w="1267" w:type="dxa"/>
            <w:shd w:val="clear" w:color="auto" w:fill="C0C0C0"/>
            <w:vAlign w:val="center"/>
          </w:tcPr>
          <w:p w:rsidR="007D5748" w:rsidRPr="005F6F57" w:rsidRDefault="00A2328C" w:rsidP="000807B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r w:rsidR="000807B4">
              <w:rPr>
                <w:rFonts w:ascii="Times New Roman" w:eastAsia="Times New Roman" w:hAnsi="Times New Roman" w:cs="Times New Roman"/>
                <w:b/>
                <w:bCs/>
                <w:sz w:val="24"/>
                <w:szCs w:val="24"/>
                <w:lang w:eastAsia="sk-SK"/>
              </w:rPr>
              <w:t>7 523</w:t>
            </w:r>
          </w:p>
        </w:tc>
        <w:tc>
          <w:tcPr>
            <w:tcW w:w="1267" w:type="dxa"/>
            <w:shd w:val="clear" w:color="auto" w:fill="C0C0C0"/>
            <w:vAlign w:val="center"/>
          </w:tcPr>
          <w:p w:rsidR="007D5748" w:rsidRPr="005F6F57" w:rsidRDefault="00330182" w:rsidP="000807B4">
            <w:pPr>
              <w:spacing w:after="0" w:line="240" w:lineRule="auto"/>
              <w:jc w:val="right"/>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w:t>
            </w:r>
            <w:r w:rsidR="000807B4">
              <w:rPr>
                <w:rFonts w:ascii="Times New Roman" w:eastAsia="Times New Roman" w:hAnsi="Times New Roman" w:cs="Times New Roman"/>
                <w:b/>
                <w:bCs/>
                <w:sz w:val="24"/>
                <w:szCs w:val="24"/>
                <w:lang w:eastAsia="sk-SK"/>
              </w:rPr>
              <w:t>7 523</w:t>
            </w:r>
          </w:p>
        </w:tc>
      </w:tr>
      <w:tr w:rsidR="000905B6" w:rsidRPr="000905B6" w:rsidTr="001D54CD">
        <w:trPr>
          <w:trHeight w:val="132"/>
          <w:jc w:val="center"/>
        </w:trPr>
        <w:tc>
          <w:tcPr>
            <w:tcW w:w="4661" w:type="dxa"/>
            <w:noWrap/>
            <w:vAlign w:val="center"/>
          </w:tcPr>
          <w:p w:rsidR="007D5748" w:rsidRPr="000905B6" w:rsidRDefault="007D5748" w:rsidP="001934AD">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xml:space="preserve">v tom: </w:t>
            </w:r>
            <w:r w:rsidR="001934AD" w:rsidRPr="000905B6">
              <w:rPr>
                <w:rFonts w:ascii="Times New Roman" w:eastAsia="Times New Roman" w:hAnsi="Times New Roman" w:cs="Times New Roman"/>
                <w:sz w:val="24"/>
                <w:szCs w:val="24"/>
                <w:lang w:eastAsia="sk-SK"/>
              </w:rPr>
              <w:t>MO SR, 096 - Obrana</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0</w:t>
            </w:r>
          </w:p>
        </w:tc>
        <w:tc>
          <w:tcPr>
            <w:tcW w:w="1267" w:type="dxa"/>
            <w:noWrap/>
            <w:vAlign w:val="center"/>
          </w:tcPr>
          <w:p w:rsidR="007D5748" w:rsidRPr="005F6F57" w:rsidRDefault="004E1BF6"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-7 523</w:t>
            </w:r>
          </w:p>
        </w:tc>
        <w:tc>
          <w:tcPr>
            <w:tcW w:w="1267" w:type="dxa"/>
            <w:noWrap/>
            <w:vAlign w:val="center"/>
          </w:tcPr>
          <w:p w:rsidR="007D5748" w:rsidRPr="005F6F57" w:rsidRDefault="004E1BF6" w:rsidP="004E1BF6">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-7 523</w:t>
            </w:r>
          </w:p>
        </w:tc>
        <w:tc>
          <w:tcPr>
            <w:tcW w:w="1267" w:type="dxa"/>
            <w:noWrap/>
            <w:vAlign w:val="center"/>
          </w:tcPr>
          <w:p w:rsidR="007D5748" w:rsidRPr="005F6F57" w:rsidRDefault="004E1BF6"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-7 523</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i/>
                <w:iCs/>
                <w:sz w:val="24"/>
                <w:szCs w:val="24"/>
                <w:lang w:eastAsia="sk-SK"/>
              </w:rPr>
            </w:pPr>
            <w:r w:rsidRPr="000905B6">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0905B6" w:rsidRPr="000905B6" w:rsidTr="001D54CD">
        <w:trPr>
          <w:trHeight w:val="125"/>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i/>
                <w:iCs/>
                <w:sz w:val="24"/>
                <w:szCs w:val="24"/>
                <w:lang w:eastAsia="sk-SK"/>
              </w:rPr>
            </w:pPr>
            <w:r w:rsidRPr="000905B6">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7D5748" w:rsidRPr="005F6F57" w:rsidRDefault="004E1BF6" w:rsidP="004E1BF6">
            <w:pPr>
              <w:spacing w:after="0" w:line="240" w:lineRule="auto"/>
              <w:rPr>
                <w:rFonts w:ascii="Times New Roman" w:eastAsia="Times New Roman" w:hAnsi="Times New Roman" w:cs="Times New Roman"/>
                <w:b/>
                <w:bCs/>
                <w:iCs/>
                <w:sz w:val="24"/>
                <w:szCs w:val="24"/>
                <w:lang w:eastAsia="sk-SK"/>
              </w:rPr>
            </w:pPr>
            <w:r w:rsidRPr="005F6F57">
              <w:rPr>
                <w:rFonts w:ascii="Times New Roman" w:hAnsi="Times New Roman"/>
                <w:b/>
                <w:bCs/>
                <w:iCs/>
                <w:sz w:val="24"/>
                <w:szCs w:val="24"/>
                <w:lang w:eastAsia="sk-SK"/>
              </w:rPr>
              <w:t xml:space="preserve">        -7 523</w:t>
            </w:r>
          </w:p>
        </w:tc>
        <w:tc>
          <w:tcPr>
            <w:tcW w:w="1267" w:type="dxa"/>
            <w:noWrap/>
            <w:vAlign w:val="center"/>
          </w:tcPr>
          <w:p w:rsidR="007D5748" w:rsidRPr="005F6F57" w:rsidRDefault="004E1BF6" w:rsidP="004E1BF6">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-7 523</w:t>
            </w:r>
          </w:p>
        </w:tc>
        <w:tc>
          <w:tcPr>
            <w:tcW w:w="1267" w:type="dxa"/>
            <w:noWrap/>
            <w:vAlign w:val="center"/>
          </w:tcPr>
          <w:p w:rsidR="007D5748" w:rsidRPr="005F6F57" w:rsidRDefault="004E1BF6" w:rsidP="004E1BF6">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-7 523</w:t>
            </w:r>
          </w:p>
        </w:tc>
      </w:tr>
      <w:tr w:rsidR="000905B6" w:rsidRPr="000905B6" w:rsidTr="001D54CD">
        <w:trPr>
          <w:trHeight w:val="125"/>
          <w:jc w:val="center"/>
        </w:trPr>
        <w:tc>
          <w:tcPr>
            <w:tcW w:w="4661" w:type="dxa"/>
            <w:noWrap/>
            <w:vAlign w:val="center"/>
          </w:tcPr>
          <w:p w:rsidR="00C51FD4" w:rsidRPr="005F6F57"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5F6F57">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5F6F57" w:rsidRDefault="00212894"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C51FD4" w:rsidRPr="005F6F57" w:rsidRDefault="004E1BF6" w:rsidP="004E1BF6">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-7 523</w:t>
            </w:r>
          </w:p>
        </w:tc>
        <w:tc>
          <w:tcPr>
            <w:tcW w:w="1267" w:type="dxa"/>
            <w:noWrap/>
            <w:vAlign w:val="center"/>
          </w:tcPr>
          <w:p w:rsidR="00C51FD4" w:rsidRPr="005F6F57" w:rsidRDefault="004E1BF6" w:rsidP="004E1BF6">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-7 523</w:t>
            </w:r>
          </w:p>
        </w:tc>
        <w:tc>
          <w:tcPr>
            <w:tcW w:w="1267" w:type="dxa"/>
            <w:noWrap/>
            <w:vAlign w:val="center"/>
          </w:tcPr>
          <w:p w:rsidR="00C51FD4" w:rsidRPr="005F6F57" w:rsidRDefault="004E1BF6" w:rsidP="004E1BF6">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-7 523</w:t>
            </w:r>
          </w:p>
        </w:tc>
      </w:tr>
      <w:tr w:rsidR="000905B6" w:rsidRPr="000905B6" w:rsidTr="001D54CD">
        <w:trPr>
          <w:trHeight w:val="125"/>
          <w:jc w:val="center"/>
        </w:trPr>
        <w:tc>
          <w:tcPr>
            <w:tcW w:w="4661" w:type="dxa"/>
            <w:noWrap/>
            <w:vAlign w:val="center"/>
          </w:tcPr>
          <w:p w:rsidR="007D5748" w:rsidRPr="005F6F57" w:rsidRDefault="007D5748" w:rsidP="00212894">
            <w:pPr>
              <w:spacing w:after="0" w:line="240" w:lineRule="auto"/>
              <w:ind w:left="259"/>
              <w:rPr>
                <w:rFonts w:ascii="Times New Roman" w:eastAsia="Times New Roman" w:hAnsi="Times New Roman" w:cs="Times New Roman"/>
                <w:bCs/>
                <w:i/>
                <w:iCs/>
                <w:sz w:val="24"/>
                <w:szCs w:val="24"/>
                <w:lang w:eastAsia="sk-SK"/>
              </w:rPr>
            </w:pPr>
            <w:r w:rsidRPr="005F6F57">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sz w:val="24"/>
                <w:szCs w:val="24"/>
                <w:lang w:eastAsia="sk-SK"/>
              </w:rPr>
            </w:pPr>
            <w:r w:rsidRPr="005F6F57">
              <w:rPr>
                <w:rFonts w:ascii="Times New Roman" w:eastAsia="Times New Roman" w:hAnsi="Times New Roman" w:cs="Times New Roman"/>
                <w:sz w:val="24"/>
                <w:szCs w:val="24"/>
                <w:lang w:eastAsia="sk-SK"/>
              </w:rPr>
              <w:t>0</w:t>
            </w:r>
          </w:p>
        </w:tc>
      </w:tr>
      <w:tr w:rsidR="008901C5" w:rsidRPr="008D0059" w:rsidTr="001D54CD">
        <w:trPr>
          <w:trHeight w:val="125"/>
          <w:jc w:val="center"/>
        </w:trPr>
        <w:tc>
          <w:tcPr>
            <w:tcW w:w="4661" w:type="dxa"/>
            <w:noWrap/>
            <w:vAlign w:val="center"/>
          </w:tcPr>
          <w:p w:rsidR="008901C5" w:rsidRPr="005F6F57" w:rsidRDefault="008901C5" w:rsidP="008901C5">
            <w:pPr>
              <w:spacing w:after="0" w:line="240" w:lineRule="auto"/>
              <w:rPr>
                <w:rFonts w:ascii="Times New Roman" w:eastAsia="Times New Roman" w:hAnsi="Times New Roman" w:cs="Times New Roman"/>
                <w:b/>
                <w:bCs/>
                <w:i/>
                <w:iCs/>
                <w:sz w:val="24"/>
                <w:szCs w:val="24"/>
                <w:lang w:eastAsia="sk-SK"/>
              </w:rPr>
            </w:pPr>
            <w:r w:rsidRPr="005F6F57">
              <w:rPr>
                <w:rFonts w:ascii="Times New Roman" w:eastAsia="Times New Roman" w:hAnsi="Times New Roman" w:cs="Times New Roman"/>
                <w:b/>
                <w:bCs/>
                <w:i/>
                <w:iCs/>
                <w:sz w:val="24"/>
                <w:szCs w:val="24"/>
                <w:lang w:eastAsia="sk-SK"/>
              </w:rPr>
              <w:t>- vplyv na obce</w:t>
            </w:r>
          </w:p>
        </w:tc>
        <w:tc>
          <w:tcPr>
            <w:tcW w:w="1267" w:type="dxa"/>
            <w:noWrap/>
            <w:vAlign w:val="center"/>
          </w:tcPr>
          <w:p w:rsidR="008901C5" w:rsidRPr="005F6F57" w:rsidRDefault="008901C5" w:rsidP="008901C5">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eastAsia="Times New Roman" w:hAnsi="Times New Roman" w:cs="Times New Roman"/>
                <w:b/>
                <w:bCs/>
                <w:iCs/>
                <w:sz w:val="24"/>
                <w:szCs w:val="24"/>
                <w:lang w:eastAsia="sk-SK"/>
              </w:rPr>
            </w:pPr>
            <w:r w:rsidRPr="000807B4">
              <w:rPr>
                <w:rFonts w:ascii="Times New Roman" w:eastAsia="Times New Roman" w:hAnsi="Times New Roman" w:cs="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eastAsia="Times New Roman" w:hAnsi="Times New Roman" w:cs="Times New Roman"/>
                <w:b/>
                <w:bCs/>
                <w:iCs/>
                <w:sz w:val="24"/>
                <w:szCs w:val="24"/>
                <w:lang w:eastAsia="sk-SK"/>
              </w:rPr>
            </w:pPr>
            <w:r w:rsidRPr="000807B4">
              <w:rPr>
                <w:rFonts w:ascii="Times New Roman" w:eastAsia="Times New Roman" w:hAnsi="Times New Roman" w:cs="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eastAsia="Times New Roman" w:hAnsi="Times New Roman" w:cs="Times New Roman"/>
                <w:b/>
                <w:bCs/>
                <w:iCs/>
                <w:sz w:val="24"/>
                <w:szCs w:val="24"/>
                <w:lang w:eastAsia="sk-SK"/>
              </w:rPr>
            </w:pPr>
            <w:r w:rsidRPr="000807B4">
              <w:rPr>
                <w:rFonts w:ascii="Times New Roman" w:eastAsia="Times New Roman" w:hAnsi="Times New Roman" w:cs="Times New Roman"/>
                <w:b/>
                <w:bCs/>
                <w:iCs/>
                <w:sz w:val="24"/>
                <w:szCs w:val="24"/>
                <w:lang w:eastAsia="sk-SK"/>
              </w:rPr>
              <w:t>0</w:t>
            </w:r>
          </w:p>
        </w:tc>
      </w:tr>
      <w:tr w:rsidR="008901C5" w:rsidRPr="000905B6" w:rsidTr="001D54CD">
        <w:trPr>
          <w:trHeight w:val="125"/>
          <w:jc w:val="center"/>
        </w:trPr>
        <w:tc>
          <w:tcPr>
            <w:tcW w:w="4661" w:type="dxa"/>
            <w:noWrap/>
            <w:vAlign w:val="center"/>
          </w:tcPr>
          <w:p w:rsidR="008901C5" w:rsidRPr="005F6F57" w:rsidRDefault="008901C5" w:rsidP="008901C5">
            <w:pPr>
              <w:spacing w:after="0" w:line="240" w:lineRule="auto"/>
              <w:rPr>
                <w:rFonts w:ascii="Times New Roman" w:eastAsia="Times New Roman" w:hAnsi="Times New Roman" w:cs="Times New Roman"/>
                <w:b/>
                <w:bCs/>
                <w:i/>
                <w:iCs/>
                <w:sz w:val="24"/>
                <w:szCs w:val="24"/>
                <w:lang w:eastAsia="sk-SK"/>
              </w:rPr>
            </w:pPr>
            <w:r w:rsidRPr="005F6F57">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8901C5" w:rsidRPr="005F6F57" w:rsidRDefault="008901C5" w:rsidP="008901C5">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hAnsi="Times New Roman"/>
                <w:b/>
                <w:bCs/>
                <w:iCs/>
                <w:sz w:val="24"/>
                <w:szCs w:val="24"/>
                <w:lang w:eastAsia="sk-SK"/>
              </w:rPr>
            </w:pPr>
            <w:r w:rsidRPr="000807B4">
              <w:rPr>
                <w:rFonts w:ascii="Times New Roman" w:hAnsi="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eastAsia="Times New Roman" w:hAnsi="Times New Roman" w:cs="Times New Roman"/>
                <w:b/>
                <w:bCs/>
                <w:iCs/>
                <w:sz w:val="24"/>
                <w:szCs w:val="24"/>
                <w:lang w:eastAsia="sk-SK"/>
              </w:rPr>
            </w:pPr>
            <w:r w:rsidRPr="000807B4">
              <w:rPr>
                <w:rFonts w:ascii="Times New Roman" w:hAnsi="Times New Roman"/>
                <w:b/>
                <w:bCs/>
                <w:iCs/>
                <w:sz w:val="24"/>
                <w:szCs w:val="24"/>
                <w:lang w:eastAsia="sk-SK"/>
              </w:rPr>
              <w:t>0</w:t>
            </w:r>
          </w:p>
        </w:tc>
        <w:tc>
          <w:tcPr>
            <w:tcW w:w="1267" w:type="dxa"/>
            <w:noWrap/>
            <w:vAlign w:val="center"/>
          </w:tcPr>
          <w:p w:rsidR="008901C5" w:rsidRPr="000807B4" w:rsidRDefault="000807B4" w:rsidP="008901C5">
            <w:pPr>
              <w:spacing w:after="0" w:line="240" w:lineRule="auto"/>
              <w:jc w:val="right"/>
              <w:rPr>
                <w:rFonts w:ascii="Times New Roman" w:eastAsia="Times New Roman" w:hAnsi="Times New Roman" w:cs="Times New Roman"/>
                <w:b/>
                <w:bCs/>
                <w:iCs/>
                <w:sz w:val="24"/>
                <w:szCs w:val="24"/>
                <w:lang w:eastAsia="sk-SK"/>
              </w:rPr>
            </w:pPr>
            <w:r w:rsidRPr="000807B4">
              <w:rPr>
                <w:rFonts w:ascii="Times New Roman" w:eastAsia="Times New Roman" w:hAnsi="Times New Roman" w:cs="Times New Roman"/>
                <w:b/>
                <w:bCs/>
                <w:iCs/>
                <w:sz w:val="24"/>
                <w:szCs w:val="24"/>
                <w:lang w:eastAsia="sk-SK"/>
              </w:rPr>
              <w:t>0</w:t>
            </w:r>
          </w:p>
        </w:tc>
      </w:tr>
      <w:tr w:rsidR="000905B6" w:rsidRPr="000905B6" w:rsidTr="001D54CD">
        <w:trPr>
          <w:trHeight w:val="125"/>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i/>
                <w:iCs/>
                <w:sz w:val="24"/>
                <w:szCs w:val="24"/>
                <w:lang w:eastAsia="sk-SK"/>
              </w:rPr>
            </w:pPr>
            <w:r w:rsidRPr="000905B6">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c>
          <w:tcPr>
            <w:tcW w:w="1267" w:type="dxa"/>
            <w:noWrap/>
            <w:vAlign w:val="center"/>
          </w:tcPr>
          <w:p w:rsidR="007D5748" w:rsidRPr="005F6F57" w:rsidRDefault="007D5748" w:rsidP="007D5748">
            <w:pPr>
              <w:spacing w:after="0" w:line="240" w:lineRule="auto"/>
              <w:jc w:val="right"/>
              <w:rPr>
                <w:rFonts w:ascii="Times New Roman" w:eastAsia="Times New Roman" w:hAnsi="Times New Roman" w:cs="Times New Roman"/>
                <w:b/>
                <w:bCs/>
                <w:iCs/>
                <w:sz w:val="24"/>
                <w:szCs w:val="24"/>
                <w:lang w:eastAsia="sk-SK"/>
              </w:rPr>
            </w:pPr>
            <w:r w:rsidRPr="005F6F57">
              <w:rPr>
                <w:rFonts w:ascii="Times New Roman" w:eastAsia="Times New Roman" w:hAnsi="Times New Roman" w:cs="Times New Roman"/>
                <w:b/>
                <w:bCs/>
                <w:iCs/>
                <w:sz w:val="24"/>
                <w:szCs w:val="24"/>
                <w:lang w:eastAsia="sk-SK"/>
              </w:rPr>
              <w:t>0</w:t>
            </w:r>
          </w:p>
        </w:tc>
      </w:tr>
      <w:tr w:rsidR="000905B6" w:rsidRPr="000905B6" w:rsidTr="001D54CD">
        <w:trPr>
          <w:trHeight w:val="125"/>
          <w:jc w:val="center"/>
        </w:trPr>
        <w:tc>
          <w:tcPr>
            <w:tcW w:w="4661" w:type="dxa"/>
            <w:shd w:val="clear" w:color="auto" w:fill="C0C0C0"/>
            <w:noWrap/>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5F6F57" w:rsidRDefault="007D5748" w:rsidP="007D5748">
            <w:pPr>
              <w:spacing w:after="0" w:line="240" w:lineRule="auto"/>
              <w:jc w:val="right"/>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5F6F57" w:rsidRDefault="00F127D8" w:rsidP="004E1BF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2 024 164</w:t>
            </w:r>
          </w:p>
        </w:tc>
        <w:tc>
          <w:tcPr>
            <w:tcW w:w="1267" w:type="dxa"/>
            <w:shd w:val="clear" w:color="auto" w:fill="C0C0C0"/>
            <w:noWrap/>
            <w:vAlign w:val="center"/>
          </w:tcPr>
          <w:p w:rsidR="007D5748" w:rsidRPr="005F6F57" w:rsidRDefault="002E3718" w:rsidP="00F127D8">
            <w:pPr>
              <w:spacing w:after="0" w:line="240" w:lineRule="auto"/>
              <w:jc w:val="right"/>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1</w:t>
            </w:r>
            <w:r w:rsidR="00F127D8">
              <w:rPr>
                <w:rFonts w:ascii="Times New Roman" w:eastAsia="Times New Roman" w:hAnsi="Times New Roman" w:cs="Times New Roman"/>
                <w:b/>
                <w:bCs/>
                <w:sz w:val="24"/>
                <w:szCs w:val="24"/>
                <w:lang w:eastAsia="sk-SK"/>
              </w:rPr>
              <w:t> 352 418</w:t>
            </w:r>
          </w:p>
        </w:tc>
        <w:tc>
          <w:tcPr>
            <w:tcW w:w="1267" w:type="dxa"/>
            <w:shd w:val="clear" w:color="auto" w:fill="C0C0C0"/>
            <w:noWrap/>
            <w:vAlign w:val="center"/>
          </w:tcPr>
          <w:p w:rsidR="007D5748" w:rsidRPr="005F6F57" w:rsidRDefault="00F127D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1 468 940</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xml:space="preserve">v tom: </w:t>
            </w:r>
            <w:r w:rsidR="001934AD" w:rsidRPr="000905B6">
              <w:rPr>
                <w:rFonts w:ascii="Times New Roman" w:eastAsia="Times New Roman" w:hAnsi="Times New Roman" w:cs="Times New Roman"/>
                <w:sz w:val="24"/>
                <w:szCs w:val="24"/>
                <w:lang w:eastAsia="sk-SK"/>
              </w:rPr>
              <w:t>MO SR, 096 - Obrana</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267" w:type="dxa"/>
            <w:noWrap/>
            <w:vAlign w:val="center"/>
          </w:tcPr>
          <w:p w:rsidR="007D5748" w:rsidRPr="000905B6" w:rsidRDefault="00F127D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2 024 164</w:t>
            </w:r>
          </w:p>
        </w:tc>
        <w:tc>
          <w:tcPr>
            <w:tcW w:w="1267" w:type="dxa"/>
            <w:noWrap/>
            <w:vAlign w:val="center"/>
          </w:tcPr>
          <w:p w:rsidR="007D5748" w:rsidRPr="000905B6" w:rsidRDefault="00F127D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1 352 418</w:t>
            </w:r>
          </w:p>
        </w:tc>
        <w:tc>
          <w:tcPr>
            <w:tcW w:w="1267" w:type="dxa"/>
            <w:noWrap/>
            <w:vAlign w:val="center"/>
          </w:tcPr>
          <w:p w:rsidR="007D5748" w:rsidRPr="000905B6" w:rsidRDefault="00F127D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1 468 940</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i/>
                <w:iCs/>
                <w:sz w:val="24"/>
                <w:szCs w:val="24"/>
                <w:lang w:eastAsia="sk-SK"/>
              </w:rPr>
            </w:pPr>
            <w:r w:rsidRPr="000905B6">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2 024 164</w:t>
            </w:r>
          </w:p>
        </w:tc>
        <w:tc>
          <w:tcPr>
            <w:tcW w:w="1267" w:type="dxa"/>
            <w:noWrap/>
            <w:vAlign w:val="center"/>
          </w:tcPr>
          <w:p w:rsidR="007D5748"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1 352 418</w:t>
            </w:r>
          </w:p>
        </w:tc>
        <w:tc>
          <w:tcPr>
            <w:tcW w:w="1267" w:type="dxa"/>
            <w:noWrap/>
            <w:vAlign w:val="center"/>
          </w:tcPr>
          <w:p w:rsidR="007D5748"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1 468 940</w:t>
            </w:r>
          </w:p>
        </w:tc>
      </w:tr>
      <w:tr w:rsidR="007F2BF4" w:rsidRPr="007F2BF4" w:rsidTr="001D54CD">
        <w:trPr>
          <w:trHeight w:val="70"/>
          <w:jc w:val="center"/>
        </w:trPr>
        <w:tc>
          <w:tcPr>
            <w:tcW w:w="4661" w:type="dxa"/>
            <w:noWrap/>
            <w:vAlign w:val="center"/>
          </w:tcPr>
          <w:p w:rsidR="00C51FD4" w:rsidRPr="007F2BF4"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F2BF4" w:rsidRDefault="00212894"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C51FD4"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2 024 164</w:t>
            </w:r>
          </w:p>
        </w:tc>
        <w:tc>
          <w:tcPr>
            <w:tcW w:w="1267" w:type="dxa"/>
            <w:noWrap/>
            <w:vAlign w:val="center"/>
          </w:tcPr>
          <w:p w:rsidR="00C51FD4"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1 352 418</w:t>
            </w:r>
          </w:p>
        </w:tc>
        <w:tc>
          <w:tcPr>
            <w:tcW w:w="1267" w:type="dxa"/>
            <w:noWrap/>
            <w:vAlign w:val="center"/>
          </w:tcPr>
          <w:p w:rsidR="00C51FD4"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1 468 940</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Cs/>
                <w:i/>
                <w:iCs/>
                <w:sz w:val="24"/>
                <w:szCs w:val="24"/>
                <w:lang w:eastAsia="sk-SK"/>
              </w:rPr>
            </w:pPr>
            <w:r w:rsidRPr="007F2BF4">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Cs/>
                <w:i/>
                <w:iCs/>
                <w:sz w:val="24"/>
                <w:szCs w:val="24"/>
                <w:lang w:eastAsia="sk-SK"/>
              </w:rPr>
            </w:pPr>
            <w:r w:rsidRPr="007F2BF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r>
      <w:tr w:rsidR="007F2BF4" w:rsidRPr="008D0059" w:rsidTr="001D54CD">
        <w:trPr>
          <w:trHeight w:val="125"/>
          <w:jc w:val="center"/>
        </w:trPr>
        <w:tc>
          <w:tcPr>
            <w:tcW w:w="4661" w:type="dxa"/>
            <w:noWrap/>
            <w:vAlign w:val="center"/>
          </w:tcPr>
          <w:p w:rsidR="007D5748" w:rsidRPr="008D0059" w:rsidRDefault="007D5748" w:rsidP="007D5748">
            <w:pPr>
              <w:spacing w:after="0" w:line="240" w:lineRule="auto"/>
              <w:rPr>
                <w:rFonts w:ascii="Times New Roman" w:eastAsia="Times New Roman" w:hAnsi="Times New Roman" w:cs="Times New Roman"/>
                <w:b/>
                <w:bCs/>
                <w:i/>
                <w:iCs/>
                <w:sz w:val="24"/>
                <w:szCs w:val="24"/>
                <w:lang w:eastAsia="sk-SK"/>
              </w:rPr>
            </w:pPr>
            <w:r w:rsidRPr="008D0059">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r>
      <w:tr w:rsidR="007F2BF4" w:rsidRPr="007F2BF4" w:rsidTr="001D54CD">
        <w:trPr>
          <w:trHeight w:val="125"/>
          <w:jc w:val="center"/>
        </w:trPr>
        <w:tc>
          <w:tcPr>
            <w:tcW w:w="4661" w:type="dxa"/>
            <w:noWrap/>
            <w:vAlign w:val="center"/>
          </w:tcPr>
          <w:p w:rsidR="007D5748" w:rsidRPr="008D0059" w:rsidRDefault="007D5748" w:rsidP="007D5748">
            <w:pPr>
              <w:spacing w:after="0" w:line="240" w:lineRule="auto"/>
              <w:rPr>
                <w:rFonts w:ascii="Times New Roman" w:eastAsia="Times New Roman" w:hAnsi="Times New Roman" w:cs="Times New Roman"/>
                <w:b/>
                <w:bCs/>
                <w:i/>
                <w:iCs/>
                <w:sz w:val="24"/>
                <w:szCs w:val="24"/>
                <w:lang w:eastAsia="sk-SK"/>
              </w:rPr>
            </w:pPr>
            <w:r w:rsidRPr="008D0059">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c>
          <w:tcPr>
            <w:tcW w:w="1267" w:type="dxa"/>
            <w:noWrap/>
            <w:vAlign w:val="center"/>
          </w:tcPr>
          <w:p w:rsidR="007D5748" w:rsidRPr="008D0059" w:rsidRDefault="007D5748" w:rsidP="007D5748">
            <w:pPr>
              <w:spacing w:after="0" w:line="240" w:lineRule="auto"/>
              <w:jc w:val="right"/>
              <w:rPr>
                <w:rFonts w:ascii="Times New Roman" w:eastAsia="Times New Roman" w:hAnsi="Times New Roman" w:cs="Times New Roman"/>
                <w:b/>
                <w:bCs/>
                <w:iCs/>
                <w:sz w:val="24"/>
                <w:szCs w:val="24"/>
                <w:lang w:eastAsia="sk-SK"/>
              </w:rPr>
            </w:pPr>
            <w:r w:rsidRPr="008D0059">
              <w:rPr>
                <w:rFonts w:ascii="Times New Roman" w:eastAsia="Times New Roman" w:hAnsi="Times New Roman" w:cs="Times New Roman"/>
                <w:b/>
                <w:bCs/>
                <w:iCs/>
                <w:sz w:val="24"/>
                <w:szCs w:val="24"/>
                <w:lang w:eastAsia="sk-SK"/>
              </w:rPr>
              <w:t>0</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r>
      <w:tr w:rsidR="007F2BF4" w:rsidRPr="007F2BF4" w:rsidTr="001D54CD">
        <w:trPr>
          <w:trHeight w:val="70"/>
          <w:jc w:val="center"/>
        </w:trPr>
        <w:tc>
          <w:tcPr>
            <w:tcW w:w="4661" w:type="dxa"/>
            <w:shd w:val="clear" w:color="auto" w:fill="BFBFBF" w:themeFill="background1" w:themeFillShade="BF"/>
            <w:noWrap/>
            <w:vAlign w:val="center"/>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F2BF4" w:rsidRDefault="007D5748" w:rsidP="007D5748">
            <w:pPr>
              <w:spacing w:after="0" w:line="240" w:lineRule="auto"/>
              <w:jc w:val="right"/>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F2BF4" w:rsidRDefault="009E62A0" w:rsidP="007D5748">
            <w:pPr>
              <w:spacing w:after="0" w:line="240" w:lineRule="auto"/>
              <w:jc w:val="right"/>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rsidR="007D5748" w:rsidRPr="007F2BF4" w:rsidRDefault="009E62A0" w:rsidP="007D5748">
            <w:pPr>
              <w:spacing w:after="0" w:line="240" w:lineRule="auto"/>
              <w:jc w:val="right"/>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6</w:t>
            </w:r>
          </w:p>
        </w:tc>
        <w:tc>
          <w:tcPr>
            <w:tcW w:w="1267" w:type="dxa"/>
            <w:shd w:val="clear" w:color="auto" w:fill="BFBFBF" w:themeFill="background1" w:themeFillShade="BF"/>
            <w:noWrap/>
            <w:vAlign w:val="center"/>
          </w:tcPr>
          <w:p w:rsidR="007D5748" w:rsidRPr="007F2BF4" w:rsidRDefault="009E62A0" w:rsidP="007D5748">
            <w:pPr>
              <w:spacing w:after="0" w:line="240" w:lineRule="auto"/>
              <w:jc w:val="right"/>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6</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9E62A0"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6</w:t>
            </w:r>
          </w:p>
        </w:tc>
        <w:tc>
          <w:tcPr>
            <w:tcW w:w="1267" w:type="dxa"/>
            <w:noWrap/>
            <w:vAlign w:val="center"/>
          </w:tcPr>
          <w:p w:rsidR="007D5748" w:rsidRPr="007F2BF4" w:rsidRDefault="009E62A0"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6</w:t>
            </w:r>
          </w:p>
        </w:tc>
        <w:tc>
          <w:tcPr>
            <w:tcW w:w="1267" w:type="dxa"/>
            <w:noWrap/>
            <w:vAlign w:val="center"/>
          </w:tcPr>
          <w:p w:rsidR="007D5748" w:rsidRPr="007F2BF4" w:rsidRDefault="009E62A0"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6</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r>
      <w:tr w:rsidR="007F2BF4" w:rsidRPr="007F2BF4" w:rsidTr="001D54CD">
        <w:trPr>
          <w:trHeight w:val="70"/>
          <w:jc w:val="center"/>
        </w:trPr>
        <w:tc>
          <w:tcPr>
            <w:tcW w:w="4661" w:type="dxa"/>
            <w:shd w:val="clear" w:color="auto" w:fill="BFBFBF" w:themeFill="background1" w:themeFillShade="BF"/>
            <w:noWrap/>
            <w:vAlign w:val="center"/>
          </w:tcPr>
          <w:p w:rsidR="007D5748" w:rsidRPr="007F2BF4" w:rsidRDefault="007D5748" w:rsidP="007D5748">
            <w:pPr>
              <w:spacing w:after="0" w:line="240" w:lineRule="auto"/>
              <w:rPr>
                <w:rFonts w:ascii="Times New Roman" w:eastAsia="Times New Roman" w:hAnsi="Times New Roman" w:cs="Times New Roman"/>
                <w:b/>
                <w:sz w:val="24"/>
                <w:szCs w:val="24"/>
                <w:lang w:eastAsia="sk-SK"/>
              </w:rPr>
            </w:pPr>
            <w:r w:rsidRPr="007F2BF4">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F2BF4" w:rsidRDefault="007D5748" w:rsidP="007D5748">
            <w:pPr>
              <w:spacing w:after="0" w:line="240" w:lineRule="auto"/>
              <w:jc w:val="right"/>
              <w:rPr>
                <w:rFonts w:ascii="Times New Roman" w:eastAsia="Times New Roman" w:hAnsi="Times New Roman" w:cs="Times New Roman"/>
                <w:b/>
                <w:sz w:val="24"/>
                <w:szCs w:val="24"/>
                <w:lang w:eastAsia="sk-SK"/>
              </w:rPr>
            </w:pPr>
            <w:r w:rsidRPr="007F2BF4">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F2BF4" w:rsidRDefault="00F127D8"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1 471 807</w:t>
            </w:r>
          </w:p>
        </w:tc>
        <w:tc>
          <w:tcPr>
            <w:tcW w:w="1267" w:type="dxa"/>
            <w:shd w:val="clear" w:color="auto" w:fill="BFBFBF" w:themeFill="background1" w:themeFillShade="BF"/>
            <w:noWrap/>
            <w:vAlign w:val="center"/>
          </w:tcPr>
          <w:p w:rsidR="007D5748" w:rsidRPr="007F2BF4" w:rsidRDefault="00F127D8"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936 637</w:t>
            </w:r>
          </w:p>
        </w:tc>
        <w:tc>
          <w:tcPr>
            <w:tcW w:w="1267" w:type="dxa"/>
            <w:shd w:val="clear" w:color="auto" w:fill="BFBFBF" w:themeFill="background1" w:themeFillShade="BF"/>
            <w:noWrap/>
            <w:vAlign w:val="center"/>
          </w:tcPr>
          <w:p w:rsidR="007D5748" w:rsidRPr="007F2BF4" w:rsidRDefault="00F127D8" w:rsidP="007D574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1 026 312</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F127D8" w:rsidP="00CA072F">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1 471 807</w:t>
            </w:r>
          </w:p>
        </w:tc>
        <w:tc>
          <w:tcPr>
            <w:tcW w:w="1267" w:type="dxa"/>
            <w:noWrap/>
            <w:vAlign w:val="center"/>
          </w:tcPr>
          <w:p w:rsidR="007D5748" w:rsidRPr="007F2BF4" w:rsidRDefault="00F127D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936 637</w:t>
            </w:r>
          </w:p>
        </w:tc>
        <w:tc>
          <w:tcPr>
            <w:tcW w:w="1267" w:type="dxa"/>
            <w:noWrap/>
            <w:vAlign w:val="center"/>
          </w:tcPr>
          <w:p w:rsidR="00F127D8" w:rsidRPr="007F2BF4" w:rsidRDefault="00F127D8" w:rsidP="00F127D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1 026 312</w:t>
            </w:r>
          </w:p>
        </w:tc>
      </w:tr>
      <w:tr w:rsidR="007F2BF4" w:rsidRPr="007F2BF4" w:rsidTr="001D54CD">
        <w:trPr>
          <w:trHeight w:val="70"/>
          <w:jc w:val="center"/>
        </w:trPr>
        <w:tc>
          <w:tcPr>
            <w:tcW w:w="4661" w:type="dxa"/>
            <w:noWrap/>
            <w:vAlign w:val="center"/>
          </w:tcPr>
          <w:p w:rsidR="007D5748" w:rsidRPr="007F2BF4" w:rsidRDefault="007D5748" w:rsidP="007D5748">
            <w:pPr>
              <w:spacing w:after="0" w:line="240" w:lineRule="auto"/>
              <w:rPr>
                <w:rFonts w:ascii="Times New Roman" w:eastAsia="Times New Roman" w:hAnsi="Times New Roman" w:cs="Times New Roman"/>
                <w:b/>
                <w:bCs/>
                <w:i/>
                <w:iCs/>
                <w:sz w:val="24"/>
                <w:szCs w:val="24"/>
                <w:lang w:eastAsia="sk-SK"/>
              </w:rPr>
            </w:pPr>
            <w:r w:rsidRPr="007F2BF4">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c>
          <w:tcPr>
            <w:tcW w:w="1267" w:type="dxa"/>
            <w:noWrap/>
            <w:vAlign w:val="center"/>
          </w:tcPr>
          <w:p w:rsidR="007D5748" w:rsidRPr="007F2BF4" w:rsidRDefault="007D5748" w:rsidP="007D5748">
            <w:pPr>
              <w:spacing w:after="0" w:line="240" w:lineRule="auto"/>
              <w:jc w:val="right"/>
              <w:rPr>
                <w:rFonts w:ascii="Times New Roman" w:eastAsia="Times New Roman" w:hAnsi="Times New Roman" w:cs="Times New Roman"/>
                <w:b/>
                <w:bCs/>
                <w:iCs/>
                <w:sz w:val="24"/>
                <w:szCs w:val="24"/>
                <w:lang w:eastAsia="sk-SK"/>
              </w:rPr>
            </w:pPr>
            <w:r w:rsidRPr="007F2BF4">
              <w:rPr>
                <w:rFonts w:ascii="Times New Roman" w:eastAsia="Times New Roman" w:hAnsi="Times New Roman" w:cs="Times New Roman"/>
                <w:b/>
                <w:bCs/>
                <w:iCs/>
                <w:sz w:val="24"/>
                <w:szCs w:val="24"/>
                <w:lang w:eastAsia="sk-SK"/>
              </w:rPr>
              <w:t>0</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i/>
                <w:iCs/>
                <w:sz w:val="24"/>
                <w:szCs w:val="24"/>
                <w:lang w:eastAsia="sk-SK"/>
              </w:rPr>
            </w:pPr>
            <w:r w:rsidRPr="000905B6">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b/>
                <w:bCs/>
                <w:iCs/>
                <w:sz w:val="24"/>
                <w:szCs w:val="24"/>
                <w:lang w:eastAsia="sk-SK"/>
              </w:rPr>
            </w:pPr>
            <w:r w:rsidRPr="000905B6">
              <w:rPr>
                <w:rFonts w:ascii="Times New Roman" w:eastAsia="Times New Roman" w:hAnsi="Times New Roman" w:cs="Times New Roman"/>
                <w:b/>
                <w:bCs/>
                <w:iCs/>
                <w:sz w:val="24"/>
                <w:szCs w:val="24"/>
                <w:lang w:eastAsia="sk-SK"/>
              </w:rPr>
              <w:t>0</w:t>
            </w:r>
          </w:p>
        </w:tc>
      </w:tr>
      <w:tr w:rsidR="000905B6" w:rsidRPr="000905B6" w:rsidTr="001D54CD">
        <w:trPr>
          <w:trHeight w:val="70"/>
          <w:jc w:val="center"/>
        </w:trPr>
        <w:tc>
          <w:tcPr>
            <w:tcW w:w="4661" w:type="dxa"/>
            <w:shd w:val="clear" w:color="auto" w:fill="C0C0C0"/>
            <w:noWrap/>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0905B6" w:rsidRDefault="00F127D8" w:rsidP="00AC62B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2 024 164</w:t>
            </w:r>
          </w:p>
        </w:tc>
        <w:tc>
          <w:tcPr>
            <w:tcW w:w="1267" w:type="dxa"/>
            <w:shd w:val="clear" w:color="auto" w:fill="C0C0C0"/>
            <w:noWrap/>
            <w:vAlign w:val="center"/>
          </w:tcPr>
          <w:p w:rsidR="007D5748" w:rsidRPr="000905B6" w:rsidRDefault="00F127D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1 352 418</w:t>
            </w:r>
          </w:p>
        </w:tc>
        <w:tc>
          <w:tcPr>
            <w:tcW w:w="1267" w:type="dxa"/>
            <w:shd w:val="clear" w:color="auto" w:fill="C0C0C0"/>
            <w:noWrap/>
            <w:vAlign w:val="center"/>
          </w:tcPr>
          <w:p w:rsidR="007D5748" w:rsidRPr="000905B6" w:rsidRDefault="00F127D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1 468 940</w:t>
            </w:r>
          </w:p>
        </w:tc>
      </w:tr>
      <w:tr w:rsidR="000905B6" w:rsidRPr="000905B6" w:rsidTr="001D54CD">
        <w:trPr>
          <w:trHeight w:val="70"/>
          <w:jc w:val="center"/>
        </w:trPr>
        <w:tc>
          <w:tcPr>
            <w:tcW w:w="4661" w:type="dxa"/>
            <w:noWrap/>
            <w:vAlign w:val="center"/>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xml:space="preserve">v tom: </w:t>
            </w:r>
            <w:r w:rsidR="001934AD" w:rsidRPr="000905B6">
              <w:rPr>
                <w:rFonts w:ascii="Times New Roman" w:eastAsia="Times New Roman" w:hAnsi="Times New Roman" w:cs="Times New Roman"/>
                <w:sz w:val="24"/>
                <w:szCs w:val="24"/>
                <w:lang w:eastAsia="sk-SK"/>
              </w:rPr>
              <w:t>MO SR, 096 - Obrana</w:t>
            </w:r>
          </w:p>
        </w:tc>
        <w:tc>
          <w:tcPr>
            <w:tcW w:w="1267" w:type="dxa"/>
            <w:noWrap/>
            <w:vAlign w:val="center"/>
          </w:tcPr>
          <w:p w:rsidR="007D5748" w:rsidRPr="000905B6" w:rsidRDefault="007D5748" w:rsidP="007D5748">
            <w:pPr>
              <w:spacing w:after="0" w:line="240" w:lineRule="auto"/>
              <w:jc w:val="right"/>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267" w:type="dxa"/>
            <w:noWrap/>
            <w:vAlign w:val="center"/>
          </w:tcPr>
          <w:p w:rsidR="007D5748" w:rsidRPr="000905B6" w:rsidRDefault="00F127D8"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2 024 164</w:t>
            </w:r>
          </w:p>
        </w:tc>
        <w:tc>
          <w:tcPr>
            <w:tcW w:w="1267" w:type="dxa"/>
            <w:noWrap/>
            <w:vAlign w:val="center"/>
          </w:tcPr>
          <w:p w:rsidR="007D5748" w:rsidRPr="000905B6" w:rsidRDefault="00F127D8" w:rsidP="00AC62B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1 352 418</w:t>
            </w:r>
          </w:p>
        </w:tc>
        <w:tc>
          <w:tcPr>
            <w:tcW w:w="1267" w:type="dxa"/>
            <w:noWrap/>
            <w:vAlign w:val="center"/>
          </w:tcPr>
          <w:p w:rsidR="00F127D8" w:rsidRPr="000905B6" w:rsidRDefault="00F127D8" w:rsidP="00F127D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1 468 940</w:t>
            </w:r>
          </w:p>
        </w:tc>
      </w:tr>
      <w:tr w:rsidR="000905B6" w:rsidRPr="000905B6" w:rsidTr="001D54CD">
        <w:trPr>
          <w:trHeight w:val="70"/>
          <w:jc w:val="center"/>
        </w:trPr>
        <w:tc>
          <w:tcPr>
            <w:tcW w:w="4661" w:type="dxa"/>
            <w:shd w:val="clear" w:color="auto" w:fill="BFBFBF" w:themeFill="background1" w:themeFillShade="BF"/>
            <w:noWrap/>
            <w:vAlign w:val="center"/>
          </w:tcPr>
          <w:p w:rsidR="007D5748" w:rsidRPr="000905B6" w:rsidRDefault="007D5748" w:rsidP="007D5748">
            <w:pPr>
              <w:spacing w:after="0" w:line="240" w:lineRule="auto"/>
              <w:rPr>
                <w:rFonts w:ascii="Times New Roman" w:eastAsia="Times New Roman" w:hAnsi="Times New Roman" w:cs="Times New Roman"/>
                <w:b/>
                <w:sz w:val="24"/>
                <w:szCs w:val="24"/>
                <w:lang w:eastAsia="sk-SK"/>
              </w:rPr>
            </w:pPr>
            <w:r w:rsidRPr="000905B6">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r>
      <w:tr w:rsidR="000905B6" w:rsidRPr="000905B6" w:rsidTr="001D54CD">
        <w:trPr>
          <w:trHeight w:val="70"/>
          <w:jc w:val="center"/>
        </w:trPr>
        <w:tc>
          <w:tcPr>
            <w:tcW w:w="4661" w:type="dxa"/>
            <w:shd w:val="clear" w:color="auto" w:fill="A6A6A6" w:themeFill="background1" w:themeFillShade="A6"/>
            <w:noWrap/>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0905B6" w:rsidRDefault="007D5748" w:rsidP="007D5748">
            <w:pPr>
              <w:spacing w:after="0" w:line="240" w:lineRule="auto"/>
              <w:jc w:val="right"/>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r>
      <w:bookmarkEnd w:id="0"/>
    </w:tbl>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p>
    <w:p w:rsidR="00E963A3" w:rsidRPr="000905B6" w:rsidRDefault="00E963A3">
      <w:pP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br w:type="page"/>
      </w:r>
    </w:p>
    <w:p w:rsidR="007D5748" w:rsidRPr="000905B6" w:rsidRDefault="007D5748" w:rsidP="007D5748">
      <w:pPr>
        <w:spacing w:after="0" w:line="240" w:lineRule="auto"/>
        <w:jc w:val="both"/>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0905B6" w:rsidRDefault="007D5748" w:rsidP="007D5748">
      <w:pPr>
        <w:spacing w:after="0" w:line="240" w:lineRule="auto"/>
        <w:jc w:val="both"/>
        <w:rPr>
          <w:rFonts w:ascii="Times New Roman" w:eastAsia="Times New Roman" w:hAnsi="Times New Roman" w:cs="Times New Roman"/>
          <w:b/>
          <w:bCs/>
          <w:sz w:val="12"/>
          <w:szCs w:val="24"/>
          <w:lang w:eastAsia="sk-SK"/>
        </w:rPr>
      </w:pPr>
    </w:p>
    <w:p w:rsidR="001D54CD" w:rsidRPr="000905B6" w:rsidRDefault="00DF7263" w:rsidP="00537F9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i/>
          <w:sz w:val="24"/>
          <w:szCs w:val="24"/>
          <w:lang w:eastAsia="sk-SK"/>
        </w:rPr>
      </w:pPr>
      <w:r w:rsidRPr="000905B6">
        <w:rPr>
          <w:rFonts w:ascii="Times New Roman" w:hAnsi="Times New Roman"/>
          <w:b/>
          <w:bCs/>
          <w:i/>
          <w:sz w:val="24"/>
          <w:szCs w:val="24"/>
          <w:lang w:eastAsia="sk-SK"/>
        </w:rPr>
        <w:t>Kategórie 610 a 620</w:t>
      </w:r>
    </w:p>
    <w:p w:rsidR="001D54CD" w:rsidRPr="007F2BF4" w:rsidRDefault="00DF7263"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sz w:val="24"/>
          <w:szCs w:val="24"/>
          <w:u w:val="single"/>
          <w:lang w:eastAsia="sk-SK"/>
        </w:rPr>
      </w:pPr>
      <w:r w:rsidRPr="007F2BF4">
        <w:rPr>
          <w:rFonts w:ascii="Times New Roman" w:hAnsi="Times New Roman"/>
          <w:b/>
          <w:bCs/>
          <w:i/>
          <w:sz w:val="24"/>
          <w:szCs w:val="24"/>
          <w:u w:val="single"/>
          <w:lang w:eastAsia="sk-SK"/>
        </w:rPr>
        <w:t>Celkové navýšenie v kategórii 610</w:t>
      </w:r>
      <w:r w:rsidR="00176670" w:rsidRPr="007F2BF4">
        <w:rPr>
          <w:rFonts w:ascii="Times New Roman" w:hAnsi="Times New Roman"/>
          <w:b/>
          <w:bCs/>
          <w:i/>
          <w:sz w:val="24"/>
          <w:szCs w:val="24"/>
          <w:u w:val="single"/>
          <w:lang w:eastAsia="sk-SK"/>
        </w:rPr>
        <w:t xml:space="preserve"> oproti roku 2022</w:t>
      </w:r>
      <w:r w:rsidR="001D54CD" w:rsidRPr="007F2BF4">
        <w:rPr>
          <w:rFonts w:ascii="Times New Roman" w:hAnsi="Times New Roman"/>
          <w:b/>
          <w:bCs/>
          <w:i/>
          <w:sz w:val="24"/>
          <w:szCs w:val="24"/>
          <w:u w:val="single"/>
          <w:lang w:eastAsia="sk-SK"/>
        </w:rPr>
        <w:t xml:space="preserve"> očakávame:</w:t>
      </w:r>
    </w:p>
    <w:p w:rsidR="001D54CD" w:rsidRPr="00744359"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F2BF4">
        <w:rPr>
          <w:rFonts w:ascii="Times New Roman" w:hAnsi="Times New Roman"/>
          <w:bCs/>
          <w:sz w:val="24"/>
          <w:szCs w:val="24"/>
          <w:lang w:eastAsia="sk-SK"/>
        </w:rPr>
        <w:t xml:space="preserve">- </w:t>
      </w:r>
      <w:r w:rsidRPr="007F2BF4">
        <w:rPr>
          <w:rFonts w:ascii="Times New Roman" w:hAnsi="Times New Roman"/>
          <w:b/>
          <w:bCs/>
          <w:sz w:val="24"/>
          <w:szCs w:val="24"/>
          <w:lang w:eastAsia="sk-SK"/>
        </w:rPr>
        <w:t>na rok 2023</w:t>
      </w:r>
      <w:r w:rsidRPr="007F2BF4">
        <w:rPr>
          <w:rFonts w:ascii="Times New Roman" w:hAnsi="Times New Roman"/>
          <w:bCs/>
          <w:sz w:val="24"/>
          <w:szCs w:val="24"/>
          <w:lang w:eastAsia="sk-SK"/>
        </w:rPr>
        <w:t xml:space="preserve"> v ročnom vyjadrení </w:t>
      </w:r>
      <w:r w:rsidRPr="0040296A">
        <w:rPr>
          <w:rFonts w:ascii="Times New Roman" w:hAnsi="Times New Roman"/>
          <w:bCs/>
          <w:sz w:val="24"/>
          <w:szCs w:val="24"/>
          <w:lang w:eastAsia="sk-SK"/>
        </w:rPr>
        <w:t xml:space="preserve">vo </w:t>
      </w:r>
      <w:r w:rsidRPr="00744359">
        <w:rPr>
          <w:rFonts w:ascii="Times New Roman" w:hAnsi="Times New Roman"/>
          <w:bCs/>
          <w:sz w:val="24"/>
          <w:szCs w:val="24"/>
          <w:lang w:eastAsia="sk-SK"/>
        </w:rPr>
        <w:t xml:space="preserve">výške </w:t>
      </w:r>
      <w:r w:rsidR="00B753AB" w:rsidRPr="00744359">
        <w:rPr>
          <w:rFonts w:ascii="Times New Roman" w:hAnsi="Times New Roman"/>
          <w:bCs/>
          <w:sz w:val="24"/>
          <w:szCs w:val="24"/>
          <w:lang w:eastAsia="sk-SK"/>
        </w:rPr>
        <w:t>1 471 807</w:t>
      </w:r>
      <w:r w:rsidR="001934AD" w:rsidRPr="00744359">
        <w:rPr>
          <w:rFonts w:ascii="Times New Roman" w:hAnsi="Times New Roman"/>
          <w:bCs/>
          <w:sz w:val="24"/>
          <w:szCs w:val="24"/>
          <w:lang w:eastAsia="sk-SK"/>
        </w:rPr>
        <w:t xml:space="preserve"> €</w:t>
      </w:r>
    </w:p>
    <w:p w:rsidR="001D54CD" w:rsidRPr="00744359"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 </w:t>
      </w:r>
      <w:r w:rsidRPr="00744359">
        <w:rPr>
          <w:rFonts w:ascii="Times New Roman" w:hAnsi="Times New Roman"/>
          <w:b/>
          <w:bCs/>
          <w:sz w:val="24"/>
          <w:szCs w:val="24"/>
          <w:lang w:eastAsia="sk-SK"/>
        </w:rPr>
        <w:t>na rok 2024</w:t>
      </w:r>
      <w:r w:rsidRPr="00744359">
        <w:rPr>
          <w:rFonts w:ascii="Times New Roman" w:hAnsi="Times New Roman"/>
          <w:bCs/>
          <w:sz w:val="24"/>
          <w:szCs w:val="24"/>
          <w:lang w:eastAsia="sk-SK"/>
        </w:rPr>
        <w:t xml:space="preserve"> v ročnom vyjadrení vo výške </w:t>
      </w:r>
      <w:r w:rsidR="00B753AB" w:rsidRPr="00744359">
        <w:rPr>
          <w:rFonts w:ascii="Times New Roman" w:hAnsi="Times New Roman"/>
          <w:bCs/>
          <w:sz w:val="24"/>
          <w:szCs w:val="24"/>
          <w:lang w:eastAsia="sk-SK"/>
        </w:rPr>
        <w:t xml:space="preserve">   936 637</w:t>
      </w:r>
      <w:r w:rsidR="001934AD" w:rsidRPr="00744359">
        <w:rPr>
          <w:rFonts w:ascii="Times New Roman" w:hAnsi="Times New Roman"/>
          <w:bCs/>
          <w:sz w:val="24"/>
          <w:szCs w:val="24"/>
          <w:lang w:eastAsia="sk-SK"/>
        </w:rPr>
        <w:t xml:space="preserve"> </w:t>
      </w:r>
      <w:r w:rsidRPr="00744359">
        <w:rPr>
          <w:rFonts w:ascii="Times New Roman" w:hAnsi="Times New Roman"/>
          <w:bCs/>
          <w:sz w:val="24"/>
          <w:szCs w:val="24"/>
          <w:lang w:eastAsia="sk-SK"/>
        </w:rPr>
        <w:t>€</w:t>
      </w:r>
    </w:p>
    <w:p w:rsidR="001D54CD" w:rsidRPr="00744359" w:rsidRDefault="001D54CD" w:rsidP="00537F9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 </w:t>
      </w:r>
      <w:r w:rsidRPr="00744359">
        <w:rPr>
          <w:rFonts w:ascii="Times New Roman" w:hAnsi="Times New Roman"/>
          <w:b/>
          <w:bCs/>
          <w:sz w:val="24"/>
          <w:szCs w:val="24"/>
          <w:lang w:eastAsia="sk-SK"/>
        </w:rPr>
        <w:t xml:space="preserve">na rok 2025 </w:t>
      </w:r>
      <w:r w:rsidRPr="00744359">
        <w:rPr>
          <w:rFonts w:ascii="Times New Roman" w:hAnsi="Times New Roman"/>
          <w:bCs/>
          <w:sz w:val="24"/>
          <w:szCs w:val="24"/>
          <w:lang w:eastAsia="sk-SK"/>
        </w:rPr>
        <w:t xml:space="preserve">v ročnom vyjadrení vo výške </w:t>
      </w:r>
      <w:r w:rsidR="00B753AB" w:rsidRPr="00744359">
        <w:rPr>
          <w:rFonts w:ascii="Times New Roman" w:hAnsi="Times New Roman"/>
          <w:bCs/>
          <w:sz w:val="24"/>
          <w:szCs w:val="24"/>
          <w:lang w:eastAsia="sk-SK"/>
        </w:rPr>
        <w:t>1 026 312</w:t>
      </w:r>
      <w:r w:rsidR="001934AD" w:rsidRPr="00744359">
        <w:rPr>
          <w:rFonts w:ascii="Times New Roman" w:hAnsi="Times New Roman"/>
          <w:bCs/>
          <w:sz w:val="24"/>
          <w:szCs w:val="24"/>
          <w:lang w:eastAsia="sk-SK"/>
        </w:rPr>
        <w:t xml:space="preserve"> </w:t>
      </w:r>
      <w:r w:rsidRPr="00744359">
        <w:rPr>
          <w:rFonts w:ascii="Times New Roman" w:hAnsi="Times New Roman"/>
          <w:bCs/>
          <w:sz w:val="24"/>
          <w:szCs w:val="24"/>
          <w:lang w:eastAsia="sk-SK"/>
        </w:rPr>
        <w:t>€</w:t>
      </w:r>
    </w:p>
    <w:p w:rsidR="001D54CD" w:rsidRPr="00744359"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sz w:val="24"/>
          <w:szCs w:val="24"/>
          <w:u w:val="single"/>
          <w:lang w:eastAsia="sk-SK"/>
        </w:rPr>
      </w:pPr>
      <w:r w:rsidRPr="00744359">
        <w:rPr>
          <w:rFonts w:ascii="Times New Roman" w:hAnsi="Times New Roman"/>
          <w:b/>
          <w:bCs/>
          <w:i/>
          <w:sz w:val="24"/>
          <w:szCs w:val="24"/>
          <w:u w:val="single"/>
          <w:lang w:eastAsia="sk-SK"/>
        </w:rPr>
        <w:t>Celkové navýšenie v </w:t>
      </w:r>
      <w:r w:rsidR="00DF7263" w:rsidRPr="00744359">
        <w:rPr>
          <w:rFonts w:ascii="Times New Roman" w:hAnsi="Times New Roman"/>
          <w:b/>
          <w:bCs/>
          <w:i/>
          <w:sz w:val="24"/>
          <w:szCs w:val="24"/>
          <w:u w:val="single"/>
          <w:lang w:eastAsia="sk-SK"/>
        </w:rPr>
        <w:t xml:space="preserve">kategórii </w:t>
      </w:r>
      <w:r w:rsidR="00176670" w:rsidRPr="00744359">
        <w:rPr>
          <w:rFonts w:ascii="Times New Roman" w:hAnsi="Times New Roman"/>
          <w:b/>
          <w:bCs/>
          <w:i/>
          <w:sz w:val="24"/>
          <w:szCs w:val="24"/>
          <w:u w:val="single"/>
          <w:lang w:eastAsia="sk-SK"/>
        </w:rPr>
        <w:t>6</w:t>
      </w:r>
      <w:r w:rsidR="00DF7263" w:rsidRPr="00744359">
        <w:rPr>
          <w:rFonts w:ascii="Times New Roman" w:hAnsi="Times New Roman"/>
          <w:b/>
          <w:bCs/>
          <w:i/>
          <w:sz w:val="24"/>
          <w:szCs w:val="24"/>
          <w:u w:val="single"/>
          <w:lang w:eastAsia="sk-SK"/>
        </w:rPr>
        <w:t>20</w:t>
      </w:r>
      <w:r w:rsidR="00176670" w:rsidRPr="00744359">
        <w:rPr>
          <w:rFonts w:ascii="Times New Roman" w:hAnsi="Times New Roman"/>
          <w:b/>
          <w:bCs/>
          <w:i/>
          <w:sz w:val="24"/>
          <w:szCs w:val="24"/>
          <w:u w:val="single"/>
          <w:lang w:eastAsia="sk-SK"/>
        </w:rPr>
        <w:t xml:space="preserve"> oproti roku 2022</w:t>
      </w:r>
      <w:r w:rsidRPr="00744359">
        <w:rPr>
          <w:rFonts w:ascii="Times New Roman" w:hAnsi="Times New Roman"/>
          <w:b/>
          <w:bCs/>
          <w:i/>
          <w:sz w:val="24"/>
          <w:szCs w:val="24"/>
          <w:u w:val="single"/>
          <w:lang w:eastAsia="sk-SK"/>
        </w:rPr>
        <w:t xml:space="preserve"> očakávame:</w:t>
      </w:r>
    </w:p>
    <w:p w:rsidR="001D54CD" w:rsidRPr="00744359"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 </w:t>
      </w:r>
      <w:r w:rsidR="00176670" w:rsidRPr="00744359">
        <w:rPr>
          <w:rFonts w:ascii="Times New Roman" w:hAnsi="Times New Roman"/>
          <w:b/>
          <w:bCs/>
          <w:sz w:val="24"/>
          <w:szCs w:val="24"/>
          <w:lang w:eastAsia="sk-SK"/>
        </w:rPr>
        <w:t>na rok 2023</w:t>
      </w:r>
      <w:r w:rsidRPr="00744359">
        <w:rPr>
          <w:rFonts w:ascii="Times New Roman" w:hAnsi="Times New Roman"/>
          <w:bCs/>
          <w:sz w:val="24"/>
          <w:szCs w:val="24"/>
          <w:lang w:eastAsia="sk-SK"/>
        </w:rPr>
        <w:t xml:space="preserve"> v ročnom vyjadrení vo výške </w:t>
      </w:r>
      <w:r w:rsidR="00B753AB" w:rsidRPr="00744359">
        <w:rPr>
          <w:rFonts w:ascii="Times New Roman" w:hAnsi="Times New Roman"/>
          <w:bCs/>
          <w:sz w:val="24"/>
          <w:szCs w:val="24"/>
          <w:lang w:eastAsia="sk-SK"/>
        </w:rPr>
        <w:t xml:space="preserve">   </w:t>
      </w:r>
      <w:r w:rsidR="00D701DA" w:rsidRPr="00744359">
        <w:rPr>
          <w:rFonts w:ascii="Times New Roman" w:hAnsi="Times New Roman"/>
          <w:bCs/>
          <w:sz w:val="24"/>
          <w:szCs w:val="24"/>
          <w:lang w:eastAsia="sk-SK"/>
        </w:rPr>
        <w:t>305 021</w:t>
      </w:r>
      <w:r w:rsidR="001934AD" w:rsidRPr="00744359">
        <w:rPr>
          <w:rFonts w:ascii="Times New Roman" w:hAnsi="Times New Roman"/>
          <w:bCs/>
          <w:sz w:val="24"/>
          <w:szCs w:val="24"/>
          <w:lang w:eastAsia="sk-SK"/>
        </w:rPr>
        <w:t xml:space="preserve"> </w:t>
      </w:r>
      <w:r w:rsidRPr="00744359">
        <w:rPr>
          <w:rFonts w:ascii="Times New Roman" w:hAnsi="Times New Roman"/>
          <w:bCs/>
          <w:sz w:val="24"/>
          <w:szCs w:val="24"/>
          <w:lang w:eastAsia="sk-SK"/>
        </w:rPr>
        <w:t>€</w:t>
      </w:r>
    </w:p>
    <w:p w:rsidR="001D54CD" w:rsidRPr="00744359"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 </w:t>
      </w:r>
      <w:r w:rsidR="00176670" w:rsidRPr="00744359">
        <w:rPr>
          <w:rFonts w:ascii="Times New Roman" w:hAnsi="Times New Roman"/>
          <w:b/>
          <w:bCs/>
          <w:sz w:val="24"/>
          <w:szCs w:val="24"/>
          <w:lang w:eastAsia="sk-SK"/>
        </w:rPr>
        <w:t>na rok 2024</w:t>
      </w:r>
      <w:r w:rsidRPr="00744359">
        <w:rPr>
          <w:rFonts w:ascii="Times New Roman" w:hAnsi="Times New Roman"/>
          <w:bCs/>
          <w:sz w:val="24"/>
          <w:szCs w:val="24"/>
          <w:lang w:eastAsia="sk-SK"/>
        </w:rPr>
        <w:t xml:space="preserve"> v ročnom vyjadrení vo výške </w:t>
      </w:r>
      <w:r w:rsidR="00B753AB" w:rsidRPr="00744359">
        <w:rPr>
          <w:rFonts w:ascii="Times New Roman" w:hAnsi="Times New Roman"/>
          <w:bCs/>
          <w:sz w:val="24"/>
          <w:szCs w:val="24"/>
          <w:lang w:eastAsia="sk-SK"/>
        </w:rPr>
        <w:t xml:space="preserve">   </w:t>
      </w:r>
      <w:r w:rsidR="00D701DA" w:rsidRPr="00744359">
        <w:rPr>
          <w:rFonts w:ascii="Times New Roman" w:hAnsi="Times New Roman"/>
          <w:bCs/>
          <w:sz w:val="24"/>
          <w:szCs w:val="24"/>
          <w:lang w:eastAsia="sk-SK"/>
        </w:rPr>
        <w:t>152 528</w:t>
      </w:r>
      <w:r w:rsidR="001934AD" w:rsidRPr="00744359">
        <w:rPr>
          <w:rFonts w:ascii="Times New Roman" w:hAnsi="Times New Roman"/>
          <w:bCs/>
          <w:sz w:val="24"/>
          <w:szCs w:val="24"/>
          <w:lang w:eastAsia="sk-SK"/>
        </w:rPr>
        <w:t xml:space="preserve"> </w:t>
      </w:r>
      <w:r w:rsidRPr="00744359">
        <w:rPr>
          <w:rFonts w:ascii="Times New Roman" w:hAnsi="Times New Roman"/>
          <w:bCs/>
          <w:sz w:val="24"/>
          <w:szCs w:val="24"/>
          <w:lang w:eastAsia="sk-SK"/>
        </w:rPr>
        <w:t>€</w:t>
      </w:r>
    </w:p>
    <w:p w:rsidR="001D54CD" w:rsidRPr="000905B6"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 </w:t>
      </w:r>
      <w:r w:rsidRPr="00744359">
        <w:rPr>
          <w:rFonts w:ascii="Times New Roman" w:hAnsi="Times New Roman"/>
          <w:b/>
          <w:bCs/>
          <w:sz w:val="24"/>
          <w:szCs w:val="24"/>
          <w:lang w:eastAsia="sk-SK"/>
        </w:rPr>
        <w:t>na rok 202</w:t>
      </w:r>
      <w:r w:rsidR="00176670" w:rsidRPr="00744359">
        <w:rPr>
          <w:rFonts w:ascii="Times New Roman" w:hAnsi="Times New Roman"/>
          <w:b/>
          <w:bCs/>
          <w:sz w:val="24"/>
          <w:szCs w:val="24"/>
          <w:lang w:eastAsia="sk-SK"/>
        </w:rPr>
        <w:t>5</w:t>
      </w:r>
      <w:r w:rsidRPr="00744359">
        <w:rPr>
          <w:rFonts w:ascii="Times New Roman" w:hAnsi="Times New Roman"/>
          <w:bCs/>
          <w:sz w:val="24"/>
          <w:szCs w:val="24"/>
          <w:lang w:eastAsia="sk-SK"/>
        </w:rPr>
        <w:t xml:space="preserve"> v ročnom vyjadrení vo výške </w:t>
      </w:r>
      <w:r w:rsidR="00B753AB" w:rsidRPr="00744359">
        <w:rPr>
          <w:rFonts w:ascii="Times New Roman" w:hAnsi="Times New Roman"/>
          <w:bCs/>
          <w:sz w:val="24"/>
          <w:szCs w:val="24"/>
          <w:lang w:eastAsia="sk-SK"/>
        </w:rPr>
        <w:t xml:space="preserve">   </w:t>
      </w:r>
      <w:r w:rsidR="00D701DA" w:rsidRPr="00744359">
        <w:rPr>
          <w:rFonts w:ascii="Times New Roman" w:hAnsi="Times New Roman"/>
          <w:bCs/>
          <w:sz w:val="24"/>
          <w:szCs w:val="24"/>
          <w:lang w:eastAsia="sk-SK"/>
        </w:rPr>
        <w:t>161 703</w:t>
      </w:r>
      <w:r w:rsidR="001934AD" w:rsidRPr="00744359">
        <w:rPr>
          <w:rFonts w:ascii="Times New Roman" w:hAnsi="Times New Roman"/>
          <w:bCs/>
          <w:sz w:val="24"/>
          <w:szCs w:val="24"/>
          <w:lang w:eastAsia="sk-SK"/>
        </w:rPr>
        <w:t xml:space="preserve"> </w:t>
      </w:r>
      <w:r w:rsidRPr="00744359">
        <w:rPr>
          <w:rFonts w:ascii="Times New Roman" w:hAnsi="Times New Roman"/>
          <w:bCs/>
          <w:sz w:val="24"/>
          <w:szCs w:val="24"/>
          <w:lang w:eastAsia="sk-SK"/>
        </w:rPr>
        <w:t>€</w:t>
      </w:r>
    </w:p>
    <w:p w:rsidR="003D1B47" w:rsidRPr="000905B6" w:rsidRDefault="003D1B47"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p>
    <w:p w:rsidR="003D1B47" w:rsidRPr="000905B6" w:rsidRDefault="003D1B47" w:rsidP="00537F9F">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bCs/>
          <w:sz w:val="24"/>
          <w:szCs w:val="24"/>
          <w:lang w:eastAsia="sk-SK"/>
        </w:rPr>
      </w:pPr>
      <w:r w:rsidRPr="000905B6">
        <w:rPr>
          <w:rFonts w:ascii="Times New Roman" w:hAnsi="Times New Roman"/>
          <w:bCs/>
          <w:sz w:val="24"/>
          <w:szCs w:val="24"/>
          <w:lang w:eastAsia="sk-SK"/>
        </w:rPr>
        <w:t>Výška dopadu finančných prostriedkov na mzdové výdavky je ovplyvnená</w:t>
      </w:r>
    </w:p>
    <w:p w:rsidR="003D1B47" w:rsidRPr="000905B6" w:rsidRDefault="003D1B47"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opätovne prijatých profesionálnych vojakov z dôvodu započítania výsluhy vojenskej hodnosti z predchádzajúceho služobného pomeru,</w:t>
      </w:r>
    </w:p>
    <w:p w:rsidR="003D1B47" w:rsidRPr="000905B6" w:rsidRDefault="003D1B47"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0905B6">
        <w:rPr>
          <w:rFonts w:ascii="Times New Roman" w:hAnsi="Times New Roman"/>
          <w:bCs/>
          <w:sz w:val="24"/>
          <w:szCs w:val="24"/>
          <w:lang w:eastAsia="sk-SK"/>
        </w:rPr>
        <w:t>zriadením kancelárie vojenského ombudsmana so šiestimi novovytvorenými pracovnými pozíciami (5 štátnych zamestnancov a 1 zamestnanec pri výkone práce vo verejnom záujme),</w:t>
      </w:r>
    </w:p>
    <w:p w:rsidR="00D3281E" w:rsidRPr="000905B6" w:rsidRDefault="003D1B47" w:rsidP="004B3F64">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0905B6">
        <w:rPr>
          <w:rFonts w:ascii="Times New Roman" w:hAnsi="Times New Roman"/>
          <w:bCs/>
          <w:sz w:val="24"/>
          <w:szCs w:val="24"/>
          <w:lang w:eastAsia="sk-SK"/>
        </w:rPr>
        <w:t>zavedením možnost</w:t>
      </w:r>
      <w:r w:rsidR="00E37F61" w:rsidRPr="000905B6">
        <w:rPr>
          <w:rFonts w:ascii="Times New Roman" w:hAnsi="Times New Roman"/>
          <w:bCs/>
          <w:sz w:val="24"/>
          <w:szCs w:val="24"/>
          <w:lang w:eastAsia="sk-SK"/>
        </w:rPr>
        <w:t>i poskytnúť odmenu pri výročí 30</w:t>
      </w:r>
      <w:r w:rsidRPr="000905B6">
        <w:rPr>
          <w:rFonts w:ascii="Times New Roman" w:hAnsi="Times New Roman"/>
          <w:bCs/>
          <w:sz w:val="24"/>
          <w:szCs w:val="24"/>
          <w:lang w:eastAsia="sk-SK"/>
        </w:rPr>
        <w:t xml:space="preserve"> rokov výkonu štátnej služby namiesto doterajších d</w:t>
      </w:r>
      <w:r w:rsidR="00E37F61" w:rsidRPr="000905B6">
        <w:rPr>
          <w:rFonts w:ascii="Times New Roman" w:hAnsi="Times New Roman"/>
          <w:bCs/>
          <w:sz w:val="24"/>
          <w:szCs w:val="24"/>
          <w:lang w:eastAsia="sk-SK"/>
        </w:rPr>
        <w:t>ožitých 50 rokov fyzického veku</w:t>
      </w:r>
      <w:r w:rsidR="00D3281E" w:rsidRPr="000905B6">
        <w:rPr>
          <w:rFonts w:ascii="Times New Roman" w:hAnsi="Times New Roman"/>
          <w:bCs/>
          <w:sz w:val="24"/>
          <w:szCs w:val="24"/>
          <w:lang w:eastAsia="sk-SK"/>
        </w:rPr>
        <w:t>,</w:t>
      </w:r>
    </w:p>
    <w:p w:rsidR="004B3F64" w:rsidRDefault="00D3281E" w:rsidP="004B3F64">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contextualSpacing w:val="0"/>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profesionálnych vojakov, ktorým sa upraví minimálna doba štátnej služby vo vojenskej hodnosti</w:t>
      </w:r>
      <w:r w:rsidR="004B3F64">
        <w:rPr>
          <w:rFonts w:ascii="Times New Roman" w:hAnsi="Times New Roman"/>
          <w:bCs/>
          <w:sz w:val="24"/>
          <w:szCs w:val="24"/>
          <w:lang w:eastAsia="sk-SK"/>
        </w:rPr>
        <w:t xml:space="preserve">, </w:t>
      </w:r>
    </w:p>
    <w:p w:rsidR="00EA078B" w:rsidRPr="00744359" w:rsidRDefault="004B3F64" w:rsidP="004B3F64">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contextualSpacing w:val="0"/>
        <w:jc w:val="both"/>
        <w:rPr>
          <w:rFonts w:ascii="Times New Roman" w:hAnsi="Times New Roman"/>
          <w:bCs/>
          <w:sz w:val="24"/>
          <w:szCs w:val="24"/>
          <w:lang w:eastAsia="sk-SK"/>
        </w:rPr>
      </w:pPr>
      <w:r w:rsidRPr="00744359">
        <w:rPr>
          <w:rFonts w:ascii="Times New Roman" w:hAnsi="Times New Roman"/>
          <w:bCs/>
          <w:sz w:val="24"/>
          <w:szCs w:val="24"/>
          <w:lang w:eastAsia="sk-SK"/>
        </w:rPr>
        <w:t>možnosťou ustanovenia profesionálnych vojakov síl pre špeciálne operácie do funkcií s vyššou plánovanou vojenskou hodnosťou</w:t>
      </w:r>
      <w:r w:rsidR="00EA078B" w:rsidRPr="00744359">
        <w:rPr>
          <w:rFonts w:ascii="Times New Roman" w:hAnsi="Times New Roman"/>
          <w:bCs/>
          <w:sz w:val="24"/>
          <w:szCs w:val="24"/>
          <w:lang w:eastAsia="sk-SK"/>
        </w:rPr>
        <w:t>,</w:t>
      </w:r>
    </w:p>
    <w:p w:rsidR="00E37F61" w:rsidRPr="00744359" w:rsidRDefault="00EA078B" w:rsidP="004B3F64">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contextualSpacing w:val="0"/>
        <w:jc w:val="both"/>
        <w:rPr>
          <w:rFonts w:ascii="Times New Roman" w:hAnsi="Times New Roman"/>
          <w:bCs/>
          <w:sz w:val="24"/>
          <w:szCs w:val="24"/>
          <w:lang w:eastAsia="sk-SK"/>
        </w:rPr>
      </w:pPr>
      <w:r w:rsidRPr="00744359">
        <w:rPr>
          <w:rFonts w:ascii="Times New Roman" w:hAnsi="Times New Roman"/>
          <w:bCs/>
          <w:sz w:val="24"/>
          <w:szCs w:val="24"/>
          <w:lang w:eastAsia="sk-SK"/>
        </w:rPr>
        <w:t>zavedením príplatku veterinárnym pracovníkom</w:t>
      </w:r>
      <w:r w:rsidR="00E37F61" w:rsidRPr="00744359">
        <w:rPr>
          <w:rFonts w:ascii="Times New Roman" w:hAnsi="Times New Roman"/>
          <w:bCs/>
          <w:sz w:val="24"/>
          <w:szCs w:val="24"/>
          <w:lang w:eastAsia="sk-SK"/>
        </w:rPr>
        <w:t>.</w:t>
      </w:r>
    </w:p>
    <w:p w:rsidR="004B3F64" w:rsidRDefault="00E37F61"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 </w:t>
      </w:r>
      <w:r w:rsidR="00537F9F">
        <w:rPr>
          <w:rFonts w:ascii="Times New Roman" w:hAnsi="Times New Roman"/>
          <w:bCs/>
          <w:sz w:val="24"/>
          <w:szCs w:val="24"/>
          <w:lang w:eastAsia="sk-SK"/>
        </w:rPr>
        <w:t xml:space="preserve">            </w:t>
      </w:r>
    </w:p>
    <w:p w:rsidR="003D1B47" w:rsidRPr="000905B6" w:rsidRDefault="003D1B47" w:rsidP="004B3F64">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Cs/>
          <w:sz w:val="24"/>
          <w:szCs w:val="24"/>
          <w:lang w:eastAsia="sk-SK"/>
        </w:rPr>
      </w:pPr>
      <w:r w:rsidRPr="000905B6">
        <w:rPr>
          <w:rFonts w:ascii="Times New Roman" w:hAnsi="Times New Roman"/>
          <w:bCs/>
          <w:sz w:val="24"/>
          <w:szCs w:val="24"/>
          <w:lang w:eastAsia="sk-SK"/>
        </w:rPr>
        <w:t>S navýšením v kategórii 610 – Mzdy, platy, služobné príjmy a ostatné osobné vyrovnania priamo súvisí navýšenie čerpania v kategórii 620 – Poistné a príspevok do poisťovní.</w:t>
      </w:r>
    </w:p>
    <w:p w:rsidR="001D54CD" w:rsidRPr="000905B6"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p>
    <w:p w:rsidR="001D54CD" w:rsidRPr="000905B6" w:rsidRDefault="001D54CD" w:rsidP="00537F9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b/>
          <w:bCs/>
          <w:i/>
          <w:sz w:val="24"/>
          <w:szCs w:val="24"/>
          <w:lang w:eastAsia="sk-SK"/>
        </w:rPr>
      </w:pPr>
      <w:r w:rsidRPr="000905B6">
        <w:rPr>
          <w:rFonts w:ascii="Times New Roman" w:hAnsi="Times New Roman"/>
          <w:b/>
          <w:bCs/>
          <w:i/>
          <w:sz w:val="24"/>
          <w:szCs w:val="24"/>
          <w:lang w:eastAsia="sk-SK"/>
        </w:rPr>
        <w:t>Kategórie</w:t>
      </w:r>
      <w:r w:rsidR="00DF7263" w:rsidRPr="000905B6">
        <w:rPr>
          <w:rFonts w:ascii="Times New Roman" w:hAnsi="Times New Roman"/>
          <w:b/>
          <w:bCs/>
          <w:i/>
          <w:sz w:val="24"/>
          <w:szCs w:val="24"/>
          <w:lang w:eastAsia="sk-SK"/>
        </w:rPr>
        <w:t xml:space="preserve"> </w:t>
      </w:r>
      <w:r w:rsidRPr="000905B6">
        <w:rPr>
          <w:rFonts w:ascii="Times New Roman" w:hAnsi="Times New Roman"/>
          <w:b/>
          <w:bCs/>
          <w:i/>
          <w:sz w:val="24"/>
          <w:szCs w:val="24"/>
          <w:lang w:eastAsia="sk-SK"/>
        </w:rPr>
        <w:t xml:space="preserve">630 a </w:t>
      </w:r>
      <w:r w:rsidR="00176670" w:rsidRPr="000905B6">
        <w:rPr>
          <w:rFonts w:ascii="Times New Roman" w:hAnsi="Times New Roman"/>
          <w:b/>
          <w:bCs/>
          <w:i/>
          <w:sz w:val="24"/>
          <w:szCs w:val="24"/>
          <w:lang w:eastAsia="sk-SK"/>
        </w:rPr>
        <w:t>640</w:t>
      </w:r>
    </w:p>
    <w:p w:rsidR="001D54CD" w:rsidRPr="000905B6" w:rsidRDefault="001D54CD"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i/>
          <w:sz w:val="24"/>
          <w:szCs w:val="24"/>
          <w:u w:val="single"/>
          <w:lang w:eastAsia="sk-SK"/>
        </w:rPr>
      </w:pPr>
      <w:r w:rsidRPr="000905B6">
        <w:rPr>
          <w:rFonts w:ascii="Times New Roman" w:hAnsi="Times New Roman"/>
          <w:b/>
          <w:bCs/>
          <w:i/>
          <w:sz w:val="24"/>
          <w:szCs w:val="24"/>
          <w:u w:val="single"/>
          <w:lang w:eastAsia="sk-SK"/>
        </w:rPr>
        <w:t>Celkové navýšenie v ka</w:t>
      </w:r>
      <w:r w:rsidR="00DF7263" w:rsidRPr="000905B6">
        <w:rPr>
          <w:rFonts w:ascii="Times New Roman" w:hAnsi="Times New Roman"/>
          <w:b/>
          <w:bCs/>
          <w:i/>
          <w:sz w:val="24"/>
          <w:szCs w:val="24"/>
          <w:u w:val="single"/>
          <w:lang w:eastAsia="sk-SK"/>
        </w:rPr>
        <w:t>tegórii 630 a v kategórii 640</w:t>
      </w:r>
      <w:r w:rsidR="00176670" w:rsidRPr="000905B6">
        <w:rPr>
          <w:rFonts w:ascii="Times New Roman" w:hAnsi="Times New Roman"/>
          <w:b/>
          <w:bCs/>
          <w:i/>
          <w:sz w:val="24"/>
          <w:szCs w:val="24"/>
          <w:u w:val="single"/>
          <w:lang w:eastAsia="sk-SK"/>
        </w:rPr>
        <w:t xml:space="preserve"> oproti roku 2022</w:t>
      </w:r>
      <w:r w:rsidRPr="000905B6">
        <w:rPr>
          <w:rFonts w:ascii="Times New Roman" w:hAnsi="Times New Roman"/>
          <w:b/>
          <w:bCs/>
          <w:i/>
          <w:sz w:val="24"/>
          <w:szCs w:val="24"/>
          <w:u w:val="single"/>
          <w:lang w:eastAsia="sk-SK"/>
        </w:rPr>
        <w:t xml:space="preserve"> očakávame:</w:t>
      </w:r>
    </w:p>
    <w:p w:rsidR="00552363" w:rsidRPr="007F2BF4" w:rsidRDefault="00552363"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sz w:val="24"/>
          <w:szCs w:val="24"/>
          <w:lang w:eastAsia="sk-SK"/>
        </w:rPr>
      </w:pPr>
      <w:r w:rsidRPr="000905B6">
        <w:rPr>
          <w:rFonts w:ascii="Times New Roman" w:hAnsi="Times New Roman"/>
          <w:bCs/>
          <w:sz w:val="24"/>
          <w:szCs w:val="24"/>
          <w:lang w:eastAsia="sk-SK"/>
        </w:rPr>
        <w:t xml:space="preserve">- </w:t>
      </w:r>
      <w:r w:rsidRPr="000905B6">
        <w:rPr>
          <w:rFonts w:ascii="Times New Roman" w:hAnsi="Times New Roman"/>
          <w:b/>
          <w:bCs/>
          <w:sz w:val="24"/>
          <w:szCs w:val="24"/>
          <w:lang w:eastAsia="sk-SK"/>
        </w:rPr>
        <w:t>na rok 2023</w:t>
      </w:r>
      <w:r w:rsidRPr="000905B6">
        <w:rPr>
          <w:rFonts w:ascii="Times New Roman" w:hAnsi="Times New Roman"/>
          <w:bCs/>
          <w:sz w:val="24"/>
          <w:szCs w:val="24"/>
          <w:lang w:eastAsia="sk-SK"/>
        </w:rPr>
        <w:t xml:space="preserve"> v </w:t>
      </w:r>
      <w:r w:rsidRPr="007F2BF4">
        <w:rPr>
          <w:rFonts w:ascii="Times New Roman" w:hAnsi="Times New Roman"/>
          <w:bCs/>
          <w:sz w:val="24"/>
          <w:szCs w:val="24"/>
          <w:lang w:eastAsia="sk-SK"/>
        </w:rPr>
        <w:t>ročnom vyjadrení vo výške</w:t>
      </w:r>
      <w:r w:rsidR="004E1BF6" w:rsidRPr="007F2BF4">
        <w:rPr>
          <w:rFonts w:ascii="Times New Roman" w:hAnsi="Times New Roman"/>
          <w:bCs/>
          <w:sz w:val="24"/>
          <w:szCs w:val="24"/>
          <w:lang w:eastAsia="sk-SK"/>
        </w:rPr>
        <w:t xml:space="preserve"> </w:t>
      </w:r>
      <w:r w:rsidR="00C31357" w:rsidRPr="00B6210B">
        <w:rPr>
          <w:rFonts w:ascii="Times New Roman" w:hAnsi="Times New Roman"/>
          <w:bCs/>
          <w:sz w:val="24"/>
          <w:szCs w:val="24"/>
          <w:lang w:eastAsia="sk-SK"/>
        </w:rPr>
        <w:t>247 336</w:t>
      </w:r>
      <w:r w:rsidR="004E1BF6" w:rsidRPr="00B6210B">
        <w:rPr>
          <w:rFonts w:ascii="Times New Roman" w:hAnsi="Times New Roman"/>
          <w:bCs/>
          <w:sz w:val="24"/>
          <w:szCs w:val="24"/>
          <w:lang w:eastAsia="sk-SK"/>
        </w:rPr>
        <w:t xml:space="preserve"> €</w:t>
      </w:r>
    </w:p>
    <w:p w:rsidR="00552363" w:rsidRPr="007F2BF4" w:rsidRDefault="00552363"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F2BF4">
        <w:rPr>
          <w:rFonts w:ascii="Times New Roman" w:hAnsi="Times New Roman"/>
          <w:bCs/>
          <w:sz w:val="24"/>
          <w:szCs w:val="24"/>
          <w:lang w:eastAsia="sk-SK"/>
        </w:rPr>
        <w:t xml:space="preserve">- </w:t>
      </w:r>
      <w:r w:rsidRPr="007F2BF4">
        <w:rPr>
          <w:rFonts w:ascii="Times New Roman" w:hAnsi="Times New Roman"/>
          <w:b/>
          <w:bCs/>
          <w:sz w:val="24"/>
          <w:szCs w:val="24"/>
          <w:lang w:eastAsia="sk-SK"/>
        </w:rPr>
        <w:t>na rok 2024</w:t>
      </w:r>
      <w:r w:rsidRPr="007F2BF4">
        <w:rPr>
          <w:rFonts w:ascii="Times New Roman" w:hAnsi="Times New Roman"/>
          <w:bCs/>
          <w:sz w:val="24"/>
          <w:szCs w:val="24"/>
          <w:lang w:eastAsia="sk-SK"/>
        </w:rPr>
        <w:t xml:space="preserve"> v ročnom vyjadrení vo výške </w:t>
      </w:r>
      <w:r w:rsidR="004E1BF6" w:rsidRPr="00B6210B">
        <w:rPr>
          <w:rFonts w:ascii="Times New Roman" w:hAnsi="Times New Roman"/>
          <w:bCs/>
          <w:sz w:val="24"/>
          <w:szCs w:val="24"/>
          <w:lang w:eastAsia="sk-SK"/>
        </w:rPr>
        <w:t>2</w:t>
      </w:r>
      <w:r w:rsidR="00AC62B3" w:rsidRPr="00B6210B">
        <w:rPr>
          <w:rFonts w:ascii="Times New Roman" w:hAnsi="Times New Roman"/>
          <w:bCs/>
          <w:sz w:val="24"/>
          <w:szCs w:val="24"/>
          <w:lang w:eastAsia="sk-SK"/>
        </w:rPr>
        <w:t>63</w:t>
      </w:r>
      <w:r w:rsidR="004E1BF6" w:rsidRPr="00B6210B">
        <w:rPr>
          <w:rFonts w:ascii="Times New Roman" w:hAnsi="Times New Roman"/>
          <w:bCs/>
          <w:sz w:val="24"/>
          <w:szCs w:val="24"/>
          <w:lang w:eastAsia="sk-SK"/>
        </w:rPr>
        <w:t> </w:t>
      </w:r>
      <w:r w:rsidR="00AC62B3" w:rsidRPr="00B6210B">
        <w:rPr>
          <w:rFonts w:ascii="Times New Roman" w:hAnsi="Times New Roman"/>
          <w:bCs/>
          <w:sz w:val="24"/>
          <w:szCs w:val="24"/>
          <w:lang w:eastAsia="sk-SK"/>
        </w:rPr>
        <w:t>253</w:t>
      </w:r>
      <w:r w:rsidR="004E1BF6" w:rsidRPr="00B6210B">
        <w:rPr>
          <w:rFonts w:ascii="Times New Roman" w:hAnsi="Times New Roman"/>
          <w:bCs/>
          <w:sz w:val="24"/>
          <w:szCs w:val="24"/>
          <w:lang w:eastAsia="sk-SK"/>
        </w:rPr>
        <w:t xml:space="preserve"> </w:t>
      </w:r>
      <w:r w:rsidRPr="00B6210B">
        <w:rPr>
          <w:rFonts w:ascii="Times New Roman" w:hAnsi="Times New Roman"/>
          <w:bCs/>
          <w:sz w:val="24"/>
          <w:szCs w:val="24"/>
          <w:lang w:eastAsia="sk-SK"/>
        </w:rPr>
        <w:t>€</w:t>
      </w:r>
    </w:p>
    <w:p w:rsidR="00552363" w:rsidRPr="007F2BF4" w:rsidRDefault="00552363"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7F2BF4">
        <w:rPr>
          <w:rFonts w:ascii="Times New Roman" w:hAnsi="Times New Roman"/>
          <w:bCs/>
          <w:sz w:val="24"/>
          <w:szCs w:val="24"/>
          <w:lang w:eastAsia="sk-SK"/>
        </w:rPr>
        <w:t xml:space="preserve">- </w:t>
      </w:r>
      <w:r w:rsidRPr="007F2BF4">
        <w:rPr>
          <w:rFonts w:ascii="Times New Roman" w:hAnsi="Times New Roman"/>
          <w:b/>
          <w:bCs/>
          <w:sz w:val="24"/>
          <w:szCs w:val="24"/>
          <w:lang w:eastAsia="sk-SK"/>
        </w:rPr>
        <w:t>na rok 2025</w:t>
      </w:r>
      <w:r w:rsidRPr="007F2BF4">
        <w:rPr>
          <w:rFonts w:ascii="Times New Roman" w:hAnsi="Times New Roman"/>
          <w:bCs/>
          <w:sz w:val="24"/>
          <w:szCs w:val="24"/>
          <w:lang w:eastAsia="sk-SK"/>
        </w:rPr>
        <w:t xml:space="preserve"> v ročnom vyjadrení vo výške </w:t>
      </w:r>
      <w:r w:rsidR="004E1BF6" w:rsidRPr="00B6210B">
        <w:rPr>
          <w:rFonts w:ascii="Times New Roman" w:hAnsi="Times New Roman"/>
          <w:bCs/>
          <w:sz w:val="24"/>
          <w:szCs w:val="24"/>
          <w:lang w:eastAsia="sk-SK"/>
        </w:rPr>
        <w:t>2</w:t>
      </w:r>
      <w:r w:rsidR="00AC62B3" w:rsidRPr="00B6210B">
        <w:rPr>
          <w:rFonts w:ascii="Times New Roman" w:hAnsi="Times New Roman"/>
          <w:bCs/>
          <w:sz w:val="24"/>
          <w:szCs w:val="24"/>
          <w:lang w:eastAsia="sk-SK"/>
        </w:rPr>
        <w:t>80</w:t>
      </w:r>
      <w:r w:rsidR="004E1BF6" w:rsidRPr="00B6210B">
        <w:rPr>
          <w:rFonts w:ascii="Times New Roman" w:hAnsi="Times New Roman"/>
          <w:bCs/>
          <w:sz w:val="24"/>
          <w:szCs w:val="24"/>
          <w:lang w:eastAsia="sk-SK"/>
        </w:rPr>
        <w:t> </w:t>
      </w:r>
      <w:r w:rsidR="00AC62B3" w:rsidRPr="00B6210B">
        <w:rPr>
          <w:rFonts w:ascii="Times New Roman" w:hAnsi="Times New Roman"/>
          <w:bCs/>
          <w:sz w:val="24"/>
          <w:szCs w:val="24"/>
          <w:lang w:eastAsia="sk-SK"/>
        </w:rPr>
        <w:t>925</w:t>
      </w:r>
      <w:r w:rsidR="004E1BF6" w:rsidRPr="00B6210B">
        <w:rPr>
          <w:rFonts w:ascii="Times New Roman" w:hAnsi="Times New Roman"/>
          <w:bCs/>
          <w:sz w:val="24"/>
          <w:szCs w:val="24"/>
          <w:lang w:eastAsia="sk-SK"/>
        </w:rPr>
        <w:t xml:space="preserve"> </w:t>
      </w:r>
      <w:r w:rsidRPr="00B6210B">
        <w:rPr>
          <w:rFonts w:ascii="Times New Roman" w:hAnsi="Times New Roman"/>
          <w:bCs/>
          <w:sz w:val="24"/>
          <w:szCs w:val="24"/>
          <w:lang w:eastAsia="sk-SK"/>
        </w:rPr>
        <w:t>€</w:t>
      </w:r>
    </w:p>
    <w:p w:rsidR="00552363" w:rsidRPr="00B6210B" w:rsidRDefault="00552363"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16"/>
          <w:szCs w:val="16"/>
          <w:lang w:eastAsia="sk-SK"/>
        </w:rPr>
      </w:pPr>
    </w:p>
    <w:p w:rsidR="00176670" w:rsidRPr="007F2BF4" w:rsidRDefault="00537F9F"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     </w:t>
      </w:r>
      <w:r w:rsidR="00176670" w:rsidRPr="007F2BF4">
        <w:rPr>
          <w:rFonts w:ascii="Times New Roman" w:hAnsi="Times New Roman"/>
          <w:bCs/>
          <w:sz w:val="24"/>
          <w:szCs w:val="24"/>
          <w:lang w:eastAsia="sk-SK"/>
        </w:rPr>
        <w:t>Výška dopadu finančných prostriedkov na kategórie 630 a 640 je ovplyvnená</w:t>
      </w:r>
    </w:p>
    <w:p w:rsidR="003D1B47" w:rsidRPr="007F2BF4" w:rsidRDefault="003D1B47"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možnosťou povýšenia opätovne prijatých profesionálnych vojakov z dôvodu započítania výsluhy vojenskej hodnosti z predchádzajúceho služobného pomeru,</w:t>
      </w:r>
    </w:p>
    <w:p w:rsidR="00FD071A" w:rsidRPr="007F2BF4" w:rsidRDefault="00FD071A"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zriadením kancelárie vojenského ombudsmana so šiestimi novovytvorenými pracovnými pozíciami (5 štátnych zamestnancov a 1 zamestnanec pri výkone práce vo verejnom záujme),</w:t>
      </w:r>
    </w:p>
    <w:p w:rsidR="003D1B47" w:rsidRPr="007F2BF4" w:rsidRDefault="003D1B47"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vyslaním profesionálneho vojaka na pomaturitné štúdium, nadstavbové štúdium alebo vysokoškolské štúdium v externých formách,</w:t>
      </w:r>
    </w:p>
    <w:p w:rsidR="003D1B47" w:rsidRPr="007F2BF4" w:rsidRDefault="00176670"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vrátením vyplateného dlhu profesionálneho vojaka za nesplnený záväzok v prípade jeho opätovného prijatia,</w:t>
      </w:r>
    </w:p>
    <w:p w:rsidR="003D1B47" w:rsidRPr="007F2BF4" w:rsidRDefault="00176670"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možnosťou vyplatenia dlhu profesionálneho vojaka za vzdelávanie jeho predchádzajúcemu zamestnávateľovi,</w:t>
      </w:r>
    </w:p>
    <w:p w:rsidR="00176670" w:rsidRPr="000905B6" w:rsidRDefault="006E4AD2"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7F2BF4">
        <w:rPr>
          <w:rFonts w:ascii="Times New Roman" w:hAnsi="Times New Roman"/>
          <w:bCs/>
          <w:sz w:val="24"/>
          <w:szCs w:val="24"/>
          <w:lang w:eastAsia="sk-SK"/>
        </w:rPr>
        <w:t>zavedením možnost</w:t>
      </w:r>
      <w:r w:rsidR="00E37F61" w:rsidRPr="007F2BF4">
        <w:rPr>
          <w:rFonts w:ascii="Times New Roman" w:hAnsi="Times New Roman"/>
          <w:bCs/>
          <w:sz w:val="24"/>
          <w:szCs w:val="24"/>
          <w:lang w:eastAsia="sk-SK"/>
        </w:rPr>
        <w:t>i poskytnúť odmenu pri výročí 30</w:t>
      </w:r>
      <w:r w:rsidRPr="007F2BF4">
        <w:rPr>
          <w:rFonts w:ascii="Times New Roman" w:hAnsi="Times New Roman"/>
          <w:bCs/>
          <w:sz w:val="24"/>
          <w:szCs w:val="24"/>
          <w:lang w:eastAsia="sk-SK"/>
        </w:rPr>
        <w:t xml:space="preserve"> rokov výkonu štátnej služby namiesto doterajších dožitých</w:t>
      </w:r>
      <w:r w:rsidRPr="000905B6">
        <w:rPr>
          <w:rFonts w:ascii="Times New Roman" w:hAnsi="Times New Roman"/>
          <w:bCs/>
          <w:sz w:val="24"/>
          <w:szCs w:val="24"/>
          <w:lang w:eastAsia="sk-SK"/>
        </w:rPr>
        <w:t xml:space="preserve"> 50 rokov fyzického veku,</w:t>
      </w:r>
    </w:p>
    <w:p w:rsidR="00537F9F" w:rsidRDefault="006E4AD2"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537F9F">
        <w:rPr>
          <w:rFonts w:ascii="Times New Roman" w:hAnsi="Times New Roman"/>
          <w:bCs/>
          <w:sz w:val="24"/>
          <w:szCs w:val="24"/>
          <w:lang w:eastAsia="sk-SK"/>
        </w:rPr>
        <w:lastRenderedPageBreak/>
        <w:t>zvýšením limitu jednorazovej peňažnej nenávratnej výpomoci profesionálnemu vojakovi so súčasným rozšírením oprávnených žiadateľov,</w:t>
      </w:r>
    </w:p>
    <w:p w:rsidR="00D3281E" w:rsidRPr="00537F9F" w:rsidRDefault="006E4AD2" w:rsidP="00537F9F">
      <w:pPr>
        <w:pStyle w:val="Odsekzoznamu"/>
        <w:numPr>
          <w:ilvl w:val="0"/>
          <w:numId w:val="4"/>
        </w:num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imes New Roman" w:hAnsi="Times New Roman"/>
          <w:bCs/>
          <w:sz w:val="24"/>
          <w:szCs w:val="24"/>
          <w:lang w:eastAsia="sk-SK"/>
        </w:rPr>
      </w:pPr>
      <w:r w:rsidRPr="00537F9F">
        <w:rPr>
          <w:rFonts w:ascii="Times New Roman" w:hAnsi="Times New Roman"/>
          <w:bCs/>
          <w:sz w:val="24"/>
          <w:szCs w:val="24"/>
          <w:lang w:eastAsia="sk-SK"/>
        </w:rPr>
        <w:t>úpravou výšky osobitného stabilizačného príspevku poskytovaného jedenkrát ročne pre vybranú skupinu profesionálnych vojakov</w:t>
      </w:r>
      <w:r w:rsidR="00D3281E" w:rsidRPr="00537F9F">
        <w:rPr>
          <w:rFonts w:ascii="Times New Roman" w:hAnsi="Times New Roman"/>
          <w:bCs/>
          <w:sz w:val="24"/>
          <w:szCs w:val="24"/>
          <w:lang w:eastAsia="sk-SK"/>
        </w:rPr>
        <w:t>,</w:t>
      </w:r>
    </w:p>
    <w:p w:rsidR="006E4AD2" w:rsidRPr="000905B6" w:rsidRDefault="00D3281E" w:rsidP="00537F9F">
      <w:pPr>
        <w:pStyle w:val="Odsekzoznamu"/>
        <w:numPr>
          <w:ilvl w:val="0"/>
          <w:numId w:val="4"/>
        </w:numPr>
        <w:pBdr>
          <w:top w:val="single" w:sz="4" w:space="1" w:color="auto"/>
          <w:left w:val="single" w:sz="4" w:space="4" w:color="auto"/>
          <w:bottom w:val="single" w:sz="4" w:space="1" w:color="auto"/>
          <w:right w:val="single" w:sz="4" w:space="4" w:color="auto"/>
        </w:pBdr>
        <w:spacing w:after="120" w:line="240" w:lineRule="auto"/>
        <w:ind w:left="142" w:hanging="142"/>
        <w:contextualSpacing w:val="0"/>
        <w:jc w:val="both"/>
        <w:rPr>
          <w:rFonts w:ascii="Times New Roman" w:hAnsi="Times New Roman"/>
          <w:bCs/>
          <w:sz w:val="24"/>
          <w:szCs w:val="24"/>
          <w:lang w:eastAsia="sk-SK"/>
        </w:rPr>
      </w:pPr>
      <w:r w:rsidRPr="000905B6">
        <w:rPr>
          <w:rFonts w:ascii="Times New Roman" w:hAnsi="Times New Roman"/>
          <w:bCs/>
          <w:sz w:val="24"/>
          <w:szCs w:val="24"/>
          <w:lang w:eastAsia="sk-SK"/>
        </w:rPr>
        <w:t>možnosťou povýšenia profesionálnych vojakov, ktorým sa upraví minimálna doba štátnej služby vo vojenskej hodnosti.</w:t>
      </w:r>
    </w:p>
    <w:p w:rsidR="00552363" w:rsidRPr="000905B6" w:rsidRDefault="001735B2" w:rsidP="00537F9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  </w:t>
      </w:r>
      <w:r w:rsidR="00D00FFA">
        <w:rPr>
          <w:rFonts w:ascii="Times New Roman" w:hAnsi="Times New Roman"/>
          <w:bCs/>
          <w:sz w:val="24"/>
          <w:szCs w:val="24"/>
          <w:lang w:eastAsia="sk-SK"/>
        </w:rPr>
        <w:tab/>
      </w:r>
      <w:r w:rsidR="00552363" w:rsidRPr="000905B6">
        <w:rPr>
          <w:rFonts w:ascii="Times New Roman" w:hAnsi="Times New Roman"/>
          <w:bCs/>
          <w:sz w:val="24"/>
          <w:szCs w:val="24"/>
          <w:lang w:eastAsia="sk-SK"/>
        </w:rPr>
        <w:t>N</w:t>
      </w:r>
      <w:r w:rsidR="001D54CD" w:rsidRPr="000905B6">
        <w:rPr>
          <w:rFonts w:ascii="Times New Roman" w:hAnsi="Times New Roman"/>
          <w:bCs/>
          <w:sz w:val="24"/>
          <w:szCs w:val="24"/>
          <w:lang w:eastAsia="sk-SK"/>
        </w:rPr>
        <w:t>a rok 202</w:t>
      </w:r>
      <w:r w:rsidR="006E4AD2" w:rsidRPr="000905B6">
        <w:rPr>
          <w:rFonts w:ascii="Times New Roman" w:hAnsi="Times New Roman"/>
          <w:bCs/>
          <w:sz w:val="24"/>
          <w:szCs w:val="24"/>
          <w:lang w:eastAsia="sk-SK"/>
        </w:rPr>
        <w:t>3</w:t>
      </w:r>
      <w:r w:rsidR="001D54CD" w:rsidRPr="000905B6">
        <w:rPr>
          <w:rFonts w:ascii="Times New Roman" w:hAnsi="Times New Roman"/>
          <w:bCs/>
          <w:sz w:val="24"/>
          <w:szCs w:val="24"/>
          <w:lang w:eastAsia="sk-SK"/>
        </w:rPr>
        <w:t xml:space="preserve"> z dôvodu </w:t>
      </w:r>
      <w:r w:rsidR="00552363" w:rsidRPr="000905B6">
        <w:rPr>
          <w:rFonts w:ascii="Times New Roman" w:hAnsi="Times New Roman"/>
          <w:bCs/>
          <w:sz w:val="24"/>
          <w:szCs w:val="24"/>
          <w:lang w:eastAsia="sk-SK"/>
        </w:rPr>
        <w:t>zavedenia možnost</w:t>
      </w:r>
      <w:r w:rsidR="00E37F61" w:rsidRPr="000905B6">
        <w:rPr>
          <w:rFonts w:ascii="Times New Roman" w:hAnsi="Times New Roman"/>
          <w:bCs/>
          <w:sz w:val="24"/>
          <w:szCs w:val="24"/>
          <w:lang w:eastAsia="sk-SK"/>
        </w:rPr>
        <w:t>i poskytnúť odmenu pri výročí 30</w:t>
      </w:r>
      <w:r w:rsidR="00552363" w:rsidRPr="000905B6">
        <w:rPr>
          <w:rFonts w:ascii="Times New Roman" w:hAnsi="Times New Roman"/>
          <w:bCs/>
          <w:sz w:val="24"/>
          <w:szCs w:val="24"/>
          <w:lang w:eastAsia="sk-SK"/>
        </w:rPr>
        <w:t xml:space="preserve"> rokov výkonu štátnej služby namiesto doterajších dožitých 50 rokov fyzického veku sa predpokladá navýšenie finančných prostriedkov pre kategóriu profesionálny</w:t>
      </w:r>
      <w:r w:rsidR="00E37F61" w:rsidRPr="000905B6">
        <w:rPr>
          <w:rFonts w:ascii="Times New Roman" w:hAnsi="Times New Roman"/>
          <w:bCs/>
          <w:sz w:val="24"/>
          <w:szCs w:val="24"/>
          <w:lang w:eastAsia="sk-SK"/>
        </w:rPr>
        <w:t>ch vojakov, ktorí už dosiahli 30</w:t>
      </w:r>
      <w:r w:rsidR="00552363" w:rsidRPr="000905B6">
        <w:rPr>
          <w:rFonts w:ascii="Times New Roman" w:hAnsi="Times New Roman"/>
          <w:bCs/>
          <w:sz w:val="24"/>
          <w:szCs w:val="24"/>
          <w:lang w:eastAsia="sk-SK"/>
        </w:rPr>
        <w:t xml:space="preserve"> rokov výkonu štátnej služby, ale ešte nedosiahli 50 rokov fyzického veku. </w:t>
      </w:r>
    </w:p>
    <w:p w:rsidR="00537F9F" w:rsidRPr="0040296A" w:rsidRDefault="001D54CD" w:rsidP="00537F9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Cs/>
          <w:sz w:val="24"/>
          <w:szCs w:val="24"/>
          <w:lang w:eastAsia="sk-SK"/>
        </w:rPr>
      </w:pPr>
      <w:r w:rsidRPr="000905B6">
        <w:rPr>
          <w:rFonts w:ascii="Times New Roman" w:hAnsi="Times New Roman"/>
          <w:sz w:val="24"/>
          <w:szCs w:val="24"/>
        </w:rPr>
        <w:t xml:space="preserve">  </w:t>
      </w:r>
      <w:r w:rsidR="00537F9F">
        <w:rPr>
          <w:rFonts w:ascii="Times New Roman" w:hAnsi="Times New Roman"/>
          <w:sz w:val="24"/>
          <w:szCs w:val="24"/>
        </w:rPr>
        <w:t xml:space="preserve">        </w:t>
      </w:r>
      <w:r w:rsidR="007C4784" w:rsidRPr="003E1879">
        <w:rPr>
          <w:rFonts w:ascii="Times New Roman" w:eastAsia="Times New Roman" w:hAnsi="Times New Roman" w:cs="Times New Roman"/>
          <w:bCs/>
          <w:sz w:val="24"/>
          <w:szCs w:val="24"/>
          <w:lang w:eastAsia="sk-SK"/>
        </w:rPr>
        <w:t>Vplyv</w:t>
      </w:r>
      <w:r w:rsidR="00552363" w:rsidRPr="003E1879">
        <w:rPr>
          <w:rFonts w:ascii="Times New Roman" w:eastAsia="Times New Roman" w:hAnsi="Times New Roman" w:cs="Times New Roman"/>
          <w:bCs/>
          <w:sz w:val="24"/>
          <w:szCs w:val="24"/>
          <w:lang w:eastAsia="sk-SK"/>
        </w:rPr>
        <w:t xml:space="preserve"> na rozpočet verejnej správy bude v plnom rozsahu zabezpečený v rámci limitov rozpočtových prostriedkov pridelených kapitole štátneho rozpočtu Ministerstva obrany Slovenskej republiky na rok 2023 a roky nasledujúce</w:t>
      </w:r>
      <w:r w:rsidR="00552363" w:rsidRPr="00744359">
        <w:rPr>
          <w:rFonts w:ascii="Times New Roman" w:eastAsia="Times New Roman" w:hAnsi="Times New Roman" w:cs="Times New Roman"/>
          <w:bCs/>
          <w:sz w:val="24"/>
          <w:szCs w:val="24"/>
          <w:lang w:eastAsia="sk-SK"/>
        </w:rPr>
        <w:t>.</w:t>
      </w:r>
      <w:r w:rsidR="00BA77B5" w:rsidRPr="00744359">
        <w:rPr>
          <w:rFonts w:ascii="Times New Roman" w:eastAsia="Times New Roman" w:hAnsi="Times New Roman" w:cs="Times New Roman"/>
          <w:bCs/>
          <w:sz w:val="24"/>
          <w:szCs w:val="24"/>
          <w:lang w:eastAsia="sk-SK"/>
        </w:rPr>
        <w:t xml:space="preserve"> </w:t>
      </w:r>
      <w:r w:rsidR="001C6E8A" w:rsidRPr="00744359">
        <w:rPr>
          <w:rFonts w:ascii="Times New Roman" w:eastAsia="Times New Roman" w:hAnsi="Times New Roman" w:cs="Times New Roman"/>
          <w:bCs/>
          <w:sz w:val="24"/>
          <w:szCs w:val="24"/>
          <w:lang w:eastAsia="sk-SK"/>
        </w:rPr>
        <w:t>Všetky vplyvy aj na počet zamestnancov budú zabezpečené v rámci limitov kapitoly Ministerstva obrany SR na rok 2023 a nasledujúce roky, bez dodatočných vyvolaných vplyvov na rozpočet verejnej správy.</w:t>
      </w:r>
    </w:p>
    <w:p w:rsidR="00537F9F" w:rsidRDefault="00537F9F" w:rsidP="00537F9F">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0A08A3" w:rsidRPr="003E1879">
        <w:rPr>
          <w:rFonts w:ascii="Times New Roman" w:eastAsia="Times New Roman" w:hAnsi="Times New Roman" w:cs="Times New Roman"/>
          <w:bCs/>
          <w:sz w:val="24"/>
          <w:szCs w:val="24"/>
          <w:lang w:eastAsia="sk-SK"/>
        </w:rPr>
        <w:t xml:space="preserve">Niektoré z opatrení je možné regulovať úpravou interných predpisov, príp. vzhľadom na  fakultatívny charakter niektorých ďalších opatrení, </w:t>
      </w:r>
      <w:r w:rsidR="00130BEA" w:rsidRPr="003E1879">
        <w:rPr>
          <w:rFonts w:ascii="Times New Roman" w:eastAsia="Times New Roman" w:hAnsi="Times New Roman" w:cs="Times New Roman"/>
          <w:bCs/>
          <w:sz w:val="24"/>
          <w:szCs w:val="24"/>
          <w:lang w:eastAsia="sk-SK"/>
        </w:rPr>
        <w:t xml:space="preserve">dopad na rozpočet kapitoly </w:t>
      </w:r>
      <w:r w:rsidR="000A08A3" w:rsidRPr="003E1879">
        <w:rPr>
          <w:rFonts w:ascii="Times New Roman" w:eastAsia="Times New Roman" w:hAnsi="Times New Roman" w:cs="Times New Roman"/>
          <w:bCs/>
          <w:sz w:val="24"/>
          <w:szCs w:val="24"/>
          <w:lang w:eastAsia="sk-SK"/>
        </w:rPr>
        <w:t xml:space="preserve">v konečnom dôsledku môže </w:t>
      </w:r>
      <w:r w:rsidR="00130BEA" w:rsidRPr="003E1879">
        <w:rPr>
          <w:rFonts w:ascii="Times New Roman" w:eastAsia="Times New Roman" w:hAnsi="Times New Roman" w:cs="Times New Roman"/>
          <w:bCs/>
          <w:sz w:val="24"/>
          <w:szCs w:val="24"/>
          <w:lang w:eastAsia="sk-SK"/>
        </w:rPr>
        <w:t>byť nižší</w:t>
      </w:r>
      <w:r w:rsidR="000A08A3" w:rsidRPr="003E1879">
        <w:rPr>
          <w:rFonts w:ascii="Times New Roman" w:eastAsia="Times New Roman" w:hAnsi="Times New Roman" w:cs="Times New Roman"/>
          <w:bCs/>
          <w:sz w:val="24"/>
          <w:szCs w:val="24"/>
          <w:lang w:eastAsia="sk-SK"/>
        </w:rPr>
        <w:t>.</w:t>
      </w:r>
      <w:r w:rsidR="003D1B47" w:rsidRPr="003E1879">
        <w:rPr>
          <w:rFonts w:ascii="Times New Roman" w:eastAsia="Times New Roman" w:hAnsi="Times New Roman" w:cs="Times New Roman"/>
          <w:bCs/>
          <w:sz w:val="24"/>
          <w:szCs w:val="24"/>
          <w:lang w:eastAsia="sk-SK"/>
        </w:rPr>
        <w:t xml:space="preserve"> </w:t>
      </w:r>
    </w:p>
    <w:p w:rsidR="0040296A" w:rsidRDefault="00537F9F" w:rsidP="0040296A">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0D43A8" w:rsidRPr="003E1879">
        <w:rPr>
          <w:rFonts w:ascii="Times New Roman" w:eastAsia="Times New Roman" w:hAnsi="Times New Roman" w:cs="Times New Roman"/>
          <w:bCs/>
          <w:sz w:val="24"/>
          <w:szCs w:val="24"/>
          <w:lang w:eastAsia="sk-SK"/>
        </w:rPr>
        <w:t>Úbytok</w:t>
      </w:r>
      <w:r w:rsidR="00613AB0" w:rsidRPr="003E1879">
        <w:rPr>
          <w:rFonts w:ascii="Times New Roman" w:eastAsia="Times New Roman" w:hAnsi="Times New Roman" w:cs="Times New Roman"/>
          <w:bCs/>
          <w:sz w:val="24"/>
          <w:szCs w:val="24"/>
          <w:lang w:eastAsia="sk-SK"/>
        </w:rPr>
        <w:t xml:space="preserve"> predpokladaného príjmu </w:t>
      </w:r>
      <w:r w:rsidR="006B1165" w:rsidRPr="003E1879">
        <w:rPr>
          <w:rFonts w:ascii="Times New Roman" w:eastAsia="Times New Roman" w:hAnsi="Times New Roman" w:cs="Times New Roman"/>
          <w:bCs/>
          <w:sz w:val="24"/>
          <w:szCs w:val="24"/>
          <w:lang w:eastAsia="sk-SK"/>
        </w:rPr>
        <w:t xml:space="preserve">štátneho </w:t>
      </w:r>
      <w:r w:rsidR="00613AB0" w:rsidRPr="003E1879">
        <w:rPr>
          <w:rFonts w:ascii="Times New Roman" w:eastAsia="Times New Roman" w:hAnsi="Times New Roman" w:cs="Times New Roman"/>
          <w:bCs/>
          <w:sz w:val="24"/>
          <w:szCs w:val="24"/>
          <w:lang w:eastAsia="sk-SK"/>
        </w:rPr>
        <w:t xml:space="preserve">rozpočtu </w:t>
      </w:r>
      <w:r w:rsidR="003D1B47" w:rsidRPr="003E1879">
        <w:rPr>
          <w:rFonts w:ascii="Times New Roman" w:hAnsi="Times New Roman"/>
          <w:bCs/>
          <w:sz w:val="24"/>
          <w:szCs w:val="24"/>
          <w:lang w:eastAsia="sk-SK"/>
        </w:rPr>
        <w:t>zrušením povinnosti splatiť vynaložené prostriedky na základný vojenský výcvik profesionálneho vojaka</w:t>
      </w:r>
      <w:r w:rsidR="004F1B59" w:rsidRPr="003E1879">
        <w:rPr>
          <w:rFonts w:ascii="Times New Roman" w:hAnsi="Times New Roman"/>
          <w:bCs/>
          <w:sz w:val="24"/>
          <w:szCs w:val="24"/>
          <w:lang w:eastAsia="sk-SK"/>
        </w:rPr>
        <w:t xml:space="preserve"> je určený odhadom na základe počtov profesionálnych vojakov, ktorí skončia výkon štátnej služby. Pričom tvorba príjmu nemusí vôbec nastať, </w:t>
      </w:r>
      <w:r w:rsidR="004F1B59" w:rsidRPr="003E1879">
        <w:rPr>
          <w:rFonts w:ascii="Times New Roman" w:eastAsia="Times New Roman" w:hAnsi="Times New Roman" w:cs="Times New Roman"/>
          <w:bCs/>
          <w:sz w:val="24"/>
          <w:szCs w:val="24"/>
          <w:lang w:eastAsia="sk-SK"/>
        </w:rPr>
        <w:t xml:space="preserve">pretože predmetný príjem má charakter náhodných príjmov a nie je predmetom organizácie vytvárať takýto druh príjmov. Napriek tomu návrh zákona predpokladá tvorbu takéhoto príjmu na základe priemerného počtu profesionálnych vojakov, ktorí skončia výkon štátnej služby </w:t>
      </w:r>
      <w:r w:rsidR="004F1B59" w:rsidRPr="003E1879">
        <w:rPr>
          <w:rFonts w:ascii="Times New Roman" w:hAnsi="Times New Roman"/>
          <w:bCs/>
          <w:sz w:val="24"/>
          <w:szCs w:val="24"/>
          <w:lang w:eastAsia="sk-SK"/>
        </w:rPr>
        <w:t xml:space="preserve">a výpadok predpokladaného príjmu </w:t>
      </w:r>
      <w:r w:rsidR="001735B2" w:rsidRPr="003E1879">
        <w:rPr>
          <w:rFonts w:ascii="Times New Roman" w:eastAsia="Times New Roman" w:hAnsi="Times New Roman" w:cs="Times New Roman"/>
          <w:bCs/>
          <w:sz w:val="24"/>
          <w:szCs w:val="24"/>
          <w:lang w:eastAsia="sk-SK"/>
        </w:rPr>
        <w:t>bude riešený v rámci pln</w:t>
      </w:r>
      <w:r w:rsidR="004F1B59" w:rsidRPr="003E1879">
        <w:rPr>
          <w:rFonts w:ascii="Times New Roman" w:eastAsia="Times New Roman" w:hAnsi="Times New Roman" w:cs="Times New Roman"/>
          <w:bCs/>
          <w:sz w:val="24"/>
          <w:szCs w:val="24"/>
          <w:lang w:eastAsia="sk-SK"/>
        </w:rPr>
        <w:t>enia celkových príjmov kapitoly.</w:t>
      </w:r>
      <w:r w:rsidR="007F2BF4" w:rsidRPr="003E1879">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w:t>
      </w:r>
    </w:p>
    <w:p w:rsidR="007F2BF4" w:rsidRPr="00B00DB6" w:rsidRDefault="00537F9F" w:rsidP="0040296A">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bCs/>
          <w:strike/>
          <w:sz w:val="24"/>
          <w:szCs w:val="24"/>
          <w:lang w:eastAsia="sk-SK"/>
        </w:rPr>
      </w:pPr>
      <w:r>
        <w:rPr>
          <w:rFonts w:ascii="Times New Roman" w:eastAsia="Times New Roman" w:hAnsi="Times New Roman" w:cs="Times New Roman"/>
          <w:bCs/>
          <w:sz w:val="24"/>
          <w:szCs w:val="24"/>
          <w:lang w:eastAsia="sk-SK"/>
        </w:rPr>
        <w:t xml:space="preserve">       </w:t>
      </w:r>
    </w:p>
    <w:p w:rsidR="007A1B6D" w:rsidRDefault="007A1B6D" w:rsidP="007D5748">
      <w:pPr>
        <w:spacing w:after="0" w:line="240" w:lineRule="auto"/>
        <w:rPr>
          <w:rFonts w:ascii="Times New Roman" w:eastAsia="Times New Roman" w:hAnsi="Times New Roman" w:cs="Times New Roman"/>
          <w:b/>
          <w:bCs/>
          <w:sz w:val="24"/>
          <w:szCs w:val="24"/>
          <w:lang w:eastAsia="sk-SK"/>
        </w:rPr>
      </w:pPr>
    </w:p>
    <w:p w:rsidR="0040296A" w:rsidRPr="000905B6" w:rsidRDefault="0040296A" w:rsidP="007D5748">
      <w:pPr>
        <w:spacing w:after="0" w:line="240" w:lineRule="auto"/>
        <w:rPr>
          <w:rFonts w:ascii="Times New Roman" w:eastAsia="Times New Roman" w:hAnsi="Times New Roman" w:cs="Times New Roman"/>
          <w:b/>
          <w:bCs/>
          <w:sz w:val="24"/>
          <w:szCs w:val="24"/>
          <w:lang w:eastAsia="sk-SK"/>
        </w:rPr>
      </w:pPr>
    </w:p>
    <w:p w:rsidR="007D5748" w:rsidRPr="000905B6" w:rsidRDefault="007D5748" w:rsidP="00A402E6">
      <w:pPr>
        <w:spacing w:after="12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2.2. Popis a charakteristika návrhu</w:t>
      </w:r>
    </w:p>
    <w:p w:rsidR="007D5748" w:rsidRPr="000905B6" w:rsidRDefault="007D5748" w:rsidP="00A402E6">
      <w:pPr>
        <w:spacing w:after="120" w:line="240" w:lineRule="auto"/>
        <w:jc w:val="both"/>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2.2.1. Popis návrhu:</w:t>
      </w:r>
    </w:p>
    <w:p w:rsidR="003203AC" w:rsidRPr="000905B6" w:rsidRDefault="003203AC" w:rsidP="003203AC">
      <w:pPr>
        <w:spacing w:after="0" w:line="240" w:lineRule="auto"/>
        <w:jc w:val="both"/>
        <w:rPr>
          <w:rFonts w:ascii="Times New Roman" w:hAnsi="Times New Roman"/>
          <w:bCs/>
          <w:sz w:val="24"/>
          <w:szCs w:val="24"/>
        </w:rPr>
      </w:pPr>
      <w:r w:rsidRPr="000905B6">
        <w:rPr>
          <w:rFonts w:ascii="Times New Roman" w:hAnsi="Times New Roman"/>
          <w:bCs/>
          <w:sz w:val="24"/>
          <w:szCs w:val="24"/>
        </w:rPr>
        <w:t xml:space="preserve">Návrh zákona bol vypracovaný na základe Plánu legislatívnych úloh vlády SR. Cieľom návrhu zákona je realizácia Programového vyhlásenia vlády Slovenskej republiky na roky 2021 – 2024 v časti Obranná politika a ozbrojené sily tak, aby sa položil dôraz na stabilizáciu vojenského personálu rezortu obrany a zvyšovanie jeho kvality, rozšírenie možností a zvýšenie kvality jeho vzdelávania, vytvorenie predpokladov na rozvoj celoživotného vzdelávania profesionálnych vojakov, zabezpečenie objektivizácie kariérneho postupu a hodnotenia profesionálnych vojakov, </w:t>
      </w:r>
      <w:r w:rsidR="003D7F50" w:rsidRPr="000905B6">
        <w:rPr>
          <w:rFonts w:ascii="Times New Roman" w:hAnsi="Times New Roman" w:cs="Times New Roman"/>
          <w:sz w:val="24"/>
          <w:szCs w:val="24"/>
        </w:rPr>
        <w:t>vytvárani</w:t>
      </w:r>
      <w:r w:rsidR="00E37F61" w:rsidRPr="000905B6">
        <w:rPr>
          <w:rFonts w:ascii="Times New Roman" w:hAnsi="Times New Roman" w:cs="Times New Roman"/>
          <w:sz w:val="24"/>
          <w:szCs w:val="24"/>
        </w:rPr>
        <w:t>e</w:t>
      </w:r>
      <w:r w:rsidR="003D7F50" w:rsidRPr="000905B6">
        <w:rPr>
          <w:rFonts w:ascii="Times New Roman" w:hAnsi="Times New Roman" w:cs="Times New Roman"/>
          <w:sz w:val="24"/>
          <w:szCs w:val="24"/>
        </w:rPr>
        <w:t xml:space="preserve"> podmienok pre zvyšovanie starostlivosti </w:t>
      </w:r>
      <w:r w:rsidRPr="000905B6">
        <w:rPr>
          <w:rFonts w:ascii="Times New Roman" w:hAnsi="Times New Roman"/>
          <w:bCs/>
          <w:sz w:val="24"/>
          <w:szCs w:val="24"/>
        </w:rPr>
        <w:t>o profesionálneho vojaka a jeho rodinu, skvalitnenie doplňovania vojenského pers</w:t>
      </w:r>
      <w:r w:rsidR="003D7F50" w:rsidRPr="000905B6">
        <w:rPr>
          <w:rFonts w:ascii="Times New Roman" w:hAnsi="Times New Roman"/>
          <w:bCs/>
          <w:sz w:val="24"/>
          <w:szCs w:val="24"/>
        </w:rPr>
        <w:t xml:space="preserve">onálu zmodernizovaním </w:t>
      </w:r>
      <w:proofErr w:type="spellStart"/>
      <w:r w:rsidR="003D7F50" w:rsidRPr="000905B6">
        <w:rPr>
          <w:rFonts w:ascii="Times New Roman" w:hAnsi="Times New Roman"/>
          <w:bCs/>
          <w:sz w:val="24"/>
          <w:szCs w:val="24"/>
        </w:rPr>
        <w:t>regrutačného</w:t>
      </w:r>
      <w:proofErr w:type="spellEnd"/>
      <w:r w:rsidRPr="000905B6">
        <w:rPr>
          <w:rFonts w:ascii="Times New Roman" w:hAnsi="Times New Roman"/>
          <w:bCs/>
          <w:sz w:val="24"/>
          <w:szCs w:val="24"/>
        </w:rPr>
        <w:t xml:space="preserve"> systém</w:t>
      </w:r>
      <w:r w:rsidR="003D7F50" w:rsidRPr="000905B6">
        <w:rPr>
          <w:rFonts w:ascii="Times New Roman" w:hAnsi="Times New Roman"/>
          <w:bCs/>
          <w:sz w:val="24"/>
          <w:szCs w:val="24"/>
        </w:rPr>
        <w:t>u</w:t>
      </w:r>
      <w:r w:rsidRPr="000905B6">
        <w:rPr>
          <w:rFonts w:ascii="Times New Roman" w:hAnsi="Times New Roman"/>
          <w:bCs/>
          <w:sz w:val="24"/>
          <w:szCs w:val="24"/>
        </w:rPr>
        <w:t xml:space="preserve"> ozbrojených síl. V návrhu zákona sa zavádza nový prvok ochrany profesionálneho vojaka pri uplatňovaní jeho  práv, úprava vo vzťahu k podmienkam vstupu do štátnej služby profesionálneho vojaka, prípravnej štátnej služby, priebehu a skončenia štátnej služby profesionálneho vojaka. Navrhované úpravy sa budú realizovať na úrovni vedúcich služobných úradov v rámci ich pôsobnosti.</w:t>
      </w:r>
    </w:p>
    <w:p w:rsidR="003203AC" w:rsidRDefault="003203AC" w:rsidP="007D5748">
      <w:pPr>
        <w:spacing w:after="0" w:line="240" w:lineRule="auto"/>
        <w:rPr>
          <w:rFonts w:ascii="Times New Roman" w:eastAsia="Times New Roman" w:hAnsi="Times New Roman" w:cs="Times New Roman"/>
          <w:sz w:val="24"/>
          <w:szCs w:val="24"/>
          <w:lang w:eastAsia="sk-SK"/>
        </w:rPr>
      </w:pPr>
    </w:p>
    <w:p w:rsidR="0040296A" w:rsidRDefault="0040296A" w:rsidP="007D5748">
      <w:pPr>
        <w:spacing w:after="0" w:line="240" w:lineRule="auto"/>
        <w:rPr>
          <w:rFonts w:ascii="Times New Roman" w:eastAsia="Times New Roman" w:hAnsi="Times New Roman" w:cs="Times New Roman"/>
          <w:sz w:val="24"/>
          <w:szCs w:val="24"/>
          <w:lang w:eastAsia="sk-SK"/>
        </w:rPr>
      </w:pPr>
    </w:p>
    <w:p w:rsidR="0040296A" w:rsidRPr="000905B6" w:rsidRDefault="0040296A" w:rsidP="007D5748">
      <w:pPr>
        <w:spacing w:after="0" w:line="240" w:lineRule="auto"/>
        <w:rPr>
          <w:rFonts w:ascii="Times New Roman" w:eastAsia="Times New Roman" w:hAnsi="Times New Roman" w:cs="Times New Roman"/>
          <w:sz w:val="24"/>
          <w:szCs w:val="24"/>
          <w:lang w:eastAsia="sk-SK"/>
        </w:rPr>
      </w:pPr>
    </w:p>
    <w:p w:rsidR="007D5748" w:rsidRPr="00A402E6" w:rsidRDefault="007D5748" w:rsidP="00A402E6">
      <w:pPr>
        <w:spacing w:after="12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lastRenderedPageBreak/>
        <w:t>2.2.2. Charakteristika n</w:t>
      </w:r>
      <w:r w:rsidR="00A402E6">
        <w:rPr>
          <w:rFonts w:ascii="Times New Roman" w:eastAsia="Times New Roman" w:hAnsi="Times New Roman" w:cs="Times New Roman"/>
          <w:b/>
          <w:bCs/>
          <w:sz w:val="24"/>
          <w:szCs w:val="24"/>
          <w:lang w:eastAsia="sk-SK"/>
        </w:rPr>
        <w:t>ávrhu:</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sz w:val="24"/>
          <w:szCs w:val="24"/>
          <w:bdr w:val="single" w:sz="4" w:space="0" w:color="auto"/>
          <w:lang w:eastAsia="sk-SK"/>
        </w:rPr>
        <w:t xml:space="preserve">     </w:t>
      </w:r>
      <w:r w:rsidRPr="000905B6">
        <w:rPr>
          <w:rFonts w:ascii="Times New Roman" w:eastAsia="Times New Roman" w:hAnsi="Times New Roman" w:cs="Times New Roman"/>
          <w:b/>
          <w:sz w:val="24"/>
          <w:szCs w:val="24"/>
          <w:lang w:eastAsia="sk-SK"/>
        </w:rPr>
        <w:t xml:space="preserve">  </w:t>
      </w:r>
      <w:r w:rsidRPr="000905B6">
        <w:rPr>
          <w:rFonts w:ascii="Times New Roman" w:eastAsia="Times New Roman" w:hAnsi="Times New Roman" w:cs="Times New Roman"/>
          <w:sz w:val="24"/>
          <w:szCs w:val="24"/>
          <w:lang w:eastAsia="sk-SK"/>
        </w:rPr>
        <w:t>zmena sadzby</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bdr w:val="single" w:sz="4" w:space="0" w:color="auto"/>
          <w:lang w:eastAsia="sk-SK"/>
        </w:rPr>
        <w:t xml:space="preserve">     </w:t>
      </w:r>
      <w:r w:rsidRPr="000905B6">
        <w:rPr>
          <w:rFonts w:ascii="Times New Roman" w:eastAsia="Times New Roman" w:hAnsi="Times New Roman" w:cs="Times New Roman"/>
          <w:sz w:val="24"/>
          <w:szCs w:val="24"/>
          <w:lang w:eastAsia="sk-SK"/>
        </w:rPr>
        <w:t xml:space="preserve">  zmena v nároku</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bdr w:val="single" w:sz="4" w:space="0" w:color="auto"/>
          <w:lang w:eastAsia="sk-SK"/>
        </w:rPr>
        <w:t xml:space="preserve">     </w:t>
      </w:r>
      <w:r w:rsidRPr="000905B6">
        <w:rPr>
          <w:rFonts w:ascii="Times New Roman" w:eastAsia="Times New Roman" w:hAnsi="Times New Roman" w:cs="Times New Roman"/>
          <w:sz w:val="24"/>
          <w:szCs w:val="24"/>
          <w:lang w:eastAsia="sk-SK"/>
        </w:rPr>
        <w:t xml:space="preserve">  nová služba alebo nariadenie (alebo ich zrušenie)</w:t>
      </w:r>
    </w:p>
    <w:p w:rsidR="007D5748" w:rsidRPr="000905B6" w:rsidRDefault="00F4345D"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bdr w:val="single" w:sz="4" w:space="0" w:color="auto"/>
          <w:lang w:eastAsia="sk-SK"/>
        </w:rPr>
        <w:t xml:space="preserve">    </w:t>
      </w:r>
      <w:r w:rsidR="007D5748" w:rsidRPr="000905B6">
        <w:rPr>
          <w:rFonts w:ascii="Times New Roman" w:eastAsia="Times New Roman" w:hAnsi="Times New Roman" w:cs="Times New Roman"/>
          <w:sz w:val="24"/>
          <w:szCs w:val="24"/>
          <w:bdr w:val="single" w:sz="4" w:space="0" w:color="auto"/>
          <w:lang w:eastAsia="sk-SK"/>
        </w:rPr>
        <w:t xml:space="preserve"> </w:t>
      </w:r>
      <w:r w:rsidR="007D5748" w:rsidRPr="000905B6">
        <w:rPr>
          <w:rFonts w:ascii="Times New Roman" w:eastAsia="Times New Roman" w:hAnsi="Times New Roman" w:cs="Times New Roman"/>
          <w:sz w:val="24"/>
          <w:szCs w:val="24"/>
          <w:lang w:eastAsia="sk-SK"/>
        </w:rPr>
        <w:t xml:space="preserve">  kombinovaný návrh</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bdr w:val="single" w:sz="4" w:space="0" w:color="auto"/>
          <w:lang w:eastAsia="sk-SK"/>
        </w:rPr>
        <w:t xml:space="preserve"> </w:t>
      </w:r>
      <w:r w:rsidR="00F4345D" w:rsidRPr="000905B6">
        <w:rPr>
          <w:rFonts w:ascii="Times New Roman" w:eastAsia="Times New Roman" w:hAnsi="Times New Roman" w:cs="Times New Roman"/>
          <w:sz w:val="24"/>
          <w:szCs w:val="24"/>
          <w:bdr w:val="single" w:sz="4" w:space="0" w:color="auto"/>
          <w:lang w:eastAsia="sk-SK"/>
        </w:rPr>
        <w:t xml:space="preserve">   </w:t>
      </w:r>
      <w:r w:rsidRPr="000905B6">
        <w:rPr>
          <w:rFonts w:ascii="Times New Roman" w:eastAsia="Times New Roman" w:hAnsi="Times New Roman" w:cs="Times New Roman"/>
          <w:sz w:val="24"/>
          <w:szCs w:val="24"/>
          <w:bdr w:val="single" w:sz="4" w:space="0" w:color="auto"/>
          <w:lang w:eastAsia="sk-SK"/>
        </w:rPr>
        <w:t xml:space="preserve"> </w:t>
      </w:r>
      <w:r w:rsidRPr="000905B6">
        <w:rPr>
          <w:rFonts w:ascii="Times New Roman" w:eastAsia="Times New Roman" w:hAnsi="Times New Roman" w:cs="Times New Roman"/>
          <w:sz w:val="24"/>
          <w:szCs w:val="24"/>
          <w:lang w:eastAsia="sk-SK"/>
        </w:rPr>
        <w:t xml:space="preserve">  iné </w:t>
      </w:r>
    </w:p>
    <w:p w:rsidR="007A1B6D" w:rsidRPr="000905B6" w:rsidRDefault="007A1B6D" w:rsidP="007D5748">
      <w:pPr>
        <w:spacing w:after="0" w:line="240" w:lineRule="auto"/>
        <w:rPr>
          <w:rFonts w:ascii="Times New Roman" w:eastAsia="Times New Roman" w:hAnsi="Times New Roman" w:cs="Times New Roman"/>
          <w:sz w:val="24"/>
          <w:szCs w:val="24"/>
          <w:lang w:eastAsia="sk-SK"/>
        </w:rPr>
      </w:pPr>
    </w:p>
    <w:p w:rsidR="007D5748" w:rsidRPr="000905B6" w:rsidRDefault="007D5748" w:rsidP="00A402E6">
      <w:pPr>
        <w:spacing w:after="12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2.2.3. Predpoklady vývoja objemu aktivít:</w:t>
      </w: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0905B6" w:rsidRDefault="007D5748" w:rsidP="007D5748">
      <w:pPr>
        <w:spacing w:after="0" w:line="240" w:lineRule="auto"/>
        <w:jc w:val="right"/>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F2BF4" w:rsidRPr="007F2BF4" w:rsidTr="001D54CD">
        <w:trPr>
          <w:cantSplit/>
          <w:trHeight w:val="70"/>
        </w:trPr>
        <w:tc>
          <w:tcPr>
            <w:tcW w:w="4530" w:type="dxa"/>
            <w:vMerge w:val="restart"/>
            <w:shd w:val="clear" w:color="auto" w:fill="BFBFBF" w:themeFill="background1" w:themeFillShade="BF"/>
            <w:vAlign w:val="center"/>
          </w:tcPr>
          <w:p w:rsidR="007D5748" w:rsidRPr="007F2B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F2B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Odhadované objemy</w:t>
            </w:r>
          </w:p>
        </w:tc>
      </w:tr>
      <w:tr w:rsidR="007F2BF4" w:rsidRPr="007F2BF4" w:rsidTr="001D54CD">
        <w:trPr>
          <w:cantSplit/>
          <w:trHeight w:val="70"/>
        </w:trPr>
        <w:tc>
          <w:tcPr>
            <w:tcW w:w="4530" w:type="dxa"/>
            <w:vMerge/>
            <w:shd w:val="clear" w:color="auto" w:fill="BFBFBF" w:themeFill="background1" w:themeFillShade="BF"/>
          </w:tcPr>
          <w:p w:rsidR="007D5748" w:rsidRPr="007F2BF4"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F2BF4" w:rsidRDefault="006B42A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rsidR="007D5748" w:rsidRPr="007F2BF4" w:rsidRDefault="006B42A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7D5748" w:rsidRPr="007F2BF4" w:rsidRDefault="006B42A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7D5748" w:rsidRPr="007F2BF4" w:rsidRDefault="006B42AC"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2025</w:t>
            </w:r>
          </w:p>
        </w:tc>
      </w:tr>
      <w:tr w:rsidR="007F2BF4" w:rsidRPr="007F2BF4" w:rsidTr="00D00FFA">
        <w:trPr>
          <w:trHeight w:val="70"/>
        </w:trPr>
        <w:tc>
          <w:tcPr>
            <w:tcW w:w="4530" w:type="dxa"/>
          </w:tcPr>
          <w:p w:rsidR="007D5748" w:rsidRPr="007F2BF4" w:rsidRDefault="0075618E" w:rsidP="0075618E">
            <w:pPr>
              <w:autoSpaceDE w:val="0"/>
              <w:autoSpaceDN w:val="0"/>
              <w:adjustRightInd w:val="0"/>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xml:space="preserve">Počet povýšených </w:t>
            </w:r>
            <w:r w:rsidR="00F4345D" w:rsidRPr="007F2BF4">
              <w:rPr>
                <w:rFonts w:ascii="Times New Roman" w:eastAsia="Times New Roman" w:hAnsi="Times New Roman" w:cs="Times New Roman"/>
                <w:sz w:val="24"/>
                <w:szCs w:val="24"/>
                <w:lang w:eastAsia="sk-SK"/>
              </w:rPr>
              <w:t>opätovne</w:t>
            </w:r>
            <w:r w:rsidRPr="007F2BF4">
              <w:rPr>
                <w:rFonts w:ascii="Times New Roman" w:eastAsia="Times New Roman" w:hAnsi="Times New Roman" w:cs="Times New Roman"/>
                <w:sz w:val="24"/>
                <w:szCs w:val="24"/>
                <w:lang w:eastAsia="sk-SK"/>
              </w:rPr>
              <w:t xml:space="preserve"> prijatých profesionálnych vojakov</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10</w:t>
            </w:r>
          </w:p>
        </w:tc>
        <w:tc>
          <w:tcPr>
            <w:tcW w:w="1134" w:type="dxa"/>
            <w:vAlign w:val="center"/>
          </w:tcPr>
          <w:p w:rsidR="007D5748" w:rsidRPr="007F2BF4" w:rsidRDefault="009E62A0"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16</w:t>
            </w:r>
          </w:p>
        </w:tc>
        <w:tc>
          <w:tcPr>
            <w:tcW w:w="1134" w:type="dxa"/>
            <w:vAlign w:val="center"/>
          </w:tcPr>
          <w:p w:rsidR="007D5748" w:rsidRPr="007F2BF4" w:rsidRDefault="009E62A0"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22</w:t>
            </w:r>
          </w:p>
        </w:tc>
      </w:tr>
      <w:tr w:rsidR="007F2BF4" w:rsidRPr="007F2BF4" w:rsidTr="00D00FFA">
        <w:trPr>
          <w:trHeight w:val="70"/>
        </w:trPr>
        <w:tc>
          <w:tcPr>
            <w:tcW w:w="4530" w:type="dxa"/>
          </w:tcPr>
          <w:p w:rsidR="007D5748" w:rsidRPr="007F2BF4" w:rsidRDefault="0075618E" w:rsidP="0075618E">
            <w:pPr>
              <w:autoSpaceDE w:val="0"/>
              <w:autoSpaceDN w:val="0"/>
              <w:adjustRightInd w:val="0"/>
              <w:spacing w:after="0" w:line="240" w:lineRule="auto"/>
              <w:rPr>
                <w:rFonts w:ascii="Times New Roman" w:eastAsia="Times New Roman" w:hAnsi="Times New Roman" w:cs="Times New Roman"/>
                <w:sz w:val="24"/>
                <w:szCs w:val="24"/>
                <w:lang w:eastAsia="sk-SK"/>
              </w:rPr>
            </w:pPr>
            <w:r w:rsidRPr="007F2BF4">
              <w:rPr>
                <w:rFonts w:ascii="Times New Roman" w:hAnsi="Times New Roman"/>
                <w:bCs/>
                <w:sz w:val="24"/>
                <w:szCs w:val="24"/>
                <w:lang w:eastAsia="sk-SK"/>
              </w:rPr>
              <w:t>Počet vyplatených dlhov</w:t>
            </w:r>
            <w:r w:rsidR="00F4345D" w:rsidRPr="007F2BF4">
              <w:rPr>
                <w:rFonts w:ascii="Times New Roman" w:hAnsi="Times New Roman"/>
                <w:bCs/>
                <w:sz w:val="24"/>
                <w:szCs w:val="24"/>
                <w:lang w:eastAsia="sk-SK"/>
              </w:rPr>
              <w:t xml:space="preserve"> profesionálneho vojaka za vzdelávanie jeho predchádzajúcemu zamestnávateľovi</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5</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5</w:t>
            </w:r>
          </w:p>
        </w:tc>
        <w:tc>
          <w:tcPr>
            <w:tcW w:w="1134" w:type="dxa"/>
            <w:vAlign w:val="center"/>
          </w:tcPr>
          <w:p w:rsidR="007D5748" w:rsidRPr="007F2BF4"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5</w:t>
            </w:r>
          </w:p>
        </w:tc>
      </w:tr>
      <w:tr w:rsidR="007D5748" w:rsidRPr="000905B6" w:rsidTr="00D00FFA">
        <w:trPr>
          <w:trHeight w:val="70"/>
        </w:trPr>
        <w:tc>
          <w:tcPr>
            <w:tcW w:w="4530" w:type="dxa"/>
          </w:tcPr>
          <w:p w:rsidR="007D5748" w:rsidRPr="000905B6" w:rsidRDefault="0075618E" w:rsidP="0075618E">
            <w:pPr>
              <w:autoSpaceDE w:val="0"/>
              <w:autoSpaceDN w:val="0"/>
              <w:adjustRightInd w:val="0"/>
              <w:spacing w:after="0" w:line="240" w:lineRule="auto"/>
              <w:rPr>
                <w:rFonts w:ascii="Times New Roman" w:hAnsi="Times New Roman"/>
                <w:bCs/>
                <w:sz w:val="24"/>
                <w:szCs w:val="24"/>
                <w:lang w:eastAsia="sk-SK"/>
              </w:rPr>
            </w:pPr>
            <w:r w:rsidRPr="000905B6">
              <w:rPr>
                <w:rFonts w:ascii="Times New Roman" w:hAnsi="Times New Roman"/>
                <w:bCs/>
                <w:sz w:val="24"/>
                <w:szCs w:val="24"/>
                <w:lang w:eastAsia="sk-SK"/>
              </w:rPr>
              <w:t xml:space="preserve">Počet vrátených vyplatených dlhov </w:t>
            </w:r>
            <w:r w:rsidR="00F4345D" w:rsidRPr="000905B6">
              <w:rPr>
                <w:rFonts w:ascii="Times New Roman" w:hAnsi="Times New Roman"/>
                <w:bCs/>
                <w:sz w:val="24"/>
                <w:szCs w:val="24"/>
                <w:lang w:eastAsia="sk-SK"/>
              </w:rPr>
              <w:t>profesionálneho vojaka za nesplnený záväzok v prípade jeho opätovného prijatia</w:t>
            </w:r>
          </w:p>
        </w:tc>
        <w:tc>
          <w:tcPr>
            <w:tcW w:w="1134" w:type="dxa"/>
            <w:vAlign w:val="center"/>
          </w:tcPr>
          <w:p w:rsidR="007D5748" w:rsidRPr="000905B6" w:rsidRDefault="00F4345D"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134" w:type="dxa"/>
            <w:vAlign w:val="center"/>
          </w:tcPr>
          <w:p w:rsidR="007D5748" w:rsidRPr="000905B6" w:rsidRDefault="00DF58E3"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15</w:t>
            </w:r>
          </w:p>
        </w:tc>
        <w:tc>
          <w:tcPr>
            <w:tcW w:w="1134" w:type="dxa"/>
            <w:vAlign w:val="center"/>
          </w:tcPr>
          <w:p w:rsidR="007D5748" w:rsidRPr="000905B6" w:rsidRDefault="004D2060"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10</w:t>
            </w:r>
          </w:p>
        </w:tc>
        <w:tc>
          <w:tcPr>
            <w:tcW w:w="1134" w:type="dxa"/>
            <w:vAlign w:val="center"/>
          </w:tcPr>
          <w:p w:rsidR="007D5748" w:rsidRPr="000905B6" w:rsidRDefault="004D2060" w:rsidP="00D00FFA">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10</w:t>
            </w:r>
          </w:p>
        </w:tc>
      </w:tr>
    </w:tbl>
    <w:p w:rsidR="007D5748" w:rsidRPr="000905B6" w:rsidRDefault="007D5748" w:rsidP="007D5748">
      <w:pPr>
        <w:spacing w:after="0" w:line="240" w:lineRule="auto"/>
        <w:rPr>
          <w:rFonts w:ascii="Times New Roman" w:eastAsia="Times New Roman" w:hAnsi="Times New Roman" w:cs="Times New Roman"/>
          <w:sz w:val="24"/>
          <w:szCs w:val="24"/>
          <w:lang w:eastAsia="sk-SK"/>
        </w:rPr>
      </w:pPr>
    </w:p>
    <w:p w:rsidR="007D5748" w:rsidRPr="000905B6" w:rsidRDefault="007D5748" w:rsidP="007D5748">
      <w:pPr>
        <w:spacing w:after="0" w:line="240" w:lineRule="auto"/>
        <w:rPr>
          <w:rFonts w:ascii="Times New Roman" w:eastAsia="Times New Roman" w:hAnsi="Times New Roman" w:cs="Times New Roman"/>
          <w:sz w:val="24"/>
          <w:szCs w:val="24"/>
          <w:lang w:eastAsia="sk-SK"/>
        </w:rPr>
      </w:pPr>
    </w:p>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2.2.4. Výpočty vplyvov na verejné financie</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p>
    <w:p w:rsidR="007D5748" w:rsidRPr="000905B6"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0905B6" w:rsidRDefault="007D5748" w:rsidP="007D5748">
      <w:pPr>
        <w:spacing w:after="0" w:line="240" w:lineRule="auto"/>
        <w:jc w:val="both"/>
        <w:rPr>
          <w:rFonts w:ascii="Times New Roman" w:eastAsia="Times New Roman" w:hAnsi="Times New Roman" w:cs="Times New Roman"/>
          <w:sz w:val="24"/>
          <w:szCs w:val="24"/>
          <w:lang w:eastAsia="sk-SK"/>
        </w:rPr>
      </w:pPr>
    </w:p>
    <w:p w:rsidR="00FE10A7" w:rsidRPr="000905B6" w:rsidRDefault="007651CA" w:rsidP="00A402E6">
      <w:pPr>
        <w:tabs>
          <w:tab w:val="num" w:pos="1080"/>
        </w:tabs>
        <w:spacing w:after="120" w:line="240" w:lineRule="auto"/>
        <w:jc w:val="both"/>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Kategória 610</w:t>
      </w:r>
    </w:p>
    <w:p w:rsidR="0075618E" w:rsidRPr="000905B6" w:rsidRDefault="0075618E" w:rsidP="0075618E">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00760BDA" w:rsidRPr="000905B6">
        <w:rPr>
          <w:rFonts w:ascii="Times New Roman" w:eastAsia="Times New Roman" w:hAnsi="Times New Roman" w:cs="Times New Roman"/>
          <w:bCs/>
          <w:sz w:val="24"/>
          <w:szCs w:val="24"/>
          <w:u w:val="single"/>
          <w:lang w:eastAsia="sk-SK"/>
        </w:rPr>
        <w:t>možnosť</w:t>
      </w:r>
      <w:r w:rsidRPr="000905B6">
        <w:rPr>
          <w:rFonts w:ascii="Times New Roman" w:eastAsia="Times New Roman" w:hAnsi="Times New Roman" w:cs="Times New Roman"/>
          <w:bCs/>
          <w:sz w:val="24"/>
          <w:szCs w:val="24"/>
          <w:u w:val="single"/>
          <w:lang w:eastAsia="sk-SK"/>
        </w:rPr>
        <w:t xml:space="preserve"> povýšenia opätovne prijatých profesionálnych vojakov z dôvodu započítania výsluhy vojenskej hodnosti z pre</w:t>
      </w:r>
      <w:r w:rsidR="00FD071A" w:rsidRPr="000905B6">
        <w:rPr>
          <w:rFonts w:ascii="Times New Roman" w:eastAsia="Times New Roman" w:hAnsi="Times New Roman" w:cs="Times New Roman"/>
          <w:bCs/>
          <w:sz w:val="24"/>
          <w:szCs w:val="24"/>
          <w:u w:val="single"/>
          <w:lang w:eastAsia="sk-SK"/>
        </w:rPr>
        <w:t>dchádzajúceho služobného pomeru</w:t>
      </w:r>
    </w:p>
    <w:p w:rsidR="00FE10A7" w:rsidRPr="000905B6" w:rsidRDefault="00FE10A7" w:rsidP="00FE10A7">
      <w:pPr>
        <w:pStyle w:val="Odsekzoznamu"/>
        <w:numPr>
          <w:ilvl w:val="0"/>
          <w:numId w:val="5"/>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Podľa údajov z roku 2020 a 2021 bolo ročne opätovne prijatých priemerne 5,5 profesionálnych vojakov na funkcie tzv. </w:t>
      </w:r>
      <w:proofErr w:type="spellStart"/>
      <w:r w:rsidRPr="000905B6">
        <w:rPr>
          <w:rFonts w:ascii="Times New Roman" w:hAnsi="Times New Roman"/>
          <w:bCs/>
          <w:sz w:val="24"/>
          <w:szCs w:val="24"/>
          <w:lang w:eastAsia="sk-SK"/>
        </w:rPr>
        <w:t>výnimkových</w:t>
      </w:r>
      <w:proofErr w:type="spellEnd"/>
      <w:r w:rsidRPr="000905B6">
        <w:rPr>
          <w:rFonts w:ascii="Times New Roman" w:hAnsi="Times New Roman"/>
          <w:bCs/>
          <w:sz w:val="24"/>
          <w:szCs w:val="24"/>
          <w:lang w:eastAsia="sk-SK"/>
        </w:rPr>
        <w:t xml:space="preserve"> špecializácií, na ktorých môžu hodnostne rásť ihneď po splnení podmienok na povýšenie. V roku 2023 sa predpokladá povýšenie 10 profesionálnych vojakov, ktorí účinnosťou zákona splnia podmienku na povýšenie. V nasledujúcich rokoch sa predpokladá pokles na priemernú úroveň 6 profesionálnych vojakov. </w:t>
      </w:r>
    </w:p>
    <w:p w:rsidR="00FE10A7" w:rsidRPr="000905B6" w:rsidRDefault="00FE10A7" w:rsidP="00FE10A7">
      <w:pPr>
        <w:pStyle w:val="Odsekzoznamu"/>
        <w:numPr>
          <w:ilvl w:val="0"/>
          <w:numId w:val="5"/>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Vplyv na rozpočet sa odvíja od vojenskej hodnosti, ktorú povýšením profesionálny vojak dosiahne. Podľa údajov z predchádzajúcich rokov sa odhaduje v roku 2023 nárast hodnostných platov 10 profesionálnych vojakov vo výške </w:t>
      </w:r>
      <w:r w:rsidR="00FD071A" w:rsidRPr="000905B6">
        <w:rPr>
          <w:rFonts w:ascii="Times New Roman" w:hAnsi="Times New Roman"/>
          <w:bCs/>
          <w:sz w:val="24"/>
          <w:szCs w:val="24"/>
          <w:lang w:eastAsia="sk-SK"/>
        </w:rPr>
        <w:t>2 583</w:t>
      </w:r>
      <w:r w:rsidRPr="000905B6">
        <w:rPr>
          <w:rFonts w:ascii="Times New Roman" w:hAnsi="Times New Roman"/>
          <w:bCs/>
          <w:sz w:val="24"/>
          <w:szCs w:val="24"/>
          <w:lang w:eastAsia="sk-SK"/>
        </w:rPr>
        <w:t xml:space="preserve"> eur mesačne, čo ročne predstavuje </w:t>
      </w:r>
      <w:r w:rsidR="00FD071A" w:rsidRPr="000905B6">
        <w:rPr>
          <w:rFonts w:ascii="Times New Roman" w:hAnsi="Times New Roman"/>
          <w:bCs/>
          <w:sz w:val="24"/>
          <w:szCs w:val="24"/>
          <w:lang w:eastAsia="sk-SK"/>
        </w:rPr>
        <w:t>31 0</w:t>
      </w:r>
      <w:r w:rsidRPr="000905B6">
        <w:rPr>
          <w:rFonts w:ascii="Times New Roman" w:hAnsi="Times New Roman"/>
          <w:bCs/>
          <w:sz w:val="24"/>
          <w:szCs w:val="24"/>
          <w:lang w:eastAsia="sk-SK"/>
        </w:rPr>
        <w:t xml:space="preserve">00 eur. </w:t>
      </w:r>
      <w:r w:rsidR="00FD071A" w:rsidRPr="000905B6">
        <w:rPr>
          <w:rFonts w:ascii="Times New Roman" w:hAnsi="Times New Roman"/>
          <w:bCs/>
          <w:sz w:val="24"/>
          <w:szCs w:val="24"/>
          <w:lang w:eastAsia="sk-SK"/>
        </w:rPr>
        <w:t xml:space="preserve">V nasledujúcich rokoch nárast hodnostných platov </w:t>
      </w:r>
      <w:r w:rsidRPr="000905B6">
        <w:rPr>
          <w:rFonts w:ascii="Times New Roman" w:hAnsi="Times New Roman"/>
          <w:bCs/>
          <w:sz w:val="24"/>
          <w:szCs w:val="24"/>
          <w:lang w:eastAsia="sk-SK"/>
        </w:rPr>
        <w:t>6 profesionálnych vojakov vo výške 1 550 eur mesačne, čo ročne predstavuje 18 600 eur</w:t>
      </w:r>
      <w:r w:rsidR="00FD071A" w:rsidRPr="000905B6">
        <w:rPr>
          <w:rFonts w:ascii="Times New Roman" w:hAnsi="Times New Roman"/>
          <w:bCs/>
          <w:sz w:val="24"/>
          <w:szCs w:val="24"/>
          <w:lang w:eastAsia="sk-SK"/>
        </w:rPr>
        <w:t>.</w:t>
      </w:r>
    </w:p>
    <w:p w:rsidR="00FD071A" w:rsidRPr="000905B6" w:rsidRDefault="00FD071A" w:rsidP="00FD071A">
      <w:pPr>
        <w:pStyle w:val="Odsekzoznamu"/>
        <w:spacing w:after="0" w:line="240" w:lineRule="auto"/>
        <w:jc w:val="both"/>
        <w:rPr>
          <w:rFonts w:ascii="Times New Roman" w:hAnsi="Times New Roman"/>
          <w:bCs/>
          <w:sz w:val="24"/>
          <w:szCs w:val="24"/>
          <w:lang w:eastAsia="sk-SK"/>
        </w:rPr>
      </w:pPr>
    </w:p>
    <w:p w:rsidR="0075618E" w:rsidRPr="000905B6" w:rsidRDefault="0075618E" w:rsidP="0075618E">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00760BDA" w:rsidRPr="000905B6">
        <w:rPr>
          <w:rFonts w:ascii="Times New Roman" w:eastAsia="Times New Roman" w:hAnsi="Times New Roman" w:cs="Times New Roman"/>
          <w:bCs/>
          <w:sz w:val="24"/>
          <w:szCs w:val="24"/>
          <w:u w:val="single"/>
          <w:lang w:eastAsia="sk-SK"/>
        </w:rPr>
        <w:t>zriadenie</w:t>
      </w:r>
      <w:r w:rsidRPr="000905B6">
        <w:rPr>
          <w:rFonts w:ascii="Times New Roman" w:eastAsia="Times New Roman" w:hAnsi="Times New Roman" w:cs="Times New Roman"/>
          <w:bCs/>
          <w:sz w:val="24"/>
          <w:szCs w:val="24"/>
          <w:u w:val="single"/>
          <w:lang w:eastAsia="sk-SK"/>
        </w:rPr>
        <w:t xml:space="preserve"> kancelárie vojenského ombudsmana so šiestimi novovytvorenými pracovnými pozíciami (5 štátnych zamestnancov a 1 zamestnanec pri v</w:t>
      </w:r>
      <w:r w:rsidR="00FD071A" w:rsidRPr="000905B6">
        <w:rPr>
          <w:rFonts w:ascii="Times New Roman" w:eastAsia="Times New Roman" w:hAnsi="Times New Roman" w:cs="Times New Roman"/>
          <w:bCs/>
          <w:sz w:val="24"/>
          <w:szCs w:val="24"/>
          <w:u w:val="single"/>
          <w:lang w:eastAsia="sk-SK"/>
        </w:rPr>
        <w:t>ýkone práce vo verejnom záujme)</w:t>
      </w:r>
    </w:p>
    <w:p w:rsidR="00FD071A" w:rsidRPr="000905B6" w:rsidRDefault="00FD071A" w:rsidP="00FD071A">
      <w:pPr>
        <w:pStyle w:val="Odsekzoznamu"/>
        <w:numPr>
          <w:ilvl w:val="0"/>
          <w:numId w:val="6"/>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Mzdové výdavky </w:t>
      </w:r>
      <w:r w:rsidR="001D72B4" w:rsidRPr="000905B6">
        <w:rPr>
          <w:rFonts w:ascii="Times New Roman" w:hAnsi="Times New Roman"/>
          <w:bCs/>
          <w:sz w:val="24"/>
          <w:szCs w:val="24"/>
          <w:lang w:eastAsia="sk-SK"/>
        </w:rPr>
        <w:t xml:space="preserve">začínajúc rokom 2023 </w:t>
      </w:r>
      <w:r w:rsidRPr="000905B6">
        <w:rPr>
          <w:rFonts w:ascii="Times New Roman" w:hAnsi="Times New Roman"/>
          <w:bCs/>
          <w:sz w:val="24"/>
          <w:szCs w:val="24"/>
          <w:lang w:eastAsia="sk-SK"/>
        </w:rPr>
        <w:t>v ročnom vyjadrení predstavujú 117 582 eur.</w:t>
      </w:r>
      <w:r w:rsidR="001D72B4" w:rsidRPr="000905B6">
        <w:rPr>
          <w:rFonts w:ascii="Times New Roman" w:hAnsi="Times New Roman"/>
          <w:bCs/>
          <w:sz w:val="24"/>
          <w:szCs w:val="24"/>
          <w:lang w:eastAsia="sk-SK"/>
        </w:rPr>
        <w:t xml:space="preserve"> Pre nasledujúce roky sa predpokladá nárast mzdových prostriedkov v súvislosti so </w:t>
      </w:r>
      <w:r w:rsidR="001D72B4" w:rsidRPr="000905B6">
        <w:rPr>
          <w:rFonts w:ascii="Times New Roman" w:hAnsi="Times New Roman"/>
          <w:bCs/>
          <w:sz w:val="24"/>
          <w:szCs w:val="24"/>
          <w:lang w:eastAsia="sk-SK"/>
        </w:rPr>
        <w:lastRenderedPageBreak/>
        <w:t>započítaním rokov praxe</w:t>
      </w:r>
      <w:r w:rsidR="00E97843" w:rsidRPr="000905B6">
        <w:rPr>
          <w:rFonts w:ascii="Times New Roman" w:hAnsi="Times New Roman"/>
          <w:bCs/>
          <w:sz w:val="24"/>
          <w:szCs w:val="24"/>
          <w:lang w:eastAsia="sk-SK"/>
        </w:rPr>
        <w:t>, v roku 2024 to predstavuje 118 408 eur a v roku 2025 to predstavuje 119 243 eur</w:t>
      </w:r>
      <w:r w:rsidR="001D72B4" w:rsidRPr="000905B6">
        <w:rPr>
          <w:rFonts w:ascii="Times New Roman" w:hAnsi="Times New Roman"/>
          <w:bCs/>
          <w:sz w:val="24"/>
          <w:szCs w:val="24"/>
          <w:lang w:eastAsia="sk-SK"/>
        </w:rPr>
        <w:t>.</w:t>
      </w:r>
      <w:r w:rsidRPr="000905B6">
        <w:rPr>
          <w:rFonts w:ascii="Times New Roman" w:hAnsi="Times New Roman"/>
          <w:bCs/>
          <w:sz w:val="24"/>
          <w:szCs w:val="24"/>
          <w:lang w:eastAsia="sk-SK"/>
        </w:rPr>
        <w:t xml:space="preserve"> </w:t>
      </w:r>
    </w:p>
    <w:p w:rsidR="00FD071A" w:rsidRPr="000905B6" w:rsidRDefault="00FD071A" w:rsidP="001D72B4">
      <w:pPr>
        <w:pStyle w:val="Odsekzoznamu"/>
        <w:numPr>
          <w:ilvl w:val="0"/>
          <w:numId w:val="6"/>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Východiskom pre výpočet mzdových výdavkov bola navrhnutá štruktúra kancelárie vojenského ombudsmana, kde pracovné pozície boli obsadené zamestnancami s praxou 10 rokov, osobným príplatkom vo výške 1</w:t>
      </w:r>
      <w:r w:rsidR="001D72B4" w:rsidRPr="000905B6">
        <w:rPr>
          <w:rFonts w:ascii="Times New Roman" w:hAnsi="Times New Roman"/>
          <w:bCs/>
          <w:sz w:val="24"/>
          <w:szCs w:val="24"/>
          <w:lang w:eastAsia="sk-SK"/>
        </w:rPr>
        <w:t>5</w:t>
      </w:r>
      <w:r w:rsidRPr="000905B6">
        <w:rPr>
          <w:rFonts w:ascii="Times New Roman" w:hAnsi="Times New Roman"/>
          <w:bCs/>
          <w:sz w:val="24"/>
          <w:szCs w:val="24"/>
          <w:lang w:eastAsia="sk-SK"/>
        </w:rPr>
        <w:t xml:space="preserve"> %</w:t>
      </w:r>
      <w:r w:rsidR="001D72B4" w:rsidRPr="000905B6">
        <w:rPr>
          <w:rFonts w:ascii="Times New Roman" w:hAnsi="Times New Roman"/>
          <w:bCs/>
          <w:sz w:val="24"/>
          <w:szCs w:val="24"/>
          <w:lang w:eastAsia="sk-SK"/>
        </w:rPr>
        <w:t xml:space="preserve"> a</w:t>
      </w:r>
      <w:r w:rsidRPr="000905B6">
        <w:rPr>
          <w:rFonts w:ascii="Times New Roman" w:hAnsi="Times New Roman"/>
          <w:bCs/>
          <w:sz w:val="24"/>
          <w:szCs w:val="24"/>
          <w:lang w:eastAsia="sk-SK"/>
        </w:rPr>
        <w:t xml:space="preserve"> poskytnutou náhradou za pohotovosť vo výške 70 eur</w:t>
      </w:r>
      <w:r w:rsidR="001D72B4" w:rsidRPr="000905B6">
        <w:rPr>
          <w:rFonts w:ascii="Times New Roman" w:hAnsi="Times New Roman"/>
          <w:bCs/>
          <w:sz w:val="24"/>
          <w:szCs w:val="24"/>
          <w:lang w:eastAsia="sk-SK"/>
        </w:rPr>
        <w:t>. D</w:t>
      </w:r>
      <w:r w:rsidRPr="000905B6">
        <w:rPr>
          <w:rFonts w:ascii="Times New Roman" w:hAnsi="Times New Roman"/>
          <w:bCs/>
          <w:sz w:val="24"/>
          <w:szCs w:val="24"/>
          <w:lang w:eastAsia="sk-SK"/>
        </w:rPr>
        <w:t>ve štátnozamestnanecké funkcie boli v 9. platovej triede s</w:t>
      </w:r>
      <w:r w:rsidR="001D72B4" w:rsidRPr="000905B6">
        <w:rPr>
          <w:rFonts w:ascii="Times New Roman" w:hAnsi="Times New Roman"/>
          <w:bCs/>
          <w:sz w:val="24"/>
          <w:szCs w:val="24"/>
          <w:lang w:eastAsia="sk-SK"/>
        </w:rPr>
        <w:t xml:space="preserve"> príplatkom za riadenie priemerne vo výške 350 eur, tri štátnozamestnanecké funkcie boli v 8. platovej triede a jedna funkcia pre zamestnanca pri výkone práce vo verejnom záujme v 4. platovej triede. </w:t>
      </w:r>
    </w:p>
    <w:p w:rsidR="00613AB0" w:rsidRPr="000905B6" w:rsidRDefault="00613AB0" w:rsidP="00613AB0">
      <w:pPr>
        <w:spacing w:after="0" w:line="240" w:lineRule="auto"/>
        <w:jc w:val="both"/>
        <w:rPr>
          <w:rFonts w:ascii="Times New Roman" w:hAnsi="Times New Roman"/>
          <w:bCs/>
          <w:sz w:val="24"/>
          <w:szCs w:val="24"/>
          <w:lang w:eastAsia="sk-SK"/>
        </w:rPr>
      </w:pPr>
    </w:p>
    <w:p w:rsidR="00613AB0" w:rsidRPr="000905B6" w:rsidRDefault="00613AB0" w:rsidP="00613AB0">
      <w:pPr>
        <w:pStyle w:val="Odsekzoznamu"/>
        <w:numPr>
          <w:ilvl w:val="0"/>
          <w:numId w:val="16"/>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w:t>
      </w:r>
      <w:r w:rsidR="00E37F61" w:rsidRPr="000905B6">
        <w:rPr>
          <w:rFonts w:ascii="Times New Roman" w:hAnsi="Times New Roman"/>
          <w:bCs/>
          <w:sz w:val="24"/>
          <w:szCs w:val="24"/>
          <w:u w:val="single"/>
          <w:lang w:eastAsia="sk-SK"/>
        </w:rPr>
        <w:t>i poskytnúť odmenu pri výročí 30</w:t>
      </w:r>
      <w:r w:rsidRPr="000905B6">
        <w:rPr>
          <w:rFonts w:ascii="Times New Roman" w:hAnsi="Times New Roman"/>
          <w:bCs/>
          <w:sz w:val="24"/>
          <w:szCs w:val="24"/>
          <w:u w:val="single"/>
          <w:lang w:eastAsia="sk-SK"/>
        </w:rPr>
        <w:t xml:space="preserve"> rokov výkonu štátnej služby namiesto doterajších dožitých 50 rokov fyzického veku</w:t>
      </w:r>
    </w:p>
    <w:p w:rsidR="00613AB0" w:rsidRPr="000905B6" w:rsidRDefault="00613AB0" w:rsidP="00793630">
      <w:pPr>
        <w:pStyle w:val="Odsekzoznamu"/>
        <w:numPr>
          <w:ilvl w:val="0"/>
          <w:numId w:val="13"/>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V súčasnosti sa v rámci limitov personálnych výdavkov plánujú finančné prostriedky na poskytnutie odmeny pre všetkých profesionálnych vojakov, ktorí v danom roku dosiahnu fyzický vek 50 rokov. Úpravou možnosti po</w:t>
      </w:r>
      <w:r w:rsidR="00E37F61" w:rsidRPr="000905B6">
        <w:rPr>
          <w:rFonts w:ascii="Times New Roman" w:hAnsi="Times New Roman"/>
          <w:bCs/>
          <w:sz w:val="24"/>
          <w:szCs w:val="24"/>
          <w:lang w:eastAsia="sk-SK"/>
        </w:rPr>
        <w:t>skytnúť odmenu pri dosiahnutí 30</w:t>
      </w:r>
      <w:r w:rsidRPr="000905B6">
        <w:rPr>
          <w:rFonts w:ascii="Times New Roman" w:hAnsi="Times New Roman"/>
          <w:bCs/>
          <w:sz w:val="24"/>
          <w:szCs w:val="24"/>
          <w:lang w:eastAsia="sk-SK"/>
        </w:rPr>
        <w:t xml:space="preserve"> rokov výkonu štátnej služby dôjde k zvýšeniu počtu profesionálnych vojakov</w:t>
      </w:r>
      <w:r w:rsidR="001C014E" w:rsidRPr="000905B6">
        <w:rPr>
          <w:rFonts w:ascii="Times New Roman" w:hAnsi="Times New Roman"/>
          <w:bCs/>
          <w:sz w:val="24"/>
          <w:szCs w:val="24"/>
          <w:lang w:eastAsia="sk-SK"/>
        </w:rPr>
        <w:t xml:space="preserve"> len v roku 2023</w:t>
      </w:r>
      <w:r w:rsidR="00447DD2" w:rsidRPr="000905B6">
        <w:rPr>
          <w:rFonts w:ascii="Times New Roman" w:hAnsi="Times New Roman"/>
          <w:bCs/>
          <w:sz w:val="24"/>
          <w:szCs w:val="24"/>
          <w:lang w:eastAsia="sk-SK"/>
        </w:rPr>
        <w:t xml:space="preserve"> v počte 297 profesionálnych vojakov</w:t>
      </w:r>
      <w:r w:rsidRPr="000905B6">
        <w:rPr>
          <w:rFonts w:ascii="Times New Roman" w:hAnsi="Times New Roman"/>
          <w:bCs/>
          <w:sz w:val="24"/>
          <w:szCs w:val="24"/>
          <w:lang w:eastAsia="sk-SK"/>
        </w:rPr>
        <w:t xml:space="preserve">, ktorým túto odmenu možno poskytnúť. </w:t>
      </w:r>
      <w:r w:rsidR="001C014E" w:rsidRPr="000905B6">
        <w:rPr>
          <w:rFonts w:ascii="Times New Roman" w:hAnsi="Times New Roman"/>
          <w:bCs/>
          <w:sz w:val="24"/>
          <w:szCs w:val="24"/>
          <w:lang w:eastAsia="sk-SK"/>
        </w:rPr>
        <w:t xml:space="preserve">V rokoch 2024 a 2025 </w:t>
      </w:r>
      <w:r w:rsidR="00793630" w:rsidRPr="000905B6">
        <w:rPr>
          <w:rFonts w:ascii="Times New Roman" w:hAnsi="Times New Roman"/>
          <w:bCs/>
          <w:sz w:val="24"/>
          <w:szCs w:val="24"/>
          <w:lang w:eastAsia="sk-SK"/>
        </w:rPr>
        <w:t xml:space="preserve">odmenu pri výročí 30 rokov štátnej služby </w:t>
      </w:r>
      <w:r w:rsidR="002C3B57" w:rsidRPr="000905B6">
        <w:rPr>
          <w:rFonts w:ascii="Times New Roman" w:hAnsi="Times New Roman"/>
          <w:bCs/>
          <w:sz w:val="24"/>
          <w:szCs w:val="24"/>
          <w:lang w:eastAsia="sk-SK"/>
        </w:rPr>
        <w:t xml:space="preserve">by </w:t>
      </w:r>
      <w:r w:rsidR="00793630" w:rsidRPr="000905B6">
        <w:rPr>
          <w:rFonts w:ascii="Times New Roman" w:hAnsi="Times New Roman"/>
          <w:bCs/>
          <w:sz w:val="24"/>
          <w:szCs w:val="24"/>
          <w:lang w:eastAsia="sk-SK"/>
        </w:rPr>
        <w:t xml:space="preserve">malo dostať v priemere o 60 profesionálnych vojakov menej ako pri výročí 50 rokov fyzického veku, na ktoré sa aj v súčasnosti plánujú finančné prostriedky. </w:t>
      </w:r>
      <w:r w:rsidR="001C014E" w:rsidRPr="000905B6">
        <w:rPr>
          <w:rFonts w:ascii="Times New Roman" w:hAnsi="Times New Roman"/>
          <w:bCs/>
          <w:sz w:val="24"/>
          <w:szCs w:val="24"/>
          <w:lang w:eastAsia="sk-SK"/>
        </w:rPr>
        <w:t xml:space="preserve">Z uvedeného vyplýva, že plánované finančné prostriedky </w:t>
      </w:r>
      <w:r w:rsidR="00793630" w:rsidRPr="000905B6">
        <w:rPr>
          <w:rFonts w:ascii="Times New Roman" w:hAnsi="Times New Roman"/>
          <w:bCs/>
          <w:sz w:val="24"/>
          <w:szCs w:val="24"/>
          <w:lang w:eastAsia="sk-SK"/>
        </w:rPr>
        <w:t xml:space="preserve">v rokoch 2024 a 2025 </w:t>
      </w:r>
      <w:r w:rsidR="001C014E" w:rsidRPr="000905B6">
        <w:rPr>
          <w:rFonts w:ascii="Times New Roman" w:hAnsi="Times New Roman"/>
          <w:bCs/>
          <w:sz w:val="24"/>
          <w:szCs w:val="24"/>
          <w:lang w:eastAsia="sk-SK"/>
        </w:rPr>
        <w:t>na pokrytie nákladov na výročie 50 rokov fyzického veku budú postačovať na pokry</w:t>
      </w:r>
      <w:r w:rsidR="00074B4A" w:rsidRPr="000905B6">
        <w:rPr>
          <w:rFonts w:ascii="Times New Roman" w:hAnsi="Times New Roman"/>
          <w:bCs/>
          <w:sz w:val="24"/>
          <w:szCs w:val="24"/>
          <w:lang w:eastAsia="sk-SK"/>
        </w:rPr>
        <w:t>tie nákladov na odmeny súvisiace</w:t>
      </w:r>
      <w:r w:rsidR="001C014E" w:rsidRPr="000905B6">
        <w:rPr>
          <w:rFonts w:ascii="Times New Roman" w:hAnsi="Times New Roman"/>
          <w:bCs/>
          <w:sz w:val="24"/>
          <w:szCs w:val="24"/>
          <w:lang w:eastAsia="sk-SK"/>
        </w:rPr>
        <w:t xml:space="preserve"> s 30 rokov štátnej služby. </w:t>
      </w:r>
    </w:p>
    <w:p w:rsidR="00EE7BC8" w:rsidRPr="000905B6" w:rsidRDefault="00613AB0" w:rsidP="00EE7BC8">
      <w:pPr>
        <w:pStyle w:val="Odsekzoznamu"/>
        <w:numPr>
          <w:ilvl w:val="0"/>
          <w:numId w:val="13"/>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V roku 2023 sa predpokladá</w:t>
      </w:r>
      <w:r w:rsidR="00E37F61" w:rsidRPr="000905B6">
        <w:rPr>
          <w:rFonts w:ascii="Times New Roman" w:hAnsi="Times New Roman"/>
          <w:bCs/>
          <w:sz w:val="24"/>
          <w:szCs w:val="24"/>
          <w:lang w:eastAsia="sk-SK"/>
        </w:rPr>
        <w:t xml:space="preserve"> vyplatenie odmeny pri výročí 30</w:t>
      </w:r>
      <w:r w:rsidRPr="000905B6">
        <w:rPr>
          <w:rFonts w:ascii="Times New Roman" w:hAnsi="Times New Roman"/>
          <w:bCs/>
          <w:sz w:val="24"/>
          <w:szCs w:val="24"/>
          <w:lang w:eastAsia="sk-SK"/>
        </w:rPr>
        <w:t xml:space="preserve"> rokov štátnej služby </w:t>
      </w:r>
      <w:r w:rsidR="00E37F61" w:rsidRPr="000905B6">
        <w:rPr>
          <w:rFonts w:ascii="Times New Roman" w:hAnsi="Times New Roman"/>
          <w:bCs/>
          <w:sz w:val="24"/>
          <w:szCs w:val="24"/>
          <w:lang w:eastAsia="sk-SK"/>
        </w:rPr>
        <w:t>profesionálnym vojakom, ktorí 30</w:t>
      </w:r>
      <w:r w:rsidRPr="000905B6">
        <w:rPr>
          <w:rFonts w:ascii="Times New Roman" w:hAnsi="Times New Roman"/>
          <w:bCs/>
          <w:sz w:val="24"/>
          <w:szCs w:val="24"/>
          <w:lang w:eastAsia="sk-SK"/>
        </w:rPr>
        <w:t xml:space="preserve"> rokov štátnej služby už dosiahli pred účinnosťou zákona, ale zároveň ešte nedosiahli fyzický vek 50 rokov. Počet takýchto profesionálnych vojakov bude </w:t>
      </w:r>
      <w:r w:rsidR="001C014E" w:rsidRPr="000905B6">
        <w:rPr>
          <w:rFonts w:ascii="Times New Roman" w:hAnsi="Times New Roman"/>
          <w:bCs/>
          <w:sz w:val="24"/>
          <w:szCs w:val="24"/>
          <w:lang w:eastAsia="sk-SK"/>
        </w:rPr>
        <w:t>297</w:t>
      </w:r>
      <w:r w:rsidRPr="000905B6">
        <w:rPr>
          <w:rFonts w:ascii="Times New Roman" w:hAnsi="Times New Roman"/>
          <w:bCs/>
          <w:sz w:val="24"/>
          <w:szCs w:val="24"/>
          <w:lang w:eastAsia="sk-SK"/>
        </w:rPr>
        <w:t>,</w:t>
      </w:r>
      <w:r w:rsidR="00793630" w:rsidRPr="000905B6">
        <w:rPr>
          <w:rFonts w:ascii="Times New Roman" w:hAnsi="Times New Roman"/>
          <w:bCs/>
          <w:sz w:val="24"/>
          <w:szCs w:val="24"/>
          <w:lang w:eastAsia="sk-SK"/>
        </w:rPr>
        <w:t xml:space="preserve"> čo predstavuje mzdový výdavok vo výške 862 250 eur, </w:t>
      </w:r>
      <w:r w:rsidRPr="000905B6">
        <w:rPr>
          <w:rFonts w:ascii="Times New Roman" w:hAnsi="Times New Roman"/>
          <w:bCs/>
          <w:sz w:val="24"/>
          <w:szCs w:val="24"/>
          <w:lang w:eastAsia="sk-SK"/>
        </w:rPr>
        <w:t xml:space="preserve"> </w:t>
      </w:r>
      <w:r w:rsidR="00793630" w:rsidRPr="000905B6">
        <w:rPr>
          <w:rFonts w:ascii="Times New Roman" w:hAnsi="Times New Roman"/>
          <w:bCs/>
          <w:sz w:val="24"/>
          <w:szCs w:val="24"/>
          <w:lang w:eastAsia="sk-SK"/>
        </w:rPr>
        <w:t xml:space="preserve">pričom reálny dopad na rozpočet </w:t>
      </w:r>
      <w:r w:rsidR="00E97843" w:rsidRPr="000905B6">
        <w:rPr>
          <w:rFonts w:ascii="Times New Roman" w:hAnsi="Times New Roman"/>
          <w:bCs/>
          <w:sz w:val="24"/>
          <w:szCs w:val="24"/>
          <w:lang w:eastAsia="sk-SK"/>
        </w:rPr>
        <w:t xml:space="preserve">predstavuje sumu </w:t>
      </w:r>
      <w:r w:rsidR="00793630" w:rsidRPr="000905B6">
        <w:rPr>
          <w:rFonts w:ascii="Times New Roman" w:hAnsi="Times New Roman"/>
          <w:bCs/>
          <w:sz w:val="24"/>
          <w:szCs w:val="24"/>
          <w:lang w:eastAsia="sk-SK"/>
        </w:rPr>
        <w:t>156 25</w:t>
      </w:r>
      <w:r w:rsidR="00074B4A" w:rsidRPr="000905B6">
        <w:rPr>
          <w:rFonts w:ascii="Times New Roman" w:hAnsi="Times New Roman"/>
          <w:bCs/>
          <w:sz w:val="24"/>
          <w:szCs w:val="24"/>
          <w:lang w:eastAsia="sk-SK"/>
        </w:rPr>
        <w:t>0</w:t>
      </w:r>
      <w:r w:rsidRPr="000905B6">
        <w:rPr>
          <w:rFonts w:ascii="Times New Roman" w:hAnsi="Times New Roman"/>
          <w:bCs/>
          <w:sz w:val="24"/>
          <w:szCs w:val="24"/>
          <w:lang w:eastAsia="sk-SK"/>
        </w:rPr>
        <w:t xml:space="preserve"> eur</w:t>
      </w:r>
      <w:r w:rsidR="00793630" w:rsidRPr="000905B6">
        <w:rPr>
          <w:rFonts w:ascii="Times New Roman" w:hAnsi="Times New Roman"/>
          <w:bCs/>
          <w:sz w:val="24"/>
          <w:szCs w:val="24"/>
          <w:lang w:eastAsia="sk-SK"/>
        </w:rPr>
        <w:t xml:space="preserve"> navyše oproti plánovaným</w:t>
      </w:r>
      <w:r w:rsidR="00074B4A" w:rsidRPr="000905B6">
        <w:rPr>
          <w:rFonts w:ascii="Times New Roman" w:hAnsi="Times New Roman"/>
          <w:bCs/>
          <w:sz w:val="24"/>
          <w:szCs w:val="24"/>
          <w:lang w:eastAsia="sk-SK"/>
        </w:rPr>
        <w:t xml:space="preserve"> prostriedkom na odmeny výročia 50 rokov fyzického veku</w:t>
      </w:r>
      <w:r w:rsidRPr="000905B6">
        <w:rPr>
          <w:rFonts w:ascii="Times New Roman" w:hAnsi="Times New Roman"/>
          <w:bCs/>
          <w:sz w:val="24"/>
          <w:szCs w:val="24"/>
          <w:lang w:eastAsia="sk-SK"/>
        </w:rPr>
        <w:t xml:space="preserve">. </w:t>
      </w:r>
      <w:r w:rsidR="00793630" w:rsidRPr="000905B6">
        <w:rPr>
          <w:rFonts w:ascii="Times New Roman" w:hAnsi="Times New Roman"/>
          <w:bCs/>
          <w:sz w:val="24"/>
          <w:szCs w:val="24"/>
          <w:lang w:eastAsia="sk-SK"/>
        </w:rPr>
        <w:t>V roku 2024 sa predpokladá mzdový výdavok na odmeny pre 246 profesionálnych vojakov vo výške 705 </w:t>
      </w:r>
      <w:r w:rsidR="00EE7BC8" w:rsidRPr="000905B6">
        <w:rPr>
          <w:rFonts w:ascii="Times New Roman" w:hAnsi="Times New Roman"/>
          <w:bCs/>
          <w:sz w:val="24"/>
          <w:szCs w:val="24"/>
          <w:lang w:eastAsia="sk-SK"/>
        </w:rPr>
        <w:t>050</w:t>
      </w:r>
      <w:r w:rsidR="00793630" w:rsidRPr="000905B6">
        <w:rPr>
          <w:rFonts w:ascii="Times New Roman" w:hAnsi="Times New Roman"/>
          <w:bCs/>
          <w:sz w:val="24"/>
          <w:szCs w:val="24"/>
          <w:lang w:eastAsia="sk-SK"/>
        </w:rPr>
        <w:t xml:space="preserve"> eur, čo je menej o 180 </w:t>
      </w:r>
      <w:r w:rsidR="00EE7BC8" w:rsidRPr="000905B6">
        <w:rPr>
          <w:rFonts w:ascii="Times New Roman" w:hAnsi="Times New Roman"/>
          <w:bCs/>
          <w:sz w:val="24"/>
          <w:szCs w:val="24"/>
          <w:lang w:eastAsia="sk-SK"/>
        </w:rPr>
        <w:t>750</w:t>
      </w:r>
      <w:r w:rsidR="00793630" w:rsidRPr="000905B6">
        <w:rPr>
          <w:rFonts w:ascii="Times New Roman" w:hAnsi="Times New Roman"/>
          <w:bCs/>
          <w:sz w:val="24"/>
          <w:szCs w:val="24"/>
          <w:lang w:eastAsia="sk-SK"/>
        </w:rPr>
        <w:t xml:space="preserve"> eur oproti plánovaným finančným prostriedkom </w:t>
      </w:r>
      <w:r w:rsidR="00EE7BC8" w:rsidRPr="000905B6">
        <w:rPr>
          <w:rFonts w:ascii="Times New Roman" w:hAnsi="Times New Roman"/>
          <w:bCs/>
          <w:sz w:val="24"/>
          <w:szCs w:val="24"/>
          <w:lang w:eastAsia="sk-SK"/>
        </w:rPr>
        <w:t>na odmeny výročia 50 rokov fyzického veku. V roku 2025 sa predpokladá mzdový výdavok na odmeny pre 277 profesionálnych vojakov vo výške 793 890 eur, čo je menej približne o 300 000 eur oproti plánovaným finančným prostriedkom na odmeny výročia 50 rokov fyzického veku. Pri kalkulácii sa vychádzalo z priemerného služobného platu profesionálneho vojaka podľa vojenskej hodnosti.</w:t>
      </w:r>
    </w:p>
    <w:p w:rsidR="00EE7BC8" w:rsidRPr="000905B6" w:rsidRDefault="00EE7BC8" w:rsidP="00EE7BC8">
      <w:pPr>
        <w:pStyle w:val="Odsekzoznamu"/>
        <w:numPr>
          <w:ilvl w:val="0"/>
          <w:numId w:val="13"/>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Z uvedených výpočtov vyplýva, že vyplatenie odmien pri výročí 30 štátnej služby profesionálnym vojakom v rokoch 2024 a 2025 nebude mať vplyv na rozpočet.</w:t>
      </w:r>
    </w:p>
    <w:p w:rsidR="00920218" w:rsidRPr="000905B6" w:rsidRDefault="00920218" w:rsidP="00920218">
      <w:pPr>
        <w:spacing w:after="0" w:line="240" w:lineRule="auto"/>
        <w:jc w:val="both"/>
        <w:rPr>
          <w:rFonts w:ascii="Times New Roman" w:hAnsi="Times New Roman"/>
          <w:bCs/>
          <w:sz w:val="24"/>
          <w:szCs w:val="24"/>
          <w:lang w:eastAsia="sk-SK"/>
        </w:rPr>
      </w:pPr>
    </w:p>
    <w:p w:rsidR="00920218" w:rsidRPr="000905B6" w:rsidRDefault="00920218" w:rsidP="00920218">
      <w:pPr>
        <w:pStyle w:val="Odsekzoznamu"/>
        <w:numPr>
          <w:ilvl w:val="0"/>
          <w:numId w:val="16"/>
        </w:numPr>
        <w:spacing w:after="0" w:line="240" w:lineRule="auto"/>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t>možnosť povýšenia profesionálnych vojakov, ktorým sa upraví minimálna doba štátnej služby vo vojenskej hodnosti</w:t>
      </w:r>
    </w:p>
    <w:p w:rsidR="00074B4A" w:rsidRPr="000905B6" w:rsidRDefault="00920218" w:rsidP="00920218">
      <w:pPr>
        <w:pStyle w:val="Odsekzoznamu"/>
        <w:numPr>
          <w:ilvl w:val="0"/>
          <w:numId w:val="20"/>
        </w:numPr>
        <w:tabs>
          <w:tab w:val="num" w:pos="1080"/>
        </w:tabs>
        <w:spacing w:after="0" w:line="240" w:lineRule="auto"/>
        <w:jc w:val="both"/>
        <w:rPr>
          <w:rFonts w:ascii="Times New Roman" w:hAnsi="Times New Roman"/>
          <w:b/>
          <w:bCs/>
          <w:sz w:val="24"/>
          <w:szCs w:val="24"/>
          <w:lang w:eastAsia="sk-SK"/>
        </w:rPr>
      </w:pPr>
      <w:r w:rsidRPr="000905B6">
        <w:rPr>
          <w:rFonts w:ascii="Times New Roman" w:hAnsi="Times New Roman"/>
          <w:bCs/>
          <w:sz w:val="24"/>
          <w:szCs w:val="24"/>
          <w:lang w:eastAsia="sk-SK"/>
        </w:rPr>
        <w:t>Úpravou minimálnej doby štátnej služby vo vojenských hodnostiach desiatnik, čatár, rotný, poručík, nadporučík a kapitán sa prechodným ustanovením ustanovuje možnosť povýšiť alebo vymenovať do vyššej vojenskej hodnosti takých profesionálnych vojakov, ktorí sú ustanovení do funkcií vo „</w:t>
      </w:r>
      <w:proofErr w:type="spellStart"/>
      <w:r w:rsidRPr="000905B6">
        <w:rPr>
          <w:rFonts w:ascii="Times New Roman" w:hAnsi="Times New Roman"/>
          <w:bCs/>
          <w:sz w:val="24"/>
          <w:szCs w:val="24"/>
          <w:lang w:eastAsia="sk-SK"/>
        </w:rPr>
        <w:t>výnimkových</w:t>
      </w:r>
      <w:proofErr w:type="spellEnd"/>
      <w:r w:rsidRPr="000905B6">
        <w:rPr>
          <w:rFonts w:ascii="Times New Roman" w:hAnsi="Times New Roman"/>
          <w:bCs/>
          <w:sz w:val="24"/>
          <w:szCs w:val="24"/>
          <w:lang w:eastAsia="sk-SK"/>
        </w:rPr>
        <w:t>“ vojenských odbornostiach</w:t>
      </w:r>
      <w:r w:rsidR="00C93644" w:rsidRPr="000905B6">
        <w:rPr>
          <w:rFonts w:ascii="Times New Roman" w:hAnsi="Times New Roman"/>
          <w:bCs/>
          <w:sz w:val="24"/>
          <w:szCs w:val="24"/>
          <w:lang w:eastAsia="sk-SK"/>
        </w:rPr>
        <w:t xml:space="preserve"> a uplynie im novoustanovená minimálna dob</w:t>
      </w:r>
      <w:r w:rsidR="00A402E6">
        <w:rPr>
          <w:rFonts w:ascii="Times New Roman" w:hAnsi="Times New Roman"/>
          <w:bCs/>
          <w:sz w:val="24"/>
          <w:szCs w:val="24"/>
          <w:lang w:eastAsia="sk-SK"/>
        </w:rPr>
        <w:t>a</w:t>
      </w:r>
      <w:r w:rsidR="00C93644" w:rsidRPr="000905B6">
        <w:rPr>
          <w:rFonts w:ascii="Times New Roman" w:hAnsi="Times New Roman"/>
          <w:bCs/>
          <w:sz w:val="24"/>
          <w:szCs w:val="24"/>
          <w:lang w:eastAsia="sk-SK"/>
        </w:rPr>
        <w:t xml:space="preserve"> štátnej služby v dosiahnutej vojenskej hodnosti</w:t>
      </w:r>
      <w:r w:rsidRPr="000905B6">
        <w:rPr>
          <w:rFonts w:ascii="Times New Roman" w:hAnsi="Times New Roman"/>
          <w:bCs/>
          <w:sz w:val="24"/>
          <w:szCs w:val="24"/>
          <w:lang w:eastAsia="sk-SK"/>
        </w:rPr>
        <w:t xml:space="preserve">. </w:t>
      </w:r>
    </w:p>
    <w:p w:rsidR="00920218" w:rsidRPr="000905B6" w:rsidRDefault="00920218" w:rsidP="00920218">
      <w:pPr>
        <w:pStyle w:val="Odsekzoznamu"/>
        <w:numPr>
          <w:ilvl w:val="0"/>
          <w:numId w:val="20"/>
        </w:numPr>
        <w:tabs>
          <w:tab w:val="num" w:pos="1080"/>
        </w:tabs>
        <w:spacing w:after="0" w:line="240" w:lineRule="auto"/>
        <w:jc w:val="both"/>
        <w:rPr>
          <w:rFonts w:ascii="Times New Roman" w:hAnsi="Times New Roman"/>
          <w:b/>
          <w:bCs/>
          <w:sz w:val="24"/>
          <w:szCs w:val="24"/>
          <w:lang w:eastAsia="sk-SK"/>
        </w:rPr>
      </w:pPr>
      <w:r w:rsidRPr="000905B6">
        <w:rPr>
          <w:rFonts w:ascii="Times New Roman" w:hAnsi="Times New Roman"/>
          <w:bCs/>
          <w:sz w:val="24"/>
          <w:szCs w:val="24"/>
          <w:lang w:eastAsia="sk-SK"/>
        </w:rPr>
        <w:t>Východiskom pre výpočet boli súčasné počty profesionálnych vojakov, ktorí sú ustanovení na funkciách vo „</w:t>
      </w:r>
      <w:proofErr w:type="spellStart"/>
      <w:r w:rsidRPr="000905B6">
        <w:rPr>
          <w:rFonts w:ascii="Times New Roman" w:hAnsi="Times New Roman"/>
          <w:bCs/>
          <w:sz w:val="24"/>
          <w:szCs w:val="24"/>
          <w:lang w:eastAsia="sk-SK"/>
        </w:rPr>
        <w:t>výnimkových</w:t>
      </w:r>
      <w:proofErr w:type="spellEnd"/>
      <w:r w:rsidRPr="000905B6">
        <w:rPr>
          <w:rFonts w:ascii="Times New Roman" w:hAnsi="Times New Roman"/>
          <w:bCs/>
          <w:sz w:val="24"/>
          <w:szCs w:val="24"/>
          <w:lang w:eastAsia="sk-SK"/>
        </w:rPr>
        <w:t>“ vojenských odbornostiach a ktorí k</w:t>
      </w:r>
      <w:r w:rsidR="00662BD7">
        <w:rPr>
          <w:rFonts w:ascii="Times New Roman" w:hAnsi="Times New Roman"/>
          <w:bCs/>
          <w:sz w:val="24"/>
          <w:szCs w:val="24"/>
          <w:lang w:eastAsia="sk-SK"/>
        </w:rPr>
        <w:br/>
      </w:r>
      <w:r w:rsidRPr="000905B6">
        <w:rPr>
          <w:rFonts w:ascii="Times New Roman" w:hAnsi="Times New Roman"/>
          <w:bCs/>
          <w:sz w:val="24"/>
          <w:szCs w:val="24"/>
          <w:lang w:eastAsia="sk-SK"/>
        </w:rPr>
        <w:t>1. januáru 2023 splnia minimálnu dobu výsluhy podľa navrhovanej právnej úpravy,</w:t>
      </w:r>
      <w:r w:rsidR="00662BD7">
        <w:rPr>
          <w:rFonts w:ascii="Times New Roman" w:hAnsi="Times New Roman"/>
          <w:bCs/>
          <w:sz w:val="24"/>
          <w:szCs w:val="24"/>
          <w:lang w:eastAsia="sk-SK"/>
        </w:rPr>
        <w:br/>
      </w:r>
      <w:r w:rsidRPr="000905B6">
        <w:rPr>
          <w:rFonts w:ascii="Times New Roman" w:hAnsi="Times New Roman"/>
          <w:bCs/>
          <w:sz w:val="24"/>
          <w:szCs w:val="24"/>
          <w:lang w:eastAsia="sk-SK"/>
        </w:rPr>
        <w:lastRenderedPageBreak/>
        <w:t xml:space="preserve">t. j. 176 profesionálnych vojakov. </w:t>
      </w:r>
      <w:r w:rsidR="00C93644" w:rsidRPr="000905B6">
        <w:rPr>
          <w:rFonts w:ascii="Times New Roman" w:hAnsi="Times New Roman"/>
          <w:bCs/>
          <w:sz w:val="24"/>
          <w:szCs w:val="24"/>
          <w:lang w:eastAsia="sk-SK"/>
        </w:rPr>
        <w:t>Pri kalkulácii sa vychádzalo z priemerného služobného platu profesionálneho vojaka podľa vojenskej hodnosti.</w:t>
      </w:r>
    </w:p>
    <w:p w:rsidR="00C93644" w:rsidRPr="000905B6" w:rsidRDefault="00C93644" w:rsidP="00920218">
      <w:pPr>
        <w:pStyle w:val="Odsekzoznamu"/>
        <w:numPr>
          <w:ilvl w:val="0"/>
          <w:numId w:val="20"/>
        </w:numPr>
        <w:tabs>
          <w:tab w:val="num" w:pos="1080"/>
        </w:tabs>
        <w:spacing w:after="0" w:line="240" w:lineRule="auto"/>
        <w:jc w:val="both"/>
        <w:rPr>
          <w:rFonts w:ascii="Times New Roman" w:hAnsi="Times New Roman"/>
          <w:b/>
          <w:bCs/>
          <w:sz w:val="24"/>
          <w:szCs w:val="24"/>
          <w:lang w:eastAsia="sk-SK"/>
        </w:rPr>
      </w:pPr>
      <w:r w:rsidRPr="000905B6">
        <w:rPr>
          <w:rFonts w:ascii="Times New Roman" w:hAnsi="Times New Roman"/>
          <w:bCs/>
          <w:sz w:val="24"/>
          <w:szCs w:val="24"/>
          <w:lang w:eastAsia="sk-SK"/>
        </w:rPr>
        <w:t xml:space="preserve">Uvedená kalkulácia vychádza z predpokladu, že profesionálni vojaci splnia do účinnosti zákona </w:t>
      </w:r>
      <w:r w:rsidRPr="000905B6">
        <w:rPr>
          <w:rFonts w:ascii="Times New Roman" w:hAnsi="Times New Roman"/>
          <w:sz w:val="24"/>
          <w:szCs w:val="24"/>
        </w:rPr>
        <w:t>požiadavku</w:t>
      </w:r>
      <w:r w:rsidR="00164E3F" w:rsidRPr="000905B6">
        <w:rPr>
          <w:rFonts w:ascii="Times New Roman" w:hAnsi="Times New Roman"/>
          <w:sz w:val="24"/>
          <w:szCs w:val="24"/>
        </w:rPr>
        <w:t xml:space="preserve"> na vojenskú hodnosť, aby mohli byť vymenovaní alebo povýšení do vyššej vojenskej hodnosti.</w:t>
      </w:r>
    </w:p>
    <w:p w:rsidR="00387F9A" w:rsidRPr="004B3F64" w:rsidRDefault="00387F9A" w:rsidP="00920218">
      <w:pPr>
        <w:pStyle w:val="Odsekzoznamu"/>
        <w:numPr>
          <w:ilvl w:val="0"/>
          <w:numId w:val="20"/>
        </w:numPr>
        <w:tabs>
          <w:tab w:val="num" w:pos="1080"/>
        </w:tabs>
        <w:spacing w:after="0" w:line="240" w:lineRule="auto"/>
        <w:jc w:val="both"/>
        <w:rPr>
          <w:rFonts w:ascii="Times New Roman" w:hAnsi="Times New Roman"/>
          <w:b/>
          <w:bCs/>
          <w:sz w:val="24"/>
          <w:szCs w:val="24"/>
          <w:lang w:eastAsia="sk-SK"/>
        </w:rPr>
      </w:pPr>
      <w:r w:rsidRPr="000905B6">
        <w:rPr>
          <w:rFonts w:ascii="Times New Roman" w:hAnsi="Times New Roman"/>
          <w:sz w:val="24"/>
          <w:szCs w:val="24"/>
        </w:rPr>
        <w:t xml:space="preserve">Dopad na </w:t>
      </w:r>
      <w:r w:rsidR="00C31357" w:rsidRPr="000905B6">
        <w:rPr>
          <w:rFonts w:ascii="Times New Roman" w:hAnsi="Times New Roman"/>
          <w:sz w:val="24"/>
          <w:szCs w:val="24"/>
        </w:rPr>
        <w:t>ekonomickú kategóriu 610</w:t>
      </w:r>
      <w:r w:rsidRPr="000905B6">
        <w:rPr>
          <w:rFonts w:ascii="Times New Roman" w:hAnsi="Times New Roman"/>
          <w:sz w:val="24"/>
          <w:szCs w:val="24"/>
        </w:rPr>
        <w:t xml:space="preserve"> </w:t>
      </w:r>
      <w:r w:rsidR="00C31357" w:rsidRPr="000905B6">
        <w:rPr>
          <w:rFonts w:ascii="Times New Roman" w:hAnsi="Times New Roman"/>
          <w:sz w:val="24"/>
          <w:szCs w:val="24"/>
        </w:rPr>
        <w:t xml:space="preserve">vo výške 366 396 eur </w:t>
      </w:r>
      <w:r w:rsidRPr="000905B6">
        <w:rPr>
          <w:rFonts w:ascii="Times New Roman" w:hAnsi="Times New Roman"/>
          <w:sz w:val="24"/>
          <w:szCs w:val="24"/>
        </w:rPr>
        <w:t xml:space="preserve">je kalkulovaný len jednorazovo pre rok 2023, pretože personálne opatrenie s profesionálnymi vojakmi sa bude realizovať k  1. marcu 2023. </w:t>
      </w:r>
    </w:p>
    <w:p w:rsidR="004B3F64" w:rsidRPr="004B3F64" w:rsidRDefault="004B3F64" w:rsidP="004B3F64">
      <w:pPr>
        <w:pStyle w:val="Odsekzoznamu"/>
        <w:spacing w:after="0" w:line="240" w:lineRule="auto"/>
        <w:ind w:left="1080"/>
        <w:jc w:val="both"/>
        <w:rPr>
          <w:rFonts w:ascii="Times New Roman" w:hAnsi="Times New Roman"/>
          <w:b/>
          <w:bCs/>
          <w:sz w:val="24"/>
          <w:szCs w:val="24"/>
          <w:lang w:eastAsia="sk-SK"/>
        </w:rPr>
      </w:pPr>
    </w:p>
    <w:p w:rsidR="004B3F64" w:rsidRPr="00744359" w:rsidRDefault="004B3F64" w:rsidP="004B3F64">
      <w:pPr>
        <w:pStyle w:val="Odsekzoznamu"/>
        <w:numPr>
          <w:ilvl w:val="0"/>
          <w:numId w:val="16"/>
        </w:numPr>
        <w:spacing w:after="0" w:line="240" w:lineRule="auto"/>
        <w:ind w:left="851"/>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 xml:space="preserve">možnosť ustanovenia profesionálnych vojakov síl pre špeciálne operácie do funkcií s vyššou plánovanou vojenskou hodnosťou </w:t>
      </w:r>
    </w:p>
    <w:p w:rsidR="004B3F64" w:rsidRPr="00744359" w:rsidRDefault="004B3F64" w:rsidP="004B3F64">
      <w:pPr>
        <w:pStyle w:val="Odsekzoznamu"/>
        <w:numPr>
          <w:ilvl w:val="0"/>
          <w:numId w:val="21"/>
        </w:numPr>
        <w:spacing w:after="0" w:line="240" w:lineRule="auto"/>
        <w:ind w:left="1134"/>
        <w:jc w:val="both"/>
        <w:rPr>
          <w:rFonts w:ascii="Times New Roman" w:hAnsi="Times New Roman"/>
          <w:bCs/>
          <w:sz w:val="24"/>
          <w:szCs w:val="24"/>
          <w:lang w:eastAsia="sk-SK"/>
        </w:rPr>
      </w:pPr>
      <w:r w:rsidRPr="00744359">
        <w:rPr>
          <w:rFonts w:ascii="Times New Roman" w:hAnsi="Times New Roman"/>
          <w:bCs/>
          <w:sz w:val="24"/>
          <w:szCs w:val="24"/>
          <w:lang w:eastAsia="sk-SK"/>
        </w:rPr>
        <w:t>Východiskom pre výpočet mzdových výdavkov je predpokladaný počet 32 profesionálnych vojakov ročne, ktorí budú ustanovení do funkcií s plánovanou vyššou vojenskou hodnosťou. Uvedený počet vychádza zo súčasne voľných miest v tabuľkách počtov útvarov Síl pre špeciálne operácie v „</w:t>
      </w:r>
      <w:proofErr w:type="spellStart"/>
      <w:r w:rsidRPr="00744359">
        <w:rPr>
          <w:rFonts w:ascii="Times New Roman" w:hAnsi="Times New Roman"/>
          <w:bCs/>
          <w:sz w:val="24"/>
          <w:szCs w:val="24"/>
          <w:lang w:eastAsia="sk-SK"/>
        </w:rPr>
        <w:t>nevýnimkových</w:t>
      </w:r>
      <w:proofErr w:type="spellEnd"/>
      <w:r w:rsidRPr="00744359">
        <w:rPr>
          <w:rFonts w:ascii="Times New Roman" w:hAnsi="Times New Roman"/>
          <w:bCs/>
          <w:sz w:val="24"/>
          <w:szCs w:val="24"/>
          <w:lang w:eastAsia="sk-SK"/>
        </w:rPr>
        <w:t xml:space="preserve">“ vojenských odbornostiach, priemerného ročného počtu profesionálnych vojakov ustanovených do funkcií v Silách pre špeciálne operácie a kapacitných možností výcviku. </w:t>
      </w:r>
    </w:p>
    <w:p w:rsidR="004B3F64" w:rsidRPr="00744359" w:rsidRDefault="004B3F64" w:rsidP="004B3F64">
      <w:pPr>
        <w:pStyle w:val="Odsekzoznamu"/>
        <w:numPr>
          <w:ilvl w:val="0"/>
          <w:numId w:val="21"/>
        </w:numPr>
        <w:spacing w:after="0" w:line="240" w:lineRule="auto"/>
        <w:ind w:left="1134"/>
        <w:jc w:val="both"/>
        <w:rPr>
          <w:rFonts w:ascii="Times New Roman" w:hAnsi="Times New Roman"/>
          <w:bCs/>
          <w:sz w:val="24"/>
          <w:szCs w:val="24"/>
          <w:lang w:eastAsia="sk-SK"/>
        </w:rPr>
      </w:pPr>
      <w:r w:rsidRPr="00744359">
        <w:rPr>
          <w:rFonts w:ascii="Times New Roman" w:hAnsi="Times New Roman"/>
          <w:bCs/>
          <w:sz w:val="24"/>
          <w:szCs w:val="24"/>
          <w:lang w:eastAsia="sk-SK"/>
        </w:rPr>
        <w:t>Dosiahnuté vojenské hodnosti profesionálnych vojakov sú pri kvantifikácii určené na základe kvalifikovaného odhadu. Výška dopadu sa premietne len nárastom zvýšenej funkčnej tarify</w:t>
      </w:r>
      <w:r w:rsidR="006809DE" w:rsidRPr="00744359">
        <w:rPr>
          <w:rFonts w:ascii="Times New Roman" w:hAnsi="Times New Roman"/>
          <w:bCs/>
          <w:sz w:val="24"/>
          <w:szCs w:val="24"/>
          <w:lang w:eastAsia="sk-SK"/>
        </w:rPr>
        <w:t xml:space="preserve"> v odhadovanej sume 3 379 eur ročne</w:t>
      </w:r>
      <w:r w:rsidRPr="00744359">
        <w:rPr>
          <w:rFonts w:ascii="Times New Roman" w:hAnsi="Times New Roman"/>
          <w:bCs/>
          <w:sz w:val="24"/>
          <w:szCs w:val="24"/>
          <w:lang w:eastAsia="sk-SK"/>
        </w:rPr>
        <w:t>. Kalkulácia vychádzala z rozdielu vo funkčnej tarife v závislosti od dosiahnutých vojenských hodností a plánovaných vojenských hodností profesionálnych vojakov.</w:t>
      </w:r>
    </w:p>
    <w:p w:rsidR="00EA078B" w:rsidRPr="00744359" w:rsidRDefault="00EA078B" w:rsidP="00EA078B">
      <w:pPr>
        <w:spacing w:after="0" w:line="240" w:lineRule="auto"/>
        <w:jc w:val="both"/>
        <w:rPr>
          <w:rFonts w:ascii="Times New Roman" w:hAnsi="Times New Roman"/>
          <w:bCs/>
          <w:sz w:val="24"/>
          <w:szCs w:val="24"/>
          <w:lang w:eastAsia="sk-SK"/>
        </w:rPr>
      </w:pPr>
    </w:p>
    <w:p w:rsidR="00EA078B" w:rsidRPr="00744359" w:rsidRDefault="00EA078B" w:rsidP="00EA078B">
      <w:pPr>
        <w:pStyle w:val="Odsekzoznamu"/>
        <w:numPr>
          <w:ilvl w:val="0"/>
          <w:numId w:val="16"/>
        </w:numPr>
        <w:spacing w:after="0" w:line="240" w:lineRule="auto"/>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zavedením príplatku veterinárnym pracovníkom</w:t>
      </w:r>
    </w:p>
    <w:p w:rsidR="00EA078B" w:rsidRPr="00744359" w:rsidRDefault="00EA078B" w:rsidP="00EA078B">
      <w:pPr>
        <w:pStyle w:val="Odsekzoznamu"/>
        <w:numPr>
          <w:ilvl w:val="0"/>
          <w:numId w:val="23"/>
        </w:numPr>
        <w:spacing w:after="0" w:line="240" w:lineRule="auto"/>
        <w:ind w:left="1134"/>
        <w:jc w:val="both"/>
        <w:rPr>
          <w:rFonts w:ascii="Times New Roman" w:hAnsi="Times New Roman"/>
          <w:bCs/>
          <w:sz w:val="24"/>
          <w:szCs w:val="24"/>
          <w:lang w:eastAsia="sk-SK"/>
        </w:rPr>
      </w:pPr>
      <w:r w:rsidRPr="00744359">
        <w:rPr>
          <w:rFonts w:ascii="Times New Roman" w:hAnsi="Times New Roman"/>
          <w:bCs/>
          <w:sz w:val="24"/>
          <w:szCs w:val="24"/>
          <w:lang w:eastAsia="sk-SK"/>
        </w:rPr>
        <w:t>Príplatok sa bude poskytovať 16 profesionálnym vojakom v špecializácii odborník vo veterinárstve až do výšky 30 % súčtu hodnostného platu podľa § 157 ods. 1 zákona, zvýšenia funkčnej tarify podľa § 157 ods. 2 zákona a zvýšenia jeho hodnostného platu podľa § 157a zákona. Výška príplatku bude ku dňu účinnosti zákona upravená služobným predpisom.</w:t>
      </w:r>
      <w:r w:rsidR="00A9043D" w:rsidRPr="00744359">
        <w:rPr>
          <w:rFonts w:ascii="Times New Roman" w:hAnsi="Times New Roman"/>
          <w:bCs/>
          <w:sz w:val="24"/>
          <w:szCs w:val="24"/>
          <w:lang w:eastAsia="sk-SK"/>
        </w:rPr>
        <w:t xml:space="preserve"> Predpokladaný dopad bol kalkulovaný na v súčasnej dobe obsadené funkcie a hodnostnú štruktúru.</w:t>
      </w:r>
    </w:p>
    <w:p w:rsidR="00A2328C" w:rsidRPr="000905B6" w:rsidRDefault="00A2328C" w:rsidP="00EA078B">
      <w:pPr>
        <w:pStyle w:val="Odsekzoznamu"/>
        <w:spacing w:after="0" w:line="240" w:lineRule="auto"/>
        <w:ind w:left="851"/>
        <w:jc w:val="both"/>
        <w:rPr>
          <w:rFonts w:ascii="Times New Roman" w:hAnsi="Times New Roman"/>
          <w:b/>
          <w:bCs/>
          <w:sz w:val="24"/>
          <w:szCs w:val="24"/>
          <w:lang w:eastAsia="sk-SK"/>
        </w:rPr>
      </w:pPr>
    </w:p>
    <w:p w:rsidR="00DF7263" w:rsidRPr="000905B6" w:rsidRDefault="004B3BAA" w:rsidP="00DF7263">
      <w:pPr>
        <w:tabs>
          <w:tab w:val="num" w:pos="1080"/>
        </w:tabs>
        <w:spacing w:after="0" w:line="240" w:lineRule="auto"/>
        <w:jc w:val="both"/>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xml:space="preserve">Kategória </w:t>
      </w:r>
      <w:r w:rsidR="00DF7263" w:rsidRPr="000905B6">
        <w:rPr>
          <w:rFonts w:ascii="Times New Roman" w:eastAsia="Times New Roman" w:hAnsi="Times New Roman" w:cs="Times New Roman"/>
          <w:b/>
          <w:bCs/>
          <w:sz w:val="24"/>
          <w:szCs w:val="24"/>
          <w:lang w:eastAsia="sk-SK"/>
        </w:rPr>
        <w:t>62</w:t>
      </w:r>
      <w:r w:rsidRPr="000905B6">
        <w:rPr>
          <w:rFonts w:ascii="Times New Roman" w:eastAsia="Times New Roman" w:hAnsi="Times New Roman" w:cs="Times New Roman"/>
          <w:b/>
          <w:bCs/>
          <w:sz w:val="24"/>
          <w:szCs w:val="24"/>
          <w:lang w:eastAsia="sk-SK"/>
        </w:rPr>
        <w:t>0</w:t>
      </w:r>
    </w:p>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4B3BAA" w:rsidRPr="000905B6" w:rsidRDefault="004B3BAA" w:rsidP="004B3BAA">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možnosť povýšenia opätovne prijatých profesionálnych vojakov z dôvodu započítania výsluhy vojenskej hodnosti z predchádzajúceho služobného pomeru</w:t>
      </w:r>
    </w:p>
    <w:p w:rsidR="004B3BAA" w:rsidRPr="000905B6" w:rsidRDefault="004B3BAA" w:rsidP="004B3BAA">
      <w:pPr>
        <w:pStyle w:val="Odsekzoznamu"/>
        <w:numPr>
          <w:ilvl w:val="0"/>
          <w:numId w:val="9"/>
        </w:numPr>
        <w:tabs>
          <w:tab w:val="num" w:pos="1080"/>
        </w:tabs>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w:t>
      </w:r>
      <w:r w:rsidR="00613AB0" w:rsidRPr="000905B6">
        <w:rPr>
          <w:rFonts w:ascii="Times New Roman" w:hAnsi="Times New Roman"/>
          <w:bCs/>
          <w:sz w:val="24"/>
          <w:szCs w:val="24"/>
          <w:lang w:eastAsia="sk-SK"/>
        </w:rPr>
        <w:t>11 067</w:t>
      </w:r>
      <w:r w:rsidRPr="000905B6">
        <w:rPr>
          <w:rFonts w:ascii="Times New Roman" w:hAnsi="Times New Roman"/>
          <w:bCs/>
          <w:sz w:val="24"/>
          <w:szCs w:val="24"/>
          <w:lang w:eastAsia="sk-SK"/>
        </w:rPr>
        <w:t xml:space="preserve"> eur, na rok 2024 sumu </w:t>
      </w:r>
      <w:r w:rsidR="00613AB0" w:rsidRPr="000905B6">
        <w:rPr>
          <w:rFonts w:ascii="Times New Roman" w:hAnsi="Times New Roman"/>
          <w:bCs/>
          <w:sz w:val="24"/>
          <w:szCs w:val="24"/>
          <w:lang w:eastAsia="sk-SK"/>
        </w:rPr>
        <w:t xml:space="preserve"> 6 640</w:t>
      </w:r>
      <w:r w:rsidRPr="000905B6">
        <w:rPr>
          <w:rFonts w:ascii="Times New Roman" w:hAnsi="Times New Roman"/>
          <w:bCs/>
          <w:sz w:val="24"/>
          <w:szCs w:val="24"/>
          <w:lang w:eastAsia="sk-SK"/>
        </w:rPr>
        <w:t xml:space="preserve"> eur a na rok 2025 sumu </w:t>
      </w:r>
      <w:r w:rsidR="00613AB0" w:rsidRPr="000905B6">
        <w:rPr>
          <w:rFonts w:ascii="Times New Roman" w:hAnsi="Times New Roman"/>
          <w:bCs/>
          <w:sz w:val="24"/>
          <w:szCs w:val="24"/>
          <w:lang w:eastAsia="sk-SK"/>
        </w:rPr>
        <w:t xml:space="preserve">6 640 </w:t>
      </w:r>
      <w:r w:rsidRPr="000905B6">
        <w:rPr>
          <w:rFonts w:ascii="Times New Roman" w:hAnsi="Times New Roman"/>
          <w:bCs/>
          <w:sz w:val="24"/>
          <w:szCs w:val="24"/>
          <w:lang w:eastAsia="sk-SK"/>
        </w:rPr>
        <w:t>eur.</w:t>
      </w:r>
    </w:p>
    <w:p w:rsidR="004B3BAA" w:rsidRPr="000905B6" w:rsidRDefault="004B3BAA" w:rsidP="004B3BAA">
      <w:pPr>
        <w:pStyle w:val="Odsekzoznamu"/>
        <w:spacing w:after="0" w:line="240" w:lineRule="auto"/>
        <w:jc w:val="both"/>
        <w:rPr>
          <w:rFonts w:ascii="Times New Roman" w:hAnsi="Times New Roman"/>
          <w:bCs/>
          <w:sz w:val="24"/>
          <w:szCs w:val="24"/>
          <w:lang w:eastAsia="sk-SK"/>
        </w:rPr>
      </w:pPr>
    </w:p>
    <w:p w:rsidR="004B3BAA" w:rsidRPr="000905B6" w:rsidRDefault="004B3BAA" w:rsidP="004B3BAA">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zriadenie kancelárie vojenského ombudsmana so šiestimi novovytvorenými pracovnými pozíciami (5 štátnych zamestnancov a 1 zamestnanec pri výkone práce vo verejnom záujme)</w:t>
      </w:r>
    </w:p>
    <w:p w:rsidR="004B3BAA" w:rsidRPr="000905B6" w:rsidRDefault="004B3BAA" w:rsidP="004B3BAA">
      <w:pPr>
        <w:pStyle w:val="Odsekzoznamu"/>
        <w:numPr>
          <w:ilvl w:val="0"/>
          <w:numId w:val="9"/>
        </w:numPr>
        <w:tabs>
          <w:tab w:val="num" w:pos="1080"/>
        </w:tabs>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Poistné v ročnom vyjadrení vypočítané z navýšenia v kategórii 610 predstavuje na rok 2023</w:t>
      </w:r>
      <w:r w:rsidR="00994908" w:rsidRPr="000905B6">
        <w:rPr>
          <w:rFonts w:ascii="Times New Roman" w:hAnsi="Times New Roman"/>
          <w:bCs/>
          <w:sz w:val="24"/>
          <w:szCs w:val="24"/>
          <w:lang w:eastAsia="sk-SK"/>
        </w:rPr>
        <w:t xml:space="preserve"> </w:t>
      </w:r>
      <w:r w:rsidRPr="000905B6">
        <w:rPr>
          <w:rFonts w:ascii="Times New Roman" w:hAnsi="Times New Roman"/>
          <w:bCs/>
          <w:sz w:val="24"/>
          <w:szCs w:val="24"/>
          <w:lang w:eastAsia="sk-SK"/>
        </w:rPr>
        <w:t xml:space="preserve">sumu </w:t>
      </w:r>
      <w:r w:rsidR="00E97843" w:rsidRPr="000905B6">
        <w:rPr>
          <w:rFonts w:ascii="Times New Roman" w:hAnsi="Times New Roman"/>
          <w:bCs/>
          <w:sz w:val="24"/>
          <w:szCs w:val="24"/>
          <w:lang w:eastAsia="sk-SK"/>
        </w:rPr>
        <w:t xml:space="preserve">41 095 </w:t>
      </w:r>
      <w:r w:rsidRPr="000905B6">
        <w:rPr>
          <w:rFonts w:ascii="Times New Roman" w:hAnsi="Times New Roman"/>
          <w:bCs/>
          <w:sz w:val="24"/>
          <w:szCs w:val="24"/>
          <w:lang w:eastAsia="sk-SK"/>
        </w:rPr>
        <w:t>eur</w:t>
      </w:r>
      <w:r w:rsidR="00E97843" w:rsidRPr="000905B6">
        <w:rPr>
          <w:rFonts w:ascii="Times New Roman" w:hAnsi="Times New Roman"/>
          <w:bCs/>
          <w:sz w:val="24"/>
          <w:szCs w:val="24"/>
          <w:lang w:eastAsia="sk-SK"/>
        </w:rPr>
        <w:t xml:space="preserve">, v roku 2024 sumu 41 384 eur a v roku 2025 sumu 41 675 eur. </w:t>
      </w:r>
    </w:p>
    <w:p w:rsidR="004B3BAA" w:rsidRPr="000905B6" w:rsidRDefault="004B3BAA" w:rsidP="00613AB0">
      <w:pPr>
        <w:spacing w:after="0" w:line="240" w:lineRule="auto"/>
        <w:jc w:val="both"/>
        <w:rPr>
          <w:rFonts w:ascii="Times New Roman" w:hAnsi="Times New Roman"/>
          <w:bCs/>
          <w:sz w:val="24"/>
          <w:szCs w:val="24"/>
          <w:lang w:eastAsia="sk-SK"/>
        </w:rPr>
      </w:pPr>
    </w:p>
    <w:p w:rsidR="00613AB0" w:rsidRPr="000905B6" w:rsidRDefault="00613AB0" w:rsidP="00E97843">
      <w:pPr>
        <w:pStyle w:val="Odsekzoznamu"/>
        <w:numPr>
          <w:ilvl w:val="0"/>
          <w:numId w:val="16"/>
        </w:numPr>
        <w:spacing w:after="0" w:line="240" w:lineRule="auto"/>
        <w:ind w:left="426"/>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w:t>
      </w:r>
      <w:r w:rsidR="004E1244" w:rsidRPr="000905B6">
        <w:rPr>
          <w:rFonts w:ascii="Times New Roman" w:hAnsi="Times New Roman"/>
          <w:bCs/>
          <w:sz w:val="24"/>
          <w:szCs w:val="24"/>
          <w:u w:val="single"/>
          <w:lang w:eastAsia="sk-SK"/>
        </w:rPr>
        <w:t>i poskytnúť odmenu pri výročí 30</w:t>
      </w:r>
      <w:r w:rsidRPr="000905B6">
        <w:rPr>
          <w:rFonts w:ascii="Times New Roman" w:hAnsi="Times New Roman"/>
          <w:bCs/>
          <w:sz w:val="24"/>
          <w:szCs w:val="24"/>
          <w:u w:val="single"/>
          <w:lang w:eastAsia="sk-SK"/>
        </w:rPr>
        <w:t xml:space="preserve"> rokov výkonu štátnej služby namiesto doterajších dožitých 50 rokov fyzického veku</w:t>
      </w:r>
    </w:p>
    <w:p w:rsidR="00E97843" w:rsidRPr="000905B6" w:rsidRDefault="00E97843" w:rsidP="00E97843">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w:t>
      </w:r>
      <w:r w:rsidR="00AC62B3" w:rsidRPr="000905B6">
        <w:rPr>
          <w:rFonts w:ascii="Times New Roman" w:hAnsi="Times New Roman"/>
          <w:bCs/>
          <w:sz w:val="24"/>
          <w:szCs w:val="24"/>
          <w:lang w:eastAsia="sk-SK"/>
        </w:rPr>
        <w:t>86</w:t>
      </w:r>
      <w:r w:rsidR="004E1BF6" w:rsidRPr="000905B6">
        <w:rPr>
          <w:rFonts w:ascii="Times New Roman" w:hAnsi="Times New Roman"/>
          <w:bCs/>
          <w:sz w:val="24"/>
          <w:szCs w:val="24"/>
          <w:lang w:eastAsia="sk-SK"/>
        </w:rPr>
        <w:t xml:space="preserve"> </w:t>
      </w:r>
      <w:r w:rsidR="00AC62B3" w:rsidRPr="000905B6">
        <w:rPr>
          <w:rFonts w:ascii="Times New Roman" w:hAnsi="Times New Roman"/>
          <w:bCs/>
          <w:sz w:val="24"/>
          <w:szCs w:val="24"/>
          <w:lang w:eastAsia="sk-SK"/>
        </w:rPr>
        <w:t>225</w:t>
      </w:r>
      <w:r w:rsidRPr="000905B6">
        <w:rPr>
          <w:rFonts w:ascii="Times New Roman" w:hAnsi="Times New Roman"/>
          <w:bCs/>
          <w:sz w:val="24"/>
          <w:szCs w:val="24"/>
          <w:lang w:eastAsia="sk-SK"/>
        </w:rPr>
        <w:t xml:space="preserve"> eur, v roku 2024 sumu </w:t>
      </w:r>
      <w:r w:rsidR="00AC62B3" w:rsidRPr="000905B6">
        <w:rPr>
          <w:rFonts w:ascii="Times New Roman" w:hAnsi="Times New Roman"/>
          <w:bCs/>
          <w:sz w:val="24"/>
          <w:szCs w:val="24"/>
          <w:lang w:eastAsia="sk-SK"/>
        </w:rPr>
        <w:t xml:space="preserve">70 505 eur, v </w:t>
      </w:r>
      <w:r w:rsidRPr="000905B6">
        <w:rPr>
          <w:rFonts w:ascii="Times New Roman" w:hAnsi="Times New Roman"/>
          <w:bCs/>
          <w:sz w:val="24"/>
          <w:szCs w:val="24"/>
          <w:lang w:eastAsia="sk-SK"/>
        </w:rPr>
        <w:t xml:space="preserve">roku 2025 sumu </w:t>
      </w:r>
      <w:r w:rsidR="00AC62B3" w:rsidRPr="000905B6">
        <w:rPr>
          <w:rFonts w:ascii="Times New Roman" w:hAnsi="Times New Roman"/>
          <w:bCs/>
          <w:sz w:val="24"/>
          <w:szCs w:val="24"/>
          <w:lang w:eastAsia="sk-SK"/>
        </w:rPr>
        <w:t>79 389</w:t>
      </w:r>
      <w:r w:rsidRPr="000905B6">
        <w:rPr>
          <w:rFonts w:ascii="Times New Roman" w:hAnsi="Times New Roman"/>
          <w:bCs/>
          <w:sz w:val="24"/>
          <w:szCs w:val="24"/>
          <w:lang w:eastAsia="sk-SK"/>
        </w:rPr>
        <w:t xml:space="preserve"> eur. </w:t>
      </w:r>
    </w:p>
    <w:p w:rsidR="00164E3F" w:rsidRPr="000905B6" w:rsidRDefault="00164E3F" w:rsidP="00164E3F">
      <w:pPr>
        <w:pStyle w:val="Odsekzoznamu"/>
        <w:spacing w:after="0" w:line="240" w:lineRule="auto"/>
        <w:jc w:val="both"/>
        <w:rPr>
          <w:rFonts w:ascii="Times New Roman" w:hAnsi="Times New Roman"/>
          <w:bCs/>
          <w:sz w:val="24"/>
          <w:szCs w:val="24"/>
          <w:lang w:eastAsia="sk-SK"/>
        </w:rPr>
      </w:pPr>
    </w:p>
    <w:p w:rsidR="00164E3F" w:rsidRPr="000905B6" w:rsidRDefault="00164E3F" w:rsidP="00164E3F">
      <w:pPr>
        <w:pStyle w:val="Odsekzoznamu"/>
        <w:numPr>
          <w:ilvl w:val="0"/>
          <w:numId w:val="16"/>
        </w:numPr>
        <w:spacing w:after="0" w:line="240" w:lineRule="auto"/>
        <w:ind w:left="426"/>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lastRenderedPageBreak/>
        <w:t>možnosť povýšenia profesionálnych vojakov, ktorým sa upraví minimálna doba štátnej služby vo vojenskej hodnosti</w:t>
      </w:r>
    </w:p>
    <w:p w:rsidR="00164E3F" w:rsidRDefault="00164E3F" w:rsidP="00164E3F">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Poistné v ročnom vyjadrení vypočítané z navýšenia v kategórii 610 predstavuje na rok 2023 sumu </w:t>
      </w:r>
      <w:r w:rsidR="00C31357" w:rsidRPr="000905B6">
        <w:rPr>
          <w:rFonts w:ascii="Times New Roman" w:hAnsi="Times New Roman"/>
          <w:bCs/>
          <w:sz w:val="24"/>
          <w:szCs w:val="24"/>
          <w:lang w:eastAsia="sk-SK"/>
        </w:rPr>
        <w:t>132 635</w:t>
      </w:r>
      <w:r w:rsidRPr="000905B6">
        <w:rPr>
          <w:rFonts w:ascii="Times New Roman" w:hAnsi="Times New Roman"/>
          <w:bCs/>
          <w:sz w:val="24"/>
          <w:szCs w:val="24"/>
          <w:lang w:eastAsia="sk-SK"/>
        </w:rPr>
        <w:t xml:space="preserve"> eur. </w:t>
      </w:r>
    </w:p>
    <w:p w:rsidR="004B3F64" w:rsidRDefault="004B3F64" w:rsidP="004B3F64">
      <w:pPr>
        <w:pStyle w:val="Odsekzoznamu"/>
        <w:spacing w:after="0" w:line="240" w:lineRule="auto"/>
        <w:jc w:val="both"/>
        <w:rPr>
          <w:rFonts w:ascii="Times New Roman" w:hAnsi="Times New Roman"/>
          <w:bCs/>
          <w:color w:val="FF0000"/>
          <w:sz w:val="24"/>
          <w:szCs w:val="24"/>
          <w:u w:val="single"/>
          <w:lang w:eastAsia="sk-SK"/>
        </w:rPr>
      </w:pPr>
    </w:p>
    <w:p w:rsidR="004B3F64" w:rsidRPr="00744359" w:rsidRDefault="004B3F64" w:rsidP="004B3F64">
      <w:pPr>
        <w:pStyle w:val="Odsekzoznamu"/>
        <w:numPr>
          <w:ilvl w:val="0"/>
          <w:numId w:val="22"/>
        </w:numPr>
        <w:spacing w:after="0" w:line="240" w:lineRule="auto"/>
        <w:ind w:left="426"/>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 xml:space="preserve">možnosť ustanovenia profesionálnych vojakov síl pre špeciálne operácie do funkcií s vyššou plánovanou vojenskou hodnosťou </w:t>
      </w:r>
    </w:p>
    <w:p w:rsidR="004B3F64" w:rsidRPr="00744359" w:rsidRDefault="004B3F64" w:rsidP="004B3F64">
      <w:pPr>
        <w:pStyle w:val="Odsekzoznamu"/>
        <w:numPr>
          <w:ilvl w:val="0"/>
          <w:numId w:val="9"/>
        </w:numP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 xml:space="preserve">Poistné v ročnom vyjadrení vypočítané z navýšenia v kategórii 610 predstavuje na rok 2023 sumu </w:t>
      </w:r>
      <w:r w:rsidR="008822AE" w:rsidRPr="00744359">
        <w:rPr>
          <w:rFonts w:ascii="Times New Roman" w:hAnsi="Times New Roman"/>
          <w:bCs/>
          <w:sz w:val="24"/>
          <w:szCs w:val="24"/>
          <w:lang w:eastAsia="sk-SK"/>
        </w:rPr>
        <w:t>1 215</w:t>
      </w:r>
      <w:r w:rsidRPr="00744359">
        <w:rPr>
          <w:rFonts w:ascii="Times New Roman" w:hAnsi="Times New Roman"/>
          <w:bCs/>
          <w:sz w:val="24"/>
          <w:szCs w:val="24"/>
          <w:lang w:eastAsia="sk-SK"/>
        </w:rPr>
        <w:t xml:space="preserve"> eur. </w:t>
      </w:r>
    </w:p>
    <w:p w:rsidR="004B3F64" w:rsidRPr="00744359" w:rsidRDefault="004B3F64" w:rsidP="00EA078B">
      <w:pPr>
        <w:spacing w:after="0" w:line="240" w:lineRule="auto"/>
        <w:jc w:val="both"/>
        <w:rPr>
          <w:rFonts w:ascii="Times New Roman" w:hAnsi="Times New Roman"/>
          <w:bCs/>
          <w:sz w:val="24"/>
          <w:szCs w:val="24"/>
          <w:lang w:eastAsia="sk-SK"/>
        </w:rPr>
      </w:pPr>
    </w:p>
    <w:p w:rsidR="00EA078B" w:rsidRPr="00744359" w:rsidRDefault="00EA078B" w:rsidP="00EA078B">
      <w:pPr>
        <w:pStyle w:val="Odsekzoznamu"/>
        <w:numPr>
          <w:ilvl w:val="0"/>
          <w:numId w:val="16"/>
        </w:numPr>
        <w:spacing w:after="0" w:line="240" w:lineRule="auto"/>
        <w:ind w:left="426"/>
        <w:jc w:val="both"/>
        <w:rPr>
          <w:rFonts w:ascii="Times New Roman" w:hAnsi="Times New Roman"/>
          <w:bCs/>
          <w:sz w:val="24"/>
          <w:szCs w:val="24"/>
          <w:u w:val="single"/>
          <w:lang w:eastAsia="sk-SK"/>
        </w:rPr>
      </w:pPr>
      <w:r w:rsidRPr="00744359">
        <w:rPr>
          <w:rFonts w:ascii="Times New Roman" w:hAnsi="Times New Roman"/>
          <w:bCs/>
          <w:sz w:val="24"/>
          <w:szCs w:val="24"/>
          <w:u w:val="single"/>
          <w:lang w:eastAsia="sk-SK"/>
        </w:rPr>
        <w:t>zavedením príplatku veterinárnym pracovníkom</w:t>
      </w:r>
    </w:p>
    <w:p w:rsidR="00EA078B" w:rsidRPr="00744359" w:rsidRDefault="00EA078B" w:rsidP="00EA078B">
      <w:pPr>
        <w:pStyle w:val="Odsekzoznamu"/>
        <w:numPr>
          <w:ilvl w:val="0"/>
          <w:numId w:val="9"/>
        </w:numPr>
        <w:spacing w:after="0" w:line="240" w:lineRule="auto"/>
        <w:jc w:val="both"/>
        <w:rPr>
          <w:rFonts w:ascii="Times New Roman" w:hAnsi="Times New Roman"/>
          <w:bCs/>
          <w:sz w:val="24"/>
          <w:szCs w:val="24"/>
          <w:lang w:eastAsia="sk-SK"/>
        </w:rPr>
      </w:pPr>
      <w:r w:rsidRPr="00744359">
        <w:rPr>
          <w:rFonts w:ascii="Times New Roman" w:hAnsi="Times New Roman"/>
          <w:bCs/>
          <w:sz w:val="24"/>
          <w:szCs w:val="24"/>
          <w:lang w:eastAsia="sk-SK"/>
        </w:rPr>
        <w:t>Poistné v ročnom vyjadrení vypočítané z navýšenia v kategórii 61</w:t>
      </w:r>
      <w:r w:rsidR="008822AE" w:rsidRPr="00744359">
        <w:rPr>
          <w:rFonts w:ascii="Times New Roman" w:hAnsi="Times New Roman"/>
          <w:bCs/>
          <w:sz w:val="24"/>
          <w:szCs w:val="24"/>
          <w:lang w:eastAsia="sk-SK"/>
        </w:rPr>
        <w:t>0 predstavuje na rok 2023 sumu 32 784</w:t>
      </w:r>
      <w:r w:rsidRPr="00744359">
        <w:rPr>
          <w:rFonts w:ascii="Times New Roman" w:hAnsi="Times New Roman"/>
          <w:bCs/>
          <w:sz w:val="24"/>
          <w:szCs w:val="24"/>
          <w:lang w:eastAsia="sk-SK"/>
        </w:rPr>
        <w:t xml:space="preserve"> eur. </w:t>
      </w:r>
    </w:p>
    <w:p w:rsidR="00EA078B" w:rsidRPr="00EA078B" w:rsidRDefault="00EA078B" w:rsidP="00EA078B">
      <w:pPr>
        <w:spacing w:after="0" w:line="240" w:lineRule="auto"/>
        <w:jc w:val="both"/>
        <w:rPr>
          <w:rFonts w:ascii="Times New Roman" w:hAnsi="Times New Roman"/>
          <w:bCs/>
          <w:sz w:val="24"/>
          <w:szCs w:val="24"/>
          <w:lang w:eastAsia="sk-SK"/>
        </w:rPr>
      </w:pPr>
    </w:p>
    <w:p w:rsidR="004B3BAA" w:rsidRPr="000905B6" w:rsidRDefault="004B3BAA" w:rsidP="004B3BAA">
      <w:pPr>
        <w:tabs>
          <w:tab w:val="num" w:pos="1080"/>
        </w:tabs>
        <w:spacing w:after="0" w:line="240" w:lineRule="auto"/>
        <w:jc w:val="both"/>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Kategória 630 a 640</w:t>
      </w:r>
    </w:p>
    <w:p w:rsidR="00E97843" w:rsidRPr="000905B6" w:rsidRDefault="00E97843" w:rsidP="00E97843">
      <w:pPr>
        <w:pStyle w:val="Odsekzoznamu"/>
        <w:numPr>
          <w:ilvl w:val="0"/>
          <w:numId w:val="17"/>
        </w:numPr>
        <w:spacing w:after="0" w:line="240" w:lineRule="auto"/>
        <w:ind w:left="426"/>
        <w:jc w:val="both"/>
        <w:rPr>
          <w:rFonts w:ascii="Times New Roman" w:hAnsi="Times New Roman"/>
          <w:bCs/>
          <w:sz w:val="24"/>
          <w:szCs w:val="24"/>
          <w:lang w:eastAsia="sk-SK"/>
        </w:rPr>
      </w:pPr>
      <w:r w:rsidRPr="000905B6">
        <w:rPr>
          <w:rFonts w:ascii="Times New Roman" w:hAnsi="Times New Roman"/>
          <w:bCs/>
          <w:sz w:val="24"/>
          <w:szCs w:val="24"/>
          <w:u w:val="single"/>
          <w:lang w:eastAsia="sk-SK"/>
        </w:rPr>
        <w:t>možnosť povýšenia opätovne prijatých profesionálnych vojakov z dôvodu započítania výsluhy vojenskej hodnosti z predchádzajúceho služobného pomeru</w:t>
      </w:r>
    </w:p>
    <w:p w:rsidR="00E97843" w:rsidRPr="000905B6" w:rsidRDefault="00E97843" w:rsidP="00E97843">
      <w:pPr>
        <w:pStyle w:val="Odsekzoznamu"/>
        <w:numPr>
          <w:ilvl w:val="0"/>
          <w:numId w:val="9"/>
        </w:numPr>
        <w:tabs>
          <w:tab w:val="num" w:pos="1080"/>
        </w:tabs>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Náklady v ročnom vyjadrení vypočítané z navýšenia v kategórii 610 predstavujú na rok 2023 sumu 310 eur, na rok 2024 sumu  186 eur a na rok 2025 sumu 186 eur.</w:t>
      </w:r>
    </w:p>
    <w:p w:rsidR="00E97843" w:rsidRPr="000905B6" w:rsidRDefault="00E97843" w:rsidP="00E97843">
      <w:pPr>
        <w:pStyle w:val="Odsekzoznamu"/>
        <w:spacing w:after="0" w:line="240" w:lineRule="auto"/>
        <w:jc w:val="both"/>
        <w:rPr>
          <w:rFonts w:ascii="Times New Roman" w:hAnsi="Times New Roman"/>
          <w:bCs/>
          <w:sz w:val="24"/>
          <w:szCs w:val="24"/>
          <w:lang w:eastAsia="sk-SK"/>
        </w:rPr>
      </w:pPr>
    </w:p>
    <w:p w:rsidR="00E97843" w:rsidRPr="000905B6" w:rsidRDefault="00E97843" w:rsidP="00E97843">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zriadenie kancelárie vojenského ombudsmana so šiestimi novovytvorenými pracovnými pozíciami (5 štátnych zamestnancov a 1 zamestnanec pri výkone práce vo verejnom záujme)</w:t>
      </w:r>
    </w:p>
    <w:p w:rsidR="00E97843" w:rsidRPr="000905B6" w:rsidRDefault="00E97843" w:rsidP="00E97843">
      <w:pPr>
        <w:pStyle w:val="Odsekzoznamu"/>
        <w:numPr>
          <w:ilvl w:val="0"/>
          <w:numId w:val="9"/>
        </w:numPr>
        <w:tabs>
          <w:tab w:val="num" w:pos="1080"/>
        </w:tabs>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1 646 eur, v roku 2024 sumu 1 658 eur a v roku 2025 sumu 1 670 eur. </w:t>
      </w:r>
    </w:p>
    <w:p w:rsidR="00E97843" w:rsidRPr="000905B6" w:rsidRDefault="00E97843" w:rsidP="004B3BAA">
      <w:pPr>
        <w:tabs>
          <w:tab w:val="num" w:pos="1080"/>
        </w:tabs>
        <w:spacing w:after="0" w:line="240" w:lineRule="auto"/>
        <w:jc w:val="both"/>
        <w:rPr>
          <w:rFonts w:ascii="Times New Roman" w:eastAsia="Times New Roman" w:hAnsi="Times New Roman" w:cs="Times New Roman"/>
          <w:b/>
          <w:bCs/>
          <w:sz w:val="24"/>
          <w:szCs w:val="24"/>
          <w:lang w:eastAsia="sk-SK"/>
        </w:rPr>
      </w:pPr>
    </w:p>
    <w:p w:rsidR="00191192" w:rsidRPr="000905B6" w:rsidRDefault="00191192" w:rsidP="00191192">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vyslanie profesionálneho vojaka na pomaturitné štúdium, nadstavbové štúdium alebo vysokoškolské štúdium v externých formách</w:t>
      </w:r>
    </w:p>
    <w:p w:rsidR="00191192" w:rsidRPr="000905B6" w:rsidRDefault="00191192" w:rsidP="00030AFB">
      <w:pPr>
        <w:pStyle w:val="Odsekzoznamu"/>
        <w:numPr>
          <w:ilvl w:val="0"/>
          <w:numId w:val="8"/>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Výška nákladov na stredoškolské štúdium sa odvíja od zamerania študijného odboru a strednej školy, ktorá štúdium organizuje. Na účely určenia predpokladaných finančných dopadov navrhovanej právnej úpravy sa predpokladá dĺžka štúdia 2 roky, potrebná účasť na štúdiu za jeden školský rok je 80 dní (cca 30 ciest) formou vyslania na služobnú cestu, bez poplatkov na školné, ktoré sa neplatí a bez ubytovania, ktoré bude poskytnuté bezplatne vo vojenskej ubytovni. Náklady na stravné na dva roky štúdia budú predstavovať cca 1 856 eur (11,60 eur x 160 dní), náklady na cestovné výdavky cca  600 eur (20 eur x 30 ciest). Náklady spolu na vyslanie jedného profesionálneho vojaka sa predpokladajú vo výške 2 456 eur. Ročne sa predpokladá vyslať 15 profesionálnych vojakov, čo predstavuje v roku 2023 náklady vo výške 7 368 eur, v roku 2024 náklady vo výške </w:t>
      </w:r>
      <w:r w:rsidR="00030AFB" w:rsidRPr="000905B6">
        <w:rPr>
          <w:rFonts w:ascii="Times New Roman" w:hAnsi="Times New Roman"/>
          <w:bCs/>
          <w:sz w:val="24"/>
          <w:szCs w:val="24"/>
          <w:lang w:eastAsia="sk-SK"/>
        </w:rPr>
        <w:t>25 788</w:t>
      </w:r>
      <w:r w:rsidRPr="000905B6">
        <w:rPr>
          <w:rFonts w:ascii="Times New Roman" w:hAnsi="Times New Roman"/>
          <w:bCs/>
          <w:sz w:val="24"/>
          <w:szCs w:val="24"/>
          <w:lang w:eastAsia="sk-SK"/>
        </w:rPr>
        <w:t xml:space="preserve"> eur a v roku 2025 náklady vo výške 36 840 eur.</w:t>
      </w:r>
    </w:p>
    <w:p w:rsidR="00191192" w:rsidRPr="000905B6" w:rsidRDefault="00191192" w:rsidP="00191192">
      <w:pPr>
        <w:pStyle w:val="Odsekzoznamu"/>
        <w:numPr>
          <w:ilvl w:val="0"/>
          <w:numId w:val="8"/>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Výška nákladov na vysokoškolské štúdium sa odvíja od zamerania študijného programu a vysokej školy, ktorá štúdium organizuje. Na účely určenia predpokladaných finančných dopadov navrhovanej právnej úpravy sa predpokladá dĺžka jedného stupňa vysokoškolského štúdia štyri roky (môže byť od dvoch do päť rokov), potrebná účasť na štúdiu za jeden akademický rok je v priemere 40 dní, formou štyroch sústredení za akademický rok, čo znamená 16 služobných ciest za štyri akademické roky. Poplatok za štúdium za jeden akademický rok je 600 eur. Za účelom účasti na štúdiu bude profesionálny vojak vyslaný na služobnú cestu, predpokladá sa, že profesionálnemu vojakovi bude poskytnuté bezplatné ubytovanie vo vojenskej ubytovni, náklady na stravné na štyri roky štúdia budú predstavovať cca 1 856 eur (11,60 eur x 160 dní), náklady na cestovné výdavky cca 320 eur (20 eur x 16 ciest), náklady na školné 2 400 </w:t>
      </w:r>
      <w:r w:rsidRPr="000905B6">
        <w:rPr>
          <w:rFonts w:ascii="Times New Roman" w:hAnsi="Times New Roman"/>
          <w:bCs/>
          <w:sz w:val="24"/>
          <w:szCs w:val="24"/>
          <w:lang w:eastAsia="sk-SK"/>
        </w:rPr>
        <w:lastRenderedPageBreak/>
        <w:t xml:space="preserve">eur. Náklady spolu na vyslanie jedného profesionálneho vojaka sa predpokladajú vo výške 4 576 eur. Ročne sa predpokladá vyslať 5 profesionálnych vojakov, čo predstavuje v roku 2023 náklady vo výške 2 288 eur, v roku 2024 náklady vo výške 8 008 eur, v roku 2025 náklady vo výške 13 728 eur a v ďalších rokoch náklady vo výške </w:t>
      </w:r>
      <w:r w:rsidR="009F05D9" w:rsidRPr="000905B6">
        <w:rPr>
          <w:rFonts w:ascii="Times New Roman" w:hAnsi="Times New Roman"/>
          <w:bCs/>
          <w:sz w:val="24"/>
          <w:szCs w:val="24"/>
          <w:lang w:eastAsia="sk-SK"/>
        </w:rPr>
        <w:t xml:space="preserve">19 448 </w:t>
      </w:r>
      <w:r w:rsidRPr="000905B6">
        <w:rPr>
          <w:rFonts w:ascii="Times New Roman" w:hAnsi="Times New Roman"/>
          <w:bCs/>
          <w:sz w:val="24"/>
          <w:szCs w:val="24"/>
          <w:lang w:eastAsia="sk-SK"/>
        </w:rPr>
        <w:t>eur.</w:t>
      </w:r>
    </w:p>
    <w:p w:rsidR="00191192" w:rsidRPr="000905B6" w:rsidRDefault="00191192" w:rsidP="00191192">
      <w:pPr>
        <w:pStyle w:val="Odsekzoznamu"/>
        <w:spacing w:after="0" w:line="240" w:lineRule="auto"/>
        <w:jc w:val="both"/>
        <w:rPr>
          <w:rFonts w:ascii="Times New Roman" w:hAnsi="Times New Roman"/>
          <w:bCs/>
          <w:sz w:val="24"/>
          <w:szCs w:val="24"/>
          <w:lang w:eastAsia="sk-SK"/>
        </w:rPr>
      </w:pPr>
    </w:p>
    <w:p w:rsidR="004B3BAA" w:rsidRPr="000905B6" w:rsidRDefault="004B3BAA" w:rsidP="004B3BAA">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vrátením vyplateného dlhu profesionálneho vojaka za nesplnený záväzok v p</w:t>
      </w:r>
      <w:r w:rsidR="00994908" w:rsidRPr="000905B6">
        <w:rPr>
          <w:rFonts w:ascii="Times New Roman" w:eastAsia="Times New Roman" w:hAnsi="Times New Roman" w:cs="Times New Roman"/>
          <w:bCs/>
          <w:sz w:val="24"/>
          <w:szCs w:val="24"/>
          <w:u w:val="single"/>
          <w:lang w:eastAsia="sk-SK"/>
        </w:rPr>
        <w:t>rípade jeho opätovného prijatia</w:t>
      </w:r>
    </w:p>
    <w:p w:rsidR="00556933" w:rsidRPr="000905B6" w:rsidRDefault="00994908" w:rsidP="00994908">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Ročne </w:t>
      </w:r>
      <w:r w:rsidR="002C3B57" w:rsidRPr="000905B6">
        <w:rPr>
          <w:rFonts w:ascii="Times New Roman" w:hAnsi="Times New Roman"/>
          <w:bCs/>
          <w:sz w:val="24"/>
          <w:szCs w:val="24"/>
          <w:lang w:eastAsia="sk-SK"/>
        </w:rPr>
        <w:t>narastal</w:t>
      </w:r>
      <w:r w:rsidR="00556933" w:rsidRPr="000905B6">
        <w:rPr>
          <w:rFonts w:ascii="Times New Roman" w:hAnsi="Times New Roman"/>
          <w:bCs/>
          <w:sz w:val="24"/>
          <w:szCs w:val="24"/>
          <w:lang w:eastAsia="sk-SK"/>
        </w:rPr>
        <w:t xml:space="preserve"> počet dlžníkov za nesplnený záväzok v priemere za roky 2019 až 2021 o 21 profesionálnych v</w:t>
      </w:r>
      <w:r w:rsidR="002C3B57" w:rsidRPr="000905B6">
        <w:rPr>
          <w:rFonts w:ascii="Times New Roman" w:hAnsi="Times New Roman"/>
          <w:bCs/>
          <w:sz w:val="24"/>
          <w:szCs w:val="24"/>
          <w:lang w:eastAsia="sk-SK"/>
        </w:rPr>
        <w:t>ojakov. Ich priemerný záväzok bol</w:t>
      </w:r>
      <w:r w:rsidR="00556933" w:rsidRPr="000905B6">
        <w:rPr>
          <w:rFonts w:ascii="Times New Roman" w:hAnsi="Times New Roman"/>
          <w:bCs/>
          <w:sz w:val="24"/>
          <w:szCs w:val="24"/>
          <w:lang w:eastAsia="sk-SK"/>
        </w:rPr>
        <w:t xml:space="preserve"> vo výške 575 eur. </w:t>
      </w:r>
    </w:p>
    <w:p w:rsidR="00994908" w:rsidRPr="000905B6" w:rsidRDefault="00942EBC" w:rsidP="00994908">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V</w:t>
      </w:r>
      <w:r w:rsidR="00556933" w:rsidRPr="000905B6">
        <w:rPr>
          <w:rFonts w:ascii="Times New Roman" w:hAnsi="Times New Roman"/>
          <w:bCs/>
          <w:sz w:val="24"/>
          <w:szCs w:val="24"/>
          <w:lang w:eastAsia="sk-SK"/>
        </w:rPr>
        <w:t xml:space="preserve"> roku 2023 pri zavedení možnosti vrátenia vyplateného dlhu za nesplnený záväzok sa očakáva opätovné prijatie 15 profesionálnych vojakov, čo predstavuje </w:t>
      </w:r>
      <w:r w:rsidRPr="000905B6">
        <w:rPr>
          <w:rFonts w:ascii="Times New Roman" w:hAnsi="Times New Roman"/>
          <w:bCs/>
          <w:sz w:val="24"/>
          <w:szCs w:val="24"/>
          <w:lang w:eastAsia="sk-SK"/>
        </w:rPr>
        <w:t>8 625 eur, ktoré služobný úrad vyplatí profesionálnym vojakom, v prípade že tieto peniaze už uhradili. V rokoch 2024 a ďalších sa predpokladá opätovne prijať 10 profesionálnych vojakov, čo predstavuje 5 750 eur ročne.</w:t>
      </w:r>
    </w:p>
    <w:p w:rsidR="00994908" w:rsidRPr="000905B6" w:rsidRDefault="00994908" w:rsidP="00942EBC">
      <w:pPr>
        <w:pStyle w:val="Odsekzoznamu"/>
        <w:spacing w:after="0" w:line="240" w:lineRule="auto"/>
        <w:jc w:val="both"/>
        <w:rPr>
          <w:rFonts w:ascii="Times New Roman" w:hAnsi="Times New Roman"/>
          <w:bCs/>
          <w:sz w:val="24"/>
          <w:szCs w:val="24"/>
          <w:lang w:eastAsia="sk-SK"/>
        </w:rPr>
      </w:pPr>
    </w:p>
    <w:p w:rsidR="004B3BAA" w:rsidRPr="000905B6" w:rsidRDefault="004B3BAA" w:rsidP="004B3BAA">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možnosťou vyplatenia dlhu profesionálneho vojaka za vzdelávanie jeho pr</w:t>
      </w:r>
      <w:r w:rsidR="00942EBC" w:rsidRPr="000905B6">
        <w:rPr>
          <w:rFonts w:ascii="Times New Roman" w:eastAsia="Times New Roman" w:hAnsi="Times New Roman" w:cs="Times New Roman"/>
          <w:bCs/>
          <w:sz w:val="24"/>
          <w:szCs w:val="24"/>
          <w:u w:val="single"/>
          <w:lang w:eastAsia="sk-SK"/>
        </w:rPr>
        <w:t>edchádzajúcemu zamestnávateľovi</w:t>
      </w:r>
    </w:p>
    <w:p w:rsidR="00942EBC" w:rsidRPr="000905B6" w:rsidRDefault="00942EBC" w:rsidP="00942EBC">
      <w:pPr>
        <w:pStyle w:val="Odsekzoznamu"/>
        <w:numPr>
          <w:ilvl w:val="0"/>
          <w:numId w:val="13"/>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Predpokladá sa uvedené ustanovenie využiť najmä v prospech Vojenského spravodajstva, kde sa uvažuje o vyplatení 5 profesionálnych vojakoch ročne, čo predstavuje odhadov</w:t>
      </w:r>
      <w:r w:rsidR="00191192" w:rsidRPr="000905B6">
        <w:rPr>
          <w:rFonts w:ascii="Times New Roman" w:hAnsi="Times New Roman"/>
          <w:bCs/>
          <w:sz w:val="24"/>
          <w:szCs w:val="24"/>
          <w:lang w:eastAsia="sk-SK"/>
        </w:rPr>
        <w:t>ané náklady vo výške 72 000</w:t>
      </w:r>
      <w:r w:rsidRPr="000905B6">
        <w:rPr>
          <w:rFonts w:ascii="Times New Roman" w:hAnsi="Times New Roman"/>
          <w:bCs/>
          <w:sz w:val="24"/>
          <w:szCs w:val="24"/>
          <w:lang w:eastAsia="sk-SK"/>
        </w:rPr>
        <w:t xml:space="preserve"> eur ročne. Vzhľadom na to, že ide o vysokošpecializovaných odborníkov, predpokladá sa</w:t>
      </w:r>
      <w:r w:rsidR="002C3B57" w:rsidRPr="000905B6">
        <w:rPr>
          <w:rFonts w:ascii="Times New Roman" w:hAnsi="Times New Roman"/>
          <w:bCs/>
          <w:sz w:val="24"/>
          <w:szCs w:val="24"/>
          <w:lang w:eastAsia="sk-SK"/>
        </w:rPr>
        <w:t>,</w:t>
      </w:r>
      <w:r w:rsidRPr="000905B6">
        <w:rPr>
          <w:rFonts w:ascii="Times New Roman" w:hAnsi="Times New Roman"/>
          <w:bCs/>
          <w:sz w:val="24"/>
          <w:szCs w:val="24"/>
          <w:lang w:eastAsia="sk-SK"/>
        </w:rPr>
        <w:t xml:space="preserve"> že hodnota ich vzdelania poskytnutá predchádzajúcim zamestnávateľom môže dosiahnuť výšku v priemere až 14 400 eur. </w:t>
      </w:r>
    </w:p>
    <w:p w:rsidR="00191192" w:rsidRPr="000905B6" w:rsidRDefault="00191192" w:rsidP="00191192">
      <w:pPr>
        <w:pStyle w:val="Odsekzoznamu"/>
        <w:spacing w:after="0" w:line="240" w:lineRule="auto"/>
        <w:jc w:val="both"/>
        <w:rPr>
          <w:rFonts w:ascii="Times New Roman" w:hAnsi="Times New Roman"/>
          <w:bCs/>
          <w:sz w:val="24"/>
          <w:szCs w:val="24"/>
          <w:lang w:eastAsia="sk-SK"/>
        </w:rPr>
      </w:pPr>
    </w:p>
    <w:p w:rsidR="00191192" w:rsidRPr="000905B6" w:rsidRDefault="00191192" w:rsidP="00191192">
      <w:pPr>
        <w:pStyle w:val="Odsekzoznamu"/>
        <w:numPr>
          <w:ilvl w:val="0"/>
          <w:numId w:val="16"/>
        </w:numPr>
        <w:spacing w:after="0" w:line="240" w:lineRule="auto"/>
        <w:ind w:left="426"/>
        <w:jc w:val="both"/>
        <w:rPr>
          <w:rFonts w:ascii="Times New Roman" w:hAnsi="Times New Roman"/>
          <w:bCs/>
          <w:sz w:val="24"/>
          <w:szCs w:val="24"/>
          <w:lang w:eastAsia="sk-SK"/>
        </w:rPr>
      </w:pPr>
      <w:r w:rsidRPr="000905B6">
        <w:rPr>
          <w:rFonts w:ascii="Times New Roman" w:hAnsi="Times New Roman"/>
          <w:bCs/>
          <w:sz w:val="24"/>
          <w:szCs w:val="24"/>
          <w:u w:val="single"/>
          <w:lang w:eastAsia="sk-SK"/>
        </w:rPr>
        <w:t>zavedením možnost</w:t>
      </w:r>
      <w:r w:rsidR="007A1B6D" w:rsidRPr="000905B6">
        <w:rPr>
          <w:rFonts w:ascii="Times New Roman" w:hAnsi="Times New Roman"/>
          <w:bCs/>
          <w:sz w:val="24"/>
          <w:szCs w:val="24"/>
          <w:u w:val="single"/>
          <w:lang w:eastAsia="sk-SK"/>
        </w:rPr>
        <w:t>i poskytnúť odmenu pri výročí 30</w:t>
      </w:r>
      <w:r w:rsidRPr="000905B6">
        <w:rPr>
          <w:rFonts w:ascii="Times New Roman" w:hAnsi="Times New Roman"/>
          <w:bCs/>
          <w:sz w:val="24"/>
          <w:szCs w:val="24"/>
          <w:u w:val="single"/>
          <w:lang w:eastAsia="sk-SK"/>
        </w:rPr>
        <w:t xml:space="preserve"> rokov výkonu štátnej služby namiesto doterajších dožitých 50 rokov fyzického veku</w:t>
      </w:r>
    </w:p>
    <w:p w:rsidR="00191192" w:rsidRPr="000905B6" w:rsidRDefault="00191192" w:rsidP="00191192">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w:t>
      </w:r>
      <w:r w:rsidR="00BF1688" w:rsidRPr="000905B6">
        <w:rPr>
          <w:rFonts w:ascii="Times New Roman" w:hAnsi="Times New Roman"/>
          <w:bCs/>
          <w:sz w:val="24"/>
          <w:szCs w:val="24"/>
          <w:lang w:eastAsia="sk-SK"/>
        </w:rPr>
        <w:t>8 623</w:t>
      </w:r>
      <w:r w:rsidRPr="000905B6">
        <w:rPr>
          <w:rFonts w:ascii="Times New Roman" w:hAnsi="Times New Roman"/>
          <w:bCs/>
          <w:sz w:val="24"/>
          <w:szCs w:val="24"/>
          <w:lang w:eastAsia="sk-SK"/>
        </w:rPr>
        <w:t xml:space="preserve"> eur, v roku 2024 sumu </w:t>
      </w:r>
      <w:r w:rsidR="00BF1688" w:rsidRPr="000905B6">
        <w:rPr>
          <w:rFonts w:ascii="Times New Roman" w:hAnsi="Times New Roman"/>
          <w:bCs/>
          <w:sz w:val="24"/>
          <w:szCs w:val="24"/>
          <w:lang w:eastAsia="sk-SK"/>
        </w:rPr>
        <w:t>7 051</w:t>
      </w:r>
      <w:r w:rsidR="00110896" w:rsidRPr="000905B6">
        <w:rPr>
          <w:rFonts w:ascii="Times New Roman" w:hAnsi="Times New Roman"/>
          <w:bCs/>
          <w:sz w:val="24"/>
          <w:szCs w:val="24"/>
          <w:lang w:eastAsia="sk-SK"/>
        </w:rPr>
        <w:t xml:space="preserve"> e</w:t>
      </w:r>
      <w:r w:rsidRPr="000905B6">
        <w:rPr>
          <w:rFonts w:ascii="Times New Roman" w:hAnsi="Times New Roman"/>
          <w:bCs/>
          <w:sz w:val="24"/>
          <w:szCs w:val="24"/>
          <w:lang w:eastAsia="sk-SK"/>
        </w:rPr>
        <w:t xml:space="preserve">ur a v roku 2025 sumu </w:t>
      </w:r>
      <w:r w:rsidR="00BF1688" w:rsidRPr="000905B6">
        <w:rPr>
          <w:rFonts w:ascii="Times New Roman" w:hAnsi="Times New Roman"/>
          <w:bCs/>
          <w:sz w:val="24"/>
          <w:szCs w:val="24"/>
          <w:lang w:eastAsia="sk-SK"/>
        </w:rPr>
        <w:t>7 939</w:t>
      </w:r>
      <w:r w:rsidR="007A1B6D" w:rsidRPr="000905B6">
        <w:rPr>
          <w:rFonts w:ascii="Times New Roman" w:hAnsi="Times New Roman"/>
          <w:bCs/>
          <w:sz w:val="24"/>
          <w:szCs w:val="24"/>
          <w:lang w:eastAsia="sk-SK"/>
        </w:rPr>
        <w:t xml:space="preserve"> </w:t>
      </w:r>
      <w:r w:rsidRPr="000905B6">
        <w:rPr>
          <w:rFonts w:ascii="Times New Roman" w:hAnsi="Times New Roman"/>
          <w:bCs/>
          <w:sz w:val="24"/>
          <w:szCs w:val="24"/>
          <w:lang w:eastAsia="sk-SK"/>
        </w:rPr>
        <w:t xml:space="preserve">eur. </w:t>
      </w:r>
    </w:p>
    <w:p w:rsidR="00191192" w:rsidRDefault="00191192" w:rsidP="00191192">
      <w:pPr>
        <w:tabs>
          <w:tab w:val="num" w:pos="1080"/>
        </w:tabs>
        <w:spacing w:after="0" w:line="240" w:lineRule="auto"/>
        <w:jc w:val="both"/>
        <w:rPr>
          <w:rFonts w:ascii="Times New Roman" w:eastAsia="Times New Roman" w:hAnsi="Times New Roman" w:cs="Times New Roman"/>
          <w:b/>
          <w:bCs/>
          <w:sz w:val="24"/>
          <w:szCs w:val="24"/>
          <w:lang w:eastAsia="sk-SK"/>
        </w:rPr>
      </w:pPr>
    </w:p>
    <w:p w:rsidR="004B3BAA" w:rsidRPr="000905B6" w:rsidRDefault="004B3BAA" w:rsidP="004B3BAA">
      <w:pPr>
        <w:spacing w:after="0" w:line="240" w:lineRule="auto"/>
        <w:ind w:left="426" w:hanging="426"/>
        <w:jc w:val="both"/>
        <w:rPr>
          <w:rFonts w:ascii="Times New Roman" w:eastAsia="Times New Roman" w:hAnsi="Times New Roman" w:cs="Times New Roman"/>
          <w:bCs/>
          <w:sz w:val="24"/>
          <w:szCs w:val="24"/>
          <w:u w:val="single"/>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zvýšením limitu jednorazovej peňažnej nenávratnej výpomoci profesionálnemu vojakovi so súčasným ro</w:t>
      </w:r>
      <w:r w:rsidR="005246B2" w:rsidRPr="000905B6">
        <w:rPr>
          <w:rFonts w:ascii="Times New Roman" w:eastAsia="Times New Roman" w:hAnsi="Times New Roman" w:cs="Times New Roman"/>
          <w:bCs/>
          <w:sz w:val="24"/>
          <w:szCs w:val="24"/>
          <w:u w:val="single"/>
          <w:lang w:eastAsia="sk-SK"/>
        </w:rPr>
        <w:t>zšírením oprávnených žiadateľov</w:t>
      </w:r>
    </w:p>
    <w:p w:rsidR="005246B2" w:rsidRPr="000905B6" w:rsidRDefault="005043E0" w:rsidP="005043E0">
      <w:pPr>
        <w:pStyle w:val="Odsekzoznamu"/>
        <w:numPr>
          <w:ilvl w:val="0"/>
          <w:numId w:val="14"/>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Priemerne na jednorazovú peňažnú nenávratnú výpomoc profesionálnemu vojakovi v rokoch 2018 až 2020 bolo vy</w:t>
      </w:r>
      <w:r w:rsidR="00C701B7" w:rsidRPr="000905B6">
        <w:rPr>
          <w:rFonts w:ascii="Times New Roman" w:hAnsi="Times New Roman"/>
          <w:bCs/>
          <w:sz w:val="24"/>
          <w:szCs w:val="24"/>
          <w:lang w:eastAsia="sk-SK"/>
        </w:rPr>
        <w:t>p</w:t>
      </w:r>
      <w:r w:rsidRPr="000905B6">
        <w:rPr>
          <w:rFonts w:ascii="Times New Roman" w:hAnsi="Times New Roman"/>
          <w:bCs/>
          <w:sz w:val="24"/>
          <w:szCs w:val="24"/>
          <w:lang w:eastAsia="sk-SK"/>
        </w:rPr>
        <w:t xml:space="preserve">latených </w:t>
      </w:r>
      <w:r w:rsidR="00C701B7" w:rsidRPr="000905B6">
        <w:rPr>
          <w:rFonts w:ascii="Times New Roman" w:hAnsi="Times New Roman"/>
          <w:bCs/>
          <w:sz w:val="24"/>
          <w:szCs w:val="24"/>
          <w:lang w:eastAsia="sk-SK"/>
        </w:rPr>
        <w:t xml:space="preserve">3 000 eur na jedného žiadateľa. Priemerne o výpomoc žiadajú ročne dvaja profesionálni vojaci. </w:t>
      </w:r>
    </w:p>
    <w:p w:rsidR="00C701B7" w:rsidRPr="000905B6" w:rsidRDefault="00C701B7" w:rsidP="00C701B7">
      <w:pPr>
        <w:pStyle w:val="Odsekzoznamu"/>
        <w:numPr>
          <w:ilvl w:val="0"/>
          <w:numId w:val="14"/>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Rozšírením možnosti poskytnúť jednorazovú peňažnú nenávratnú výpomoc pozostalým po profesionálnom vojakovi môže navýšiť počet žiadateľov priemerne o </w:t>
      </w:r>
      <w:r w:rsidR="0063552E" w:rsidRPr="000905B6">
        <w:rPr>
          <w:rFonts w:ascii="Times New Roman" w:hAnsi="Times New Roman"/>
          <w:bCs/>
          <w:sz w:val="24"/>
          <w:szCs w:val="24"/>
          <w:lang w:eastAsia="sk-SK"/>
        </w:rPr>
        <w:t>štyri oso</w:t>
      </w:r>
      <w:r w:rsidRPr="000905B6">
        <w:rPr>
          <w:rFonts w:ascii="Times New Roman" w:hAnsi="Times New Roman"/>
          <w:bCs/>
          <w:sz w:val="24"/>
          <w:szCs w:val="24"/>
          <w:lang w:eastAsia="sk-SK"/>
        </w:rPr>
        <w:t>b</w:t>
      </w:r>
      <w:r w:rsidR="0063552E" w:rsidRPr="000905B6">
        <w:rPr>
          <w:rFonts w:ascii="Times New Roman" w:hAnsi="Times New Roman"/>
          <w:bCs/>
          <w:sz w:val="24"/>
          <w:szCs w:val="24"/>
          <w:lang w:eastAsia="sk-SK"/>
        </w:rPr>
        <w:t>y</w:t>
      </w:r>
      <w:r w:rsidRPr="000905B6">
        <w:rPr>
          <w:rFonts w:ascii="Times New Roman" w:hAnsi="Times New Roman"/>
          <w:bCs/>
          <w:sz w:val="24"/>
          <w:szCs w:val="24"/>
          <w:lang w:eastAsia="sk-SK"/>
        </w:rPr>
        <w:t>.</w:t>
      </w:r>
    </w:p>
    <w:p w:rsidR="00C701B7" w:rsidRPr="000905B6" w:rsidRDefault="00C701B7" w:rsidP="00C701B7">
      <w:pPr>
        <w:pStyle w:val="Odsekzoznamu"/>
        <w:numPr>
          <w:ilvl w:val="0"/>
          <w:numId w:val="14"/>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Súčasne so zvýšením výšky limitu poskytovanej pomoci sa predpokladá nárast dopadu na rozpočtovú kapitolu so zachovaním priemerného počtu žiadateľov doplnenú o žiadateľov pozostalých po profesionálnom vojakovi  </w:t>
      </w:r>
      <w:r w:rsidR="0063552E" w:rsidRPr="000905B6">
        <w:rPr>
          <w:rFonts w:ascii="Times New Roman" w:hAnsi="Times New Roman"/>
          <w:bCs/>
          <w:sz w:val="24"/>
          <w:szCs w:val="24"/>
          <w:lang w:eastAsia="sk-SK"/>
        </w:rPr>
        <w:t xml:space="preserve">vo výške 59 100 </w:t>
      </w:r>
      <w:r w:rsidR="00503C13" w:rsidRPr="000905B6">
        <w:rPr>
          <w:rFonts w:ascii="Times New Roman" w:hAnsi="Times New Roman"/>
          <w:bCs/>
          <w:sz w:val="24"/>
          <w:szCs w:val="24"/>
          <w:lang w:eastAsia="sk-SK"/>
        </w:rPr>
        <w:t>eur ročne.</w:t>
      </w:r>
    </w:p>
    <w:p w:rsidR="00BA77B5" w:rsidRPr="000905B6" w:rsidRDefault="00BA77B5" w:rsidP="00191192">
      <w:pPr>
        <w:spacing w:after="0" w:line="240" w:lineRule="auto"/>
        <w:jc w:val="both"/>
        <w:rPr>
          <w:rFonts w:ascii="Times New Roman" w:hAnsi="Times New Roman"/>
          <w:bCs/>
          <w:sz w:val="24"/>
          <w:szCs w:val="24"/>
          <w:lang w:eastAsia="sk-SK"/>
        </w:rPr>
      </w:pPr>
    </w:p>
    <w:p w:rsidR="00994908" w:rsidRPr="000905B6" w:rsidRDefault="004B3BAA" w:rsidP="00994908">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 xml:space="preserve">úpravou výšky osobitného stabilizačného príspevku poskytovaného jedenkrát ročne pre vybranú </w:t>
      </w:r>
      <w:r w:rsidR="00994908" w:rsidRPr="000905B6">
        <w:rPr>
          <w:rFonts w:ascii="Times New Roman" w:eastAsia="Times New Roman" w:hAnsi="Times New Roman" w:cs="Times New Roman"/>
          <w:bCs/>
          <w:sz w:val="24"/>
          <w:szCs w:val="24"/>
          <w:u w:val="single"/>
          <w:lang w:eastAsia="sk-SK"/>
        </w:rPr>
        <w:t>skupinu profesionálnych vojakov</w:t>
      </w:r>
    </w:p>
    <w:p w:rsidR="009A36A5" w:rsidRPr="000905B6" w:rsidRDefault="009A36A5" w:rsidP="00786067">
      <w:pPr>
        <w:pStyle w:val="Odsekzoznamu"/>
        <w:numPr>
          <w:ilvl w:val="0"/>
          <w:numId w:val="15"/>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V súčasnosti vychádzajúc z interného predpisu sa poskytuje osobitný stabilizačný príspevok 128 profesionálnym vojakom. Pri kalkul</w:t>
      </w:r>
      <w:r w:rsidR="009C0330" w:rsidRPr="000905B6">
        <w:rPr>
          <w:rFonts w:ascii="Times New Roman" w:hAnsi="Times New Roman"/>
          <w:bCs/>
          <w:sz w:val="24"/>
          <w:szCs w:val="24"/>
          <w:lang w:eastAsia="sk-SK"/>
        </w:rPr>
        <w:t xml:space="preserve">ácii sa vychádzalo zo zachovania súčasného stavu okruhu funkcií, ktorým je poskytovaný tento príspevok a maximálna možná výška príspevku v sume 1 050 eur ročne na jedného profesionálneho vojaka, čo predstavuje dopad 83 712 eur ročne. Výšku dopadu je možné regulovať úpravou interného predpisu. </w:t>
      </w:r>
    </w:p>
    <w:p w:rsidR="00994908" w:rsidRPr="000905B6" w:rsidRDefault="00994908" w:rsidP="009C0330">
      <w:pPr>
        <w:spacing w:after="0" w:line="240" w:lineRule="auto"/>
        <w:jc w:val="both"/>
        <w:rPr>
          <w:rFonts w:ascii="Times New Roman" w:hAnsi="Times New Roman"/>
          <w:bCs/>
          <w:sz w:val="24"/>
          <w:szCs w:val="24"/>
          <w:lang w:eastAsia="sk-SK"/>
        </w:rPr>
      </w:pPr>
    </w:p>
    <w:p w:rsidR="00EB2174" w:rsidRPr="000905B6" w:rsidRDefault="00EB2174" w:rsidP="00EB2174">
      <w:pPr>
        <w:spacing w:after="0" w:line="240" w:lineRule="auto"/>
        <w:ind w:left="426" w:hanging="426"/>
        <w:jc w:val="both"/>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lastRenderedPageBreak/>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zvýšením limitu aktivačného príspevku pre prijatie profesionálneho vojaka do štátnej služby</w:t>
      </w:r>
    </w:p>
    <w:p w:rsidR="00EB2174" w:rsidRPr="000905B6" w:rsidRDefault="00EB2174" w:rsidP="00EB2174">
      <w:pPr>
        <w:pStyle w:val="Odsekzoznamu"/>
        <w:numPr>
          <w:ilvl w:val="0"/>
          <w:numId w:val="15"/>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Zvýšenie limitu aktivačného príspevku nepredstavuje reálny dopad na rozpočet. Výška aktivačného príspevku a počet priznaných aktivačných príspevkov je upravený interným predpisom. Predpokladá sa zachovanie súčasne vynakladaných nákladov na poskytovanie aktivačného príspevku úpravou interného predpisu s cieľom znížiť okruh funkcií, ktorým je aktivačný príspevok poskytovaný.  </w:t>
      </w:r>
    </w:p>
    <w:p w:rsidR="00EB2174" w:rsidRPr="000905B6" w:rsidRDefault="00EB2174" w:rsidP="00164E3F">
      <w:pPr>
        <w:spacing w:after="0" w:line="240" w:lineRule="auto"/>
        <w:jc w:val="both"/>
        <w:rPr>
          <w:rFonts w:ascii="Times New Roman" w:hAnsi="Times New Roman"/>
          <w:bCs/>
          <w:sz w:val="24"/>
          <w:szCs w:val="24"/>
          <w:lang w:eastAsia="sk-SK"/>
        </w:rPr>
      </w:pPr>
    </w:p>
    <w:p w:rsidR="00164E3F" w:rsidRPr="000905B6" w:rsidRDefault="00164E3F" w:rsidP="00164E3F">
      <w:pPr>
        <w:pStyle w:val="Odsekzoznamu"/>
        <w:numPr>
          <w:ilvl w:val="0"/>
          <w:numId w:val="16"/>
        </w:numPr>
        <w:spacing w:after="0" w:line="240" w:lineRule="auto"/>
        <w:ind w:left="426"/>
        <w:jc w:val="both"/>
        <w:rPr>
          <w:rFonts w:ascii="Times New Roman" w:hAnsi="Times New Roman"/>
          <w:bCs/>
          <w:sz w:val="24"/>
          <w:szCs w:val="24"/>
          <w:u w:val="single"/>
          <w:lang w:eastAsia="sk-SK"/>
        </w:rPr>
      </w:pPr>
      <w:r w:rsidRPr="000905B6">
        <w:rPr>
          <w:rFonts w:ascii="Times New Roman" w:hAnsi="Times New Roman"/>
          <w:bCs/>
          <w:sz w:val="24"/>
          <w:szCs w:val="24"/>
          <w:u w:val="single"/>
          <w:lang w:eastAsia="sk-SK"/>
        </w:rPr>
        <w:t>možnosť povýšenia profesionálnych vojakov, ktorým sa upraví minimálna doba štátnej služby vo vojenskej hodnosti</w:t>
      </w:r>
    </w:p>
    <w:p w:rsidR="00164E3F" w:rsidRPr="000905B6" w:rsidRDefault="00164E3F" w:rsidP="00164E3F">
      <w:pPr>
        <w:pStyle w:val="Odsekzoznamu"/>
        <w:numPr>
          <w:ilvl w:val="0"/>
          <w:numId w:val="9"/>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Náklady v ročnom vyjadrení vypočítané z navýšenia v kategórii 610 predstavujú na rok 2023 sumu </w:t>
      </w:r>
      <w:r w:rsidR="00C31357" w:rsidRPr="000905B6">
        <w:rPr>
          <w:rFonts w:ascii="Times New Roman" w:hAnsi="Times New Roman"/>
          <w:bCs/>
          <w:sz w:val="24"/>
          <w:szCs w:val="24"/>
          <w:lang w:eastAsia="sk-SK"/>
        </w:rPr>
        <w:t>3 664</w:t>
      </w:r>
      <w:r w:rsidRPr="000905B6">
        <w:rPr>
          <w:rFonts w:ascii="Times New Roman" w:hAnsi="Times New Roman"/>
          <w:bCs/>
          <w:sz w:val="24"/>
          <w:szCs w:val="24"/>
          <w:lang w:eastAsia="sk-SK"/>
        </w:rPr>
        <w:t xml:space="preserve"> eur. </w:t>
      </w:r>
    </w:p>
    <w:p w:rsidR="00164E3F" w:rsidRPr="000905B6" w:rsidRDefault="00164E3F" w:rsidP="00164E3F">
      <w:pPr>
        <w:spacing w:after="0" w:line="240" w:lineRule="auto"/>
        <w:jc w:val="both"/>
        <w:rPr>
          <w:rFonts w:ascii="Times New Roman" w:hAnsi="Times New Roman"/>
          <w:bCs/>
          <w:sz w:val="24"/>
          <w:szCs w:val="24"/>
          <w:lang w:eastAsia="sk-SK"/>
        </w:rPr>
      </w:pPr>
    </w:p>
    <w:p w:rsidR="00191192" w:rsidRPr="000905B6" w:rsidRDefault="001919A1" w:rsidP="00994908">
      <w:pPr>
        <w:spacing w:after="0" w:line="240" w:lineRule="auto"/>
        <w:jc w:val="both"/>
        <w:rPr>
          <w:rFonts w:ascii="Times New Roman" w:hAnsi="Times New Roman"/>
          <w:b/>
          <w:bCs/>
          <w:sz w:val="24"/>
          <w:szCs w:val="24"/>
          <w:lang w:eastAsia="sk-SK"/>
        </w:rPr>
      </w:pPr>
      <w:r w:rsidRPr="000905B6">
        <w:rPr>
          <w:rFonts w:ascii="Times New Roman" w:hAnsi="Times New Roman"/>
          <w:b/>
          <w:bCs/>
          <w:sz w:val="24"/>
          <w:szCs w:val="24"/>
          <w:lang w:eastAsia="sk-SK"/>
        </w:rPr>
        <w:t>Kategória 200</w:t>
      </w:r>
    </w:p>
    <w:p w:rsidR="00191192" w:rsidRPr="000905B6" w:rsidRDefault="00191192" w:rsidP="00994908">
      <w:pPr>
        <w:spacing w:after="0" w:line="240" w:lineRule="auto"/>
        <w:jc w:val="both"/>
        <w:rPr>
          <w:rFonts w:ascii="Times New Roman" w:hAnsi="Times New Roman"/>
          <w:bCs/>
          <w:sz w:val="24"/>
          <w:szCs w:val="24"/>
          <w:lang w:eastAsia="sk-SK"/>
        </w:rPr>
      </w:pPr>
    </w:p>
    <w:p w:rsidR="00191192" w:rsidRPr="000905B6" w:rsidRDefault="00191192" w:rsidP="00191192">
      <w:pPr>
        <w:spacing w:after="0" w:line="240" w:lineRule="auto"/>
        <w:ind w:left="426" w:hanging="426"/>
        <w:jc w:val="both"/>
        <w:rPr>
          <w:rFonts w:ascii="Times New Roman" w:eastAsia="Times New Roman" w:hAnsi="Times New Roman" w:cs="Times New Roman"/>
          <w:bCs/>
          <w:sz w:val="24"/>
          <w:szCs w:val="24"/>
          <w:u w:val="single"/>
          <w:lang w:eastAsia="sk-SK"/>
        </w:rPr>
      </w:pPr>
      <w:r w:rsidRPr="000905B6">
        <w:rPr>
          <w:rFonts w:ascii="Times New Roman" w:eastAsia="Times New Roman" w:hAnsi="Times New Roman" w:cs="Times New Roman"/>
          <w:bCs/>
          <w:sz w:val="24"/>
          <w:szCs w:val="24"/>
          <w:lang w:eastAsia="sk-SK"/>
        </w:rPr>
        <w:t>-</w:t>
      </w:r>
      <w:r w:rsidRPr="000905B6">
        <w:rPr>
          <w:rFonts w:ascii="Times New Roman" w:eastAsia="Times New Roman" w:hAnsi="Times New Roman" w:cs="Times New Roman"/>
          <w:bCs/>
          <w:sz w:val="24"/>
          <w:szCs w:val="24"/>
          <w:lang w:eastAsia="sk-SK"/>
        </w:rPr>
        <w:tab/>
      </w:r>
      <w:r w:rsidRPr="000905B6">
        <w:rPr>
          <w:rFonts w:ascii="Times New Roman" w:eastAsia="Times New Roman" w:hAnsi="Times New Roman" w:cs="Times New Roman"/>
          <w:bCs/>
          <w:sz w:val="24"/>
          <w:szCs w:val="24"/>
          <w:u w:val="single"/>
          <w:lang w:eastAsia="sk-SK"/>
        </w:rPr>
        <w:t>zrušenie povinnosti splatiť vynaložené prostriedky na základný vojenský výcvik profesionálneho vojaka</w:t>
      </w:r>
    </w:p>
    <w:p w:rsidR="00191192" w:rsidRPr="000905B6" w:rsidRDefault="00191192" w:rsidP="00191192">
      <w:pPr>
        <w:pStyle w:val="Odsekzoznamu"/>
        <w:numPr>
          <w:ilvl w:val="0"/>
          <w:numId w:val="7"/>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Ročne skončí štátnu službu priemerne 35 profesionálnych vojakov, ktorí nesplnili záväzok zotrvať v štátnej službe profesionálneho vojak</w:t>
      </w:r>
      <w:r w:rsidR="000B6227">
        <w:rPr>
          <w:rFonts w:ascii="Times New Roman" w:hAnsi="Times New Roman"/>
          <w:bCs/>
          <w:sz w:val="24"/>
          <w:szCs w:val="24"/>
          <w:lang w:eastAsia="sk-SK"/>
        </w:rPr>
        <w:t>a</w:t>
      </w:r>
      <w:r w:rsidRPr="000905B6">
        <w:rPr>
          <w:rFonts w:ascii="Times New Roman" w:hAnsi="Times New Roman"/>
          <w:bCs/>
          <w:sz w:val="24"/>
          <w:szCs w:val="24"/>
          <w:lang w:eastAsia="sk-SK"/>
        </w:rPr>
        <w:t xml:space="preserve"> za poskytnutý základný vojenský výcvik. </w:t>
      </w:r>
    </w:p>
    <w:p w:rsidR="001919A1" w:rsidRPr="000905B6" w:rsidRDefault="00191192" w:rsidP="00191192">
      <w:pPr>
        <w:pStyle w:val="Odsekzoznamu"/>
        <w:numPr>
          <w:ilvl w:val="0"/>
          <w:numId w:val="7"/>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Výška vynaložených prostriedkov na naturálne a finančné zabezpečenie základného vojenského výcviku je vyčíslená sumou 214,93 eur. Predpokladaný výpadok príjmov štátneho rozpočtu pri nezohľadnení splnenia časti záväzku, príp. odpustenia časti záväzku predstavuje </w:t>
      </w:r>
      <w:r w:rsidR="00B2006E" w:rsidRPr="000905B6">
        <w:rPr>
          <w:rFonts w:ascii="Times New Roman" w:hAnsi="Times New Roman"/>
          <w:bCs/>
          <w:sz w:val="24"/>
          <w:szCs w:val="24"/>
          <w:lang w:eastAsia="sk-SK"/>
        </w:rPr>
        <w:t>7 523</w:t>
      </w:r>
      <w:r w:rsidRPr="000905B6">
        <w:rPr>
          <w:rFonts w:ascii="Times New Roman" w:hAnsi="Times New Roman"/>
          <w:bCs/>
          <w:sz w:val="24"/>
          <w:szCs w:val="24"/>
          <w:lang w:eastAsia="sk-SK"/>
        </w:rPr>
        <w:t xml:space="preserve"> eur.</w:t>
      </w:r>
      <w:r w:rsidR="001919A1" w:rsidRPr="000905B6">
        <w:rPr>
          <w:rFonts w:ascii="Times New Roman" w:hAnsi="Times New Roman"/>
          <w:bCs/>
          <w:sz w:val="24"/>
          <w:szCs w:val="24"/>
          <w:highlight w:val="yellow"/>
          <w:lang w:eastAsia="sk-SK"/>
        </w:rPr>
        <w:t xml:space="preserve"> </w:t>
      </w:r>
    </w:p>
    <w:p w:rsidR="001919A1" w:rsidRPr="000905B6" w:rsidRDefault="001919A1" w:rsidP="001919A1">
      <w:pPr>
        <w:pStyle w:val="Odsekzoznamu"/>
        <w:numPr>
          <w:ilvl w:val="0"/>
          <w:numId w:val="7"/>
        </w:numPr>
        <w:spacing w:after="0" w:line="240" w:lineRule="auto"/>
        <w:jc w:val="both"/>
        <w:rPr>
          <w:rFonts w:ascii="Times New Roman" w:hAnsi="Times New Roman"/>
          <w:bCs/>
          <w:sz w:val="24"/>
          <w:szCs w:val="24"/>
          <w:lang w:eastAsia="sk-SK"/>
        </w:rPr>
      </w:pPr>
      <w:r w:rsidRPr="000905B6">
        <w:rPr>
          <w:rFonts w:ascii="Times New Roman" w:hAnsi="Times New Roman"/>
          <w:bCs/>
          <w:sz w:val="24"/>
          <w:szCs w:val="24"/>
          <w:lang w:eastAsia="sk-SK"/>
        </w:rPr>
        <w:t xml:space="preserve">Výpadok predpokladaného príjmu do rozpočtu verejnej správy bude krytý </w:t>
      </w:r>
      <w:r w:rsidR="00E512D2" w:rsidRPr="000905B6">
        <w:rPr>
          <w:rFonts w:ascii="Times New Roman" w:hAnsi="Times New Roman"/>
          <w:bCs/>
          <w:sz w:val="24"/>
          <w:szCs w:val="24"/>
          <w:lang w:eastAsia="sk-SK"/>
        </w:rPr>
        <w:t xml:space="preserve">z </w:t>
      </w:r>
      <w:r w:rsidR="00666C6A" w:rsidRPr="000905B6">
        <w:rPr>
          <w:rFonts w:ascii="Times New Roman" w:hAnsi="Times New Roman"/>
          <w:bCs/>
          <w:sz w:val="24"/>
          <w:szCs w:val="24"/>
          <w:lang w:eastAsia="sk-SK"/>
        </w:rPr>
        <w:t xml:space="preserve">plnenia celkových príjmov kapitoly a to aj vzhľadom na skutočnosť, že predmetný príjem má charakter náhodných príjmov a nie je predmetom organizácie vytvárať takýto druh príjmov. </w:t>
      </w:r>
    </w:p>
    <w:p w:rsidR="00191192" w:rsidRPr="000905B6" w:rsidRDefault="00191192" w:rsidP="00191192">
      <w:pPr>
        <w:pStyle w:val="Odsekzoznamu"/>
        <w:spacing w:after="0" w:line="240" w:lineRule="auto"/>
        <w:jc w:val="both"/>
        <w:rPr>
          <w:rFonts w:ascii="Times New Roman" w:hAnsi="Times New Roman"/>
          <w:bCs/>
          <w:sz w:val="24"/>
          <w:szCs w:val="24"/>
          <w:lang w:eastAsia="sk-SK"/>
        </w:rPr>
      </w:pPr>
    </w:p>
    <w:p w:rsidR="00191192" w:rsidRPr="000905B6" w:rsidRDefault="00191192" w:rsidP="00EB2174">
      <w:pPr>
        <w:pStyle w:val="Odsekzoznamu"/>
        <w:spacing w:after="0" w:line="240" w:lineRule="auto"/>
        <w:jc w:val="both"/>
        <w:rPr>
          <w:rFonts w:ascii="Times New Roman" w:hAnsi="Times New Roman"/>
          <w:bCs/>
          <w:sz w:val="24"/>
          <w:szCs w:val="24"/>
          <w:lang w:eastAsia="sk-SK"/>
        </w:rPr>
      </w:pPr>
    </w:p>
    <w:p w:rsidR="00191192" w:rsidRPr="000905B6" w:rsidRDefault="00191192" w:rsidP="00994908">
      <w:pPr>
        <w:spacing w:after="0" w:line="240" w:lineRule="auto"/>
        <w:jc w:val="both"/>
        <w:rPr>
          <w:rFonts w:ascii="Times New Roman" w:hAnsi="Times New Roman"/>
          <w:bCs/>
          <w:sz w:val="24"/>
          <w:szCs w:val="24"/>
          <w:lang w:eastAsia="sk-SK"/>
        </w:rPr>
        <w:sectPr w:rsidR="00191192" w:rsidRPr="000905B6" w:rsidSect="001D54CD">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0905B6"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lastRenderedPageBreak/>
        <w:t xml:space="preserve">Tabuľka č. 3 </w:t>
      </w:r>
    </w:p>
    <w:p w:rsidR="007D5748" w:rsidRPr="008822AE" w:rsidRDefault="007D5748" w:rsidP="007D5748">
      <w:pPr>
        <w:tabs>
          <w:tab w:val="num" w:pos="1080"/>
        </w:tabs>
        <w:spacing w:after="0" w:line="240" w:lineRule="auto"/>
        <w:jc w:val="both"/>
        <w:rPr>
          <w:rFonts w:ascii="Times New Roman" w:eastAsia="Times New Roman" w:hAnsi="Times New Roman" w:cs="Times New Roman"/>
          <w:bCs/>
          <w:sz w:val="16"/>
          <w:szCs w:val="16"/>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0905B6" w:rsidRPr="000905B6" w:rsidTr="001D54C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poznámka</w:t>
            </w:r>
          </w:p>
        </w:tc>
      </w:tr>
      <w:tr w:rsidR="000905B6" w:rsidRPr="000905B6" w:rsidTr="001D54C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110896"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110896" w:rsidP="0011089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110896" w:rsidP="0011089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110896" w:rsidP="0011089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7D5748" w:rsidRPr="00D00FFA" w:rsidRDefault="007D5748" w:rsidP="007D5748">
            <w:pPr>
              <w:spacing w:after="0" w:line="240" w:lineRule="auto"/>
              <w:rPr>
                <w:rFonts w:ascii="Times New Roman" w:eastAsia="Times New Roman" w:hAnsi="Times New Roman" w:cs="Times New Roman"/>
                <w:b/>
                <w:bCs/>
                <w:color w:val="FF0000"/>
                <w:sz w:val="24"/>
                <w:szCs w:val="24"/>
                <w:vertAlign w:val="superscript"/>
                <w:lang w:eastAsia="sk-SK"/>
              </w:rPr>
            </w:pPr>
            <w:r w:rsidRPr="005F6F57">
              <w:rPr>
                <w:rFonts w:ascii="Times New Roman" w:eastAsia="Times New Roman" w:hAnsi="Times New Roman" w:cs="Times New Roman"/>
                <w:b/>
                <w:bCs/>
                <w:sz w:val="24"/>
                <w:szCs w:val="24"/>
                <w:lang w:eastAsia="sk-SK"/>
              </w:rPr>
              <w:t>Daňové príjmy (100)</w:t>
            </w:r>
            <w:r w:rsidRPr="005F6F57">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5F6F57" w:rsidRDefault="00D00FFA" w:rsidP="007D5748">
            <w:pPr>
              <w:spacing w:after="0" w:line="240" w:lineRule="auto"/>
              <w:jc w:val="center"/>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5F6F57" w:rsidRDefault="008822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5F6F57" w:rsidRDefault="008822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5F6F57" w:rsidRDefault="008822A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D00FFA" w:rsidRDefault="007D5748" w:rsidP="007D5748">
            <w:pPr>
              <w:spacing w:after="0" w:line="240" w:lineRule="auto"/>
              <w:rPr>
                <w:rFonts w:ascii="Times New Roman" w:eastAsia="Times New Roman" w:hAnsi="Times New Roman" w:cs="Times New Roman"/>
                <w:color w:val="FF0000"/>
                <w:sz w:val="24"/>
                <w:szCs w:val="24"/>
                <w:lang w:eastAsia="sk-SK"/>
              </w:rPr>
            </w:pPr>
            <w:r w:rsidRPr="00D00FFA">
              <w:rPr>
                <w:rFonts w:ascii="Times New Roman" w:eastAsia="Times New Roman" w:hAnsi="Times New Roman" w:cs="Times New Roman"/>
                <w:color w:val="FF0000"/>
                <w:sz w:val="24"/>
                <w:szCs w:val="24"/>
                <w:lang w:eastAsia="sk-SK"/>
              </w:rPr>
              <w:t> </w:t>
            </w: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7D5748" w:rsidRPr="000905B6" w:rsidRDefault="007D5748" w:rsidP="006B21E3">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Nedaňové príjmy (200)</w:t>
            </w:r>
            <w:r w:rsidRPr="000905B6">
              <w:rPr>
                <w:rFonts w:ascii="Times New Roman" w:eastAsia="Times New Roman" w:hAnsi="Times New Roman" w:cs="Times New Roman"/>
                <w:b/>
                <w:bCs/>
                <w:sz w:val="24"/>
                <w:szCs w:val="24"/>
                <w:vertAlign w:val="superscript"/>
                <w:lang w:eastAsia="sk-SK"/>
              </w:rPr>
              <w:t>1</w:t>
            </w:r>
            <w:r w:rsidR="00110896" w:rsidRPr="000905B6">
              <w:rPr>
                <w:rFonts w:ascii="Times New Roman" w:eastAsia="Times New Roman" w:hAnsi="Times New Roman" w:cs="Times New Roman"/>
                <w:b/>
                <w:bCs/>
                <w:sz w:val="24"/>
                <w:szCs w:val="24"/>
                <w:lang w:eastAsia="sk-SK"/>
              </w:rPr>
              <w:t xml:space="preserve"> </w:t>
            </w:r>
          </w:p>
        </w:tc>
        <w:tc>
          <w:tcPr>
            <w:tcW w:w="1500" w:type="dxa"/>
            <w:tcBorders>
              <w:top w:val="nil"/>
              <w:left w:val="nil"/>
              <w:bottom w:val="single" w:sz="4" w:space="0" w:color="auto"/>
              <w:right w:val="single" w:sz="4" w:space="0" w:color="auto"/>
            </w:tcBorders>
          </w:tcPr>
          <w:p w:rsidR="007D5748" w:rsidRPr="000905B6" w:rsidRDefault="00110896"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0905B6" w:rsidRDefault="00110896"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tcPr>
          <w:p w:rsidR="007D5748" w:rsidRPr="000905B6" w:rsidRDefault="00110896"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tcPr>
          <w:p w:rsidR="007D5748" w:rsidRPr="000905B6" w:rsidRDefault="00110896"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3000" w:type="dxa"/>
            <w:tcBorders>
              <w:top w:val="nil"/>
              <w:left w:val="nil"/>
              <w:bottom w:val="single" w:sz="4" w:space="0" w:color="auto"/>
              <w:right w:val="single" w:sz="4" w:space="0" w:color="auto"/>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6B21E3" w:rsidRPr="000905B6" w:rsidRDefault="006B21E3"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xml:space="preserve">     RP 292 </w:t>
            </w:r>
            <w:r w:rsidR="00EF1777" w:rsidRPr="000905B6">
              <w:rPr>
                <w:rFonts w:ascii="Times New Roman" w:eastAsia="Times New Roman" w:hAnsi="Times New Roman" w:cs="Times New Roman"/>
                <w:b/>
                <w:bCs/>
                <w:sz w:val="24"/>
                <w:szCs w:val="24"/>
                <w:lang w:eastAsia="sk-SK"/>
              </w:rPr>
              <w:t>–</w:t>
            </w:r>
            <w:r w:rsidRPr="000905B6">
              <w:rPr>
                <w:rFonts w:ascii="Times New Roman" w:eastAsia="Times New Roman" w:hAnsi="Times New Roman" w:cs="Times New Roman"/>
                <w:b/>
                <w:bCs/>
                <w:sz w:val="24"/>
                <w:szCs w:val="24"/>
                <w:lang w:eastAsia="sk-SK"/>
              </w:rPr>
              <w:t xml:space="preserve"> </w:t>
            </w:r>
            <w:r w:rsidR="00EF1777" w:rsidRPr="000905B6">
              <w:rPr>
                <w:rFonts w:ascii="Times New Roman" w:eastAsia="Times New Roman" w:hAnsi="Times New Roman" w:cs="Times New Roman"/>
                <w:b/>
                <w:bCs/>
                <w:sz w:val="24"/>
                <w:szCs w:val="24"/>
                <w:lang w:eastAsia="sk-SK"/>
              </w:rPr>
              <w:t>Ostatné príjmy</w:t>
            </w:r>
          </w:p>
        </w:tc>
        <w:tc>
          <w:tcPr>
            <w:tcW w:w="1500" w:type="dxa"/>
            <w:tcBorders>
              <w:top w:val="nil"/>
              <w:left w:val="nil"/>
              <w:bottom w:val="single" w:sz="4" w:space="0" w:color="auto"/>
              <w:right w:val="single" w:sz="4" w:space="0" w:color="auto"/>
            </w:tcBorders>
          </w:tcPr>
          <w:p w:rsidR="006B21E3" w:rsidRPr="000905B6" w:rsidRDefault="006B21E3"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6B21E3" w:rsidRPr="000905B6" w:rsidRDefault="006B21E3"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tcPr>
          <w:p w:rsidR="006B21E3" w:rsidRPr="000905B6" w:rsidRDefault="006B21E3"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tcPr>
          <w:p w:rsidR="006B21E3" w:rsidRPr="000905B6" w:rsidRDefault="006B21E3"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-7 523</w:t>
            </w:r>
          </w:p>
        </w:tc>
        <w:tc>
          <w:tcPr>
            <w:tcW w:w="3000" w:type="dxa"/>
            <w:tcBorders>
              <w:top w:val="nil"/>
              <w:left w:val="nil"/>
              <w:bottom w:val="single" w:sz="4" w:space="0" w:color="auto"/>
              <w:right w:val="single" w:sz="4" w:space="0" w:color="auto"/>
            </w:tcBorders>
            <w:noWrap/>
            <w:vAlign w:val="bottom"/>
          </w:tcPr>
          <w:p w:rsidR="006B21E3" w:rsidRPr="000905B6" w:rsidRDefault="006B21E3" w:rsidP="007D5748">
            <w:pPr>
              <w:spacing w:after="0" w:line="240" w:lineRule="auto"/>
              <w:rPr>
                <w:rFonts w:ascii="Times New Roman" w:eastAsia="Times New Roman" w:hAnsi="Times New Roman" w:cs="Times New Roman"/>
                <w:sz w:val="24"/>
                <w:szCs w:val="24"/>
                <w:lang w:eastAsia="sk-SK"/>
              </w:rPr>
            </w:pP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Granty a transfery (300)</w:t>
            </w:r>
            <w:r w:rsidRPr="000905B6">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1D54C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5F6F57" w:rsidP="008822AE">
            <w:pPr>
              <w:spacing w:after="0" w:line="240" w:lineRule="auto"/>
              <w:jc w:val="center"/>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w:t>
            </w:r>
            <w:r w:rsidR="008822AE">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5F6F57" w:rsidP="008822AE">
            <w:pPr>
              <w:spacing w:after="0" w:line="240" w:lineRule="auto"/>
              <w:jc w:val="center"/>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w:t>
            </w:r>
            <w:r w:rsidR="008822AE">
              <w:rPr>
                <w:rFonts w:ascii="Times New Roman" w:eastAsia="Times New Roman" w:hAnsi="Times New Roman" w:cs="Times New Roman"/>
                <w:b/>
                <w:bCs/>
                <w:sz w:val="24"/>
                <w:szCs w:val="24"/>
                <w:lang w:eastAsia="sk-SK"/>
              </w:rPr>
              <w:t>7 523</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0905B6" w:rsidRDefault="005F6F57" w:rsidP="008822AE">
            <w:pPr>
              <w:spacing w:after="0" w:line="240" w:lineRule="auto"/>
              <w:jc w:val="center"/>
              <w:rPr>
                <w:rFonts w:ascii="Times New Roman" w:eastAsia="Times New Roman" w:hAnsi="Times New Roman" w:cs="Times New Roman"/>
                <w:b/>
                <w:bCs/>
                <w:sz w:val="24"/>
                <w:szCs w:val="24"/>
                <w:lang w:eastAsia="sk-SK"/>
              </w:rPr>
            </w:pPr>
            <w:r w:rsidRPr="005F6F57">
              <w:rPr>
                <w:rFonts w:ascii="Times New Roman" w:eastAsia="Times New Roman" w:hAnsi="Times New Roman" w:cs="Times New Roman"/>
                <w:b/>
                <w:bCs/>
                <w:sz w:val="24"/>
                <w:szCs w:val="24"/>
                <w:lang w:eastAsia="sk-SK"/>
              </w:rPr>
              <w:t>-</w:t>
            </w:r>
            <w:r w:rsidR="008822AE">
              <w:rPr>
                <w:rFonts w:ascii="Times New Roman" w:eastAsia="Times New Roman" w:hAnsi="Times New Roman" w:cs="Times New Roman"/>
                <w:b/>
                <w:bCs/>
                <w:sz w:val="24"/>
                <w:szCs w:val="24"/>
                <w:lang w:eastAsia="sk-SK"/>
              </w:rPr>
              <w:t>7 523</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bl>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0905B6">
        <w:rPr>
          <w:rFonts w:ascii="Times New Roman" w:eastAsia="Times New Roman" w:hAnsi="Times New Roman" w:cs="Times New Roman"/>
          <w:bCs/>
          <w:sz w:val="20"/>
          <w:szCs w:val="20"/>
          <w:lang w:eastAsia="sk-SK"/>
        </w:rPr>
        <w:t>1 –  príjmy rozpísať až do položiek platnej ekonomickej klasifikácie</w:t>
      </w:r>
    </w:p>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0905B6"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0905B6">
        <w:rPr>
          <w:rFonts w:ascii="Times New Roman" w:eastAsia="Times New Roman" w:hAnsi="Times New Roman" w:cs="Times New Roman"/>
          <w:b/>
          <w:bCs/>
          <w:sz w:val="24"/>
          <w:szCs w:val="20"/>
          <w:lang w:eastAsia="sk-SK"/>
        </w:rPr>
        <w:t>Poznámka:</w:t>
      </w:r>
    </w:p>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0905B6">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t xml:space="preserve"> </w:t>
      </w: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0905B6"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lastRenderedPageBreak/>
        <w:t xml:space="preserve">Tabuľka č. 4 </w:t>
      </w:r>
    </w:p>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908" w:tblpY="2"/>
        <w:tblW w:w="14884" w:type="dxa"/>
        <w:tblCellMar>
          <w:left w:w="70" w:type="dxa"/>
          <w:right w:w="70" w:type="dxa"/>
        </w:tblCellMar>
        <w:tblLook w:val="0000" w:firstRow="0" w:lastRow="0" w:firstColumn="0" w:lastColumn="0" w:noHBand="0" w:noVBand="0"/>
      </w:tblPr>
      <w:tblGrid>
        <w:gridCol w:w="6946"/>
        <w:gridCol w:w="1385"/>
        <w:gridCol w:w="1540"/>
        <w:gridCol w:w="1540"/>
        <w:gridCol w:w="1540"/>
        <w:gridCol w:w="1933"/>
      </w:tblGrid>
      <w:tr w:rsidR="000905B6" w:rsidRPr="000905B6" w:rsidTr="00A946AE">
        <w:trPr>
          <w:cantSplit/>
          <w:trHeight w:val="255"/>
        </w:trPr>
        <w:tc>
          <w:tcPr>
            <w:tcW w:w="694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Výdavky (v eurách)</w:t>
            </w:r>
          </w:p>
        </w:tc>
        <w:tc>
          <w:tcPr>
            <w:tcW w:w="600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Vplyv na rozpočet verejnej správy</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905B6" w:rsidRDefault="007D5748" w:rsidP="00A946AE">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poznámka</w:t>
            </w:r>
          </w:p>
        </w:tc>
      </w:tr>
      <w:tr w:rsidR="000905B6" w:rsidRPr="000905B6" w:rsidTr="00A946AE">
        <w:trPr>
          <w:cantSplit/>
          <w:trHeight w:val="255"/>
        </w:trPr>
        <w:tc>
          <w:tcPr>
            <w:tcW w:w="6946" w:type="dxa"/>
            <w:vMerge/>
            <w:tcBorders>
              <w:top w:val="single" w:sz="4" w:space="0" w:color="auto"/>
              <w:left w:val="single" w:sz="4" w:space="0" w:color="auto"/>
              <w:bottom w:val="single" w:sz="4" w:space="0" w:color="000000"/>
              <w:right w:val="single" w:sz="4" w:space="0" w:color="auto"/>
            </w:tcBorders>
            <w:vAlign w:val="center"/>
          </w:tcPr>
          <w:p w:rsidR="007D5748" w:rsidRPr="000905B6" w:rsidRDefault="007D5748" w:rsidP="00A946AE">
            <w:pPr>
              <w:spacing w:after="0" w:line="240" w:lineRule="auto"/>
              <w:rPr>
                <w:rFonts w:ascii="Times New Roman" w:eastAsia="Times New Roman" w:hAnsi="Times New Roman" w:cs="Times New Roman"/>
                <w:b/>
                <w:bCs/>
                <w:sz w:val="20"/>
                <w:szCs w:val="20"/>
                <w:lang w:eastAsia="sk-SK"/>
              </w:rPr>
            </w:pPr>
          </w:p>
        </w:tc>
        <w:tc>
          <w:tcPr>
            <w:tcW w:w="1385" w:type="dxa"/>
            <w:tcBorders>
              <w:top w:val="nil"/>
              <w:left w:val="nil"/>
              <w:bottom w:val="single" w:sz="4" w:space="0" w:color="auto"/>
              <w:right w:val="single" w:sz="4" w:space="0" w:color="auto"/>
            </w:tcBorders>
            <w:shd w:val="clear" w:color="auto" w:fill="BFBFBF" w:themeFill="background1" w:themeFillShade="BF"/>
          </w:tcPr>
          <w:p w:rsidR="007D5748" w:rsidRPr="000905B6" w:rsidRDefault="00EF1777"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905B6" w:rsidRDefault="00EF1777"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905B6" w:rsidRDefault="00EF1777"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0905B6" w:rsidRDefault="00EF1777" w:rsidP="00A946AE">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0"/>
                <w:szCs w:val="20"/>
                <w:lang w:eastAsia="sk-SK"/>
              </w:rPr>
              <w:t>2025</w:t>
            </w:r>
          </w:p>
        </w:tc>
        <w:tc>
          <w:tcPr>
            <w:tcW w:w="1933" w:type="dxa"/>
            <w:vMerge/>
            <w:tcBorders>
              <w:top w:val="single" w:sz="4" w:space="0" w:color="auto"/>
              <w:left w:val="single" w:sz="4" w:space="0" w:color="auto"/>
              <w:bottom w:val="single" w:sz="4" w:space="0" w:color="auto"/>
              <w:right w:val="single" w:sz="4" w:space="0" w:color="auto"/>
            </w:tcBorders>
            <w:vAlign w:val="center"/>
          </w:tcPr>
          <w:p w:rsidR="007D5748" w:rsidRPr="000905B6" w:rsidRDefault="007D5748" w:rsidP="00A946AE">
            <w:pPr>
              <w:spacing w:after="0" w:line="240" w:lineRule="auto"/>
              <w:rPr>
                <w:rFonts w:ascii="Times New Roman" w:eastAsia="Times New Roman" w:hAnsi="Times New Roman" w:cs="Times New Roman"/>
                <w:b/>
                <w:bCs/>
                <w:sz w:val="24"/>
                <w:szCs w:val="24"/>
                <w:lang w:eastAsia="sk-SK"/>
              </w:rPr>
            </w:pP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Bežné výdavky (600)</w:t>
            </w:r>
          </w:p>
        </w:tc>
        <w:tc>
          <w:tcPr>
            <w:tcW w:w="1385" w:type="dxa"/>
            <w:tcBorders>
              <w:top w:val="nil"/>
              <w:left w:val="nil"/>
              <w:bottom w:val="single" w:sz="4" w:space="0" w:color="auto"/>
              <w:right w:val="single" w:sz="4" w:space="0" w:color="auto"/>
            </w:tcBorders>
          </w:tcPr>
          <w:p w:rsidR="007D5748" w:rsidRPr="000905B6" w:rsidRDefault="00A153F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2 024 164</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1 352 418</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1 468 940</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Mzdy, platy, služobné príjmy a ostatné osobné vyrovnania (610)</w:t>
            </w:r>
          </w:p>
        </w:tc>
        <w:tc>
          <w:tcPr>
            <w:tcW w:w="1385"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1 471 807</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936 637</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1 026 312</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vertAlign w:val="superscript"/>
                <w:lang w:eastAsia="sk-SK"/>
              </w:rPr>
            </w:pPr>
            <w:r w:rsidRPr="000905B6">
              <w:rPr>
                <w:rFonts w:ascii="Times New Roman" w:eastAsia="Times New Roman" w:hAnsi="Times New Roman" w:cs="Times New Roman"/>
                <w:sz w:val="20"/>
                <w:szCs w:val="20"/>
                <w:lang w:eastAsia="sk-SK"/>
              </w:rPr>
              <w:t xml:space="preserve">  Poistné a príspevok do poisťovní (620)</w:t>
            </w:r>
          </w:p>
        </w:tc>
        <w:tc>
          <w:tcPr>
            <w:tcW w:w="1385"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305 021</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152 528</w:t>
            </w:r>
          </w:p>
        </w:tc>
        <w:tc>
          <w:tcPr>
            <w:tcW w:w="1540" w:type="dxa"/>
            <w:tcBorders>
              <w:top w:val="nil"/>
              <w:left w:val="nil"/>
              <w:bottom w:val="single" w:sz="4" w:space="0" w:color="auto"/>
              <w:right w:val="single" w:sz="4" w:space="0" w:color="auto"/>
            </w:tcBorders>
          </w:tcPr>
          <w:p w:rsidR="007D5748" w:rsidRPr="000905B6" w:rsidRDefault="00A946AE" w:rsidP="00A946AE">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161 703</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vertAlign w:val="superscript"/>
                <w:lang w:eastAsia="sk-SK"/>
              </w:rPr>
            </w:pPr>
            <w:r w:rsidRPr="000905B6">
              <w:rPr>
                <w:rFonts w:ascii="Times New Roman" w:eastAsia="Times New Roman" w:hAnsi="Times New Roman" w:cs="Times New Roman"/>
                <w:sz w:val="20"/>
                <w:szCs w:val="20"/>
                <w:lang w:eastAsia="sk-SK"/>
              </w:rPr>
              <w:t xml:space="preserve">  Tovary a služby (630)</w:t>
            </w:r>
            <w:r w:rsidRPr="000905B6">
              <w:rPr>
                <w:rFonts w:ascii="Times New Roman" w:eastAsia="Times New Roman" w:hAnsi="Times New Roman" w:cs="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905B6" w:rsidRDefault="00BF1688"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9</w:t>
            </w:r>
            <w:r w:rsidR="00CA3B87" w:rsidRPr="000905B6">
              <w:rPr>
                <w:rFonts w:ascii="Times New Roman" w:eastAsia="Times New Roman" w:hAnsi="Times New Roman" w:cs="Times New Roman"/>
                <w:sz w:val="20"/>
                <w:szCs w:val="20"/>
                <w:lang w:eastAsia="sk-SK"/>
              </w:rPr>
              <w:t>5</w:t>
            </w:r>
            <w:r w:rsidRPr="000905B6">
              <w:rPr>
                <w:rFonts w:ascii="Times New Roman" w:eastAsia="Times New Roman" w:hAnsi="Times New Roman" w:cs="Times New Roman"/>
                <w:sz w:val="20"/>
                <w:szCs w:val="20"/>
                <w:lang w:eastAsia="sk-SK"/>
              </w:rPr>
              <w:t xml:space="preserve"> </w:t>
            </w:r>
            <w:r w:rsidR="00CA3B87" w:rsidRPr="000905B6">
              <w:rPr>
                <w:rFonts w:ascii="Times New Roman" w:eastAsia="Times New Roman" w:hAnsi="Times New Roman" w:cs="Times New Roman"/>
                <w:sz w:val="20"/>
                <w:szCs w:val="20"/>
                <w:lang w:eastAsia="sk-SK"/>
              </w:rPr>
              <w:t>899</w:t>
            </w:r>
          </w:p>
        </w:tc>
        <w:tc>
          <w:tcPr>
            <w:tcW w:w="1540"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w:t>
            </w:r>
            <w:r w:rsidR="00BF1688" w:rsidRPr="000905B6">
              <w:rPr>
                <w:rFonts w:ascii="Times New Roman" w:eastAsia="Times New Roman" w:hAnsi="Times New Roman" w:cs="Times New Roman"/>
                <w:sz w:val="20"/>
                <w:szCs w:val="20"/>
                <w:lang w:eastAsia="sk-SK"/>
              </w:rPr>
              <w:t>14</w:t>
            </w:r>
            <w:r w:rsidRPr="000905B6">
              <w:rPr>
                <w:rFonts w:ascii="Times New Roman" w:eastAsia="Times New Roman" w:hAnsi="Times New Roman" w:cs="Times New Roman"/>
                <w:sz w:val="20"/>
                <w:szCs w:val="20"/>
                <w:lang w:eastAsia="sk-SK"/>
              </w:rPr>
              <w:t xml:space="preserve"> </w:t>
            </w:r>
            <w:r w:rsidR="00BF1688" w:rsidRPr="000905B6">
              <w:rPr>
                <w:rFonts w:ascii="Times New Roman" w:eastAsia="Times New Roman" w:hAnsi="Times New Roman" w:cs="Times New Roman"/>
                <w:sz w:val="20"/>
                <w:szCs w:val="20"/>
                <w:lang w:eastAsia="sk-SK"/>
              </w:rPr>
              <w:t>691</w:t>
            </w:r>
          </w:p>
        </w:tc>
        <w:tc>
          <w:tcPr>
            <w:tcW w:w="1540"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w:t>
            </w:r>
            <w:r w:rsidR="00BF1688" w:rsidRPr="000905B6">
              <w:rPr>
                <w:rFonts w:ascii="Times New Roman" w:eastAsia="Times New Roman" w:hAnsi="Times New Roman" w:cs="Times New Roman"/>
                <w:sz w:val="20"/>
                <w:szCs w:val="20"/>
                <w:lang w:eastAsia="sk-SK"/>
              </w:rPr>
              <w:t>32 363</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EF1777" w:rsidRPr="000905B6" w:rsidRDefault="00EF1777"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RP 637 - Služby</w:t>
            </w:r>
          </w:p>
        </w:tc>
        <w:tc>
          <w:tcPr>
            <w:tcW w:w="1385" w:type="dxa"/>
            <w:tcBorders>
              <w:top w:val="nil"/>
              <w:left w:val="nil"/>
              <w:bottom w:val="single" w:sz="4" w:space="0" w:color="auto"/>
              <w:right w:val="single" w:sz="4" w:space="0" w:color="auto"/>
            </w:tcBorders>
          </w:tcPr>
          <w:p w:rsidR="00EF1777"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EF1777" w:rsidRPr="000905B6" w:rsidRDefault="00BF1688"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9</w:t>
            </w:r>
            <w:r w:rsidR="00CA3B87" w:rsidRPr="000905B6">
              <w:rPr>
                <w:rFonts w:ascii="Times New Roman" w:eastAsia="Times New Roman" w:hAnsi="Times New Roman" w:cs="Times New Roman"/>
                <w:sz w:val="20"/>
                <w:szCs w:val="20"/>
                <w:lang w:eastAsia="sk-SK"/>
              </w:rPr>
              <w:t>5 899</w:t>
            </w:r>
          </w:p>
        </w:tc>
        <w:tc>
          <w:tcPr>
            <w:tcW w:w="1540" w:type="dxa"/>
            <w:tcBorders>
              <w:top w:val="nil"/>
              <w:left w:val="nil"/>
              <w:bottom w:val="single" w:sz="4" w:space="0" w:color="auto"/>
              <w:right w:val="single" w:sz="4" w:space="0" w:color="auto"/>
            </w:tcBorders>
          </w:tcPr>
          <w:p w:rsidR="00EF1777"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w:t>
            </w:r>
            <w:r w:rsidR="00BF1688" w:rsidRPr="000905B6">
              <w:rPr>
                <w:rFonts w:ascii="Times New Roman" w:eastAsia="Times New Roman" w:hAnsi="Times New Roman" w:cs="Times New Roman"/>
                <w:sz w:val="20"/>
                <w:szCs w:val="20"/>
                <w:lang w:eastAsia="sk-SK"/>
              </w:rPr>
              <w:t>14</w:t>
            </w:r>
            <w:r w:rsidRPr="000905B6">
              <w:rPr>
                <w:rFonts w:ascii="Times New Roman" w:eastAsia="Times New Roman" w:hAnsi="Times New Roman" w:cs="Times New Roman"/>
                <w:sz w:val="20"/>
                <w:szCs w:val="20"/>
                <w:lang w:eastAsia="sk-SK"/>
              </w:rPr>
              <w:t xml:space="preserve"> </w:t>
            </w:r>
            <w:r w:rsidR="00BF1688" w:rsidRPr="000905B6">
              <w:rPr>
                <w:rFonts w:ascii="Times New Roman" w:eastAsia="Times New Roman" w:hAnsi="Times New Roman" w:cs="Times New Roman"/>
                <w:sz w:val="20"/>
                <w:szCs w:val="20"/>
                <w:lang w:eastAsia="sk-SK"/>
              </w:rPr>
              <w:t>691</w:t>
            </w:r>
          </w:p>
        </w:tc>
        <w:tc>
          <w:tcPr>
            <w:tcW w:w="1540" w:type="dxa"/>
            <w:tcBorders>
              <w:top w:val="nil"/>
              <w:left w:val="nil"/>
              <w:bottom w:val="single" w:sz="4" w:space="0" w:color="auto"/>
              <w:right w:val="single" w:sz="4" w:space="0" w:color="auto"/>
            </w:tcBorders>
          </w:tcPr>
          <w:p w:rsidR="00EF1777"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w:t>
            </w:r>
            <w:r w:rsidR="00BF1688" w:rsidRPr="000905B6">
              <w:rPr>
                <w:rFonts w:ascii="Times New Roman" w:eastAsia="Times New Roman" w:hAnsi="Times New Roman" w:cs="Times New Roman"/>
                <w:sz w:val="20"/>
                <w:szCs w:val="20"/>
                <w:lang w:eastAsia="sk-SK"/>
              </w:rPr>
              <w:t>32</w:t>
            </w:r>
            <w:r w:rsidRPr="000905B6">
              <w:rPr>
                <w:rFonts w:ascii="Times New Roman" w:eastAsia="Times New Roman" w:hAnsi="Times New Roman" w:cs="Times New Roman"/>
                <w:sz w:val="20"/>
                <w:szCs w:val="20"/>
                <w:lang w:eastAsia="sk-SK"/>
              </w:rPr>
              <w:t xml:space="preserve"> </w:t>
            </w:r>
            <w:r w:rsidR="00BF1688" w:rsidRPr="000905B6">
              <w:rPr>
                <w:rFonts w:ascii="Times New Roman" w:eastAsia="Times New Roman" w:hAnsi="Times New Roman" w:cs="Times New Roman"/>
                <w:sz w:val="20"/>
                <w:szCs w:val="20"/>
                <w:lang w:eastAsia="sk-SK"/>
              </w:rPr>
              <w:t>363</w:t>
            </w:r>
          </w:p>
        </w:tc>
        <w:tc>
          <w:tcPr>
            <w:tcW w:w="1933" w:type="dxa"/>
            <w:tcBorders>
              <w:top w:val="nil"/>
              <w:left w:val="nil"/>
              <w:bottom w:val="single" w:sz="4" w:space="0" w:color="auto"/>
              <w:right w:val="single" w:sz="4" w:space="0" w:color="auto"/>
            </w:tcBorders>
            <w:noWrap/>
            <w:vAlign w:val="bottom"/>
          </w:tcPr>
          <w:p w:rsidR="00EF1777" w:rsidRPr="000905B6" w:rsidRDefault="00EF1777" w:rsidP="00A946AE">
            <w:pPr>
              <w:spacing w:after="0" w:line="240" w:lineRule="auto"/>
              <w:rPr>
                <w:rFonts w:ascii="Times New Roman" w:eastAsia="Times New Roman" w:hAnsi="Times New Roman" w:cs="Times New Roman"/>
                <w:sz w:val="24"/>
                <w:szCs w:val="24"/>
                <w:lang w:eastAsia="sk-SK"/>
              </w:rPr>
            </w:pP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Bežné transfery (640)</w:t>
            </w:r>
            <w:r w:rsidRPr="000905B6">
              <w:rPr>
                <w:rFonts w:ascii="Times New Roman" w:eastAsia="Times New Roman" w:hAnsi="Times New Roman" w:cs="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151 437</w:t>
            </w:r>
          </w:p>
        </w:tc>
        <w:tc>
          <w:tcPr>
            <w:tcW w:w="1540" w:type="dxa"/>
            <w:tcBorders>
              <w:top w:val="nil"/>
              <w:left w:val="nil"/>
              <w:bottom w:val="single" w:sz="4" w:space="0" w:color="auto"/>
              <w:right w:val="single" w:sz="4" w:space="0" w:color="auto"/>
            </w:tcBorders>
          </w:tcPr>
          <w:p w:rsidR="007D5748"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148 562</w:t>
            </w:r>
          </w:p>
        </w:tc>
        <w:tc>
          <w:tcPr>
            <w:tcW w:w="1540" w:type="dxa"/>
            <w:tcBorders>
              <w:top w:val="nil"/>
              <w:left w:val="nil"/>
              <w:bottom w:val="single" w:sz="4" w:space="0" w:color="auto"/>
              <w:right w:val="single" w:sz="4" w:space="0" w:color="auto"/>
            </w:tcBorders>
          </w:tcPr>
          <w:p w:rsidR="007D5748" w:rsidRPr="000905B6" w:rsidRDefault="00815F5A"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148 562</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vAlign w:val="center"/>
          </w:tcPr>
          <w:p w:rsidR="00EF1777" w:rsidRPr="000905B6" w:rsidRDefault="00815F5A"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RP 642 - </w:t>
            </w:r>
            <w:r w:rsidRPr="000905B6">
              <w:rPr>
                <w:rStyle w:val="markedcontent"/>
                <w:rFonts w:ascii="Times New Roman" w:hAnsi="Times New Roman" w:cs="Times New Roman"/>
                <w:sz w:val="20"/>
                <w:szCs w:val="20"/>
              </w:rPr>
              <w:t>Transfery jednotlivcom a neziskovým právnickým osobám</w:t>
            </w:r>
          </w:p>
        </w:tc>
        <w:tc>
          <w:tcPr>
            <w:tcW w:w="1385" w:type="dxa"/>
            <w:tcBorders>
              <w:top w:val="nil"/>
              <w:left w:val="nil"/>
              <w:bottom w:val="single" w:sz="4" w:space="0" w:color="auto"/>
              <w:right w:val="single" w:sz="4" w:space="0" w:color="auto"/>
            </w:tcBorders>
          </w:tcPr>
          <w:p w:rsidR="00EF1777" w:rsidRPr="000905B6" w:rsidRDefault="00815F5A"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EF1777"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151 437</w:t>
            </w:r>
          </w:p>
        </w:tc>
        <w:tc>
          <w:tcPr>
            <w:tcW w:w="1540" w:type="dxa"/>
            <w:tcBorders>
              <w:top w:val="nil"/>
              <w:left w:val="nil"/>
              <w:bottom w:val="single" w:sz="4" w:space="0" w:color="auto"/>
              <w:right w:val="single" w:sz="4" w:space="0" w:color="auto"/>
            </w:tcBorders>
          </w:tcPr>
          <w:p w:rsidR="00EF1777" w:rsidRPr="000905B6" w:rsidRDefault="00EF1777"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148 562</w:t>
            </w:r>
          </w:p>
        </w:tc>
        <w:tc>
          <w:tcPr>
            <w:tcW w:w="1540" w:type="dxa"/>
            <w:tcBorders>
              <w:top w:val="nil"/>
              <w:left w:val="nil"/>
              <w:bottom w:val="single" w:sz="4" w:space="0" w:color="auto"/>
              <w:right w:val="single" w:sz="4" w:space="0" w:color="auto"/>
            </w:tcBorders>
          </w:tcPr>
          <w:p w:rsidR="00EF1777" w:rsidRPr="000905B6" w:rsidRDefault="00815F5A" w:rsidP="00A946AE">
            <w:pPr>
              <w:spacing w:after="0" w:line="240" w:lineRule="auto"/>
              <w:jc w:val="center"/>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148 562</w:t>
            </w:r>
          </w:p>
        </w:tc>
        <w:tc>
          <w:tcPr>
            <w:tcW w:w="1933" w:type="dxa"/>
            <w:tcBorders>
              <w:top w:val="nil"/>
              <w:left w:val="nil"/>
              <w:bottom w:val="single" w:sz="4" w:space="0" w:color="auto"/>
              <w:right w:val="single" w:sz="4" w:space="0" w:color="auto"/>
            </w:tcBorders>
            <w:noWrap/>
            <w:vAlign w:val="bottom"/>
          </w:tcPr>
          <w:p w:rsidR="00EF1777" w:rsidRPr="000905B6" w:rsidRDefault="00EF1777" w:rsidP="00A946AE">
            <w:pPr>
              <w:spacing w:after="0" w:line="240" w:lineRule="auto"/>
              <w:rPr>
                <w:rFonts w:ascii="Times New Roman" w:eastAsia="Times New Roman" w:hAnsi="Times New Roman" w:cs="Times New Roman"/>
                <w:sz w:val="24"/>
                <w:szCs w:val="24"/>
                <w:lang w:eastAsia="sk-SK"/>
              </w:rPr>
            </w:pP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vAlign w:val="center"/>
          </w:tcPr>
          <w:p w:rsidR="007D5748" w:rsidRPr="000905B6" w:rsidRDefault="007D5748"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Splácanie úrokov a ostatné platby súvisiace s </w:t>
            </w:r>
            <w:r w:rsidR="008D339D" w:rsidRPr="000905B6">
              <w:t xml:space="preserve"> </w:t>
            </w:r>
            <w:r w:rsidR="008D339D" w:rsidRPr="000905B6">
              <w:rPr>
                <w:rFonts w:ascii="Times New Roman" w:eastAsia="Times New Roman" w:hAnsi="Times New Roman" w:cs="Times New Roman"/>
                <w:sz w:val="20"/>
                <w:szCs w:val="20"/>
                <w:lang w:eastAsia="sk-SK"/>
              </w:rPr>
              <w:t>úverom, pôžičkou, návratnou finančnou výpomocou a finančným prenájmom</w:t>
            </w:r>
            <w:r w:rsidRPr="000905B6">
              <w:rPr>
                <w:rFonts w:ascii="Times New Roman" w:eastAsia="Times New Roman" w:hAnsi="Times New Roman" w:cs="Times New Roman"/>
                <w:sz w:val="20"/>
                <w:szCs w:val="20"/>
                <w:lang w:eastAsia="sk-SK"/>
              </w:rPr>
              <w:t xml:space="preserve"> (650)</w:t>
            </w:r>
            <w:r w:rsidRPr="000905B6">
              <w:rPr>
                <w:rFonts w:ascii="Times New Roman" w:eastAsia="Times New Roman" w:hAnsi="Times New Roman" w:cs="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Kapitálové výdavky (700)</w:t>
            </w:r>
          </w:p>
        </w:tc>
        <w:tc>
          <w:tcPr>
            <w:tcW w:w="1385"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Obstarávanie kapitálových aktív (710)</w:t>
            </w:r>
            <w:r w:rsidRPr="000905B6">
              <w:rPr>
                <w:rFonts w:ascii="Times New Roman" w:eastAsia="Times New Roman" w:hAnsi="Times New Roman" w:cs="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sz w:val="20"/>
                <w:szCs w:val="20"/>
                <w:lang w:eastAsia="sk-SK"/>
              </w:rPr>
            </w:pPr>
            <w:r w:rsidRPr="000905B6">
              <w:rPr>
                <w:rFonts w:ascii="Times New Roman" w:eastAsia="Times New Roman" w:hAnsi="Times New Roman" w:cs="Times New Roman"/>
                <w:sz w:val="20"/>
                <w:szCs w:val="20"/>
                <w:lang w:eastAsia="sk-SK"/>
              </w:rPr>
              <w:t xml:space="preserve">  Kapitálové transfery (720)</w:t>
            </w:r>
            <w:r w:rsidRPr="000905B6">
              <w:rPr>
                <w:rFonts w:ascii="Times New Roman" w:eastAsia="Times New Roman" w:hAnsi="Times New Roman" w:cs="Times New Roman"/>
                <w:sz w:val="20"/>
                <w:szCs w:val="20"/>
                <w:vertAlign w:val="superscript"/>
                <w:lang w:eastAsia="sk-SK"/>
              </w:rPr>
              <w:t>2</w:t>
            </w:r>
          </w:p>
        </w:tc>
        <w:tc>
          <w:tcPr>
            <w:tcW w:w="1385"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0905B6" w:rsidRDefault="007D5748" w:rsidP="00A946AE">
            <w:pPr>
              <w:spacing w:after="0" w:line="240" w:lineRule="auto"/>
              <w:jc w:val="center"/>
              <w:rPr>
                <w:rFonts w:ascii="Times New Roman" w:eastAsia="Times New Roman" w:hAnsi="Times New Roman" w:cs="Times New Roman"/>
                <w:sz w:val="20"/>
                <w:szCs w:val="20"/>
                <w:lang w:eastAsia="sk-SK"/>
              </w:rPr>
            </w:pP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nil"/>
              <w:left w:val="single" w:sz="4" w:space="0" w:color="auto"/>
              <w:bottom w:val="single" w:sz="4" w:space="0" w:color="auto"/>
              <w:right w:val="single" w:sz="4" w:space="0" w:color="auto"/>
            </w:tcBorders>
          </w:tcPr>
          <w:p w:rsidR="007D5748" w:rsidRPr="000905B6" w:rsidRDefault="007D5748" w:rsidP="00A946AE">
            <w:pPr>
              <w:spacing w:after="0" w:line="240" w:lineRule="auto"/>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Výdavky z transakcií s finančnými aktívami a finančnými pasívami (800)</w:t>
            </w:r>
          </w:p>
        </w:tc>
        <w:tc>
          <w:tcPr>
            <w:tcW w:w="1385" w:type="dxa"/>
            <w:tcBorders>
              <w:top w:val="nil"/>
              <w:left w:val="nil"/>
              <w:bottom w:val="single" w:sz="4" w:space="0" w:color="auto"/>
              <w:right w:val="single" w:sz="4" w:space="0" w:color="auto"/>
            </w:tcBorders>
            <w:shd w:val="clear" w:color="auto" w:fill="FFFF99"/>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 </w:t>
            </w:r>
          </w:p>
        </w:tc>
        <w:tc>
          <w:tcPr>
            <w:tcW w:w="1933" w:type="dxa"/>
            <w:tcBorders>
              <w:top w:val="nil"/>
              <w:left w:val="nil"/>
              <w:bottom w:val="single" w:sz="4" w:space="0" w:color="auto"/>
              <w:right w:val="single" w:sz="4" w:space="0" w:color="auto"/>
            </w:tcBorders>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A946AE">
        <w:trPr>
          <w:trHeight w:val="255"/>
        </w:trPr>
        <w:tc>
          <w:tcPr>
            <w:tcW w:w="6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0905B6" w:rsidRDefault="007D5748" w:rsidP="00A946AE">
            <w:pPr>
              <w:spacing w:after="0" w:line="240" w:lineRule="auto"/>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Dopad na výdavky verejnej správy celkom</w:t>
            </w:r>
          </w:p>
        </w:tc>
        <w:tc>
          <w:tcPr>
            <w:tcW w:w="1385"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7D5748" w:rsidP="00A946AE">
            <w:pPr>
              <w:spacing w:after="0" w:line="240" w:lineRule="auto"/>
              <w:jc w:val="center"/>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2 024 164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1 352 418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A946AE" w:rsidP="00A946A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1 468 940</w:t>
            </w:r>
          </w:p>
        </w:tc>
        <w:tc>
          <w:tcPr>
            <w:tcW w:w="193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0905B6" w:rsidRDefault="007D5748" w:rsidP="00A946AE">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bl>
    <w:p w:rsidR="007D5748" w:rsidRPr="000905B6" w:rsidRDefault="007D5748" w:rsidP="00A946AE">
      <w:pPr>
        <w:tabs>
          <w:tab w:val="num" w:pos="1080"/>
        </w:tabs>
        <w:spacing w:after="0" w:line="240" w:lineRule="auto"/>
        <w:ind w:left="-426"/>
        <w:jc w:val="both"/>
        <w:rPr>
          <w:rFonts w:ascii="Times New Roman" w:eastAsia="Times New Roman" w:hAnsi="Times New Roman" w:cs="Times New Roman"/>
          <w:bCs/>
          <w:sz w:val="20"/>
          <w:szCs w:val="20"/>
          <w:lang w:eastAsia="sk-SK"/>
        </w:rPr>
      </w:pPr>
      <w:r w:rsidRPr="000905B6">
        <w:rPr>
          <w:rFonts w:ascii="Times New Roman" w:eastAsia="Times New Roman" w:hAnsi="Times New Roman" w:cs="Times New Roman"/>
          <w:bCs/>
          <w:sz w:val="20"/>
          <w:szCs w:val="20"/>
          <w:lang w:eastAsia="sk-SK"/>
        </w:rPr>
        <w:t>2 –  výdavky rozpísať až do položiek platnej ekonomickej klasifikácie</w:t>
      </w: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0905B6" w:rsidRDefault="007D5748" w:rsidP="00A946AE">
      <w:pPr>
        <w:tabs>
          <w:tab w:val="num" w:pos="1080"/>
        </w:tabs>
        <w:spacing w:after="0" w:line="240" w:lineRule="auto"/>
        <w:ind w:left="-426"/>
        <w:jc w:val="both"/>
        <w:rPr>
          <w:rFonts w:ascii="Times New Roman" w:eastAsia="Times New Roman" w:hAnsi="Times New Roman" w:cs="Times New Roman"/>
          <w:b/>
          <w:bCs/>
          <w:sz w:val="20"/>
          <w:szCs w:val="20"/>
          <w:lang w:eastAsia="sk-SK"/>
        </w:rPr>
      </w:pPr>
      <w:r w:rsidRPr="000905B6">
        <w:rPr>
          <w:rFonts w:ascii="Times New Roman" w:eastAsia="Times New Roman" w:hAnsi="Times New Roman" w:cs="Times New Roman"/>
          <w:b/>
          <w:bCs/>
          <w:sz w:val="24"/>
          <w:szCs w:val="20"/>
          <w:lang w:eastAsia="sk-SK"/>
        </w:rPr>
        <w:t>Poznámka:</w:t>
      </w:r>
    </w:p>
    <w:p w:rsidR="007D5748" w:rsidRPr="000905B6" w:rsidRDefault="007D5748" w:rsidP="00A946AE">
      <w:pPr>
        <w:tabs>
          <w:tab w:val="num" w:pos="1080"/>
        </w:tabs>
        <w:spacing w:after="0" w:line="240" w:lineRule="auto"/>
        <w:ind w:left="-426"/>
        <w:jc w:val="both"/>
        <w:rPr>
          <w:rFonts w:ascii="Times New Roman" w:eastAsia="Times New Roman" w:hAnsi="Times New Roman" w:cs="Times New Roman"/>
          <w:bCs/>
          <w:sz w:val="20"/>
          <w:szCs w:val="20"/>
          <w:lang w:eastAsia="sk-SK"/>
        </w:rPr>
      </w:pPr>
      <w:r w:rsidRPr="000905B6">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0905B6"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0905B6">
        <w:rPr>
          <w:rFonts w:ascii="Times New Roman" w:eastAsia="Times New Roman" w:hAnsi="Times New Roman" w:cs="Times New Roman"/>
          <w:bCs/>
          <w:sz w:val="24"/>
          <w:szCs w:val="24"/>
          <w:lang w:eastAsia="sk-SK"/>
        </w:rPr>
        <w:lastRenderedPageBreak/>
        <w:t xml:space="preserve">                 Tabuľka č. 5 </w:t>
      </w:r>
    </w:p>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0905B6" w:rsidRPr="000905B6" w:rsidTr="001D54C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905B6" w:rsidRDefault="007D5748" w:rsidP="001E005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Zamestnanosť</w:t>
            </w:r>
            <w:r w:rsidR="001E0057" w:rsidRPr="000905B6">
              <w:rPr>
                <w:rFonts w:ascii="Times New Roman" w:eastAsia="Times New Roman" w:hAnsi="Times New Roman" w:cs="Times New Roman"/>
                <w:b/>
                <w:bCs/>
                <w:sz w:val="24"/>
                <w:szCs w:val="24"/>
                <w:lang w:eastAsia="sk-SK"/>
              </w:rPr>
              <w:t xml:space="preserve"> – profesionálni vojaci</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0905B6" w:rsidRDefault="007D5748"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poznámka</w:t>
            </w:r>
          </w:p>
        </w:tc>
      </w:tr>
      <w:tr w:rsidR="000905B6" w:rsidRPr="000905B6" w:rsidTr="001D54C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0905B6" w:rsidRDefault="009719CE"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0905B6" w:rsidRDefault="009719CE" w:rsidP="009719CE">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0905B6" w:rsidRDefault="009719CE" w:rsidP="009719CE">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0905B6" w:rsidRDefault="009719CE" w:rsidP="009719CE">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p>
        </w:tc>
      </w:tr>
      <w:tr w:rsidR="000905B6" w:rsidRPr="000905B6" w:rsidTr="001D54CD">
        <w:trPr>
          <w:trHeight w:val="255"/>
        </w:trPr>
        <w:tc>
          <w:tcPr>
            <w:tcW w:w="6188" w:type="dxa"/>
            <w:tcBorders>
              <w:top w:val="nil"/>
              <w:left w:val="single" w:sz="4" w:space="0" w:color="auto"/>
              <w:bottom w:val="single" w:sz="4" w:space="0" w:color="auto"/>
              <w:right w:val="single" w:sz="4" w:space="0" w:color="auto"/>
            </w:tcBorders>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0905B6" w:rsidRDefault="009719CE"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0905B6" w:rsidRDefault="00A62CBA" w:rsidP="007D5748">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483</w:t>
            </w:r>
          </w:p>
        </w:tc>
        <w:tc>
          <w:tcPr>
            <w:tcW w:w="2418" w:type="dxa"/>
            <w:gridSpan w:val="2"/>
            <w:tcBorders>
              <w:top w:val="nil"/>
              <w:left w:val="nil"/>
              <w:bottom w:val="single" w:sz="4" w:space="0" w:color="auto"/>
              <w:right w:val="single" w:sz="4" w:space="0" w:color="auto"/>
            </w:tcBorders>
          </w:tcPr>
          <w:p w:rsidR="007D5748" w:rsidRPr="000905B6" w:rsidRDefault="00015492"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25</w:t>
            </w:r>
            <w:r w:rsidR="00521AD7" w:rsidRPr="000905B6">
              <w:rPr>
                <w:rFonts w:ascii="Times New Roman" w:eastAsia="Times New Roman" w:hAnsi="Times New Roman" w:cs="Times New Roman"/>
                <w:b/>
                <w:bCs/>
                <w:sz w:val="24"/>
                <w:szCs w:val="24"/>
                <w:lang w:eastAsia="sk-SK"/>
              </w:rPr>
              <w:t>2</w:t>
            </w:r>
          </w:p>
        </w:tc>
        <w:tc>
          <w:tcPr>
            <w:tcW w:w="1722" w:type="dxa"/>
            <w:tcBorders>
              <w:top w:val="nil"/>
              <w:left w:val="nil"/>
              <w:bottom w:val="single" w:sz="4" w:space="0" w:color="auto"/>
              <w:right w:val="single" w:sz="4" w:space="0" w:color="auto"/>
            </w:tcBorders>
          </w:tcPr>
          <w:p w:rsidR="007D5748" w:rsidRPr="000905B6" w:rsidRDefault="00015492"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28</w:t>
            </w:r>
            <w:r w:rsidR="00521AD7" w:rsidRPr="000905B6">
              <w:rPr>
                <w:rFonts w:ascii="Times New Roman" w:eastAsia="Times New Roman" w:hAnsi="Times New Roman" w:cs="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F2BF4" w:rsidRDefault="00A62CBA"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483</w:t>
            </w:r>
          </w:p>
        </w:tc>
        <w:tc>
          <w:tcPr>
            <w:tcW w:w="2418" w:type="dxa"/>
            <w:gridSpan w:val="2"/>
            <w:tcBorders>
              <w:top w:val="single" w:sz="4" w:space="0" w:color="auto"/>
              <w:left w:val="nil"/>
              <w:bottom w:val="single" w:sz="4" w:space="0" w:color="auto"/>
              <w:right w:val="single" w:sz="4" w:space="0" w:color="auto"/>
            </w:tcBorders>
          </w:tcPr>
          <w:p w:rsidR="007D5748" w:rsidRPr="007F2BF4" w:rsidRDefault="00475B0A" w:rsidP="00521AD7">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252</w:t>
            </w:r>
          </w:p>
        </w:tc>
        <w:tc>
          <w:tcPr>
            <w:tcW w:w="1722" w:type="dxa"/>
            <w:tcBorders>
              <w:top w:val="single" w:sz="4" w:space="0" w:color="auto"/>
              <w:left w:val="nil"/>
              <w:bottom w:val="single" w:sz="4" w:space="0" w:color="auto"/>
              <w:right w:val="single" w:sz="4" w:space="0" w:color="auto"/>
            </w:tcBorders>
          </w:tcPr>
          <w:p w:rsidR="007D5748" w:rsidRPr="007F2BF4" w:rsidRDefault="00475B0A" w:rsidP="00521AD7">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283</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F2BF4" w:rsidRDefault="00521AD7" w:rsidP="00521AD7">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w:t>
            </w:r>
            <w:r w:rsidR="00A62CBA" w:rsidRPr="007F2BF4">
              <w:rPr>
                <w:rFonts w:ascii="Times New Roman" w:eastAsia="Times New Roman" w:hAnsi="Times New Roman" w:cs="Times New Roman"/>
                <w:b/>
                <w:bCs/>
                <w:sz w:val="24"/>
                <w:szCs w:val="24"/>
                <w:lang w:eastAsia="sk-SK"/>
              </w:rPr>
              <w:t>17</w:t>
            </w:r>
          </w:p>
        </w:tc>
        <w:tc>
          <w:tcPr>
            <w:tcW w:w="2418" w:type="dxa"/>
            <w:gridSpan w:val="2"/>
            <w:tcBorders>
              <w:top w:val="single" w:sz="4" w:space="0" w:color="auto"/>
              <w:left w:val="nil"/>
              <w:bottom w:val="single" w:sz="4" w:space="0" w:color="auto"/>
              <w:right w:val="single" w:sz="4" w:space="0" w:color="auto"/>
            </w:tcBorders>
          </w:tcPr>
          <w:p w:rsidR="007D5748" w:rsidRPr="007F2BF4" w:rsidRDefault="00015492" w:rsidP="00521AD7">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w:t>
            </w:r>
            <w:r w:rsidR="00521AD7" w:rsidRPr="007F2BF4">
              <w:rPr>
                <w:rFonts w:ascii="Times New Roman" w:eastAsia="Times New Roman" w:hAnsi="Times New Roman" w:cs="Times New Roman"/>
                <w:b/>
                <w:bCs/>
                <w:sz w:val="24"/>
                <w:szCs w:val="24"/>
                <w:lang w:eastAsia="sk-SK"/>
              </w:rPr>
              <w:t>39</w:t>
            </w:r>
          </w:p>
        </w:tc>
        <w:tc>
          <w:tcPr>
            <w:tcW w:w="1722" w:type="dxa"/>
            <w:tcBorders>
              <w:top w:val="single" w:sz="4" w:space="0" w:color="auto"/>
              <w:left w:val="nil"/>
              <w:bottom w:val="single" w:sz="4" w:space="0" w:color="auto"/>
              <w:right w:val="single" w:sz="4" w:space="0" w:color="auto"/>
            </w:tcBorders>
          </w:tcPr>
          <w:p w:rsidR="007D5748" w:rsidRPr="007F2BF4" w:rsidRDefault="00015492" w:rsidP="00521AD7">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2</w:t>
            </w:r>
            <w:r w:rsidR="00521AD7" w:rsidRPr="007F2BF4">
              <w:rPr>
                <w:rFonts w:ascii="Times New Roman" w:eastAsia="Times New Roman" w:hAnsi="Times New Roman" w:cs="Times New Roman"/>
                <w:b/>
                <w:bCs/>
                <w:sz w:val="24"/>
                <w:szCs w:val="24"/>
                <w:lang w:eastAsia="sk-SK"/>
              </w:rPr>
              <w:t>39</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F2BF4" w:rsidRDefault="007D5748" w:rsidP="007D5748">
            <w:pPr>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w:t>
            </w:r>
            <w:r w:rsidR="009719CE" w:rsidRPr="007F2BF4">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F2BF4" w:rsidRDefault="00475B0A" w:rsidP="001E0057">
            <w:pPr>
              <w:spacing w:after="0" w:line="240" w:lineRule="auto"/>
              <w:jc w:val="center"/>
              <w:rPr>
                <w:rFonts w:ascii="Times New Roman" w:eastAsia="Times New Roman" w:hAnsi="Times New Roman" w:cs="Times New Roman"/>
                <w:b/>
                <w:sz w:val="24"/>
                <w:szCs w:val="24"/>
                <w:lang w:eastAsia="sk-SK"/>
              </w:rPr>
            </w:pPr>
            <w:r w:rsidRPr="007F2BF4">
              <w:rPr>
                <w:rFonts w:ascii="Times New Roman" w:eastAsia="Times New Roman" w:hAnsi="Times New Roman" w:cs="Times New Roman"/>
                <w:b/>
                <w:sz w:val="24"/>
                <w:szCs w:val="24"/>
                <w:lang w:eastAsia="sk-SK"/>
              </w:rPr>
              <w:t>217</w:t>
            </w:r>
          </w:p>
        </w:tc>
        <w:tc>
          <w:tcPr>
            <w:tcW w:w="2418" w:type="dxa"/>
            <w:gridSpan w:val="2"/>
            <w:tcBorders>
              <w:top w:val="single" w:sz="4" w:space="0" w:color="auto"/>
              <w:left w:val="nil"/>
              <w:bottom w:val="single" w:sz="4" w:space="0" w:color="auto"/>
              <w:right w:val="single" w:sz="4" w:space="0" w:color="auto"/>
            </w:tcBorders>
          </w:tcPr>
          <w:p w:rsidR="007D5748" w:rsidRPr="007F2BF4" w:rsidRDefault="007D5748" w:rsidP="00475B0A">
            <w:pPr>
              <w:spacing w:after="0" w:line="240" w:lineRule="auto"/>
              <w:jc w:val="center"/>
              <w:rPr>
                <w:rFonts w:ascii="Times New Roman" w:eastAsia="Times New Roman" w:hAnsi="Times New Roman" w:cs="Times New Roman"/>
                <w:b/>
                <w:sz w:val="24"/>
                <w:szCs w:val="24"/>
                <w:lang w:eastAsia="sk-SK"/>
              </w:rPr>
            </w:pPr>
            <w:r w:rsidRPr="007F2BF4">
              <w:rPr>
                <w:rFonts w:ascii="Times New Roman" w:eastAsia="Times New Roman" w:hAnsi="Times New Roman" w:cs="Times New Roman"/>
                <w:b/>
                <w:sz w:val="24"/>
                <w:szCs w:val="24"/>
                <w:lang w:eastAsia="sk-SK"/>
              </w:rPr>
              <w:t> </w:t>
            </w:r>
            <w:r w:rsidR="00475B0A" w:rsidRPr="007F2BF4">
              <w:rPr>
                <w:rFonts w:ascii="Times New Roman" w:eastAsia="Times New Roman" w:hAnsi="Times New Roman" w:cs="Times New Roman"/>
                <w:b/>
                <w:sz w:val="24"/>
                <w:szCs w:val="24"/>
                <w:lang w:eastAsia="sk-SK"/>
              </w:rPr>
              <w:t>239</w:t>
            </w:r>
          </w:p>
        </w:tc>
        <w:tc>
          <w:tcPr>
            <w:tcW w:w="1722" w:type="dxa"/>
            <w:tcBorders>
              <w:top w:val="single" w:sz="4" w:space="0" w:color="auto"/>
              <w:left w:val="nil"/>
              <w:bottom w:val="single" w:sz="4" w:space="0" w:color="auto"/>
              <w:right w:val="single" w:sz="4" w:space="0" w:color="auto"/>
            </w:tcBorders>
          </w:tcPr>
          <w:p w:rsidR="007D5748" w:rsidRPr="007F2BF4" w:rsidRDefault="00475B0A" w:rsidP="00521AD7">
            <w:pPr>
              <w:spacing w:after="0" w:line="240" w:lineRule="auto"/>
              <w:jc w:val="center"/>
              <w:rPr>
                <w:rFonts w:ascii="Times New Roman" w:eastAsia="Times New Roman" w:hAnsi="Times New Roman" w:cs="Times New Roman"/>
                <w:b/>
                <w:sz w:val="24"/>
                <w:szCs w:val="24"/>
                <w:lang w:eastAsia="sk-SK"/>
              </w:rPr>
            </w:pPr>
            <w:r w:rsidRPr="007F2BF4">
              <w:rPr>
                <w:rFonts w:ascii="Times New Roman" w:eastAsia="Times New Roman" w:hAnsi="Times New Roman" w:cs="Times New Roman"/>
                <w:b/>
                <w:sz w:val="24"/>
                <w:szCs w:val="24"/>
                <w:lang w:eastAsia="sk-SK"/>
              </w:rPr>
              <w:t>239</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F2BF4" w:rsidRDefault="007D5748"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F2BF4" w:rsidRDefault="00195C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1 618 151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F2BF4" w:rsidRDefault="00195C8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929 373</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F2BF4" w:rsidRDefault="00D0200E" w:rsidP="00521AD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1 027 097</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1 354 225</w:t>
            </w:r>
          </w:p>
        </w:tc>
        <w:tc>
          <w:tcPr>
            <w:tcW w:w="2418" w:type="dxa"/>
            <w:gridSpan w:val="2"/>
            <w:tcBorders>
              <w:top w:val="nil"/>
              <w:left w:val="nil"/>
              <w:bottom w:val="single" w:sz="4" w:space="0" w:color="auto"/>
              <w:right w:val="single" w:sz="4" w:space="0" w:color="auto"/>
            </w:tcBorders>
          </w:tcPr>
          <w:p w:rsidR="007D5748" w:rsidRPr="007F2BF4" w:rsidRDefault="00D0200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818 229</w:t>
            </w:r>
          </w:p>
        </w:tc>
        <w:tc>
          <w:tcPr>
            <w:tcW w:w="1722" w:type="dxa"/>
            <w:tcBorders>
              <w:top w:val="nil"/>
              <w:left w:val="nil"/>
              <w:bottom w:val="single" w:sz="4" w:space="0" w:color="auto"/>
              <w:right w:val="single" w:sz="4" w:space="0" w:color="auto"/>
            </w:tcBorders>
          </w:tcPr>
          <w:p w:rsidR="007D5748" w:rsidRPr="007F2BF4" w:rsidRDefault="00D0200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907 069</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1 354 225</w:t>
            </w:r>
          </w:p>
        </w:tc>
        <w:tc>
          <w:tcPr>
            <w:tcW w:w="2418" w:type="dxa"/>
            <w:gridSpan w:val="2"/>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818 229</w:t>
            </w:r>
          </w:p>
        </w:tc>
        <w:tc>
          <w:tcPr>
            <w:tcW w:w="1722"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907 069</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w:t>
            </w:r>
          </w:p>
        </w:tc>
      </w:tr>
      <w:tr w:rsidR="007F2BF4" w:rsidRPr="007F2BF4" w:rsidTr="001D54CD">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263 926</w:t>
            </w:r>
          </w:p>
        </w:tc>
        <w:tc>
          <w:tcPr>
            <w:tcW w:w="2418" w:type="dxa"/>
            <w:gridSpan w:val="2"/>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111 144</w:t>
            </w:r>
          </w:p>
        </w:tc>
        <w:tc>
          <w:tcPr>
            <w:tcW w:w="1722"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120 028</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b/>
                <w:bCs/>
                <w:sz w:val="24"/>
                <w:szCs w:val="24"/>
                <w:lang w:eastAsia="sk-SK"/>
              </w:rPr>
            </w:pPr>
            <w:r w:rsidRPr="007F2BF4">
              <w:rPr>
                <w:rFonts w:ascii="Times New Roman" w:eastAsia="Times New Roman" w:hAnsi="Times New Roman" w:cs="Times New Roman"/>
                <w:b/>
                <w:bCs/>
                <w:sz w:val="24"/>
                <w:szCs w:val="24"/>
                <w:lang w:eastAsia="sk-SK"/>
              </w:rPr>
              <w:t> </w:t>
            </w:r>
          </w:p>
        </w:tc>
      </w:tr>
      <w:tr w:rsidR="007F2BF4" w:rsidRPr="007F2BF4" w:rsidTr="00521AD7">
        <w:trPr>
          <w:trHeight w:val="255"/>
        </w:trPr>
        <w:tc>
          <w:tcPr>
            <w:tcW w:w="6188" w:type="dxa"/>
            <w:tcBorders>
              <w:top w:val="nil"/>
              <w:left w:val="single" w:sz="4" w:space="0" w:color="auto"/>
              <w:bottom w:val="single" w:sz="4" w:space="0" w:color="auto"/>
              <w:right w:val="single" w:sz="4" w:space="0" w:color="auto"/>
            </w:tcBorders>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F2BF4" w:rsidRDefault="009719CE" w:rsidP="007D5748">
            <w:pPr>
              <w:spacing w:after="0" w:line="240" w:lineRule="auto"/>
              <w:jc w:val="center"/>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7D5748" w:rsidRPr="007F2BF4" w:rsidRDefault="00D0200E"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263 926</w:t>
            </w:r>
          </w:p>
        </w:tc>
        <w:tc>
          <w:tcPr>
            <w:tcW w:w="2418" w:type="dxa"/>
            <w:gridSpan w:val="2"/>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111 144</w:t>
            </w:r>
          </w:p>
        </w:tc>
        <w:tc>
          <w:tcPr>
            <w:tcW w:w="1722" w:type="dxa"/>
            <w:tcBorders>
              <w:top w:val="nil"/>
              <w:left w:val="nil"/>
              <w:bottom w:val="single" w:sz="4" w:space="0" w:color="auto"/>
              <w:right w:val="single" w:sz="4" w:space="0" w:color="auto"/>
            </w:tcBorders>
          </w:tcPr>
          <w:p w:rsidR="007D5748" w:rsidRPr="007F2BF4" w:rsidRDefault="00D0200E" w:rsidP="00521AD7">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120 028</w:t>
            </w:r>
          </w:p>
        </w:tc>
        <w:tc>
          <w:tcPr>
            <w:tcW w:w="1620" w:type="dxa"/>
            <w:gridSpan w:val="2"/>
            <w:tcBorders>
              <w:top w:val="nil"/>
              <w:left w:val="nil"/>
              <w:bottom w:val="single" w:sz="4" w:space="0" w:color="auto"/>
              <w:right w:val="single" w:sz="4" w:space="0" w:color="auto"/>
            </w:tcBorders>
            <w:noWrap/>
            <w:vAlign w:val="bottom"/>
          </w:tcPr>
          <w:p w:rsidR="007D5748" w:rsidRPr="007F2BF4" w:rsidRDefault="007D5748" w:rsidP="007D5748">
            <w:pPr>
              <w:spacing w:after="0" w:line="240" w:lineRule="auto"/>
              <w:rPr>
                <w:rFonts w:ascii="Times New Roman" w:eastAsia="Times New Roman" w:hAnsi="Times New Roman" w:cs="Times New Roman"/>
                <w:sz w:val="24"/>
                <w:szCs w:val="24"/>
                <w:lang w:eastAsia="sk-SK"/>
              </w:rPr>
            </w:pPr>
            <w:r w:rsidRPr="007F2BF4">
              <w:rPr>
                <w:rFonts w:ascii="Times New Roman" w:eastAsia="Times New Roman" w:hAnsi="Times New Roman" w:cs="Times New Roman"/>
                <w:sz w:val="24"/>
                <w:szCs w:val="24"/>
                <w:lang w:eastAsia="sk-SK"/>
              </w:rPr>
              <w:t> </w:t>
            </w:r>
          </w:p>
        </w:tc>
      </w:tr>
      <w:tr w:rsidR="007F2BF4" w:rsidRPr="007F2BF4" w:rsidTr="00521AD7">
        <w:trPr>
          <w:cantSplit/>
          <w:trHeight w:val="255"/>
        </w:trPr>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057" w:rsidRPr="007F2BF4" w:rsidRDefault="001E0057" w:rsidP="00521AD7">
            <w:pPr>
              <w:spacing w:after="0" w:line="240" w:lineRule="auto"/>
              <w:jc w:val="center"/>
              <w:rPr>
                <w:rFonts w:ascii="Times New Roman" w:eastAsia="Times New Roman" w:hAnsi="Times New Roman" w:cs="Times New Roman"/>
                <w:b/>
                <w:bCs/>
                <w:sz w:val="24"/>
                <w:szCs w:val="24"/>
                <w:lang w:eastAsia="sk-SK"/>
              </w:rPr>
            </w:pPr>
          </w:p>
        </w:tc>
        <w:tc>
          <w:tcPr>
            <w:tcW w:w="7626" w:type="dxa"/>
            <w:gridSpan w:val="5"/>
            <w:tcBorders>
              <w:top w:val="single" w:sz="4" w:space="0" w:color="auto"/>
              <w:left w:val="nil"/>
              <w:bottom w:val="single" w:sz="4" w:space="0" w:color="auto"/>
              <w:right w:val="single" w:sz="4" w:space="0" w:color="auto"/>
            </w:tcBorders>
            <w:shd w:val="clear" w:color="auto" w:fill="FFFFFF" w:themeFill="background1"/>
          </w:tcPr>
          <w:p w:rsidR="001E0057" w:rsidRPr="007F2BF4" w:rsidRDefault="001E0057" w:rsidP="00521AD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E0057" w:rsidRPr="007F2BF4" w:rsidRDefault="001E0057" w:rsidP="00521AD7">
            <w:pPr>
              <w:spacing w:after="0" w:line="240" w:lineRule="auto"/>
              <w:jc w:val="center"/>
              <w:rPr>
                <w:rFonts w:ascii="Times New Roman" w:eastAsia="Times New Roman" w:hAnsi="Times New Roman" w:cs="Times New Roman"/>
                <w:b/>
                <w:bCs/>
                <w:sz w:val="24"/>
                <w:szCs w:val="24"/>
                <w:lang w:eastAsia="sk-SK"/>
              </w:rPr>
            </w:pPr>
          </w:p>
        </w:tc>
      </w:tr>
      <w:tr w:rsidR="000905B6" w:rsidRPr="000905B6" w:rsidTr="00521AD7">
        <w:trPr>
          <w:cantSplit/>
          <w:trHeight w:val="255"/>
        </w:trPr>
        <w:tc>
          <w:tcPr>
            <w:tcW w:w="6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1AD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p>
        </w:tc>
        <w:tc>
          <w:tcPr>
            <w:tcW w:w="7626" w:type="dxa"/>
            <w:gridSpan w:val="5"/>
            <w:tcBorders>
              <w:top w:val="single" w:sz="4" w:space="0" w:color="auto"/>
              <w:left w:val="nil"/>
              <w:bottom w:val="single" w:sz="4" w:space="0" w:color="auto"/>
              <w:right w:val="single" w:sz="4" w:space="0" w:color="auto"/>
            </w:tcBorders>
            <w:shd w:val="clear" w:color="auto" w:fill="FFFFFF" w:themeFill="background1"/>
          </w:tcPr>
          <w:p w:rsidR="00521AD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1AD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p>
        </w:tc>
      </w:tr>
      <w:tr w:rsidR="000905B6" w:rsidRPr="000905B6" w:rsidTr="00521AD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Zamestnanosť</w:t>
            </w:r>
            <w:r w:rsidR="00521AD7" w:rsidRPr="000905B6">
              <w:rPr>
                <w:rFonts w:ascii="Times New Roman" w:eastAsia="Times New Roman" w:hAnsi="Times New Roman" w:cs="Times New Roman"/>
                <w:b/>
                <w:bCs/>
                <w:sz w:val="24"/>
                <w:szCs w:val="24"/>
                <w:lang w:eastAsia="sk-SK"/>
              </w:rPr>
              <w:t>- štátni zamestnanci</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poznámka</w:t>
            </w:r>
          </w:p>
        </w:tc>
      </w:tr>
      <w:tr w:rsidR="000905B6" w:rsidRPr="000905B6" w:rsidTr="00521AD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1722" w:type="dxa"/>
            <w:tcBorders>
              <w:top w:val="nil"/>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1722" w:type="dxa"/>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1 792</w:t>
            </w:r>
          </w:p>
        </w:tc>
        <w:tc>
          <w:tcPr>
            <w:tcW w:w="2418" w:type="dxa"/>
            <w:gridSpan w:val="2"/>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1 805</w:t>
            </w:r>
          </w:p>
        </w:tc>
        <w:tc>
          <w:tcPr>
            <w:tcW w:w="1722" w:type="dxa"/>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1 819</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0</w:t>
            </w:r>
          </w:p>
        </w:tc>
        <w:tc>
          <w:tcPr>
            <w:tcW w:w="178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r w:rsidR="00521AD7" w:rsidRPr="000905B6">
              <w:rPr>
                <w:rFonts w:ascii="Times New Roman" w:eastAsia="Times New Roman" w:hAnsi="Times New Roman" w:cs="Times New Roman"/>
                <w:sz w:val="24"/>
                <w:szCs w:val="24"/>
                <w:lang w:eastAsia="sk-SK"/>
              </w:rPr>
              <w:t>1 792</w:t>
            </w:r>
          </w:p>
        </w:tc>
        <w:tc>
          <w:tcPr>
            <w:tcW w:w="2418" w:type="dxa"/>
            <w:gridSpan w:val="2"/>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1 805</w:t>
            </w:r>
          </w:p>
        </w:tc>
        <w:tc>
          <w:tcPr>
            <w:tcW w:w="1722" w:type="dxa"/>
            <w:tcBorders>
              <w:top w:val="single" w:sz="4" w:space="0" w:color="auto"/>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1 819</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8F0166" w:rsidRPr="000905B6">
              <w:rPr>
                <w:rFonts w:ascii="Times New Roman" w:eastAsia="Times New Roman" w:hAnsi="Times New Roman" w:cs="Times New Roman"/>
                <w:b/>
                <w:bCs/>
                <w:sz w:val="24"/>
                <w:szCs w:val="24"/>
                <w:lang w:eastAsia="sk-SK"/>
              </w:rPr>
              <w:t>45</w:t>
            </w:r>
            <w:r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058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146</w:t>
            </w:r>
            <w:r w:rsidR="001E0057" w:rsidRPr="000905B6">
              <w:rPr>
                <w:rFonts w:ascii="Times New Roman" w:eastAsia="Times New Roman" w:hAnsi="Times New Roman" w:cs="Times New Roman"/>
                <w:b/>
                <w:bCs/>
                <w:sz w:val="24"/>
                <w:szCs w:val="24"/>
                <w:lang w:eastAsia="sk-SK"/>
              </w:rPr>
              <w:t xml:space="preserve"> </w:t>
            </w:r>
            <w:r w:rsidRPr="000905B6">
              <w:rPr>
                <w:rFonts w:ascii="Times New Roman" w:eastAsia="Times New Roman" w:hAnsi="Times New Roman" w:cs="Times New Roman"/>
                <w:b/>
                <w:bCs/>
                <w:sz w:val="24"/>
                <w:szCs w:val="24"/>
                <w:lang w:eastAsia="sk-SK"/>
              </w:rPr>
              <w:t>173</w:t>
            </w:r>
          </w:p>
        </w:tc>
        <w:tc>
          <w:tcPr>
            <w:tcW w:w="1722"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8F0166" w:rsidRPr="000905B6">
              <w:rPr>
                <w:rFonts w:ascii="Times New Roman" w:eastAsia="Times New Roman" w:hAnsi="Times New Roman" w:cs="Times New Roman"/>
                <w:b/>
                <w:bCs/>
                <w:sz w:val="24"/>
                <w:szCs w:val="24"/>
                <w:lang w:eastAsia="sk-SK"/>
              </w:rPr>
              <w:t>47</w:t>
            </w:r>
            <w:r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299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xml:space="preserve"> </w:t>
            </w:r>
            <w:r w:rsidR="00521AD7" w:rsidRPr="000905B6">
              <w:rPr>
                <w:rFonts w:ascii="Times New Roman" w:eastAsia="Times New Roman" w:hAnsi="Times New Roman" w:cs="Times New Roman"/>
                <w:b/>
                <w:bCs/>
                <w:sz w:val="24"/>
                <w:szCs w:val="24"/>
                <w:lang w:eastAsia="sk-SK"/>
              </w:rPr>
              <w:t>107 490</w:t>
            </w:r>
          </w:p>
        </w:tc>
        <w:tc>
          <w:tcPr>
            <w:tcW w:w="2418" w:type="dxa"/>
            <w:gridSpan w:val="2"/>
            <w:tcBorders>
              <w:top w:val="nil"/>
              <w:left w:val="nil"/>
              <w:bottom w:val="single" w:sz="4" w:space="0" w:color="auto"/>
              <w:right w:val="single" w:sz="4" w:space="0" w:color="auto"/>
            </w:tcBorders>
          </w:tcPr>
          <w:p w:rsidR="001E0057" w:rsidRPr="000905B6" w:rsidRDefault="00630453"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108 316</w:t>
            </w:r>
          </w:p>
        </w:tc>
        <w:tc>
          <w:tcPr>
            <w:tcW w:w="1722"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666C62" w:rsidRPr="000905B6">
              <w:rPr>
                <w:rFonts w:ascii="Times New Roman" w:eastAsia="Times New Roman" w:hAnsi="Times New Roman" w:cs="Times New Roman"/>
                <w:b/>
                <w:bCs/>
                <w:sz w:val="24"/>
                <w:szCs w:val="24"/>
                <w:lang w:eastAsia="sk-SK"/>
              </w:rPr>
              <w:t>09</w:t>
            </w:r>
            <w:r w:rsidR="001E0057" w:rsidRPr="000905B6">
              <w:rPr>
                <w:rFonts w:ascii="Times New Roman" w:eastAsia="Times New Roman" w:hAnsi="Times New Roman" w:cs="Times New Roman"/>
                <w:b/>
                <w:bCs/>
                <w:sz w:val="24"/>
                <w:szCs w:val="24"/>
                <w:lang w:eastAsia="sk-SK"/>
              </w:rPr>
              <w:t xml:space="preserve"> </w:t>
            </w:r>
            <w:r w:rsidR="00666C62" w:rsidRPr="000905B6">
              <w:rPr>
                <w:rFonts w:ascii="Times New Roman" w:eastAsia="Times New Roman" w:hAnsi="Times New Roman" w:cs="Times New Roman"/>
                <w:b/>
                <w:bCs/>
                <w:sz w:val="24"/>
                <w:szCs w:val="24"/>
                <w:lang w:eastAsia="sk-SK"/>
              </w:rPr>
              <w:t>151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107</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490</w:t>
            </w:r>
          </w:p>
        </w:tc>
        <w:tc>
          <w:tcPr>
            <w:tcW w:w="2418" w:type="dxa"/>
            <w:gridSpan w:val="2"/>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w:t>
            </w:r>
            <w:r w:rsidR="00630453" w:rsidRPr="000905B6">
              <w:rPr>
                <w:rFonts w:ascii="Times New Roman" w:eastAsia="Times New Roman" w:hAnsi="Times New Roman" w:cs="Times New Roman"/>
                <w:sz w:val="24"/>
                <w:szCs w:val="24"/>
                <w:lang w:eastAsia="sk-SK"/>
              </w:rPr>
              <w:t>08</w:t>
            </w:r>
            <w:r w:rsidRPr="000905B6">
              <w:rPr>
                <w:rFonts w:ascii="Times New Roman" w:eastAsia="Times New Roman" w:hAnsi="Times New Roman" w:cs="Times New Roman"/>
                <w:sz w:val="24"/>
                <w:szCs w:val="24"/>
                <w:lang w:eastAsia="sk-SK"/>
              </w:rPr>
              <w:t xml:space="preserve"> </w:t>
            </w:r>
            <w:r w:rsidR="00630453" w:rsidRPr="000905B6">
              <w:rPr>
                <w:rFonts w:ascii="Times New Roman" w:eastAsia="Times New Roman" w:hAnsi="Times New Roman" w:cs="Times New Roman"/>
                <w:sz w:val="24"/>
                <w:szCs w:val="24"/>
                <w:lang w:eastAsia="sk-SK"/>
              </w:rPr>
              <w:t>316</w:t>
            </w:r>
          </w:p>
        </w:tc>
        <w:tc>
          <w:tcPr>
            <w:tcW w:w="1722"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w:t>
            </w:r>
            <w:r w:rsidR="00666C62" w:rsidRPr="000905B6">
              <w:rPr>
                <w:rFonts w:ascii="Times New Roman" w:eastAsia="Times New Roman" w:hAnsi="Times New Roman" w:cs="Times New Roman"/>
                <w:sz w:val="24"/>
                <w:szCs w:val="24"/>
                <w:lang w:eastAsia="sk-SK"/>
              </w:rPr>
              <w:t>09</w:t>
            </w:r>
            <w:r w:rsidRPr="000905B6">
              <w:rPr>
                <w:rFonts w:ascii="Times New Roman" w:eastAsia="Times New Roman" w:hAnsi="Times New Roman" w:cs="Times New Roman"/>
                <w:sz w:val="24"/>
                <w:szCs w:val="24"/>
                <w:lang w:eastAsia="sk-SK"/>
              </w:rPr>
              <w:t xml:space="preserve"> </w:t>
            </w:r>
            <w:r w:rsidR="00666C62" w:rsidRPr="000905B6">
              <w:rPr>
                <w:rFonts w:ascii="Times New Roman" w:eastAsia="Times New Roman" w:hAnsi="Times New Roman" w:cs="Times New Roman"/>
                <w:sz w:val="24"/>
                <w:szCs w:val="24"/>
                <w:lang w:eastAsia="sk-SK"/>
              </w:rPr>
              <w:t>151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w:t>
            </w:r>
            <w:r w:rsidR="00521AD7" w:rsidRPr="000905B6">
              <w:rPr>
                <w:rFonts w:ascii="Times New Roman" w:eastAsia="Times New Roman" w:hAnsi="Times New Roman" w:cs="Times New Roman"/>
                <w:b/>
                <w:bCs/>
                <w:sz w:val="24"/>
                <w:szCs w:val="24"/>
                <w:lang w:eastAsia="sk-SK"/>
              </w:rPr>
              <w:t>7</w:t>
            </w:r>
            <w:r w:rsidRPr="000905B6">
              <w:rPr>
                <w:rFonts w:ascii="Times New Roman" w:eastAsia="Times New Roman" w:hAnsi="Times New Roman" w:cs="Times New Roman"/>
                <w:b/>
                <w:bCs/>
                <w:sz w:val="24"/>
                <w:szCs w:val="24"/>
                <w:lang w:eastAsia="sk-SK"/>
              </w:rPr>
              <w:t xml:space="preserve"> </w:t>
            </w:r>
            <w:r w:rsidR="00521AD7" w:rsidRPr="000905B6">
              <w:rPr>
                <w:rFonts w:ascii="Times New Roman" w:eastAsia="Times New Roman" w:hAnsi="Times New Roman" w:cs="Times New Roman"/>
                <w:b/>
                <w:bCs/>
                <w:sz w:val="24"/>
                <w:szCs w:val="24"/>
                <w:lang w:eastAsia="sk-SK"/>
              </w:rPr>
              <w:t>568</w:t>
            </w:r>
          </w:p>
        </w:tc>
        <w:tc>
          <w:tcPr>
            <w:tcW w:w="2418" w:type="dxa"/>
            <w:gridSpan w:val="2"/>
            <w:tcBorders>
              <w:top w:val="nil"/>
              <w:left w:val="nil"/>
              <w:bottom w:val="single" w:sz="4" w:space="0" w:color="auto"/>
              <w:right w:val="single" w:sz="4" w:space="0" w:color="auto"/>
            </w:tcBorders>
          </w:tcPr>
          <w:p w:rsidR="001E0057" w:rsidRPr="000905B6" w:rsidRDefault="00630453" w:rsidP="00630453">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37 857</w:t>
            </w:r>
          </w:p>
        </w:tc>
        <w:tc>
          <w:tcPr>
            <w:tcW w:w="1722" w:type="dxa"/>
            <w:tcBorders>
              <w:top w:val="nil"/>
              <w:left w:val="nil"/>
              <w:bottom w:val="single" w:sz="4" w:space="0" w:color="auto"/>
              <w:right w:val="single" w:sz="4" w:space="0" w:color="auto"/>
            </w:tcBorders>
          </w:tcPr>
          <w:p w:rsidR="001E0057" w:rsidRPr="000905B6" w:rsidRDefault="00630453"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38</w:t>
            </w:r>
            <w:r w:rsidR="001E0057"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148</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521AD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37</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568</w:t>
            </w:r>
          </w:p>
        </w:tc>
        <w:tc>
          <w:tcPr>
            <w:tcW w:w="2418" w:type="dxa"/>
            <w:gridSpan w:val="2"/>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37</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857</w:t>
            </w:r>
          </w:p>
        </w:tc>
        <w:tc>
          <w:tcPr>
            <w:tcW w:w="1722"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38</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148</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8F0166" w:rsidRPr="000905B6" w:rsidRDefault="008F0166" w:rsidP="00521AD7">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tcPr>
          <w:p w:rsidR="008F0166" w:rsidRPr="000905B6" w:rsidRDefault="008F0166" w:rsidP="00521AD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8F0166" w:rsidRPr="000905B6" w:rsidRDefault="008F0166" w:rsidP="00521AD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8F0166" w:rsidRPr="000905B6" w:rsidRDefault="008F0166" w:rsidP="00521AD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8F0166" w:rsidRPr="000905B6" w:rsidRDefault="008F0166" w:rsidP="00521AD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8F0166" w:rsidRPr="000905B6" w:rsidRDefault="008F0166" w:rsidP="00521AD7">
            <w:pPr>
              <w:spacing w:after="0" w:line="240" w:lineRule="auto"/>
              <w:rPr>
                <w:rFonts w:ascii="Times New Roman" w:eastAsia="Times New Roman" w:hAnsi="Times New Roman" w:cs="Times New Roman"/>
                <w:sz w:val="24"/>
                <w:szCs w:val="24"/>
                <w:lang w:eastAsia="sk-SK"/>
              </w:rPr>
            </w:pP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p>
        </w:tc>
      </w:tr>
      <w:tr w:rsidR="000905B6" w:rsidRPr="000905B6" w:rsidTr="001E6A7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Zamestnanosť</w:t>
            </w:r>
            <w:r w:rsidR="00521AD7" w:rsidRPr="000905B6">
              <w:rPr>
                <w:rFonts w:ascii="Times New Roman" w:eastAsia="Times New Roman" w:hAnsi="Times New Roman" w:cs="Times New Roman"/>
                <w:b/>
                <w:bCs/>
                <w:sz w:val="24"/>
                <w:szCs w:val="24"/>
                <w:lang w:eastAsia="sk-SK"/>
              </w:rPr>
              <w:t xml:space="preserve"> – zamestnanci vo verejnom záujme</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poznámka</w:t>
            </w:r>
          </w:p>
        </w:tc>
      </w:tr>
      <w:tr w:rsidR="000905B6" w:rsidRPr="000905B6" w:rsidTr="001E6A7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p>
        </w:tc>
        <w:tc>
          <w:tcPr>
            <w:tcW w:w="1698" w:type="dxa"/>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2022</w:t>
            </w:r>
          </w:p>
        </w:tc>
        <w:tc>
          <w:tcPr>
            <w:tcW w:w="1788" w:type="dxa"/>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2023</w:t>
            </w:r>
          </w:p>
        </w:tc>
        <w:tc>
          <w:tcPr>
            <w:tcW w:w="2418" w:type="dxa"/>
            <w:gridSpan w:val="2"/>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2024</w:t>
            </w:r>
          </w:p>
        </w:tc>
        <w:tc>
          <w:tcPr>
            <w:tcW w:w="1722" w:type="dxa"/>
            <w:tcBorders>
              <w:top w:val="single" w:sz="4" w:space="0" w:color="auto"/>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2418" w:type="dxa"/>
            <w:gridSpan w:val="2"/>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1722"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2418" w:type="dxa"/>
            <w:gridSpan w:val="2"/>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1722" w:type="dxa"/>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841</w:t>
            </w:r>
          </w:p>
        </w:tc>
        <w:tc>
          <w:tcPr>
            <w:tcW w:w="2418" w:type="dxa"/>
            <w:gridSpan w:val="2"/>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841</w:t>
            </w:r>
          </w:p>
        </w:tc>
        <w:tc>
          <w:tcPr>
            <w:tcW w:w="1722" w:type="dxa"/>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841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0</w:t>
            </w:r>
          </w:p>
        </w:tc>
        <w:tc>
          <w:tcPr>
            <w:tcW w:w="1788" w:type="dxa"/>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r w:rsidR="008F0166" w:rsidRPr="000905B6">
              <w:rPr>
                <w:rFonts w:ascii="Times New Roman" w:eastAsia="Times New Roman" w:hAnsi="Times New Roman" w:cs="Times New Roman"/>
                <w:sz w:val="24"/>
                <w:szCs w:val="24"/>
                <w:lang w:eastAsia="sk-SK"/>
              </w:rPr>
              <w:t>841</w:t>
            </w:r>
          </w:p>
        </w:tc>
        <w:tc>
          <w:tcPr>
            <w:tcW w:w="2418" w:type="dxa"/>
            <w:gridSpan w:val="2"/>
            <w:tcBorders>
              <w:top w:val="single" w:sz="4" w:space="0" w:color="auto"/>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r w:rsidR="008F0166" w:rsidRPr="000905B6">
              <w:rPr>
                <w:rFonts w:ascii="Times New Roman" w:eastAsia="Times New Roman" w:hAnsi="Times New Roman" w:cs="Times New Roman"/>
                <w:sz w:val="24"/>
                <w:szCs w:val="24"/>
                <w:lang w:eastAsia="sk-SK"/>
              </w:rPr>
              <w:t>841</w:t>
            </w:r>
          </w:p>
        </w:tc>
        <w:tc>
          <w:tcPr>
            <w:tcW w:w="1722" w:type="dxa"/>
            <w:tcBorders>
              <w:top w:val="single" w:sz="4" w:space="0" w:color="auto"/>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841</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8F0166" w:rsidRPr="000905B6">
              <w:rPr>
                <w:rFonts w:ascii="Times New Roman" w:eastAsia="Times New Roman" w:hAnsi="Times New Roman" w:cs="Times New Roman"/>
                <w:b/>
                <w:bCs/>
                <w:sz w:val="24"/>
                <w:szCs w:val="24"/>
                <w:lang w:eastAsia="sk-SK"/>
              </w:rPr>
              <w:t>3</w:t>
            </w:r>
            <w:r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6</w:t>
            </w:r>
            <w:r w:rsidRPr="000905B6">
              <w:rPr>
                <w:rFonts w:ascii="Times New Roman" w:eastAsia="Times New Roman" w:hAnsi="Times New Roman" w:cs="Times New Roman"/>
                <w:b/>
                <w:bCs/>
                <w:sz w:val="24"/>
                <w:szCs w:val="24"/>
                <w:lang w:eastAsia="sk-SK"/>
              </w:rPr>
              <w:t>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13</w:t>
            </w:r>
            <w:r w:rsidR="001E0057" w:rsidRPr="000905B6">
              <w:rPr>
                <w:rFonts w:ascii="Times New Roman" w:eastAsia="Times New Roman" w:hAnsi="Times New Roman" w:cs="Times New Roman"/>
                <w:b/>
                <w:bCs/>
                <w:sz w:val="24"/>
                <w:szCs w:val="24"/>
                <w:lang w:eastAsia="sk-SK"/>
              </w:rPr>
              <w:t xml:space="preserve"> </w:t>
            </w:r>
            <w:r w:rsidRPr="000905B6">
              <w:rPr>
                <w:rFonts w:ascii="Times New Roman" w:eastAsia="Times New Roman" w:hAnsi="Times New Roman" w:cs="Times New Roman"/>
                <w:b/>
                <w:bCs/>
                <w:sz w:val="24"/>
                <w:szCs w:val="24"/>
                <w:lang w:eastAsia="sk-SK"/>
              </w:rPr>
              <w:t>619</w:t>
            </w:r>
          </w:p>
        </w:tc>
        <w:tc>
          <w:tcPr>
            <w:tcW w:w="1722" w:type="dxa"/>
            <w:tcBorders>
              <w:top w:val="nil"/>
              <w:left w:val="nil"/>
              <w:bottom w:val="single" w:sz="4" w:space="0" w:color="auto"/>
              <w:right w:val="single" w:sz="4" w:space="0" w:color="auto"/>
            </w:tcBorders>
            <w:shd w:val="clear" w:color="auto" w:fill="BFBFBF" w:themeFill="background1" w:themeFillShade="BF"/>
          </w:tcPr>
          <w:p w:rsidR="001E0057" w:rsidRPr="000905B6" w:rsidRDefault="001E0057"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8F0166" w:rsidRPr="000905B6">
              <w:rPr>
                <w:rFonts w:ascii="Times New Roman" w:eastAsia="Times New Roman" w:hAnsi="Times New Roman" w:cs="Times New Roman"/>
                <w:b/>
                <w:bCs/>
                <w:sz w:val="24"/>
                <w:szCs w:val="24"/>
                <w:lang w:eastAsia="sk-SK"/>
              </w:rPr>
              <w:t>3</w:t>
            </w:r>
            <w:r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619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1E0057"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w:t>
            </w:r>
            <w:r w:rsidR="008F0166" w:rsidRPr="000905B6">
              <w:rPr>
                <w:rFonts w:ascii="Times New Roman" w:eastAsia="Times New Roman" w:hAnsi="Times New Roman" w:cs="Times New Roman"/>
                <w:b/>
                <w:bCs/>
                <w:sz w:val="24"/>
                <w:szCs w:val="24"/>
                <w:lang w:eastAsia="sk-SK"/>
              </w:rPr>
              <w:t>0</w:t>
            </w:r>
            <w:r w:rsidRPr="000905B6">
              <w:rPr>
                <w:rFonts w:ascii="Times New Roman" w:eastAsia="Times New Roman" w:hAnsi="Times New Roman" w:cs="Times New Roman"/>
                <w:b/>
                <w:bCs/>
                <w:sz w:val="24"/>
                <w:szCs w:val="24"/>
                <w:lang w:eastAsia="sk-SK"/>
              </w:rPr>
              <w:t xml:space="preserve"> </w:t>
            </w:r>
            <w:r w:rsidR="008F0166" w:rsidRPr="000905B6">
              <w:rPr>
                <w:rFonts w:ascii="Times New Roman" w:eastAsia="Times New Roman" w:hAnsi="Times New Roman" w:cs="Times New Roman"/>
                <w:b/>
                <w:bCs/>
                <w:sz w:val="24"/>
                <w:szCs w:val="24"/>
                <w:lang w:eastAsia="sk-SK"/>
              </w:rPr>
              <w:t>092</w:t>
            </w:r>
          </w:p>
        </w:tc>
        <w:tc>
          <w:tcPr>
            <w:tcW w:w="2418" w:type="dxa"/>
            <w:gridSpan w:val="2"/>
            <w:tcBorders>
              <w:top w:val="nil"/>
              <w:left w:val="nil"/>
              <w:bottom w:val="single" w:sz="4" w:space="0" w:color="auto"/>
              <w:right w:val="single" w:sz="4" w:space="0" w:color="auto"/>
            </w:tcBorders>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10</w:t>
            </w:r>
            <w:r w:rsidR="001E0057" w:rsidRPr="000905B6">
              <w:rPr>
                <w:rFonts w:ascii="Times New Roman" w:eastAsia="Times New Roman" w:hAnsi="Times New Roman" w:cs="Times New Roman"/>
                <w:b/>
                <w:bCs/>
                <w:sz w:val="24"/>
                <w:szCs w:val="24"/>
                <w:lang w:eastAsia="sk-SK"/>
              </w:rPr>
              <w:t xml:space="preserve"> 0</w:t>
            </w:r>
            <w:r w:rsidRPr="000905B6">
              <w:rPr>
                <w:rFonts w:ascii="Times New Roman" w:eastAsia="Times New Roman" w:hAnsi="Times New Roman" w:cs="Times New Roman"/>
                <w:b/>
                <w:bCs/>
                <w:sz w:val="24"/>
                <w:szCs w:val="24"/>
                <w:lang w:eastAsia="sk-SK"/>
              </w:rPr>
              <w:t>92</w:t>
            </w:r>
          </w:p>
        </w:tc>
        <w:tc>
          <w:tcPr>
            <w:tcW w:w="1722" w:type="dxa"/>
            <w:tcBorders>
              <w:top w:val="nil"/>
              <w:left w:val="nil"/>
              <w:bottom w:val="single" w:sz="4" w:space="0" w:color="auto"/>
              <w:right w:val="single" w:sz="4" w:space="0" w:color="auto"/>
            </w:tcBorders>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10</w:t>
            </w:r>
            <w:r w:rsidR="001E0057" w:rsidRPr="000905B6">
              <w:rPr>
                <w:rFonts w:ascii="Times New Roman" w:eastAsia="Times New Roman" w:hAnsi="Times New Roman" w:cs="Times New Roman"/>
                <w:b/>
                <w:bCs/>
                <w:sz w:val="24"/>
                <w:szCs w:val="24"/>
                <w:lang w:eastAsia="sk-SK"/>
              </w:rPr>
              <w:t xml:space="preserve"> </w:t>
            </w:r>
            <w:r w:rsidRPr="000905B6">
              <w:rPr>
                <w:rFonts w:ascii="Times New Roman" w:eastAsia="Times New Roman" w:hAnsi="Times New Roman" w:cs="Times New Roman"/>
                <w:b/>
                <w:bCs/>
                <w:sz w:val="24"/>
                <w:szCs w:val="24"/>
                <w:lang w:eastAsia="sk-SK"/>
              </w:rPr>
              <w:t>092</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10</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092</w:t>
            </w:r>
          </w:p>
        </w:tc>
        <w:tc>
          <w:tcPr>
            <w:tcW w:w="2418" w:type="dxa"/>
            <w:gridSpan w:val="2"/>
            <w:tcBorders>
              <w:top w:val="nil"/>
              <w:left w:val="nil"/>
              <w:bottom w:val="single" w:sz="4" w:space="0" w:color="auto"/>
              <w:right w:val="single" w:sz="4" w:space="0" w:color="auto"/>
            </w:tcBorders>
          </w:tcPr>
          <w:p w:rsidR="001E0057" w:rsidRPr="000905B6" w:rsidRDefault="001E0057" w:rsidP="008F0166">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w:t>
            </w:r>
            <w:r w:rsidR="008F0166" w:rsidRPr="000905B6">
              <w:rPr>
                <w:rFonts w:ascii="Times New Roman" w:eastAsia="Times New Roman" w:hAnsi="Times New Roman" w:cs="Times New Roman"/>
                <w:sz w:val="24"/>
                <w:szCs w:val="24"/>
                <w:lang w:eastAsia="sk-SK"/>
              </w:rPr>
              <w:t>0</w:t>
            </w:r>
            <w:r w:rsidRPr="000905B6">
              <w:rPr>
                <w:rFonts w:ascii="Times New Roman" w:eastAsia="Times New Roman" w:hAnsi="Times New Roman" w:cs="Times New Roman"/>
                <w:sz w:val="24"/>
                <w:szCs w:val="24"/>
                <w:lang w:eastAsia="sk-SK"/>
              </w:rPr>
              <w:t xml:space="preserve"> 0</w:t>
            </w:r>
            <w:r w:rsidR="008F0166" w:rsidRPr="000905B6">
              <w:rPr>
                <w:rFonts w:ascii="Times New Roman" w:eastAsia="Times New Roman" w:hAnsi="Times New Roman" w:cs="Times New Roman"/>
                <w:sz w:val="24"/>
                <w:szCs w:val="24"/>
                <w:lang w:eastAsia="sk-SK"/>
              </w:rPr>
              <w:t>92</w:t>
            </w:r>
          </w:p>
        </w:tc>
        <w:tc>
          <w:tcPr>
            <w:tcW w:w="1722" w:type="dxa"/>
            <w:tcBorders>
              <w:top w:val="nil"/>
              <w:left w:val="nil"/>
              <w:bottom w:val="single" w:sz="4" w:space="0" w:color="auto"/>
              <w:right w:val="single" w:sz="4" w:space="0" w:color="auto"/>
            </w:tcBorders>
          </w:tcPr>
          <w:p w:rsidR="001E0057" w:rsidRPr="000905B6" w:rsidRDefault="001E0057" w:rsidP="008F0166">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1</w:t>
            </w:r>
            <w:r w:rsidR="008F0166" w:rsidRPr="000905B6">
              <w:rPr>
                <w:rFonts w:ascii="Times New Roman" w:eastAsia="Times New Roman" w:hAnsi="Times New Roman" w:cs="Times New Roman"/>
                <w:sz w:val="24"/>
                <w:szCs w:val="24"/>
                <w:lang w:eastAsia="sk-SK"/>
              </w:rPr>
              <w:t>0</w:t>
            </w:r>
            <w:r w:rsidRPr="000905B6">
              <w:rPr>
                <w:rFonts w:ascii="Times New Roman" w:eastAsia="Times New Roman" w:hAnsi="Times New Roman" w:cs="Times New Roman"/>
                <w:sz w:val="24"/>
                <w:szCs w:val="24"/>
                <w:lang w:eastAsia="sk-SK"/>
              </w:rPr>
              <w:t xml:space="preserve"> </w:t>
            </w:r>
            <w:r w:rsidR="008F0166" w:rsidRPr="000905B6">
              <w:rPr>
                <w:rFonts w:ascii="Times New Roman" w:eastAsia="Times New Roman" w:hAnsi="Times New Roman" w:cs="Times New Roman"/>
                <w:sz w:val="24"/>
                <w:szCs w:val="24"/>
                <w:lang w:eastAsia="sk-SK"/>
              </w:rPr>
              <w:t>092</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w:t>
            </w:r>
            <w:r w:rsidR="001E0057" w:rsidRPr="000905B6">
              <w:rPr>
                <w:rFonts w:ascii="Times New Roman" w:eastAsia="Times New Roman" w:hAnsi="Times New Roman" w:cs="Times New Roman"/>
                <w:b/>
                <w:bCs/>
                <w:sz w:val="24"/>
                <w:szCs w:val="24"/>
                <w:lang w:eastAsia="sk-SK"/>
              </w:rPr>
              <w:t xml:space="preserve"> </w:t>
            </w:r>
            <w:r w:rsidRPr="000905B6">
              <w:rPr>
                <w:rFonts w:ascii="Times New Roman" w:eastAsia="Times New Roman" w:hAnsi="Times New Roman" w:cs="Times New Roman"/>
                <w:b/>
                <w:bCs/>
                <w:sz w:val="24"/>
                <w:szCs w:val="24"/>
                <w:lang w:eastAsia="sk-SK"/>
              </w:rPr>
              <w:t>527</w:t>
            </w:r>
          </w:p>
        </w:tc>
        <w:tc>
          <w:tcPr>
            <w:tcW w:w="2418" w:type="dxa"/>
            <w:gridSpan w:val="2"/>
            <w:tcBorders>
              <w:top w:val="nil"/>
              <w:left w:val="nil"/>
              <w:bottom w:val="single" w:sz="4" w:space="0" w:color="auto"/>
              <w:right w:val="single" w:sz="4" w:space="0" w:color="auto"/>
            </w:tcBorders>
          </w:tcPr>
          <w:p w:rsidR="001E0057" w:rsidRPr="000905B6" w:rsidRDefault="008F0166" w:rsidP="008F0166">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w:t>
            </w:r>
            <w:r w:rsidR="001E0057" w:rsidRPr="000905B6">
              <w:rPr>
                <w:rFonts w:ascii="Times New Roman" w:eastAsia="Times New Roman" w:hAnsi="Times New Roman" w:cs="Times New Roman"/>
                <w:b/>
                <w:bCs/>
                <w:sz w:val="24"/>
                <w:szCs w:val="24"/>
                <w:lang w:eastAsia="sk-SK"/>
              </w:rPr>
              <w:t xml:space="preserve"> 52</w:t>
            </w:r>
            <w:r w:rsidRPr="000905B6">
              <w:rPr>
                <w:rFonts w:ascii="Times New Roman" w:eastAsia="Times New Roman" w:hAnsi="Times New Roman" w:cs="Times New Roman"/>
                <w:b/>
                <w:bCs/>
                <w:sz w:val="24"/>
                <w:szCs w:val="24"/>
                <w:lang w:eastAsia="sk-SK"/>
              </w:rPr>
              <w:t>7</w:t>
            </w:r>
          </w:p>
        </w:tc>
        <w:tc>
          <w:tcPr>
            <w:tcW w:w="1722"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3 527</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 </w:t>
            </w:r>
          </w:p>
        </w:tc>
      </w:tr>
      <w:tr w:rsidR="000905B6" w:rsidRPr="000905B6" w:rsidTr="00521AD7">
        <w:trPr>
          <w:trHeight w:val="255"/>
        </w:trPr>
        <w:tc>
          <w:tcPr>
            <w:tcW w:w="6188" w:type="dxa"/>
            <w:tcBorders>
              <w:top w:val="nil"/>
              <w:left w:val="single" w:sz="4" w:space="0" w:color="auto"/>
              <w:bottom w:val="single" w:sz="4" w:space="0" w:color="auto"/>
              <w:right w:val="single" w:sz="4" w:space="0" w:color="auto"/>
            </w:tcBorders>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1E0057" w:rsidRPr="000905B6" w:rsidRDefault="001E0057"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rsidR="001E0057" w:rsidRPr="000905B6" w:rsidRDefault="008F0166" w:rsidP="008F0166">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w:t>
            </w:r>
            <w:r w:rsidR="001E0057" w:rsidRPr="000905B6">
              <w:rPr>
                <w:rFonts w:ascii="Times New Roman" w:eastAsia="Times New Roman" w:hAnsi="Times New Roman" w:cs="Times New Roman"/>
                <w:sz w:val="24"/>
                <w:szCs w:val="24"/>
                <w:lang w:eastAsia="sk-SK"/>
              </w:rPr>
              <w:t xml:space="preserve"> </w:t>
            </w:r>
            <w:r w:rsidRPr="000905B6">
              <w:rPr>
                <w:rFonts w:ascii="Times New Roman" w:eastAsia="Times New Roman" w:hAnsi="Times New Roman" w:cs="Times New Roman"/>
                <w:sz w:val="24"/>
                <w:szCs w:val="24"/>
                <w:lang w:eastAsia="sk-SK"/>
              </w:rPr>
              <w:t>527</w:t>
            </w:r>
          </w:p>
        </w:tc>
        <w:tc>
          <w:tcPr>
            <w:tcW w:w="2418" w:type="dxa"/>
            <w:gridSpan w:val="2"/>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3 527</w:t>
            </w:r>
          </w:p>
        </w:tc>
        <w:tc>
          <w:tcPr>
            <w:tcW w:w="1722" w:type="dxa"/>
            <w:tcBorders>
              <w:top w:val="nil"/>
              <w:left w:val="nil"/>
              <w:bottom w:val="single" w:sz="4" w:space="0" w:color="auto"/>
              <w:right w:val="single" w:sz="4" w:space="0" w:color="auto"/>
            </w:tcBorders>
          </w:tcPr>
          <w:p w:rsidR="001E0057" w:rsidRPr="000905B6" w:rsidRDefault="008F0166" w:rsidP="00521AD7">
            <w:pPr>
              <w:spacing w:after="0" w:line="240" w:lineRule="auto"/>
              <w:jc w:val="center"/>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3 527</w:t>
            </w:r>
          </w:p>
        </w:tc>
        <w:tc>
          <w:tcPr>
            <w:tcW w:w="1620" w:type="dxa"/>
            <w:gridSpan w:val="2"/>
            <w:tcBorders>
              <w:top w:val="nil"/>
              <w:left w:val="nil"/>
              <w:bottom w:val="single" w:sz="4" w:space="0" w:color="auto"/>
              <w:right w:val="single" w:sz="4" w:space="0" w:color="auto"/>
            </w:tcBorders>
            <w:noWrap/>
            <w:vAlign w:val="bottom"/>
          </w:tcPr>
          <w:p w:rsidR="001E0057" w:rsidRPr="000905B6" w:rsidRDefault="001E0057" w:rsidP="00521AD7">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w:t>
            </w:r>
          </w:p>
        </w:tc>
      </w:tr>
      <w:tr w:rsidR="000905B6" w:rsidRPr="000905B6" w:rsidTr="001D54CD">
        <w:trPr>
          <w:trHeight w:val="255"/>
        </w:trPr>
        <w:tc>
          <w:tcPr>
            <w:tcW w:w="6188" w:type="dxa"/>
            <w:tcBorders>
              <w:top w:val="nil"/>
              <w:left w:val="nil"/>
              <w:bottom w:val="nil"/>
              <w:right w:val="nil"/>
            </w:tcBorders>
            <w:noWrap/>
            <w:vAlign w:val="bottom"/>
          </w:tcPr>
          <w:p w:rsidR="001E0057" w:rsidRPr="000905B6" w:rsidRDefault="001E0057"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r>
      <w:tr w:rsidR="000905B6" w:rsidRPr="000905B6" w:rsidTr="001D54CD">
        <w:trPr>
          <w:trHeight w:val="255"/>
        </w:trPr>
        <w:tc>
          <w:tcPr>
            <w:tcW w:w="6188" w:type="dxa"/>
            <w:tcBorders>
              <w:top w:val="nil"/>
              <w:left w:val="nil"/>
              <w:bottom w:val="nil"/>
              <w:right w:val="nil"/>
            </w:tcBorders>
          </w:tcPr>
          <w:p w:rsidR="007D5748" w:rsidRPr="000905B6" w:rsidRDefault="007D5748" w:rsidP="007D5748">
            <w:pPr>
              <w:spacing w:after="0" w:line="240" w:lineRule="auto"/>
              <w:rPr>
                <w:rFonts w:ascii="Times New Roman" w:eastAsia="Times New Roman" w:hAnsi="Times New Roman" w:cs="Times New Roman"/>
                <w:b/>
                <w:bCs/>
                <w:sz w:val="24"/>
                <w:szCs w:val="24"/>
                <w:lang w:eastAsia="sk-SK"/>
              </w:rPr>
            </w:pPr>
            <w:r w:rsidRPr="000905B6">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r>
      <w:tr w:rsidR="000905B6" w:rsidRPr="000905B6" w:rsidTr="001D54CD">
        <w:trPr>
          <w:trHeight w:val="255"/>
        </w:trPr>
        <w:tc>
          <w:tcPr>
            <w:tcW w:w="13814" w:type="dxa"/>
            <w:gridSpan w:val="6"/>
            <w:tcBorders>
              <w:top w:val="nil"/>
              <w:left w:val="nil"/>
              <w:bottom w:val="nil"/>
              <w:right w:val="nil"/>
            </w:tcBorders>
            <w:noWrap/>
          </w:tcPr>
          <w:p w:rsidR="007D5748" w:rsidRPr="000905B6"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0905B6">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r>
      <w:tr w:rsidR="000905B6" w:rsidRPr="000905B6" w:rsidTr="001D54CD">
        <w:trPr>
          <w:trHeight w:val="255"/>
        </w:trPr>
        <w:tc>
          <w:tcPr>
            <w:tcW w:w="10394" w:type="dxa"/>
            <w:gridSpan w:val="4"/>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r w:rsidRPr="000905B6">
              <w:rPr>
                <w:rFonts w:ascii="Times New Roman" w:eastAsia="Times New Roman" w:hAnsi="Times New Roman" w:cs="Times New Roman"/>
                <w:sz w:val="24"/>
                <w:szCs w:val="24"/>
                <w:lang w:eastAsia="sk-SK"/>
              </w:rPr>
              <w:t xml:space="preserve">Kategórie 610 a 620 sú z tejto prílohy prenášané do príslušných kategórií prílohy </w:t>
            </w:r>
            <w:bookmarkStart w:id="1" w:name="_GoBack"/>
            <w:bookmarkEnd w:id="1"/>
            <w:r w:rsidRPr="000905B6">
              <w:rPr>
                <w:rFonts w:ascii="Times New Roman" w:eastAsia="Times New Roman" w:hAnsi="Times New Roman" w:cs="Times New Roman"/>
                <w:sz w:val="24"/>
                <w:szCs w:val="24"/>
                <w:lang w:eastAsia="sk-SK"/>
              </w:rPr>
              <w:t>„výdavky“.</w:t>
            </w:r>
          </w:p>
          <w:p w:rsidR="001E0057" w:rsidRPr="000905B6" w:rsidRDefault="001E0057" w:rsidP="007D5748">
            <w:pPr>
              <w:spacing w:after="0" w:line="240" w:lineRule="auto"/>
              <w:rPr>
                <w:rFonts w:ascii="Times New Roman" w:eastAsia="Times New Roman" w:hAnsi="Times New Roman" w:cs="Times New Roman"/>
                <w:sz w:val="24"/>
                <w:szCs w:val="24"/>
                <w:lang w:eastAsia="sk-SK"/>
              </w:rPr>
            </w:pPr>
          </w:p>
          <w:p w:rsidR="001E0057" w:rsidRPr="000905B6" w:rsidRDefault="001E0057"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0905B6"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0905B6" w:rsidRDefault="007D5748" w:rsidP="007D5748">
      <w:pPr>
        <w:spacing w:after="0" w:line="240" w:lineRule="auto"/>
        <w:rPr>
          <w:rFonts w:ascii="Times New Roman" w:eastAsia="Times New Roman" w:hAnsi="Times New Roman" w:cs="Times New Roman"/>
          <w:b/>
          <w:bCs/>
          <w:sz w:val="24"/>
          <w:szCs w:val="24"/>
          <w:lang w:eastAsia="sk-SK"/>
        </w:rPr>
        <w:sectPr w:rsidR="007D5748" w:rsidRPr="000905B6">
          <w:pgSz w:w="16838" w:h="11906" w:orient="landscape"/>
          <w:pgMar w:top="1418" w:right="1418" w:bottom="1418" w:left="1418" w:header="709" w:footer="709" w:gutter="0"/>
          <w:cols w:space="708"/>
          <w:docGrid w:linePitch="360"/>
        </w:sectPr>
      </w:pPr>
    </w:p>
    <w:p w:rsidR="00CB3623" w:rsidRPr="000905B6" w:rsidRDefault="00CB3623" w:rsidP="00666C6A">
      <w:pPr>
        <w:spacing w:after="0" w:line="240" w:lineRule="auto"/>
      </w:pPr>
    </w:p>
    <w:sectPr w:rsidR="00CB3623" w:rsidRPr="000905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7D" w:rsidRDefault="00751C7D">
      <w:pPr>
        <w:spacing w:after="0" w:line="240" w:lineRule="auto"/>
      </w:pPr>
      <w:r>
        <w:separator/>
      </w:r>
    </w:p>
  </w:endnote>
  <w:endnote w:type="continuationSeparator" w:id="0">
    <w:p w:rsidR="00751C7D" w:rsidRDefault="0075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3D" w:rsidRDefault="00A9043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A9043D" w:rsidRDefault="00A9043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3D" w:rsidRDefault="00A9043D">
    <w:pPr>
      <w:pStyle w:val="Pta"/>
      <w:jc w:val="right"/>
    </w:pPr>
    <w:r>
      <w:fldChar w:fldCharType="begin"/>
    </w:r>
    <w:r>
      <w:instrText>PAGE   \* MERGEFORMAT</w:instrText>
    </w:r>
    <w:r>
      <w:fldChar w:fldCharType="separate"/>
    </w:r>
    <w:r w:rsidR="00A4339B">
      <w:rPr>
        <w:noProof/>
      </w:rPr>
      <w:t>14</w:t>
    </w:r>
    <w:r>
      <w:fldChar w:fldCharType="end"/>
    </w:r>
  </w:p>
  <w:p w:rsidR="00A9043D" w:rsidRDefault="00A9043D">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3D" w:rsidRDefault="00A9043D">
    <w:pPr>
      <w:pStyle w:val="Pta"/>
      <w:jc w:val="right"/>
    </w:pPr>
    <w:r>
      <w:fldChar w:fldCharType="begin"/>
    </w:r>
    <w:r>
      <w:instrText>PAGE   \* MERGEFORMAT</w:instrText>
    </w:r>
    <w:r>
      <w:fldChar w:fldCharType="separate"/>
    </w:r>
    <w:r>
      <w:rPr>
        <w:noProof/>
      </w:rPr>
      <w:t>0</w:t>
    </w:r>
    <w:r>
      <w:fldChar w:fldCharType="end"/>
    </w:r>
  </w:p>
  <w:p w:rsidR="00A9043D" w:rsidRDefault="00A904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7D" w:rsidRDefault="00751C7D">
      <w:pPr>
        <w:spacing w:after="0" w:line="240" w:lineRule="auto"/>
      </w:pPr>
      <w:r>
        <w:separator/>
      </w:r>
    </w:p>
  </w:footnote>
  <w:footnote w:type="continuationSeparator" w:id="0">
    <w:p w:rsidR="00751C7D" w:rsidRDefault="0075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3D" w:rsidRDefault="00A9043D" w:rsidP="001D54CD">
    <w:pPr>
      <w:pStyle w:val="Hlavika"/>
      <w:jc w:val="right"/>
      <w:rPr>
        <w:sz w:val="24"/>
        <w:szCs w:val="24"/>
      </w:rPr>
    </w:pPr>
    <w:r>
      <w:rPr>
        <w:sz w:val="24"/>
        <w:szCs w:val="24"/>
      </w:rPr>
      <w:t>Príloha č. 2</w:t>
    </w:r>
  </w:p>
  <w:p w:rsidR="00A9043D" w:rsidRPr="00EB59C8" w:rsidRDefault="00A9043D" w:rsidP="001D54C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3D" w:rsidRPr="000A15AE" w:rsidRDefault="00A9043D" w:rsidP="001D54C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75"/>
    <w:multiLevelType w:val="hybridMultilevel"/>
    <w:tmpl w:val="4FF615CE"/>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3F6A0F"/>
    <w:multiLevelType w:val="hybridMultilevel"/>
    <w:tmpl w:val="363E5972"/>
    <w:lvl w:ilvl="0" w:tplc="C7245E52">
      <w:start w:val="6"/>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2" w15:restartNumberingAfterBreak="0">
    <w:nsid w:val="0CBD51FB"/>
    <w:multiLevelType w:val="hybridMultilevel"/>
    <w:tmpl w:val="A3D243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86A03"/>
    <w:multiLevelType w:val="hybridMultilevel"/>
    <w:tmpl w:val="21E249D8"/>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530AF6"/>
    <w:multiLevelType w:val="hybridMultilevel"/>
    <w:tmpl w:val="38DCB1D8"/>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680C9B"/>
    <w:multiLevelType w:val="hybridMultilevel"/>
    <w:tmpl w:val="6A886A0A"/>
    <w:lvl w:ilvl="0" w:tplc="A6069C3A">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93837"/>
    <w:multiLevelType w:val="hybridMultilevel"/>
    <w:tmpl w:val="C18CC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54133C"/>
    <w:multiLevelType w:val="hybridMultilevel"/>
    <w:tmpl w:val="5142E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290097A"/>
    <w:multiLevelType w:val="hybridMultilevel"/>
    <w:tmpl w:val="DAF0C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80099"/>
    <w:multiLevelType w:val="hybridMultilevel"/>
    <w:tmpl w:val="39CA6E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242CF3"/>
    <w:multiLevelType w:val="hybridMultilevel"/>
    <w:tmpl w:val="2766DF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F073998"/>
    <w:multiLevelType w:val="hybridMultilevel"/>
    <w:tmpl w:val="60A6561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FD353BB"/>
    <w:multiLevelType w:val="hybridMultilevel"/>
    <w:tmpl w:val="30221940"/>
    <w:lvl w:ilvl="0" w:tplc="C7245E52">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1147E0"/>
    <w:multiLevelType w:val="hybridMultilevel"/>
    <w:tmpl w:val="64A6C898"/>
    <w:lvl w:ilvl="0" w:tplc="041B0001">
      <w:start w:val="1"/>
      <w:numFmt w:val="bullet"/>
      <w:lvlText w:val=""/>
      <w:lvlJc w:val="left"/>
      <w:pPr>
        <w:ind w:left="1504" w:hanging="360"/>
      </w:pPr>
      <w:rPr>
        <w:rFonts w:ascii="Symbol" w:hAnsi="Symbol" w:hint="default"/>
      </w:rPr>
    </w:lvl>
    <w:lvl w:ilvl="1" w:tplc="041B0003" w:tentative="1">
      <w:start w:val="1"/>
      <w:numFmt w:val="bullet"/>
      <w:lvlText w:val="o"/>
      <w:lvlJc w:val="left"/>
      <w:pPr>
        <w:ind w:left="2224" w:hanging="360"/>
      </w:pPr>
      <w:rPr>
        <w:rFonts w:ascii="Courier New" w:hAnsi="Courier New" w:cs="Courier New" w:hint="default"/>
      </w:rPr>
    </w:lvl>
    <w:lvl w:ilvl="2" w:tplc="041B0005" w:tentative="1">
      <w:start w:val="1"/>
      <w:numFmt w:val="bullet"/>
      <w:lvlText w:val=""/>
      <w:lvlJc w:val="left"/>
      <w:pPr>
        <w:ind w:left="2944" w:hanging="360"/>
      </w:pPr>
      <w:rPr>
        <w:rFonts w:ascii="Wingdings" w:hAnsi="Wingdings" w:hint="default"/>
      </w:rPr>
    </w:lvl>
    <w:lvl w:ilvl="3" w:tplc="041B0001" w:tentative="1">
      <w:start w:val="1"/>
      <w:numFmt w:val="bullet"/>
      <w:lvlText w:val=""/>
      <w:lvlJc w:val="left"/>
      <w:pPr>
        <w:ind w:left="3664" w:hanging="360"/>
      </w:pPr>
      <w:rPr>
        <w:rFonts w:ascii="Symbol" w:hAnsi="Symbol" w:hint="default"/>
      </w:rPr>
    </w:lvl>
    <w:lvl w:ilvl="4" w:tplc="041B0003" w:tentative="1">
      <w:start w:val="1"/>
      <w:numFmt w:val="bullet"/>
      <w:lvlText w:val="o"/>
      <w:lvlJc w:val="left"/>
      <w:pPr>
        <w:ind w:left="4384" w:hanging="360"/>
      </w:pPr>
      <w:rPr>
        <w:rFonts w:ascii="Courier New" w:hAnsi="Courier New" w:cs="Courier New" w:hint="default"/>
      </w:rPr>
    </w:lvl>
    <w:lvl w:ilvl="5" w:tplc="041B0005" w:tentative="1">
      <w:start w:val="1"/>
      <w:numFmt w:val="bullet"/>
      <w:lvlText w:val=""/>
      <w:lvlJc w:val="left"/>
      <w:pPr>
        <w:ind w:left="5104" w:hanging="360"/>
      </w:pPr>
      <w:rPr>
        <w:rFonts w:ascii="Wingdings" w:hAnsi="Wingdings" w:hint="default"/>
      </w:rPr>
    </w:lvl>
    <w:lvl w:ilvl="6" w:tplc="041B0001" w:tentative="1">
      <w:start w:val="1"/>
      <w:numFmt w:val="bullet"/>
      <w:lvlText w:val=""/>
      <w:lvlJc w:val="left"/>
      <w:pPr>
        <w:ind w:left="5824" w:hanging="360"/>
      </w:pPr>
      <w:rPr>
        <w:rFonts w:ascii="Symbol" w:hAnsi="Symbol" w:hint="default"/>
      </w:rPr>
    </w:lvl>
    <w:lvl w:ilvl="7" w:tplc="041B0003" w:tentative="1">
      <w:start w:val="1"/>
      <w:numFmt w:val="bullet"/>
      <w:lvlText w:val="o"/>
      <w:lvlJc w:val="left"/>
      <w:pPr>
        <w:ind w:left="6544" w:hanging="360"/>
      </w:pPr>
      <w:rPr>
        <w:rFonts w:ascii="Courier New" w:hAnsi="Courier New" w:cs="Courier New" w:hint="default"/>
      </w:rPr>
    </w:lvl>
    <w:lvl w:ilvl="8" w:tplc="041B0005" w:tentative="1">
      <w:start w:val="1"/>
      <w:numFmt w:val="bullet"/>
      <w:lvlText w:val=""/>
      <w:lvlJc w:val="left"/>
      <w:pPr>
        <w:ind w:left="7264" w:hanging="360"/>
      </w:pPr>
      <w:rPr>
        <w:rFonts w:ascii="Wingdings" w:hAnsi="Wingdings" w:hint="default"/>
      </w:rPr>
    </w:lvl>
  </w:abstractNum>
  <w:abstractNum w:abstractNumId="17" w15:restartNumberingAfterBreak="0">
    <w:nsid w:val="59F01291"/>
    <w:multiLevelType w:val="hybridMultilevel"/>
    <w:tmpl w:val="D4F8D8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DA5FBB"/>
    <w:multiLevelType w:val="hybridMultilevel"/>
    <w:tmpl w:val="A4A6D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0991E3B"/>
    <w:multiLevelType w:val="hybridMultilevel"/>
    <w:tmpl w:val="1A6AA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1C46C8A"/>
    <w:multiLevelType w:val="hybridMultilevel"/>
    <w:tmpl w:val="4D148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3E27BBF"/>
    <w:multiLevelType w:val="hybridMultilevel"/>
    <w:tmpl w:val="980EC58C"/>
    <w:lvl w:ilvl="0" w:tplc="817042CA">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C044BB"/>
    <w:multiLevelType w:val="hybridMultilevel"/>
    <w:tmpl w:val="0284B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
  </w:num>
  <w:num w:numId="5">
    <w:abstractNumId w:val="9"/>
  </w:num>
  <w:num w:numId="6">
    <w:abstractNumId w:val="22"/>
  </w:num>
  <w:num w:numId="7">
    <w:abstractNumId w:val="17"/>
  </w:num>
  <w:num w:numId="8">
    <w:abstractNumId w:val="18"/>
  </w:num>
  <w:num w:numId="9">
    <w:abstractNumId w:val="8"/>
  </w:num>
  <w:num w:numId="10">
    <w:abstractNumId w:val="6"/>
  </w:num>
  <w:num w:numId="11">
    <w:abstractNumId w:val="4"/>
  </w:num>
  <w:num w:numId="12">
    <w:abstractNumId w:val="2"/>
  </w:num>
  <w:num w:numId="13">
    <w:abstractNumId w:val="19"/>
  </w:num>
  <w:num w:numId="14">
    <w:abstractNumId w:val="10"/>
  </w:num>
  <w:num w:numId="15">
    <w:abstractNumId w:val="20"/>
  </w:num>
  <w:num w:numId="16">
    <w:abstractNumId w:val="0"/>
  </w:num>
  <w:num w:numId="17">
    <w:abstractNumId w:val="15"/>
  </w:num>
  <w:num w:numId="18">
    <w:abstractNumId w:val="21"/>
  </w:num>
  <w:num w:numId="19">
    <w:abstractNumId w:val="12"/>
  </w:num>
  <w:num w:numId="20">
    <w:abstractNumId w:val="13"/>
  </w:num>
  <w:num w:numId="21">
    <w:abstractNumId w:val="1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F1F"/>
    <w:rsid w:val="00006B72"/>
    <w:rsid w:val="00012C7D"/>
    <w:rsid w:val="00015492"/>
    <w:rsid w:val="00030AFB"/>
    <w:rsid w:val="00032326"/>
    <w:rsid w:val="00035EB6"/>
    <w:rsid w:val="000550CF"/>
    <w:rsid w:val="00057135"/>
    <w:rsid w:val="00074B4A"/>
    <w:rsid w:val="00077AF1"/>
    <w:rsid w:val="000807B4"/>
    <w:rsid w:val="000905B6"/>
    <w:rsid w:val="000942D3"/>
    <w:rsid w:val="000A04F8"/>
    <w:rsid w:val="000A08A3"/>
    <w:rsid w:val="000B6227"/>
    <w:rsid w:val="000C7166"/>
    <w:rsid w:val="000D17F6"/>
    <w:rsid w:val="000D43A8"/>
    <w:rsid w:val="000D6E50"/>
    <w:rsid w:val="000F0821"/>
    <w:rsid w:val="00110896"/>
    <w:rsid w:val="001127A8"/>
    <w:rsid w:val="00120A9B"/>
    <w:rsid w:val="00127694"/>
    <w:rsid w:val="00130BEA"/>
    <w:rsid w:val="001531DC"/>
    <w:rsid w:val="00153C24"/>
    <w:rsid w:val="00164E3F"/>
    <w:rsid w:val="00170D2B"/>
    <w:rsid w:val="001735B2"/>
    <w:rsid w:val="00176670"/>
    <w:rsid w:val="00191192"/>
    <w:rsid w:val="001919A1"/>
    <w:rsid w:val="001934AD"/>
    <w:rsid w:val="00195C85"/>
    <w:rsid w:val="001B5286"/>
    <w:rsid w:val="001C014E"/>
    <w:rsid w:val="001C6E8A"/>
    <w:rsid w:val="001D54CD"/>
    <w:rsid w:val="001D72B4"/>
    <w:rsid w:val="001E0057"/>
    <w:rsid w:val="001E6A7E"/>
    <w:rsid w:val="001F3FCF"/>
    <w:rsid w:val="00200898"/>
    <w:rsid w:val="00212894"/>
    <w:rsid w:val="00270FA8"/>
    <w:rsid w:val="00294F9D"/>
    <w:rsid w:val="00295ECE"/>
    <w:rsid w:val="002A3332"/>
    <w:rsid w:val="002A436E"/>
    <w:rsid w:val="002C3B57"/>
    <w:rsid w:val="002C68D8"/>
    <w:rsid w:val="002E1266"/>
    <w:rsid w:val="002E2857"/>
    <w:rsid w:val="002E3718"/>
    <w:rsid w:val="00304ACE"/>
    <w:rsid w:val="00317B90"/>
    <w:rsid w:val="003203AC"/>
    <w:rsid w:val="00330182"/>
    <w:rsid w:val="00330D97"/>
    <w:rsid w:val="00355DD1"/>
    <w:rsid w:val="00386275"/>
    <w:rsid w:val="00387F9A"/>
    <w:rsid w:val="003C0590"/>
    <w:rsid w:val="003D1B47"/>
    <w:rsid w:val="003D7F50"/>
    <w:rsid w:val="003E1879"/>
    <w:rsid w:val="003F033F"/>
    <w:rsid w:val="00401EAE"/>
    <w:rsid w:val="0040296A"/>
    <w:rsid w:val="00447DD2"/>
    <w:rsid w:val="00475B0A"/>
    <w:rsid w:val="00480521"/>
    <w:rsid w:val="00487203"/>
    <w:rsid w:val="004A34BC"/>
    <w:rsid w:val="004B3BAA"/>
    <w:rsid w:val="004B3F64"/>
    <w:rsid w:val="004D2060"/>
    <w:rsid w:val="004D7DF6"/>
    <w:rsid w:val="004E1244"/>
    <w:rsid w:val="004E1BF6"/>
    <w:rsid w:val="004F1B59"/>
    <w:rsid w:val="005005EC"/>
    <w:rsid w:val="00503C13"/>
    <w:rsid w:val="005043E0"/>
    <w:rsid w:val="00521AD7"/>
    <w:rsid w:val="005246B2"/>
    <w:rsid w:val="00537F9F"/>
    <w:rsid w:val="00552363"/>
    <w:rsid w:val="00556933"/>
    <w:rsid w:val="00597210"/>
    <w:rsid w:val="005D166E"/>
    <w:rsid w:val="005D7E36"/>
    <w:rsid w:val="005E780B"/>
    <w:rsid w:val="005F1FD6"/>
    <w:rsid w:val="005F6F57"/>
    <w:rsid w:val="00613AB0"/>
    <w:rsid w:val="00622BA9"/>
    <w:rsid w:val="00630453"/>
    <w:rsid w:val="0063552E"/>
    <w:rsid w:val="00645F62"/>
    <w:rsid w:val="00650CA8"/>
    <w:rsid w:val="00656D24"/>
    <w:rsid w:val="00662BD7"/>
    <w:rsid w:val="00665B84"/>
    <w:rsid w:val="00666C62"/>
    <w:rsid w:val="00666C6A"/>
    <w:rsid w:val="006809DE"/>
    <w:rsid w:val="006B1165"/>
    <w:rsid w:val="006B18B3"/>
    <w:rsid w:val="006B21E3"/>
    <w:rsid w:val="006B42AC"/>
    <w:rsid w:val="006D4B76"/>
    <w:rsid w:val="006E18B3"/>
    <w:rsid w:val="006E4AD2"/>
    <w:rsid w:val="007246BD"/>
    <w:rsid w:val="00744359"/>
    <w:rsid w:val="00751C7D"/>
    <w:rsid w:val="0075618E"/>
    <w:rsid w:val="00760BDA"/>
    <w:rsid w:val="007651CA"/>
    <w:rsid w:val="00775AA2"/>
    <w:rsid w:val="0077739B"/>
    <w:rsid w:val="00786067"/>
    <w:rsid w:val="00793630"/>
    <w:rsid w:val="007A1B6D"/>
    <w:rsid w:val="007A21D2"/>
    <w:rsid w:val="007B2E75"/>
    <w:rsid w:val="007B6DD2"/>
    <w:rsid w:val="007B7286"/>
    <w:rsid w:val="007C4784"/>
    <w:rsid w:val="007D5748"/>
    <w:rsid w:val="007E6136"/>
    <w:rsid w:val="007F2BF4"/>
    <w:rsid w:val="007F563E"/>
    <w:rsid w:val="007F7E57"/>
    <w:rsid w:val="00815F5A"/>
    <w:rsid w:val="00844C7F"/>
    <w:rsid w:val="00854736"/>
    <w:rsid w:val="00881DF8"/>
    <w:rsid w:val="008822AE"/>
    <w:rsid w:val="008901C5"/>
    <w:rsid w:val="008A2494"/>
    <w:rsid w:val="008B441F"/>
    <w:rsid w:val="008C3AEF"/>
    <w:rsid w:val="008D0059"/>
    <w:rsid w:val="008D339D"/>
    <w:rsid w:val="008D7604"/>
    <w:rsid w:val="008E2736"/>
    <w:rsid w:val="008E3FF4"/>
    <w:rsid w:val="008F0166"/>
    <w:rsid w:val="00901536"/>
    <w:rsid w:val="0091416C"/>
    <w:rsid w:val="00920218"/>
    <w:rsid w:val="00942EBC"/>
    <w:rsid w:val="009706B7"/>
    <w:rsid w:val="009719CE"/>
    <w:rsid w:val="00981485"/>
    <w:rsid w:val="00994908"/>
    <w:rsid w:val="009A36A5"/>
    <w:rsid w:val="009A36EE"/>
    <w:rsid w:val="009C0330"/>
    <w:rsid w:val="009E62A0"/>
    <w:rsid w:val="009F05D9"/>
    <w:rsid w:val="009F53AC"/>
    <w:rsid w:val="00A10896"/>
    <w:rsid w:val="00A11497"/>
    <w:rsid w:val="00A153F8"/>
    <w:rsid w:val="00A17B73"/>
    <w:rsid w:val="00A2328C"/>
    <w:rsid w:val="00A30973"/>
    <w:rsid w:val="00A402E6"/>
    <w:rsid w:val="00A4339B"/>
    <w:rsid w:val="00A50ADE"/>
    <w:rsid w:val="00A5383F"/>
    <w:rsid w:val="00A57D92"/>
    <w:rsid w:val="00A62CBA"/>
    <w:rsid w:val="00A9043D"/>
    <w:rsid w:val="00A946AE"/>
    <w:rsid w:val="00AA663C"/>
    <w:rsid w:val="00AC62B3"/>
    <w:rsid w:val="00AD49C9"/>
    <w:rsid w:val="00B00DB6"/>
    <w:rsid w:val="00B2006E"/>
    <w:rsid w:val="00B270A0"/>
    <w:rsid w:val="00B30D16"/>
    <w:rsid w:val="00B5535C"/>
    <w:rsid w:val="00B6210B"/>
    <w:rsid w:val="00B71835"/>
    <w:rsid w:val="00B753AB"/>
    <w:rsid w:val="00BA77B5"/>
    <w:rsid w:val="00BD7633"/>
    <w:rsid w:val="00BF1688"/>
    <w:rsid w:val="00C01F6C"/>
    <w:rsid w:val="00C15212"/>
    <w:rsid w:val="00C232BE"/>
    <w:rsid w:val="00C25D9E"/>
    <w:rsid w:val="00C25EA2"/>
    <w:rsid w:val="00C31357"/>
    <w:rsid w:val="00C445BC"/>
    <w:rsid w:val="00C50A3F"/>
    <w:rsid w:val="00C51FD4"/>
    <w:rsid w:val="00C701B7"/>
    <w:rsid w:val="00C71A0E"/>
    <w:rsid w:val="00C84D2C"/>
    <w:rsid w:val="00C93644"/>
    <w:rsid w:val="00CA072F"/>
    <w:rsid w:val="00CA3B87"/>
    <w:rsid w:val="00CB3623"/>
    <w:rsid w:val="00CC3EF4"/>
    <w:rsid w:val="00CE299A"/>
    <w:rsid w:val="00D00FFA"/>
    <w:rsid w:val="00D0200E"/>
    <w:rsid w:val="00D045D5"/>
    <w:rsid w:val="00D222FD"/>
    <w:rsid w:val="00D3281E"/>
    <w:rsid w:val="00D4655F"/>
    <w:rsid w:val="00D50A96"/>
    <w:rsid w:val="00D701DA"/>
    <w:rsid w:val="00D740AC"/>
    <w:rsid w:val="00DB46D2"/>
    <w:rsid w:val="00DC37EA"/>
    <w:rsid w:val="00DE5BF1"/>
    <w:rsid w:val="00DF57A5"/>
    <w:rsid w:val="00DF58E3"/>
    <w:rsid w:val="00DF7263"/>
    <w:rsid w:val="00E057B6"/>
    <w:rsid w:val="00E07CE9"/>
    <w:rsid w:val="00E11307"/>
    <w:rsid w:val="00E14C06"/>
    <w:rsid w:val="00E30670"/>
    <w:rsid w:val="00E37F61"/>
    <w:rsid w:val="00E512D2"/>
    <w:rsid w:val="00E656DD"/>
    <w:rsid w:val="00E963A3"/>
    <w:rsid w:val="00E97843"/>
    <w:rsid w:val="00EA078B"/>
    <w:rsid w:val="00EA1E90"/>
    <w:rsid w:val="00EB2174"/>
    <w:rsid w:val="00EC3AAD"/>
    <w:rsid w:val="00EC6DD4"/>
    <w:rsid w:val="00ED0586"/>
    <w:rsid w:val="00ED7D0C"/>
    <w:rsid w:val="00EE7BC8"/>
    <w:rsid w:val="00EF1777"/>
    <w:rsid w:val="00F127D8"/>
    <w:rsid w:val="00F1418A"/>
    <w:rsid w:val="00F31296"/>
    <w:rsid w:val="00F40136"/>
    <w:rsid w:val="00F4345D"/>
    <w:rsid w:val="00F46A72"/>
    <w:rsid w:val="00F55EDF"/>
    <w:rsid w:val="00FC01DE"/>
    <w:rsid w:val="00FC1DFD"/>
    <w:rsid w:val="00FC5613"/>
    <w:rsid w:val="00FD0231"/>
    <w:rsid w:val="00FD071A"/>
    <w:rsid w:val="00FE0EEB"/>
    <w:rsid w:val="00FE10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9B44"/>
  <w15:docId w15:val="{8C632A82-CDEB-4082-806E-EC2DFDF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1D54CD"/>
    <w:pPr>
      <w:ind w:left="720"/>
      <w:contextualSpacing/>
    </w:pPr>
    <w:rPr>
      <w:rFonts w:eastAsia="Times New Roman" w:cs="Times New Roman"/>
    </w:rPr>
  </w:style>
  <w:style w:type="character" w:customStyle="1" w:styleId="markedcontent">
    <w:name w:val="markedcontent"/>
    <w:basedOn w:val="Predvolenpsmoodseku"/>
    <w:rsid w:val="0081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5939">
      <w:bodyDiv w:val="1"/>
      <w:marLeft w:val="0"/>
      <w:marRight w:val="0"/>
      <w:marTop w:val="0"/>
      <w:marBottom w:val="0"/>
      <w:divBdr>
        <w:top w:val="none" w:sz="0" w:space="0" w:color="auto"/>
        <w:left w:val="none" w:sz="0" w:space="0" w:color="auto"/>
        <w:bottom w:val="none" w:sz="0" w:space="0" w:color="auto"/>
        <w:right w:val="none" w:sz="0" w:space="0" w:color="auto"/>
      </w:divBdr>
    </w:div>
    <w:div w:id="348991350">
      <w:bodyDiv w:val="1"/>
      <w:marLeft w:val="0"/>
      <w:marRight w:val="0"/>
      <w:marTop w:val="0"/>
      <w:marBottom w:val="0"/>
      <w:divBdr>
        <w:top w:val="none" w:sz="0" w:space="0" w:color="auto"/>
        <w:left w:val="none" w:sz="0" w:space="0" w:color="auto"/>
        <w:bottom w:val="none" w:sz="0" w:space="0" w:color="auto"/>
        <w:right w:val="none" w:sz="0" w:space="0" w:color="auto"/>
      </w:divBdr>
    </w:div>
    <w:div w:id="479811061">
      <w:bodyDiv w:val="1"/>
      <w:marLeft w:val="0"/>
      <w:marRight w:val="0"/>
      <w:marTop w:val="0"/>
      <w:marBottom w:val="0"/>
      <w:divBdr>
        <w:top w:val="none" w:sz="0" w:space="0" w:color="auto"/>
        <w:left w:val="none" w:sz="0" w:space="0" w:color="auto"/>
        <w:bottom w:val="none" w:sz="0" w:space="0" w:color="auto"/>
        <w:right w:val="none" w:sz="0" w:space="0" w:color="auto"/>
      </w:divBdr>
    </w:div>
    <w:div w:id="517163578">
      <w:bodyDiv w:val="1"/>
      <w:marLeft w:val="0"/>
      <w:marRight w:val="0"/>
      <w:marTop w:val="0"/>
      <w:marBottom w:val="0"/>
      <w:divBdr>
        <w:top w:val="none" w:sz="0" w:space="0" w:color="auto"/>
        <w:left w:val="none" w:sz="0" w:space="0" w:color="auto"/>
        <w:bottom w:val="none" w:sz="0" w:space="0" w:color="auto"/>
        <w:right w:val="none" w:sz="0" w:space="0" w:color="auto"/>
      </w:divBdr>
    </w:div>
    <w:div w:id="731855674">
      <w:bodyDiv w:val="1"/>
      <w:marLeft w:val="0"/>
      <w:marRight w:val="0"/>
      <w:marTop w:val="0"/>
      <w:marBottom w:val="0"/>
      <w:divBdr>
        <w:top w:val="none" w:sz="0" w:space="0" w:color="auto"/>
        <w:left w:val="none" w:sz="0" w:space="0" w:color="auto"/>
        <w:bottom w:val="none" w:sz="0" w:space="0" w:color="auto"/>
        <w:right w:val="none" w:sz="0" w:space="0" w:color="auto"/>
      </w:divBdr>
    </w:div>
    <w:div w:id="1429304440">
      <w:bodyDiv w:val="1"/>
      <w:marLeft w:val="0"/>
      <w:marRight w:val="0"/>
      <w:marTop w:val="0"/>
      <w:marBottom w:val="0"/>
      <w:divBdr>
        <w:top w:val="none" w:sz="0" w:space="0" w:color="auto"/>
        <w:left w:val="none" w:sz="0" w:space="0" w:color="auto"/>
        <w:bottom w:val="none" w:sz="0" w:space="0" w:color="auto"/>
        <w:right w:val="none" w:sz="0" w:space="0" w:color="auto"/>
      </w:divBdr>
    </w:div>
    <w:div w:id="1592664165">
      <w:bodyDiv w:val="1"/>
      <w:marLeft w:val="0"/>
      <w:marRight w:val="0"/>
      <w:marTop w:val="0"/>
      <w:marBottom w:val="0"/>
      <w:divBdr>
        <w:top w:val="none" w:sz="0" w:space="0" w:color="auto"/>
        <w:left w:val="none" w:sz="0" w:space="0" w:color="auto"/>
        <w:bottom w:val="none" w:sz="0" w:space="0" w:color="auto"/>
        <w:right w:val="none" w:sz="0" w:space="0" w:color="auto"/>
      </w:divBdr>
    </w:div>
    <w:div w:id="20142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DBED45D3-8C1C-4FC0-9398-4C7E21F6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4248</Words>
  <Characters>24218</Characters>
  <Application>Microsoft Office Word</Application>
  <DocSecurity>0</DocSecurity>
  <Lines>201</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MH SR</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DONATOVA Dasa</cp:lastModifiedBy>
  <cp:revision>6</cp:revision>
  <cp:lastPrinted>2022-03-10T09:21:00Z</cp:lastPrinted>
  <dcterms:created xsi:type="dcterms:W3CDTF">2022-05-31T04:30:00Z</dcterms:created>
  <dcterms:modified xsi:type="dcterms:W3CDTF">2022-06-16T09:26:00Z</dcterms:modified>
</cp:coreProperties>
</file>