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9E3CF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90758">
              <w:rPr>
                <w:sz w:val="25"/>
                <w:szCs w:val="25"/>
              </w:rPr>
              <w:t>spis číslo 202</w:t>
            </w:r>
            <w:r w:rsidR="00AA3C11">
              <w:rPr>
                <w:sz w:val="25"/>
                <w:szCs w:val="25"/>
              </w:rPr>
              <w:t>2</w:t>
            </w:r>
            <w:r w:rsidR="00290758">
              <w:rPr>
                <w:sz w:val="25"/>
                <w:szCs w:val="25"/>
              </w:rPr>
              <w:t>/</w:t>
            </w:r>
            <w:r w:rsidR="006C5B01" w:rsidRPr="006C5B01">
              <w:rPr>
                <w:sz w:val="25"/>
                <w:szCs w:val="25"/>
              </w:rPr>
              <w:t>16256</w:t>
            </w:r>
            <w:r w:rsidR="00290758">
              <w:rPr>
                <w:sz w:val="25"/>
                <w:szCs w:val="25"/>
              </w:rPr>
              <w:t>-A1810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0B37DF" w:rsidRDefault="000B37DF" w:rsidP="000B37D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5E0EC3" w:rsidRPr="008E4F14" w:rsidRDefault="005E0EC3" w:rsidP="004A0CFC">
      <w:pPr>
        <w:pStyle w:val="Zkladntext2"/>
        <w:jc w:val="both"/>
        <w:rPr>
          <w:sz w:val="25"/>
          <w:szCs w:val="25"/>
        </w:rPr>
      </w:pP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6440FB" w:rsidRDefault="009E3CF6" w:rsidP="006440F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F1B43">
        <w:rPr>
          <w:rFonts w:ascii="Times" w:hAnsi="Times" w:cs="Times"/>
          <w:b/>
          <w:bCs/>
          <w:sz w:val="25"/>
          <w:szCs w:val="25"/>
        </w:rPr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AA3C11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AA3C11" w:rsidRPr="00AA3C11">
        <w:rPr>
          <w:rFonts w:ascii="Times" w:hAnsi="Times" w:cs="Times"/>
          <w:b/>
          <w:bCs/>
          <w:sz w:val="25"/>
          <w:szCs w:val="25"/>
        </w:rPr>
        <w:t>o metodike na výpočet podielu uznaného športu na rok 2023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AA3C11" w:rsidP="009E3CF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12 na mesiac jún Plánu legislatívnych úloh vlády Slovenskej republiky na rok 2022 a </w:t>
            </w:r>
            <w:r w:rsidRPr="00AA3C11">
              <w:rPr>
                <w:rFonts w:ascii="Times" w:hAnsi="Times" w:cs="Times"/>
                <w:sz w:val="25"/>
                <w:szCs w:val="25"/>
              </w:rPr>
              <w:t>§ 68 ods. 4 zákona č. 440/201</w:t>
            </w: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Pr="00AA3C11">
              <w:rPr>
                <w:rFonts w:ascii="Times" w:hAnsi="Times" w:cs="Times"/>
                <w:sz w:val="25"/>
                <w:szCs w:val="25"/>
              </w:rPr>
              <w:t xml:space="preserve"> Z. z. o športe a o zmene a doplnení niektorých zákonov v znení </w:t>
            </w:r>
            <w:r>
              <w:rPr>
                <w:rFonts w:ascii="Times" w:hAnsi="Times" w:cs="Times"/>
                <w:sz w:val="25"/>
                <w:szCs w:val="25"/>
              </w:rPr>
              <w:t xml:space="preserve">zákona </w:t>
            </w:r>
            <w:r w:rsidR="009F48E2">
              <w:rPr>
                <w:rFonts w:ascii="Times" w:hAnsi="Times" w:cs="Times"/>
                <w:sz w:val="25"/>
                <w:szCs w:val="25"/>
              </w:rPr>
              <w:t xml:space="preserve">č. </w:t>
            </w:r>
            <w:r>
              <w:rPr>
                <w:rFonts w:ascii="Times" w:hAnsi="Times" w:cs="Times"/>
                <w:sz w:val="25"/>
                <w:szCs w:val="25"/>
              </w:rPr>
              <w:t>354/2016 Z. z.</w:t>
            </w:r>
          </w:p>
        </w:tc>
        <w:tc>
          <w:tcPr>
            <w:tcW w:w="5149" w:type="dxa"/>
          </w:tcPr>
          <w:p w:rsidR="009E3CF6" w:rsidRDefault="009E3CF6" w:rsidP="009E3CF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9E3CF6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F1B43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0B37DF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37DF" w:rsidRDefault="000B37DF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AF1B43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F1B43" w:rsidRDefault="000B37DF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AF1B43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0B37DF" w:rsidP="00E14B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9E3CF6">
                    <w:rPr>
                      <w:sz w:val="25"/>
                      <w:szCs w:val="25"/>
                    </w:rPr>
                    <w:t xml:space="preserve">. </w:t>
                  </w:r>
                  <w:r w:rsidR="00E14B1C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0B37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9E3CF6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0B37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9E3CF6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0B37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E3CF6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0B37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9E3CF6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9E3CF6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CF6" w:rsidRDefault="000B37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9E3CF6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0B37DF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B37DF" w:rsidRDefault="000B37D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  <w:tr w:rsidR="00290758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90758" w:rsidRDefault="0029075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C0F60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C0F60" w:rsidRDefault="007C0F6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C0F60">
              <w:trPr>
                <w:divId w:val="58650446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C0F60" w:rsidRDefault="007C0F60" w:rsidP="008A4CF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A56B40" w:rsidRPr="008073E3" w:rsidRDefault="00A56B40" w:rsidP="009E3CF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AA3C11" w:rsidRDefault="00AA3C1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AA3C11" w:rsidRDefault="00AA3C1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:rsidR="00AA3C11" w:rsidRDefault="00AA3C1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E14B1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14B1C">
        <w:rPr>
          <w:sz w:val="25"/>
          <w:szCs w:val="25"/>
        </w:rPr>
        <w:t xml:space="preserve">Branislav </w:t>
      </w:r>
      <w:proofErr w:type="spellStart"/>
      <w:r w:rsidR="00E14B1C">
        <w:rPr>
          <w:sz w:val="25"/>
          <w:szCs w:val="25"/>
        </w:rPr>
        <w:t>Gröhling</w:t>
      </w:r>
      <w:proofErr w:type="spellEnd"/>
    </w:p>
    <w:p w:rsidR="009D7004" w:rsidRPr="008E4F14" w:rsidRDefault="00E14B1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03" w:rsidRDefault="005D2103" w:rsidP="00AF1D48">
      <w:r>
        <w:separator/>
      </w:r>
    </w:p>
  </w:endnote>
  <w:endnote w:type="continuationSeparator" w:id="0">
    <w:p w:rsidR="005D2103" w:rsidRDefault="005D210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AC5DDE">
      <w:t xml:space="preserve"> </w:t>
    </w:r>
    <w:r w:rsidR="00AA3C11">
      <w:t>jú</w:t>
    </w:r>
    <w:r w:rsidR="000B37DF">
      <w:t>l</w:t>
    </w:r>
    <w:r w:rsidR="008A7AC8">
      <w:t xml:space="preserve"> </w:t>
    </w:r>
    <w:r w:rsidR="00450118">
      <w:t>202</w:t>
    </w:r>
    <w:r w:rsidR="00AA3C11">
      <w:t>2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03" w:rsidRDefault="005D2103" w:rsidP="00AF1D48">
      <w:r>
        <w:separator/>
      </w:r>
    </w:p>
  </w:footnote>
  <w:footnote w:type="continuationSeparator" w:id="0">
    <w:p w:rsidR="005D2103" w:rsidRDefault="005D210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7265"/>
    <w:rsid w:val="00000945"/>
    <w:rsid w:val="00011521"/>
    <w:rsid w:val="00036E2E"/>
    <w:rsid w:val="00061CCF"/>
    <w:rsid w:val="00092758"/>
    <w:rsid w:val="000B37DF"/>
    <w:rsid w:val="000C2162"/>
    <w:rsid w:val="000C6688"/>
    <w:rsid w:val="000D1334"/>
    <w:rsid w:val="000E6767"/>
    <w:rsid w:val="000F0D31"/>
    <w:rsid w:val="000F344B"/>
    <w:rsid w:val="001057CA"/>
    <w:rsid w:val="001125AC"/>
    <w:rsid w:val="00114560"/>
    <w:rsid w:val="00115D12"/>
    <w:rsid w:val="00122CD3"/>
    <w:rsid w:val="0012409A"/>
    <w:rsid w:val="00147D85"/>
    <w:rsid w:val="00160088"/>
    <w:rsid w:val="001630FB"/>
    <w:rsid w:val="00170FAA"/>
    <w:rsid w:val="001725A4"/>
    <w:rsid w:val="00186A64"/>
    <w:rsid w:val="00194157"/>
    <w:rsid w:val="001B7FE0"/>
    <w:rsid w:val="001C66E6"/>
    <w:rsid w:val="001D79DA"/>
    <w:rsid w:val="001E0CFD"/>
    <w:rsid w:val="001F674F"/>
    <w:rsid w:val="002024C2"/>
    <w:rsid w:val="00213F9D"/>
    <w:rsid w:val="00220306"/>
    <w:rsid w:val="00236E26"/>
    <w:rsid w:val="00242294"/>
    <w:rsid w:val="00251FB4"/>
    <w:rsid w:val="00290758"/>
    <w:rsid w:val="002924C3"/>
    <w:rsid w:val="0029466C"/>
    <w:rsid w:val="002A294C"/>
    <w:rsid w:val="002B0B5D"/>
    <w:rsid w:val="002B45DC"/>
    <w:rsid w:val="002B6B6C"/>
    <w:rsid w:val="002D4123"/>
    <w:rsid w:val="002E6307"/>
    <w:rsid w:val="002F0887"/>
    <w:rsid w:val="002F185A"/>
    <w:rsid w:val="002F76E2"/>
    <w:rsid w:val="00307FC9"/>
    <w:rsid w:val="0033171B"/>
    <w:rsid w:val="003613B1"/>
    <w:rsid w:val="003B2E79"/>
    <w:rsid w:val="003D115D"/>
    <w:rsid w:val="003E4773"/>
    <w:rsid w:val="00414C1D"/>
    <w:rsid w:val="00424324"/>
    <w:rsid w:val="00427B3B"/>
    <w:rsid w:val="00432107"/>
    <w:rsid w:val="0044273A"/>
    <w:rsid w:val="00450118"/>
    <w:rsid w:val="00455D6E"/>
    <w:rsid w:val="00466CAB"/>
    <w:rsid w:val="004A0CFC"/>
    <w:rsid w:val="004A1369"/>
    <w:rsid w:val="004C3F75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2103"/>
    <w:rsid w:val="005D335A"/>
    <w:rsid w:val="005E0EC3"/>
    <w:rsid w:val="00601389"/>
    <w:rsid w:val="00623BAD"/>
    <w:rsid w:val="00627C51"/>
    <w:rsid w:val="006440FB"/>
    <w:rsid w:val="00671F01"/>
    <w:rsid w:val="00676DCD"/>
    <w:rsid w:val="006829FD"/>
    <w:rsid w:val="00685081"/>
    <w:rsid w:val="0069637B"/>
    <w:rsid w:val="006B36F8"/>
    <w:rsid w:val="006B4F2E"/>
    <w:rsid w:val="006B6372"/>
    <w:rsid w:val="006C4BE9"/>
    <w:rsid w:val="006C4FF3"/>
    <w:rsid w:val="006C5B01"/>
    <w:rsid w:val="006E7967"/>
    <w:rsid w:val="0070077D"/>
    <w:rsid w:val="00714FA1"/>
    <w:rsid w:val="007207C1"/>
    <w:rsid w:val="00747349"/>
    <w:rsid w:val="00747BC1"/>
    <w:rsid w:val="0075754B"/>
    <w:rsid w:val="00771E4B"/>
    <w:rsid w:val="0078171E"/>
    <w:rsid w:val="0078451E"/>
    <w:rsid w:val="0079512E"/>
    <w:rsid w:val="007A6D98"/>
    <w:rsid w:val="007C0F60"/>
    <w:rsid w:val="007D088F"/>
    <w:rsid w:val="008073E3"/>
    <w:rsid w:val="00821793"/>
    <w:rsid w:val="00855D5A"/>
    <w:rsid w:val="00861CC6"/>
    <w:rsid w:val="008A4A21"/>
    <w:rsid w:val="008A4CF5"/>
    <w:rsid w:val="008A7AC8"/>
    <w:rsid w:val="008B6659"/>
    <w:rsid w:val="008E4F14"/>
    <w:rsid w:val="00907265"/>
    <w:rsid w:val="00922E66"/>
    <w:rsid w:val="00930F8B"/>
    <w:rsid w:val="00946CED"/>
    <w:rsid w:val="009A3B3C"/>
    <w:rsid w:val="009A794E"/>
    <w:rsid w:val="009C6528"/>
    <w:rsid w:val="009D7004"/>
    <w:rsid w:val="009E3CF6"/>
    <w:rsid w:val="009E7AFC"/>
    <w:rsid w:val="009E7FEF"/>
    <w:rsid w:val="009F48E2"/>
    <w:rsid w:val="00A216CD"/>
    <w:rsid w:val="00A27B5F"/>
    <w:rsid w:val="00A56B40"/>
    <w:rsid w:val="00A64387"/>
    <w:rsid w:val="00A71802"/>
    <w:rsid w:val="00AA0C58"/>
    <w:rsid w:val="00AA3C11"/>
    <w:rsid w:val="00AC5DDE"/>
    <w:rsid w:val="00AD42B3"/>
    <w:rsid w:val="00AF1B43"/>
    <w:rsid w:val="00AF1D48"/>
    <w:rsid w:val="00B147BE"/>
    <w:rsid w:val="00B17B60"/>
    <w:rsid w:val="00B42E84"/>
    <w:rsid w:val="00B45A57"/>
    <w:rsid w:val="00B463AB"/>
    <w:rsid w:val="00B61867"/>
    <w:rsid w:val="00B83F81"/>
    <w:rsid w:val="00BC2EE5"/>
    <w:rsid w:val="00BE174E"/>
    <w:rsid w:val="00BE43B4"/>
    <w:rsid w:val="00C06195"/>
    <w:rsid w:val="00C1127B"/>
    <w:rsid w:val="00C461D2"/>
    <w:rsid w:val="00C51051"/>
    <w:rsid w:val="00C632CF"/>
    <w:rsid w:val="00C64726"/>
    <w:rsid w:val="00C656C8"/>
    <w:rsid w:val="00C71857"/>
    <w:rsid w:val="00C86CAD"/>
    <w:rsid w:val="00CC25B0"/>
    <w:rsid w:val="00D02444"/>
    <w:rsid w:val="00D11E38"/>
    <w:rsid w:val="00D43A10"/>
    <w:rsid w:val="00D54C03"/>
    <w:rsid w:val="00D85929"/>
    <w:rsid w:val="00D87BE7"/>
    <w:rsid w:val="00DA1D25"/>
    <w:rsid w:val="00DA3A43"/>
    <w:rsid w:val="00DA48B3"/>
    <w:rsid w:val="00DF60EF"/>
    <w:rsid w:val="00E11820"/>
    <w:rsid w:val="00E14B1C"/>
    <w:rsid w:val="00E335AA"/>
    <w:rsid w:val="00E37D9C"/>
    <w:rsid w:val="00E74698"/>
    <w:rsid w:val="00EA7A62"/>
    <w:rsid w:val="00EC6B42"/>
    <w:rsid w:val="00EE4DDD"/>
    <w:rsid w:val="00EF59A5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4EECF"/>
  <w14:defaultImageDpi w14:val="0"/>
  <w15:docId w15:val="{40E98CB6-7E50-41CE-8130-CA744072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5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5DDE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7.2020 7:44:43"/>
    <f:field ref="objchangedby" par="" text="Administrator, System"/>
    <f:field ref="objmodifiedat" par="" text="22.7.2020 7:44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Kasenčák René</cp:lastModifiedBy>
  <cp:revision>6</cp:revision>
  <cp:lastPrinted>2020-12-09T14:49:00Z</cp:lastPrinted>
  <dcterms:created xsi:type="dcterms:W3CDTF">2022-06-01T08:38:00Z</dcterms:created>
  <dcterms:modified xsi:type="dcterms:W3CDTF">2022-07-14T08:44:00Z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COO.2145.1000.3.3942996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ktorou sa určuje výška pomernej časti stabilizačnej pôžičky, o ktorú sa zníži nesplatená istina stabilizačnej pôžičky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13d ods. 6 zákona č. 396/2012 Z. z. o Fonde na podporu vzdelávania v znení zákona č. 140/2019 Z. z.</vt:lpwstr>
  </property>
  <property fmtid="{D5CDD505-2E9C-101B-9397-08002B2CF9AE}" pid="18" name="FSC#SKEDITIONSLOVLEX@103.510:plnynazovpredpis">
    <vt:lpwstr> Vyhláška Ministerstva školstva, vedy, výskumu a športu Slovenskej republiky, ktorou sa určuje výška pomernej časti stabilizačnej pôžičky, o ktorú sa zníži nesplatená istina stabilizačnej pôžičky </vt:lpwstr>
  </property>
  <property fmtid="{D5CDD505-2E9C-101B-9397-08002B2CF9AE}" pid="19" name="FSC#SKEDITIONSLOVLEX@103.510:rezortcislopredpis">
    <vt:lpwstr>spis č. 2020/13613-A1810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LP/2020/290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Gröhling_x000d__x000d_minister školstva, vedy, výskumu a športu SR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22. 7. 2020</vt:lpwstr>
  </property>
</Properties>
</file>