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F18" w:rsidRDefault="00FC10C0">
      <w:pPr>
        <w:pStyle w:val="Bezriadkovania"/>
        <w:jc w:val="center"/>
        <w:rPr>
          <w:rFonts w:ascii="Times New Roman" w:hAnsi="Times New Roman"/>
          <w:b/>
          <w:caps/>
          <w:color w:val="000000"/>
          <w:spacing w:val="30"/>
          <w:sz w:val="24"/>
          <w:szCs w:val="24"/>
          <w:lang w:eastAsia="sk-SK"/>
        </w:rPr>
      </w:pPr>
      <w:r>
        <w:rPr>
          <w:rFonts w:ascii="Times New Roman" w:hAnsi="Times New Roman"/>
          <w:b/>
          <w:caps/>
          <w:color w:val="000000"/>
          <w:spacing w:val="30"/>
          <w:sz w:val="24"/>
          <w:szCs w:val="24"/>
          <w:lang w:eastAsia="sk-SK"/>
        </w:rPr>
        <w:t>Dôvodová správa</w:t>
      </w:r>
    </w:p>
    <w:p w:rsidR="00AD1F18" w:rsidRDefault="00AD1F18">
      <w:pPr>
        <w:pStyle w:val="Bezriadkovania"/>
        <w:jc w:val="center"/>
        <w:rPr>
          <w:rFonts w:ascii="Times New Roman" w:hAnsi="Times New Roman"/>
          <w:b/>
          <w:caps/>
          <w:color w:val="000000"/>
          <w:spacing w:val="30"/>
          <w:sz w:val="24"/>
          <w:szCs w:val="24"/>
          <w:lang w:eastAsia="sk-SK"/>
        </w:rPr>
      </w:pPr>
    </w:p>
    <w:p w:rsidR="00AD1F18" w:rsidRDefault="00FC10C0">
      <w:pPr>
        <w:widowControl/>
        <w:spacing w:after="0" w:line="240" w:lineRule="auto"/>
        <w:rPr>
          <w:rFonts w:ascii="Times New Roman" w:hAnsi="Times New Roman"/>
          <w:iCs/>
          <w:sz w:val="24"/>
          <w:szCs w:val="24"/>
        </w:rPr>
      </w:pPr>
      <w:r>
        <w:rPr>
          <w:rFonts w:ascii="Times New Roman" w:hAnsi="Times New Roman"/>
          <w:b/>
          <w:color w:val="000000"/>
          <w:sz w:val="24"/>
          <w:szCs w:val="24"/>
          <w:lang w:eastAsia="sk-SK"/>
        </w:rPr>
        <w:t>A. Všeobecná časť</w:t>
      </w:r>
    </w:p>
    <w:p w:rsidR="00AD1F18" w:rsidRDefault="00AD1F18">
      <w:pPr>
        <w:pStyle w:val="Bezriadkovania"/>
        <w:jc w:val="both"/>
        <w:rPr>
          <w:rFonts w:ascii="Times New Roman" w:hAnsi="Times New Roman"/>
          <w:sz w:val="24"/>
          <w:szCs w:val="24"/>
        </w:rPr>
      </w:pPr>
    </w:p>
    <w:p w:rsidR="00FC10C0" w:rsidRPr="00FC10C0" w:rsidRDefault="00FC10C0" w:rsidP="00FC10C0">
      <w:pPr>
        <w:pStyle w:val="Bezriadkovania"/>
        <w:jc w:val="both"/>
        <w:rPr>
          <w:rStyle w:val="Zstupntext"/>
          <w:i/>
          <w:color w:val="000000"/>
          <w:sz w:val="24"/>
          <w:szCs w:val="24"/>
        </w:rPr>
      </w:pPr>
      <w:r>
        <w:rPr>
          <w:rFonts w:ascii="Times New Roman" w:hAnsi="Times New Roman"/>
          <w:sz w:val="24"/>
          <w:szCs w:val="24"/>
        </w:rPr>
        <w:t xml:space="preserve">Predkladaným návrhom nariadenia vlády sa realizuje splnomocňovacie ustanovenie § 68 ods. 4 zákona č. 440/2015 Z. z. </w:t>
      </w:r>
      <w:r>
        <w:rPr>
          <w:rStyle w:val="Zstupntext"/>
          <w:color w:val="000000"/>
          <w:sz w:val="24"/>
          <w:szCs w:val="24"/>
        </w:rPr>
        <w:t>o športe a o zmene a doplnení niektorých zákonov v znení zákona č. 354/2016 Z. z. (ďalej len „zákon“), podľa ktorého v súvislosti s príspevkom uznanému športu „</w:t>
      </w:r>
      <w:r w:rsidRPr="00FC10C0">
        <w:rPr>
          <w:rStyle w:val="Zstupntext"/>
          <w:i/>
          <w:color w:val="000000"/>
          <w:sz w:val="24"/>
          <w:szCs w:val="24"/>
        </w:rPr>
        <w:t>Vláda pre príspevok uznanému športu na príslušný rok nariadením ustanoví</w:t>
      </w:r>
    </w:p>
    <w:p w:rsidR="00FC10C0" w:rsidRPr="00FC10C0" w:rsidRDefault="00FC10C0" w:rsidP="00FC10C0">
      <w:pPr>
        <w:pStyle w:val="Bezriadkovania"/>
        <w:jc w:val="both"/>
        <w:rPr>
          <w:rStyle w:val="Zstupntext"/>
          <w:i/>
          <w:color w:val="000000"/>
          <w:sz w:val="24"/>
          <w:szCs w:val="24"/>
        </w:rPr>
      </w:pPr>
      <w:r w:rsidRPr="00FC10C0">
        <w:rPr>
          <w:rStyle w:val="Zstupntext"/>
          <w:i/>
          <w:color w:val="000000"/>
          <w:sz w:val="24"/>
          <w:szCs w:val="24"/>
        </w:rPr>
        <w:t>a)</w:t>
      </w:r>
      <w:r>
        <w:rPr>
          <w:rStyle w:val="Zstupntext"/>
          <w:i/>
          <w:color w:val="000000"/>
          <w:sz w:val="24"/>
          <w:szCs w:val="24"/>
        </w:rPr>
        <w:t xml:space="preserve"> </w:t>
      </w:r>
      <w:r w:rsidRPr="00FC10C0">
        <w:rPr>
          <w:rStyle w:val="Zstupntext"/>
          <w:i/>
          <w:color w:val="000000"/>
          <w:sz w:val="24"/>
          <w:szCs w:val="24"/>
        </w:rPr>
        <w:t>metodiku zisťovania hodnôt a parametrov do vzorca ustanoveného v prílohe č. 3,</w:t>
      </w:r>
    </w:p>
    <w:p w:rsidR="00FC10C0" w:rsidRPr="00FC10C0" w:rsidRDefault="00FC10C0" w:rsidP="00FC10C0">
      <w:pPr>
        <w:pStyle w:val="Bezriadkovania"/>
        <w:jc w:val="both"/>
        <w:rPr>
          <w:rStyle w:val="Zstupntext"/>
          <w:i/>
          <w:color w:val="000000"/>
          <w:sz w:val="24"/>
          <w:szCs w:val="24"/>
        </w:rPr>
      </w:pPr>
      <w:r w:rsidRPr="00FC10C0">
        <w:rPr>
          <w:rStyle w:val="Zstupntext"/>
          <w:i/>
          <w:color w:val="000000"/>
          <w:sz w:val="24"/>
          <w:szCs w:val="24"/>
        </w:rPr>
        <w:t>b)</w:t>
      </w:r>
      <w:r>
        <w:rPr>
          <w:rStyle w:val="Zstupntext"/>
          <w:i/>
          <w:color w:val="000000"/>
          <w:sz w:val="24"/>
          <w:szCs w:val="24"/>
        </w:rPr>
        <w:t xml:space="preserve"> </w:t>
      </w:r>
      <w:r w:rsidRPr="00FC10C0">
        <w:rPr>
          <w:rStyle w:val="Zstupntext"/>
          <w:i/>
          <w:color w:val="000000"/>
          <w:sz w:val="24"/>
          <w:szCs w:val="24"/>
        </w:rPr>
        <w:t>hodnotu váhy dosiahnutého športového úspechu, váhy domáceho záujmu o šport a váhy zahraničného záujmu o šport do vzorca ustanoveného v prílohe č. 3 a</w:t>
      </w:r>
    </w:p>
    <w:p w:rsidR="00AD1F18" w:rsidRDefault="00FC10C0" w:rsidP="00FC10C0">
      <w:pPr>
        <w:pStyle w:val="Bezriadkovania"/>
        <w:jc w:val="both"/>
        <w:rPr>
          <w:rStyle w:val="Zstupntext"/>
          <w:color w:val="000000"/>
          <w:sz w:val="24"/>
          <w:szCs w:val="24"/>
        </w:rPr>
      </w:pPr>
      <w:r w:rsidRPr="00FC10C0">
        <w:rPr>
          <w:rStyle w:val="Zstupntext"/>
          <w:i/>
          <w:color w:val="000000"/>
          <w:sz w:val="24"/>
          <w:szCs w:val="24"/>
        </w:rPr>
        <w:t>c)</w:t>
      </w:r>
      <w:r>
        <w:rPr>
          <w:rStyle w:val="Zstupntext"/>
          <w:i/>
          <w:color w:val="000000"/>
          <w:sz w:val="24"/>
          <w:szCs w:val="24"/>
        </w:rPr>
        <w:t xml:space="preserve"> </w:t>
      </w:r>
      <w:r w:rsidRPr="00FC10C0">
        <w:rPr>
          <w:rStyle w:val="Zstupntext"/>
          <w:i/>
          <w:color w:val="000000"/>
          <w:sz w:val="24"/>
          <w:szCs w:val="24"/>
        </w:rPr>
        <w:t>metodiku výpočtu príspevku uznanému športu vrátane maximálneho možného medziročného poklesu a nárastu príspevku uznanému športu, maximálneho percentuálneho podielu príspevku uznanému športu a minimálnej hodnoty príspevku uznanému športu.</w:t>
      </w:r>
      <w:r>
        <w:rPr>
          <w:rStyle w:val="Zstupntext"/>
          <w:i/>
          <w:color w:val="000000"/>
          <w:sz w:val="24"/>
          <w:szCs w:val="24"/>
        </w:rPr>
        <w:t>“</w:t>
      </w:r>
      <w:r>
        <w:rPr>
          <w:rStyle w:val="Zstupntext"/>
          <w:color w:val="000000"/>
          <w:sz w:val="24"/>
          <w:szCs w:val="24"/>
        </w:rPr>
        <w:t>.</w:t>
      </w:r>
    </w:p>
    <w:p w:rsidR="00FC10C0" w:rsidRPr="00FC10C0" w:rsidRDefault="00FC10C0" w:rsidP="00FC10C0">
      <w:pPr>
        <w:pStyle w:val="Bezriadkovania"/>
        <w:jc w:val="both"/>
        <w:rPr>
          <w:rFonts w:ascii="Times New Roman" w:hAnsi="Times New Roman"/>
          <w:sz w:val="24"/>
          <w:szCs w:val="24"/>
        </w:rPr>
      </w:pPr>
    </w:p>
    <w:p w:rsidR="00AD1F18" w:rsidRDefault="00FC10C0">
      <w:pPr>
        <w:pStyle w:val="Bezriadkovania"/>
        <w:jc w:val="both"/>
        <w:rPr>
          <w:rFonts w:ascii="Times New Roman" w:hAnsi="Times New Roman"/>
          <w:sz w:val="24"/>
          <w:szCs w:val="24"/>
        </w:rPr>
      </w:pPr>
      <w:r>
        <w:rPr>
          <w:rFonts w:ascii="Times New Roman" w:hAnsi="Times New Roman"/>
          <w:sz w:val="24"/>
          <w:szCs w:val="24"/>
        </w:rPr>
        <w:t>Návrh nariadenia vlády upravuje obe metodiky, resp. pravidlá výpočtu prostredníctvom viacerých vzorcov vo svojich prílohách, ako aj ustanovuje hodnoty váh. Jednotlivé vzorce sa uvádzajú pre kategóriu dospelých s tým, že pre kategóriu mládeže sa v zmysle druhého bodu prílohy č. 3 k zákonu postupuje rovnako s dvoma odchýlkami: zohľadňujú sa len dve najvyššie vekové kategórie (z ktorých sa napokon berie do úvahy tá, ktorá je pre výpočet podielu daného športu priaznivejšia) a namiesto rebríčkov v kategórii dospelých do výpočtu prirodzene vstupujú príslušné rebríčky v kategórii mládeže.</w:t>
      </w:r>
    </w:p>
    <w:p w:rsidR="00AD1F18" w:rsidRDefault="00AD1F18">
      <w:pPr>
        <w:pStyle w:val="Bezriadkovania"/>
        <w:jc w:val="both"/>
        <w:rPr>
          <w:rFonts w:ascii="Times New Roman" w:hAnsi="Times New Roman"/>
          <w:sz w:val="24"/>
          <w:szCs w:val="24"/>
        </w:rPr>
      </w:pPr>
    </w:p>
    <w:p w:rsidR="00AD1F18" w:rsidRDefault="00FC10C0">
      <w:pPr>
        <w:pStyle w:val="Bezriadkovania"/>
        <w:jc w:val="both"/>
        <w:rPr>
          <w:rFonts w:ascii="Times New Roman" w:hAnsi="Times New Roman"/>
          <w:sz w:val="24"/>
          <w:szCs w:val="24"/>
        </w:rPr>
      </w:pPr>
      <w:r>
        <w:rPr>
          <w:rFonts w:ascii="Times New Roman" w:hAnsi="Times New Roman"/>
          <w:sz w:val="24"/>
          <w:szCs w:val="24"/>
        </w:rPr>
        <w:t xml:space="preserve">Do výpočtov vstupujú v návrhu nariadenia vlády dva druhy rebríčkov – zamerané teritoriálne a zamerané personálne. V prípade rebríčkov zameraných teritoriálne je použitý názov „rebríček krajín“ skôr ako „rebríček štátov“, nakoľko sú športy, v ktorých je v príslušnej medzinárodnej športovej organizácii zastúpených viacero reprezentácii z územia jedného štátu. Aj v anglickej terminológii sa tu používa skôr pojem „country“ ako „state“. Príkladom môžu byť samostatné reprezentácie Anglicka, Škótska, Walesu a Severného Írska, hoci ide o jeden štát – Spojené kráľovstvo. Obdobne to platí aj pri pojme „reprezentant inej krajiny“, nakoľko nie je rozhodujúce, ktorého štátu je reprezentant občanom, ale ktoré „územie“ reprezentuje (napr. občan San Marina reprezentujúci Wales sa pri individuálnom športovom odvetví počíta Walesu). Zároveň pri rebríčkoch nie je postačujúce odkázať na rebríčky vydané „medzinárodnými športovými organizáciami“, nakoľko spomedzi všetkých takýchto organizácií sú rozhodujúce sú len tie, ktoré pôsobia v rámci </w:t>
      </w:r>
      <w:proofErr w:type="spellStart"/>
      <w:r>
        <w:rPr>
          <w:rFonts w:ascii="Times New Roman" w:hAnsi="Times New Roman"/>
          <w:sz w:val="24"/>
          <w:szCs w:val="24"/>
        </w:rPr>
        <w:t>SportAccordu</w:t>
      </w:r>
      <w:proofErr w:type="spellEnd"/>
      <w:r>
        <w:rPr>
          <w:rFonts w:ascii="Times New Roman" w:hAnsi="Times New Roman"/>
          <w:sz w:val="24"/>
          <w:szCs w:val="24"/>
        </w:rPr>
        <w:t xml:space="preserve"> a Medzinárodného olympijského výboru.</w:t>
      </w:r>
    </w:p>
    <w:p w:rsidR="00AD1F18" w:rsidRDefault="00AD1F18">
      <w:pPr>
        <w:pStyle w:val="Bezriadkovania"/>
        <w:jc w:val="both"/>
        <w:rPr>
          <w:rFonts w:ascii="Times New Roman" w:hAnsi="Times New Roman"/>
          <w:sz w:val="24"/>
          <w:szCs w:val="24"/>
        </w:rPr>
      </w:pPr>
    </w:p>
    <w:p w:rsidR="00AD1F18" w:rsidRDefault="00FC10C0">
      <w:pPr>
        <w:pStyle w:val="Bezriadkovania"/>
        <w:jc w:val="both"/>
        <w:rPr>
          <w:rFonts w:ascii="Times New Roman" w:hAnsi="Times New Roman"/>
          <w:sz w:val="24"/>
          <w:szCs w:val="24"/>
        </w:rPr>
      </w:pPr>
      <w:r>
        <w:rPr>
          <w:rFonts w:ascii="Times New Roman" w:hAnsi="Times New Roman"/>
          <w:sz w:val="24"/>
          <w:szCs w:val="24"/>
        </w:rPr>
        <w:t xml:space="preserve">Materiál sa predkladá vo vzťahu k príspevku na rok 2023, vzhľadom na to, že príspevok sa poskytuje každoročne, pričom metodika prideľovania finančných prostriedkov v oblasti športu sa priebežne vyvíja, čo predpokladá vydávanie nariadenia každoročne. </w:t>
      </w:r>
      <w:r w:rsidRPr="00FC10C0">
        <w:rPr>
          <w:rFonts w:ascii="Times New Roman" w:hAnsi="Times New Roman"/>
          <w:color w:val="1D1B11" w:themeColor="background2" w:themeShade="1A"/>
          <w:sz w:val="24"/>
          <w:szCs w:val="24"/>
        </w:rPr>
        <w:t>Pre roky 2021 a 2022 nebolo vydané nariadenie, keďže boli z dôvodov obmedzení v dôsledku pandémie ochorenia COVID-19 novelou zákona ustanovené príspevky pre jednotlivé športy v rovnakej percentuálnej výške ako pre rok 2020.</w:t>
      </w:r>
    </w:p>
    <w:p w:rsidR="00AD1F18" w:rsidRDefault="00AD1F18">
      <w:pPr>
        <w:pStyle w:val="Bezriadkovania"/>
        <w:jc w:val="both"/>
        <w:rPr>
          <w:rFonts w:ascii="Times New Roman" w:hAnsi="Times New Roman"/>
          <w:sz w:val="24"/>
          <w:szCs w:val="24"/>
        </w:rPr>
      </w:pPr>
    </w:p>
    <w:p w:rsidR="00AD1F18" w:rsidRDefault="00FC10C0">
      <w:pPr>
        <w:pStyle w:val="Bezriadkovania"/>
        <w:jc w:val="both"/>
        <w:rPr>
          <w:rFonts w:ascii="Times New Roman" w:hAnsi="Times New Roman"/>
          <w:sz w:val="24"/>
          <w:szCs w:val="24"/>
        </w:rPr>
      </w:pPr>
      <w:r>
        <w:rPr>
          <w:rFonts w:ascii="Times New Roman" w:hAnsi="Times New Roman"/>
          <w:sz w:val="24"/>
          <w:szCs w:val="24"/>
        </w:rPr>
        <w:t>Ambíciou vzorca na výpočet príspevku uznanému športu je rozdelenie rozhodujúcej časti  finančných prostriedkov zo štátneho rozpočtu jednotlivým športom so zohľadnením</w:t>
      </w:r>
    </w:p>
    <w:p w:rsidR="00AD1F18" w:rsidRDefault="00FC10C0">
      <w:pPr>
        <w:pStyle w:val="Bezriadkovania"/>
        <w:numPr>
          <w:ilvl w:val="0"/>
          <w:numId w:val="1"/>
        </w:numPr>
        <w:jc w:val="both"/>
        <w:rPr>
          <w:rFonts w:ascii="Times New Roman" w:hAnsi="Times New Roman"/>
          <w:sz w:val="24"/>
          <w:szCs w:val="24"/>
        </w:rPr>
      </w:pPr>
      <w:r>
        <w:rPr>
          <w:rFonts w:ascii="Times New Roman" w:hAnsi="Times New Roman"/>
          <w:sz w:val="24"/>
          <w:szCs w:val="24"/>
        </w:rPr>
        <w:t>úspešnosti príslušných športov,</w:t>
      </w:r>
    </w:p>
    <w:p w:rsidR="00AD1F18" w:rsidRDefault="00FC10C0">
      <w:pPr>
        <w:pStyle w:val="Bezriadkovania"/>
        <w:numPr>
          <w:ilvl w:val="0"/>
          <w:numId w:val="1"/>
        </w:numPr>
        <w:jc w:val="both"/>
        <w:rPr>
          <w:rFonts w:ascii="Times New Roman" w:hAnsi="Times New Roman"/>
          <w:sz w:val="24"/>
          <w:szCs w:val="24"/>
        </w:rPr>
      </w:pPr>
      <w:r w:rsidRPr="00FC10C0">
        <w:rPr>
          <w:rFonts w:ascii="Times New Roman" w:hAnsi="Times New Roman"/>
          <w:color w:val="1D1B11" w:themeColor="background2" w:themeShade="1A"/>
          <w:sz w:val="24"/>
          <w:szCs w:val="24"/>
        </w:rPr>
        <w:t xml:space="preserve">domáceho a zahraničného </w:t>
      </w:r>
      <w:r>
        <w:rPr>
          <w:rFonts w:ascii="Times New Roman" w:hAnsi="Times New Roman"/>
          <w:sz w:val="24"/>
          <w:szCs w:val="24"/>
        </w:rPr>
        <w:t>záujmu</w:t>
      </w:r>
      <w:r>
        <w:rPr>
          <w:rFonts w:ascii="Times New Roman" w:hAnsi="Times New Roman"/>
          <w:color w:val="FF0000"/>
          <w:sz w:val="24"/>
          <w:szCs w:val="24"/>
        </w:rPr>
        <w:t xml:space="preserve"> </w:t>
      </w:r>
      <w:r>
        <w:rPr>
          <w:rFonts w:ascii="Times New Roman" w:hAnsi="Times New Roman"/>
          <w:sz w:val="24"/>
          <w:szCs w:val="24"/>
        </w:rPr>
        <w:t>verejnosti o tieto športy,</w:t>
      </w:r>
    </w:p>
    <w:p w:rsidR="00AD1F18" w:rsidRDefault="00FC10C0">
      <w:pPr>
        <w:pStyle w:val="Bezriadkovania"/>
        <w:numPr>
          <w:ilvl w:val="0"/>
          <w:numId w:val="1"/>
        </w:numPr>
        <w:jc w:val="both"/>
        <w:rPr>
          <w:rFonts w:ascii="Times New Roman" w:hAnsi="Times New Roman"/>
          <w:sz w:val="24"/>
          <w:szCs w:val="24"/>
        </w:rPr>
      </w:pPr>
      <w:r>
        <w:rPr>
          <w:rFonts w:ascii="Times New Roman" w:hAnsi="Times New Roman"/>
          <w:sz w:val="24"/>
          <w:szCs w:val="24"/>
        </w:rPr>
        <w:t>zapojením mládeže do 23 rokov do pravidelnej športovej činnosti v príslušných športoch.</w:t>
      </w:r>
    </w:p>
    <w:p w:rsidR="00AD1F18" w:rsidRDefault="00FC10C0">
      <w:pPr>
        <w:pStyle w:val="Bezriadkovania"/>
        <w:jc w:val="both"/>
        <w:rPr>
          <w:rFonts w:ascii="Times New Roman" w:hAnsi="Times New Roman"/>
          <w:sz w:val="24"/>
          <w:szCs w:val="24"/>
        </w:rPr>
      </w:pPr>
      <w:r>
        <w:rPr>
          <w:rFonts w:ascii="Times New Roman" w:hAnsi="Times New Roman"/>
          <w:sz w:val="24"/>
          <w:szCs w:val="24"/>
        </w:rPr>
        <w:lastRenderedPageBreak/>
        <w:t xml:space="preserve">Základom vzorca je vzťah </w:t>
      </w:r>
    </w:p>
    <w:p w:rsidR="00AD1F18" w:rsidRDefault="00FC10C0">
      <w:pPr>
        <w:pStyle w:val="Bezriadkovania"/>
        <w:jc w:val="both"/>
        <w:rPr>
          <w:rFonts w:ascii="Times New Roman" w:hAnsi="Times New Roman"/>
          <w:sz w:val="24"/>
          <w:szCs w:val="24"/>
        </w:rPr>
      </w:pPr>
      <w:r>
        <w:rPr>
          <w:rFonts w:ascii="Times New Roman" w:hAnsi="Times New Roman"/>
          <w:b/>
          <w:sz w:val="24"/>
          <w:szCs w:val="24"/>
        </w:rPr>
        <w:t>„športový úspech x záujem verejnosti + počet aktívnych športovcov vo veku do 23 rokov“</w:t>
      </w:r>
      <w:r>
        <w:rPr>
          <w:rFonts w:ascii="Times New Roman" w:hAnsi="Times New Roman"/>
          <w:sz w:val="24"/>
          <w:szCs w:val="24"/>
        </w:rPr>
        <w:t>,</w:t>
      </w:r>
    </w:p>
    <w:p w:rsidR="00AD1F18" w:rsidRDefault="00FC10C0">
      <w:pPr>
        <w:pStyle w:val="Bezriadkovania"/>
        <w:jc w:val="both"/>
        <w:rPr>
          <w:rFonts w:ascii="Times New Roman" w:hAnsi="Times New Roman"/>
          <w:sz w:val="24"/>
          <w:szCs w:val="24"/>
        </w:rPr>
      </w:pPr>
      <w:r>
        <w:rPr>
          <w:rFonts w:ascii="Times New Roman" w:hAnsi="Times New Roman"/>
          <w:sz w:val="24"/>
          <w:szCs w:val="24"/>
        </w:rPr>
        <w:t>ktorý vyjadruje, že šport je tým viac užitočnejší pre spoločnosť, čím je úspešnejší a zároveň aj je oň záujem, a/alebo čím viac detí a mládeže pritiahne k pravidelnému športovaniu. Tento vzorec zároveň umožňuje porovnávať medzi sebou rôzne športy na princípe nestrannosti.</w:t>
      </w:r>
    </w:p>
    <w:p w:rsidR="00AD1F18" w:rsidRDefault="00AD1F18">
      <w:pPr>
        <w:pStyle w:val="Bezriadkovania"/>
        <w:jc w:val="both"/>
        <w:rPr>
          <w:rFonts w:ascii="Times New Roman" w:hAnsi="Times New Roman"/>
          <w:sz w:val="24"/>
          <w:szCs w:val="24"/>
        </w:rPr>
      </w:pPr>
    </w:p>
    <w:p w:rsidR="00AD1F18" w:rsidRPr="00FC10C0" w:rsidRDefault="00FC10C0">
      <w:pPr>
        <w:pStyle w:val="Bezriadkovania"/>
        <w:jc w:val="both"/>
        <w:rPr>
          <w:rFonts w:ascii="Times New Roman" w:hAnsi="Times New Roman"/>
          <w:color w:val="1D1B11" w:themeColor="background2" w:themeShade="1A"/>
          <w:sz w:val="24"/>
          <w:szCs w:val="24"/>
        </w:rPr>
      </w:pPr>
      <w:r>
        <w:rPr>
          <w:rFonts w:ascii="Times New Roman" w:hAnsi="Times New Roman"/>
          <w:sz w:val="24"/>
          <w:szCs w:val="24"/>
        </w:rPr>
        <w:t>Návrh nariadenia vychádza z </w:t>
      </w:r>
      <w:r>
        <w:rPr>
          <w:rFonts w:ascii="Times New Roman" w:hAnsi="Times New Roman"/>
          <w:color w:val="FF0000"/>
          <w:sz w:val="24"/>
          <w:szCs w:val="24"/>
        </w:rPr>
        <w:t xml:space="preserve"> </w:t>
      </w:r>
      <w:r>
        <w:rPr>
          <w:rFonts w:ascii="Times New Roman" w:hAnsi="Times New Roman"/>
          <w:sz w:val="24"/>
          <w:szCs w:val="24"/>
        </w:rPr>
        <w:t xml:space="preserve">nariadenia vlády č. </w:t>
      </w:r>
      <w:r w:rsidRPr="00FC10C0">
        <w:rPr>
          <w:rFonts w:ascii="Times New Roman" w:hAnsi="Times New Roman"/>
          <w:color w:val="1D1B11" w:themeColor="background2" w:themeShade="1A"/>
          <w:sz w:val="24"/>
          <w:szCs w:val="24"/>
        </w:rPr>
        <w:t xml:space="preserve">283/2019 Z. z. </w:t>
      </w:r>
      <w:r>
        <w:rPr>
          <w:rFonts w:ascii="Times New Roman" w:hAnsi="Times New Roman"/>
          <w:sz w:val="24"/>
          <w:szCs w:val="24"/>
        </w:rPr>
        <w:t xml:space="preserve">o metodike na výpočet podielu uznaného športu na rok </w:t>
      </w:r>
      <w:r w:rsidRPr="00FC10C0">
        <w:rPr>
          <w:rFonts w:ascii="Times New Roman" w:hAnsi="Times New Roman"/>
          <w:color w:val="1D1B11" w:themeColor="background2" w:themeShade="1A"/>
          <w:sz w:val="24"/>
          <w:szCs w:val="24"/>
        </w:rPr>
        <w:t>2020</w:t>
      </w:r>
      <w:r>
        <w:rPr>
          <w:rFonts w:ascii="Times New Roman" w:hAnsi="Times New Roman"/>
          <w:color w:val="FF0000"/>
          <w:sz w:val="24"/>
          <w:szCs w:val="24"/>
        </w:rPr>
        <w:t xml:space="preserve">. </w:t>
      </w:r>
      <w:r>
        <w:rPr>
          <w:rFonts w:ascii="Times New Roman" w:hAnsi="Times New Roman"/>
          <w:sz w:val="24"/>
          <w:szCs w:val="24"/>
        </w:rPr>
        <w:t xml:space="preserve">Oproti tomuto nariadeniu </w:t>
      </w:r>
      <w:r w:rsidRPr="00FC10C0">
        <w:rPr>
          <w:rFonts w:ascii="Times New Roman" w:hAnsi="Times New Roman"/>
          <w:color w:val="1D1B11" w:themeColor="background2" w:themeShade="1A"/>
          <w:sz w:val="24"/>
          <w:szCs w:val="24"/>
        </w:rPr>
        <w:t xml:space="preserve">návrh aktualizuje príslušné roky a prináša nasledovné zmeny: </w:t>
      </w:r>
    </w:p>
    <w:p w:rsidR="00AD1F18" w:rsidRPr="00FC10C0" w:rsidRDefault="00FC10C0">
      <w:pPr>
        <w:pStyle w:val="Bezriadkovania"/>
        <w:numPr>
          <w:ilvl w:val="0"/>
          <w:numId w:val="2"/>
        </w:numPr>
        <w:jc w:val="both"/>
        <w:rPr>
          <w:rFonts w:ascii="Times New Roman" w:hAnsi="Times New Roman"/>
          <w:color w:val="1D1B11" w:themeColor="background2" w:themeShade="1A"/>
          <w:sz w:val="24"/>
          <w:szCs w:val="24"/>
        </w:rPr>
      </w:pPr>
      <w:r w:rsidRPr="00FC10C0">
        <w:rPr>
          <w:rFonts w:ascii="Times New Roman" w:hAnsi="Times New Roman"/>
          <w:color w:val="1D1B11" w:themeColor="background2" w:themeShade="1A"/>
          <w:sz w:val="24"/>
          <w:szCs w:val="24"/>
        </w:rPr>
        <w:t>zvyšuje hodnotu váhy zo 70% na 75% pre domáci záujem o šport a nadväzne znižuje hodnotu váhy z 25% na 20% pre zahraničný záujem o šport,</w:t>
      </w:r>
    </w:p>
    <w:p w:rsidR="00AD1F18" w:rsidRPr="00FC10C0" w:rsidRDefault="00FC10C0">
      <w:pPr>
        <w:pStyle w:val="Bezriadkovania"/>
        <w:numPr>
          <w:ilvl w:val="0"/>
          <w:numId w:val="2"/>
        </w:numPr>
        <w:jc w:val="both"/>
        <w:rPr>
          <w:rFonts w:ascii="Times New Roman" w:hAnsi="Times New Roman"/>
          <w:color w:val="1D1B11" w:themeColor="background2" w:themeShade="1A"/>
          <w:sz w:val="24"/>
          <w:szCs w:val="24"/>
        </w:rPr>
      </w:pPr>
      <w:r w:rsidRPr="00FC10C0">
        <w:rPr>
          <w:rFonts w:ascii="Times New Roman" w:hAnsi="Times New Roman"/>
          <w:color w:val="1D1B11" w:themeColor="background2" w:themeShade="1A"/>
          <w:sz w:val="24"/>
          <w:szCs w:val="24"/>
        </w:rPr>
        <w:t xml:space="preserve">zreálňuje prepočet športového úspechu v prípade tzv. </w:t>
      </w:r>
      <w:proofErr w:type="spellStart"/>
      <w:r w:rsidRPr="00FC10C0">
        <w:rPr>
          <w:rFonts w:ascii="Times New Roman" w:hAnsi="Times New Roman"/>
          <w:color w:val="1D1B11" w:themeColor="background2" w:themeShade="1A"/>
          <w:sz w:val="24"/>
          <w:szCs w:val="24"/>
        </w:rPr>
        <w:t>rebríčkového</w:t>
      </w:r>
      <w:proofErr w:type="spellEnd"/>
      <w:r w:rsidRPr="00FC10C0">
        <w:rPr>
          <w:rFonts w:ascii="Times New Roman" w:hAnsi="Times New Roman"/>
          <w:color w:val="1D1B11" w:themeColor="background2" w:themeShade="1A"/>
          <w:sz w:val="24"/>
          <w:szCs w:val="24"/>
        </w:rPr>
        <w:t xml:space="preserve"> postavenia, a to nie porovnaním na počet krajín zastúpených vo svetovej federácii, ale porovnaním na počet krajín zastúpených v rebríčku svetovej federácie,</w:t>
      </w:r>
    </w:p>
    <w:p w:rsidR="00AD1F18" w:rsidRPr="00FC10C0" w:rsidRDefault="00FC10C0">
      <w:pPr>
        <w:pStyle w:val="Bezriadkovania"/>
        <w:numPr>
          <w:ilvl w:val="0"/>
          <w:numId w:val="2"/>
        </w:numPr>
        <w:jc w:val="both"/>
        <w:rPr>
          <w:rFonts w:ascii="Times New Roman" w:hAnsi="Times New Roman"/>
          <w:color w:val="1D1B11" w:themeColor="background2" w:themeShade="1A"/>
          <w:sz w:val="24"/>
          <w:szCs w:val="24"/>
        </w:rPr>
      </w:pPr>
      <w:r w:rsidRPr="00FC10C0">
        <w:rPr>
          <w:rFonts w:ascii="Times New Roman" w:hAnsi="Times New Roman"/>
          <w:color w:val="1D1B11" w:themeColor="background2" w:themeShade="1A"/>
          <w:sz w:val="24"/>
          <w:szCs w:val="24"/>
        </w:rPr>
        <w:t>upravuje prepočet počtu krajín zastúpených vo svetovej federácii tak, že maximálna hodnota je 150. miesto, keďže pre krajiny za 120. miestom na svete sa postupne znižuje ich význam s ohľadom na počet krajín svetovej federácie,</w:t>
      </w:r>
    </w:p>
    <w:p w:rsidR="00AD1F18" w:rsidRPr="00FC10C0" w:rsidRDefault="00FC10C0">
      <w:pPr>
        <w:pStyle w:val="Bezriadkovania"/>
        <w:numPr>
          <w:ilvl w:val="0"/>
          <w:numId w:val="2"/>
        </w:numPr>
        <w:jc w:val="both"/>
        <w:rPr>
          <w:rFonts w:ascii="Times New Roman" w:hAnsi="Times New Roman"/>
          <w:color w:val="1D1B11" w:themeColor="background2" w:themeShade="1A"/>
          <w:sz w:val="24"/>
          <w:szCs w:val="24"/>
        </w:rPr>
      </w:pPr>
      <w:r w:rsidRPr="00FC10C0">
        <w:rPr>
          <w:rFonts w:ascii="Times New Roman" w:hAnsi="Times New Roman"/>
          <w:color w:val="1D1B11" w:themeColor="background2" w:themeShade="1A"/>
          <w:sz w:val="24"/>
          <w:szCs w:val="24"/>
        </w:rPr>
        <w:t>dopĺňa redukciu umiestnenia pri neolympijských disciplínach,</w:t>
      </w:r>
    </w:p>
    <w:p w:rsidR="00AD1F18" w:rsidRPr="00FC10C0" w:rsidRDefault="00FC10C0">
      <w:pPr>
        <w:pStyle w:val="Bezriadkovania"/>
        <w:numPr>
          <w:ilvl w:val="0"/>
          <w:numId w:val="2"/>
        </w:numPr>
        <w:jc w:val="both"/>
        <w:rPr>
          <w:rFonts w:ascii="Times New Roman" w:hAnsi="Times New Roman"/>
          <w:color w:val="1D1B11" w:themeColor="background2" w:themeShade="1A"/>
          <w:sz w:val="24"/>
          <w:szCs w:val="24"/>
        </w:rPr>
      </w:pPr>
      <w:r w:rsidRPr="00FC10C0">
        <w:rPr>
          <w:rFonts w:ascii="Times New Roman" w:hAnsi="Times New Roman"/>
          <w:color w:val="1D1B11" w:themeColor="background2" w:themeShade="1A"/>
          <w:sz w:val="24"/>
          <w:szCs w:val="24"/>
        </w:rPr>
        <w:t>upravuje výpočet rozhodujúceho počtu výsledkov tak,  že zníži počet požadovaných výsledkov pri športoch s menším počtom príležitostí a postupne zvýši počet požadovaných výsledkov pri športoch s počtom príležitostí vyšším ako 170,</w:t>
      </w:r>
    </w:p>
    <w:p w:rsidR="00AD1F18" w:rsidRPr="00FC10C0" w:rsidRDefault="00FC10C0">
      <w:pPr>
        <w:pStyle w:val="Bezriadkovania"/>
        <w:numPr>
          <w:ilvl w:val="0"/>
          <w:numId w:val="2"/>
        </w:numPr>
        <w:jc w:val="both"/>
        <w:rPr>
          <w:rFonts w:ascii="Times New Roman" w:hAnsi="Times New Roman"/>
          <w:color w:val="1D1B11" w:themeColor="background2" w:themeShade="1A"/>
          <w:sz w:val="24"/>
          <w:szCs w:val="24"/>
        </w:rPr>
      </w:pPr>
      <w:r w:rsidRPr="00FC10C0">
        <w:rPr>
          <w:rFonts w:ascii="Times New Roman" w:hAnsi="Times New Roman"/>
          <w:color w:val="1D1B11" w:themeColor="background2" w:themeShade="1A"/>
          <w:sz w:val="24"/>
          <w:szCs w:val="24"/>
        </w:rPr>
        <w:t>mení nastavenie horného limitu ochrany, ktoré bolo v minulých rokoch na úrovni max. 1,2 násobku z koeficientu z predchádzajúceho roka nasledovne:</w:t>
      </w:r>
    </w:p>
    <w:p w:rsidR="00AD1F18" w:rsidRPr="00FC10C0" w:rsidRDefault="00FC10C0">
      <w:pPr>
        <w:pStyle w:val="Bezriadkovania"/>
        <w:numPr>
          <w:ilvl w:val="0"/>
          <w:numId w:val="3"/>
        </w:numPr>
        <w:jc w:val="both"/>
        <w:rPr>
          <w:rFonts w:ascii="Times New Roman" w:hAnsi="Times New Roman"/>
          <w:color w:val="1D1B11" w:themeColor="background2" w:themeShade="1A"/>
          <w:sz w:val="24"/>
          <w:szCs w:val="24"/>
        </w:rPr>
      </w:pPr>
      <w:r w:rsidRPr="00FC10C0">
        <w:rPr>
          <w:rFonts w:ascii="Times New Roman" w:hAnsi="Times New Roman"/>
          <w:color w:val="1D1B11" w:themeColor="background2" w:themeShade="1A"/>
          <w:sz w:val="24"/>
          <w:szCs w:val="24"/>
        </w:rPr>
        <w:t xml:space="preserve">športy, ktorých koeficient športu 2022 bol do výšky 1,82%, môžu rásť v rozmedzí 10% až 200%, kedy výšku % rastu určuje klesajúca lineárna funkcia uvedená vo vzorci č. 1b Prílohy č.2 a hodnota 1,82% predstavuje hodnotu horného </w:t>
      </w:r>
      <w:proofErr w:type="spellStart"/>
      <w:r w:rsidRPr="00FC10C0">
        <w:rPr>
          <w:rFonts w:ascii="Times New Roman" w:hAnsi="Times New Roman"/>
          <w:color w:val="1D1B11" w:themeColor="background2" w:themeShade="1A"/>
          <w:sz w:val="24"/>
          <w:szCs w:val="24"/>
        </w:rPr>
        <w:t>kvintilu</w:t>
      </w:r>
      <w:proofErr w:type="spellEnd"/>
      <w:r w:rsidRPr="00FC10C0">
        <w:rPr>
          <w:rFonts w:ascii="Times New Roman" w:hAnsi="Times New Roman"/>
          <w:color w:val="1D1B11" w:themeColor="background2" w:themeShade="1A"/>
          <w:sz w:val="24"/>
          <w:szCs w:val="24"/>
        </w:rPr>
        <w:t xml:space="preserve"> (20%) z koeficientov jednotlivých športov za rok 2022,</w:t>
      </w:r>
    </w:p>
    <w:p w:rsidR="00AD1F18" w:rsidRPr="00FC10C0" w:rsidRDefault="00FC10C0">
      <w:pPr>
        <w:pStyle w:val="Bezriadkovania"/>
        <w:numPr>
          <w:ilvl w:val="0"/>
          <w:numId w:val="3"/>
        </w:numPr>
        <w:jc w:val="both"/>
        <w:rPr>
          <w:rFonts w:ascii="Times New Roman" w:hAnsi="Times New Roman"/>
          <w:color w:val="1D1B11" w:themeColor="background2" w:themeShade="1A"/>
          <w:sz w:val="24"/>
          <w:szCs w:val="24"/>
        </w:rPr>
      </w:pPr>
      <w:r w:rsidRPr="00FC10C0">
        <w:rPr>
          <w:rFonts w:ascii="Times New Roman" w:hAnsi="Times New Roman"/>
          <w:color w:val="1D1B11" w:themeColor="background2" w:themeShade="1A"/>
          <w:sz w:val="24"/>
          <w:szCs w:val="24"/>
        </w:rPr>
        <w:t>športy, ktorých koeficient športu 2022 bol vyšší ako 1,82%, môžu rásť fixne maximálne o 10%,</w:t>
      </w:r>
    </w:p>
    <w:p w:rsidR="00AD1F18" w:rsidRPr="00FC10C0" w:rsidRDefault="00FC10C0">
      <w:pPr>
        <w:pStyle w:val="Bezriadkovania"/>
        <w:ind w:left="709"/>
        <w:jc w:val="both"/>
        <w:rPr>
          <w:rFonts w:ascii="Times New Roman" w:hAnsi="Times New Roman"/>
          <w:color w:val="1D1B11" w:themeColor="background2" w:themeShade="1A"/>
          <w:sz w:val="24"/>
          <w:szCs w:val="24"/>
        </w:rPr>
      </w:pPr>
      <w:r w:rsidRPr="00FC10C0">
        <w:rPr>
          <w:rFonts w:ascii="Times New Roman" w:hAnsi="Times New Roman"/>
          <w:color w:val="1D1B11" w:themeColor="background2" w:themeShade="1A"/>
          <w:sz w:val="24"/>
          <w:szCs w:val="24"/>
        </w:rPr>
        <w:t>pričom dôvodom tejto zmeny je umožnenie vyššieho % nárastu príspevku „menším“ športom s veľkým potenciálom rastu, zároveň u športov s vyšším koeficientom je cieľom ochrana pred tým, aby v prípade extrémneho nárastu neohrozili financovanie menších športov s tým, že hodnota maximálneho poklesu zostáva na 90% koeficientu z predchádzajúceho roka.</w:t>
      </w:r>
    </w:p>
    <w:p w:rsidR="00AD1F18" w:rsidRDefault="00AD1F18">
      <w:pPr>
        <w:pStyle w:val="Bezriadkovania"/>
        <w:jc w:val="both"/>
        <w:rPr>
          <w:rFonts w:ascii="Times New Roman" w:hAnsi="Times New Roman"/>
          <w:color w:val="FF0000"/>
          <w:sz w:val="24"/>
          <w:szCs w:val="24"/>
        </w:rPr>
      </w:pPr>
    </w:p>
    <w:p w:rsidR="00AD1F18" w:rsidRDefault="00FC10C0">
      <w:pPr>
        <w:pStyle w:val="Bezriadkovania"/>
        <w:jc w:val="both"/>
        <w:rPr>
          <w:rFonts w:ascii="Times New Roman" w:hAnsi="Times New Roman"/>
          <w:sz w:val="24"/>
          <w:szCs w:val="24"/>
        </w:rPr>
      </w:pPr>
      <w:r>
        <w:rPr>
          <w:rFonts w:ascii="Times New Roman" w:hAnsi="Times New Roman"/>
          <w:sz w:val="24"/>
          <w:szCs w:val="24"/>
        </w:rPr>
        <w:t xml:space="preserve">Materiálom sa upravuje spôsob alokácie verejných </w:t>
      </w:r>
      <w:r w:rsidR="002517AD">
        <w:rPr>
          <w:rFonts w:ascii="Times New Roman" w:hAnsi="Times New Roman"/>
          <w:sz w:val="24"/>
          <w:szCs w:val="24"/>
        </w:rPr>
        <w:t>prostriedkov</w:t>
      </w:r>
      <w:bookmarkStart w:id="0" w:name="_GoBack"/>
      <w:bookmarkEnd w:id="0"/>
      <w:r>
        <w:rPr>
          <w:rFonts w:ascii="Times New Roman" w:hAnsi="Times New Roman"/>
          <w:sz w:val="24"/>
          <w:szCs w:val="24"/>
        </w:rPr>
        <w:t xml:space="preserve"> medzi národné športové zväzy. </w:t>
      </w:r>
    </w:p>
    <w:p w:rsidR="00FC10C0" w:rsidRDefault="00FC10C0">
      <w:pPr>
        <w:pStyle w:val="Bezriadkovania"/>
        <w:jc w:val="both"/>
        <w:rPr>
          <w:rFonts w:ascii="Times New Roman" w:hAnsi="Times New Roman"/>
          <w:sz w:val="24"/>
          <w:szCs w:val="24"/>
        </w:rPr>
      </w:pPr>
    </w:p>
    <w:p w:rsidR="00FC10C0" w:rsidRDefault="00FC10C0">
      <w:pPr>
        <w:pStyle w:val="Bezriadkovania"/>
        <w:jc w:val="both"/>
        <w:rPr>
          <w:rFonts w:ascii="Times New Roman" w:hAnsi="Times New Roman"/>
          <w:sz w:val="24"/>
          <w:szCs w:val="24"/>
        </w:rPr>
      </w:pPr>
      <w:r w:rsidRPr="00FC10C0">
        <w:rPr>
          <w:rFonts w:ascii="Times New Roman" w:hAnsi="Times New Roman"/>
          <w:sz w:val="24"/>
          <w:szCs w:val="24"/>
        </w:rPr>
        <w:t>Návrh nepredpokladá vplyv na rozpočet verejnej správy, sociálne vplyvy, vplyv na manželstvo, rodičovstvo, rodinu, vplyv na informatizáciu spoločnosti, vplyvy na podnikateľské prostredie, vplyvy na životné  prostredie ani vplyvy na služby pre občana.</w:t>
      </w:r>
    </w:p>
    <w:p w:rsidR="00AD1F18" w:rsidRDefault="00AD1F18">
      <w:pPr>
        <w:pStyle w:val="Bezriadkovania"/>
        <w:jc w:val="both"/>
        <w:rPr>
          <w:rFonts w:ascii="Times New Roman" w:hAnsi="Times New Roman"/>
          <w:sz w:val="24"/>
          <w:szCs w:val="24"/>
        </w:rPr>
      </w:pPr>
    </w:p>
    <w:p w:rsidR="00AD1F18" w:rsidRDefault="00FC10C0">
      <w:pPr>
        <w:pStyle w:val="Bezriadkovania"/>
        <w:jc w:val="both"/>
        <w:rPr>
          <w:rFonts w:ascii="Times New Roman" w:hAnsi="Times New Roman"/>
          <w:sz w:val="24"/>
          <w:szCs w:val="24"/>
        </w:rPr>
      </w:pPr>
      <w:r w:rsidRPr="00FC10C0">
        <w:rPr>
          <w:rFonts w:ascii="Times New Roman" w:hAnsi="Times New Roman"/>
          <w:sz w:val="24"/>
          <w:szCs w:val="24"/>
        </w:rPr>
        <w:t>Návrh je v súlade s Ústavou Slovenskej republiky, ústavnými zákonmi a nálezmi Ústavného súdu Slovenskej republiky, medzinárodnými zmluvami a medzinárodnými dokumentmi, ktorými je Slovenská republika viazaná, zákonmi a s právom Európskej únie.</w:t>
      </w:r>
    </w:p>
    <w:sectPr w:rsidR="00AD1F18">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715F"/>
    <w:multiLevelType w:val="multilevel"/>
    <w:tmpl w:val="495A89E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2F878AD"/>
    <w:multiLevelType w:val="multilevel"/>
    <w:tmpl w:val="9250918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2F4A5890"/>
    <w:multiLevelType w:val="multilevel"/>
    <w:tmpl w:val="91AE67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4F16829"/>
    <w:multiLevelType w:val="multilevel"/>
    <w:tmpl w:val="8072F2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F18"/>
    <w:rsid w:val="002517AD"/>
    <w:rsid w:val="00AD1F18"/>
    <w:rsid w:val="00FC10C0"/>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403D"/>
  <w15:docId w15:val="{81158B35-4909-480A-9E52-3D608A2F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C7AA6"/>
    <w:pPr>
      <w:widowControl w:val="0"/>
      <w:spacing w:after="200" w:line="276" w:lineRule="auto"/>
    </w:pPr>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F84CAC"/>
    <w:rPr>
      <w:rFonts w:ascii="Times New Roman" w:hAnsi="Times New Roman" w:cs="Times New Roman"/>
      <w:color w:val="808080"/>
    </w:rPr>
  </w:style>
  <w:style w:type="paragraph" w:customStyle="1" w:styleId="Heading">
    <w:name w:val="Heading"/>
    <w:basedOn w:val="Normlny"/>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y"/>
    <w:pPr>
      <w:spacing w:after="140"/>
    </w:pPr>
  </w:style>
  <w:style w:type="paragraph" w:styleId="Zoznam">
    <w:name w:val="List"/>
    <w:basedOn w:val="Zkladntext"/>
    <w:rPr>
      <w:rFonts w:cs="Arial Unicode MS"/>
    </w:rPr>
  </w:style>
  <w:style w:type="paragraph" w:styleId="Popis">
    <w:name w:val="caption"/>
    <w:basedOn w:val="Normlny"/>
    <w:qFormat/>
    <w:pPr>
      <w:suppressLineNumbers/>
      <w:spacing w:before="120" w:after="120"/>
    </w:pPr>
    <w:rPr>
      <w:rFonts w:cs="Arial Unicode MS"/>
      <w:i/>
      <w:iCs/>
      <w:sz w:val="24"/>
      <w:szCs w:val="24"/>
    </w:rPr>
  </w:style>
  <w:style w:type="paragraph" w:customStyle="1" w:styleId="Index">
    <w:name w:val="Index"/>
    <w:basedOn w:val="Normlny"/>
    <w:qFormat/>
    <w:pPr>
      <w:suppressLineNumbers/>
    </w:pPr>
    <w:rPr>
      <w:rFonts w:cs="Arial Unicode MS"/>
    </w:rPr>
  </w:style>
  <w:style w:type="paragraph" w:styleId="Bezriadkovania">
    <w:name w:val="No Spacing"/>
    <w:uiPriority w:val="1"/>
    <w:qFormat/>
    <w:rsid w:val="006422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3537">
      <w:bodyDiv w:val="1"/>
      <w:marLeft w:val="0"/>
      <w:marRight w:val="0"/>
      <w:marTop w:val="0"/>
      <w:marBottom w:val="0"/>
      <w:divBdr>
        <w:top w:val="none" w:sz="0" w:space="0" w:color="auto"/>
        <w:left w:val="none" w:sz="0" w:space="0" w:color="auto"/>
        <w:bottom w:val="none" w:sz="0" w:space="0" w:color="auto"/>
        <w:right w:val="none" w:sz="0" w:space="0" w:color="auto"/>
      </w:divBdr>
      <w:divsChild>
        <w:div w:id="232741812">
          <w:marLeft w:val="255"/>
          <w:marRight w:val="0"/>
          <w:marTop w:val="0"/>
          <w:marBottom w:val="0"/>
          <w:divBdr>
            <w:top w:val="none" w:sz="0" w:space="0" w:color="auto"/>
            <w:left w:val="none" w:sz="0" w:space="0" w:color="auto"/>
            <w:bottom w:val="none" w:sz="0" w:space="0" w:color="auto"/>
            <w:right w:val="none" w:sz="0" w:space="0" w:color="auto"/>
          </w:divBdr>
        </w:div>
        <w:div w:id="696660024">
          <w:marLeft w:val="255"/>
          <w:marRight w:val="0"/>
          <w:marTop w:val="0"/>
          <w:marBottom w:val="0"/>
          <w:divBdr>
            <w:top w:val="none" w:sz="0" w:space="0" w:color="auto"/>
            <w:left w:val="none" w:sz="0" w:space="0" w:color="auto"/>
            <w:bottom w:val="none" w:sz="0" w:space="0" w:color="auto"/>
            <w:right w:val="none" w:sz="0" w:space="0" w:color="auto"/>
          </w:divBdr>
        </w:div>
        <w:div w:id="1548057504">
          <w:marLeft w:val="25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vseobecna"/>
    <f:field ref="objsubject" par="" edit="true" text=""/>
    <f:field ref="objcreatedby" par="" text="Strmenská, Andrea"/>
    <f:field ref="objcreatedat" par="" text="11.7.2019 16:43:52"/>
    <f:field ref="objchangedby" par="" text="Administrator, System"/>
    <f:field ref="objmodifiedat" par="" text="11.7.2019 16:43: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D728C22-E2C7-454A-9861-A42E2D08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940</Words>
  <Characters>5360</Characters>
  <Application>Microsoft Office Word</Application>
  <DocSecurity>0</DocSecurity>
  <Lines>44</Lines>
  <Paragraphs>12</Paragraphs>
  <ScaleCrop>false</ScaleCrop>
  <Company>MSVVaSSR</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marek.gilanyi</dc:creator>
  <dc:description/>
  <cp:lastModifiedBy>Kasenčák René</cp:lastModifiedBy>
  <cp:revision>13</cp:revision>
  <cp:lastPrinted>2019-07-11T14:42:00Z</cp:lastPrinted>
  <dcterms:created xsi:type="dcterms:W3CDTF">2019-07-11T06:36:00Z</dcterms:created>
  <dcterms:modified xsi:type="dcterms:W3CDTF">2022-06-30T06:56:00Z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MSVVaSSR</vt:lpwstr>
  </property>
  <property fmtid="{D5CDD505-2E9C-101B-9397-08002B2CF9AE}" pid="4" name="DocSecurity">
    <vt:i4>0</vt:i4>
  </property>
  <property fmtid="{D5CDD505-2E9C-101B-9397-08002B2CF9AE}" pid="5" name="FSC#COOSYSTEM@1.1:Container">
    <vt:lpwstr>COO.2145.1000.3.3485275</vt:lpwstr>
  </property>
  <property fmtid="{D5CDD505-2E9C-101B-9397-08002B2CF9AE}" pid="6" name="FSC#FSCFOLIO@1.1001:docpropproject">
    <vt:lpwstr/>
  </property>
  <property fmtid="{D5CDD505-2E9C-101B-9397-08002B2CF9AE}" pid="7" name="FSC#SKEDITIONSLOVLEX@103.510:AttrDateDocPropUkonceniePKK">
    <vt:lpwstr/>
  </property>
  <property fmtid="{D5CDD505-2E9C-101B-9397-08002B2CF9AE}" pid="8" name="FSC#SKEDITIONSLOVLEX@103.510:AttrDateDocPropZaciatokPKK">
    <vt:lpwstr/>
  </property>
  <property fmtid="{D5CDD505-2E9C-101B-9397-08002B2CF9AE}" pid="9" name="FSC#SKEDITIONSLOVLEX@103.510:AttrStrDocPropVplyvNaInformatizaciu">
    <vt:lpwstr>Žiadne</vt:lpwstr>
  </property>
  <property fmtid="{D5CDD505-2E9C-101B-9397-08002B2CF9AE}" pid="10" name="FSC#SKEDITIONSLOVLEX@103.510:AttrStrDocPropVplyvNaZivotProstr">
    <vt:lpwstr>Žiadne</vt:lpwstr>
  </property>
  <property fmtid="{D5CDD505-2E9C-101B-9397-08002B2CF9AE}" pid="11" name="FSC#SKEDITIONSLOVLEX@103.510:AttrStrDocPropVplyvPodnikatelskeProstr">
    <vt:lpwstr>Žiadne</vt:lpwstr>
  </property>
  <property fmtid="{D5CDD505-2E9C-101B-9397-08002B2CF9AE}" pid="12" name="FSC#SKEDITIONSLOVLEX@103.510:AttrStrDocPropVplyvRozpocetVS">
    <vt:lpwstr>Žiadne</vt:lpwstr>
  </property>
  <property fmtid="{D5CDD505-2E9C-101B-9397-08002B2CF9AE}" pid="13" name="FSC#SKEDITIONSLOVLEX@103.510:AttrStrDocPropVplyvSocialny">
    <vt:lpwstr>Žiadne</vt:lpwstr>
  </property>
  <property fmtid="{D5CDD505-2E9C-101B-9397-08002B2CF9AE}" pid="14" name="FSC#SKEDITIONSLOVLEX@103.510:AttrStrListDocPropAltRiesenia">
    <vt:lpwstr>Nulovým variantom je nevydanie nariadenia, pričom táto skutočnosť by bola v rozpore so zákonom o športe, vzhľadom na to, že nariadenie sa vydáva každoročne.</vt:lpwstr>
  </property>
  <property fmtid="{D5CDD505-2E9C-101B-9397-08002B2CF9AE}" pid="15" name="FSC#SKEDITIONSLOVLEX@103.510:AttrStrListDocPropDopadyPrijatiaZmluvy">
    <vt:lpwstr/>
  </property>
  <property fmtid="{D5CDD505-2E9C-101B-9397-08002B2CF9AE}" pid="16" name="FSC#SKEDITIONSLOVLEX@103.510:AttrStrListDocPropGestorSpolupRezorty">
    <vt:lpwstr/>
  </property>
  <property fmtid="{D5CDD505-2E9C-101B-9397-08002B2CF9AE}" pid="17" name="FSC#SKEDITIONSLOVLEX@103.510:AttrStrListDocPropInfoUzPreberanePP">
    <vt:lpwstr/>
  </property>
  <property fmtid="{D5CDD505-2E9C-101B-9397-08002B2CF9AE}" pid="18" name="FSC#SKEDITIONSLOVLEX@103.510:AttrStrListDocPropInfoZaciatokKonania">
    <vt:lpwstr/>
  </property>
  <property fmtid="{D5CDD505-2E9C-101B-9397-08002B2CF9AE}" pid="19" name="FSC#SKEDITIONSLOVLEX@103.510:AttrStrListDocPropKategoriaZmluvy74">
    <vt:lpwstr/>
  </property>
  <property fmtid="{D5CDD505-2E9C-101B-9397-08002B2CF9AE}" pid="20" name="FSC#SKEDITIONSLOVLEX@103.510:AttrStrListDocPropKategoriaZmluvy75">
    <vt:lpwstr/>
  </property>
  <property fmtid="{D5CDD505-2E9C-101B-9397-08002B2CF9AE}" pid="21" name="FSC#SKEDITIONSLOVLEX@103.510:AttrStrListDocPropLehotaNaPredlozenie">
    <vt:lpwstr/>
  </property>
  <property fmtid="{D5CDD505-2E9C-101B-9397-08002B2CF9AE}" pid="22" name="FSC#SKEDITIONSLOVLEX@103.510:AttrStrListDocPropLehotaPrebratieSmernice">
    <vt:lpwstr/>
  </property>
  <property fmtid="{D5CDD505-2E9C-101B-9397-08002B2CF9AE}" pid="23" name="FSC#SKEDITIONSLOVLEX@103.510:AttrStrListDocPropNazovPredpisuEU">
    <vt:lpwstr/>
  </property>
  <property fmtid="{D5CDD505-2E9C-101B-9397-08002B2CF9AE}" pid="24" name="FSC#SKEDITIONSLOVLEX@103.510:AttrStrListDocPropPoznamkaVplyv">
    <vt:lpwstr/>
  </property>
  <property fmtid="{D5CDD505-2E9C-101B-9397-08002B2CF9AE}" pid="25" name="FSC#SKEDITIONSLOVLEX@103.510:AttrStrListDocPropPrimarnePravoEU">
    <vt:lpwstr/>
  </property>
  <property fmtid="{D5CDD505-2E9C-101B-9397-08002B2CF9AE}" pid="26" name="FSC#SKEDITIONSLOVLEX@103.510:AttrStrListDocPropProblematikaPPa">
    <vt:lpwstr>nie je upravený v práve Európskej únie</vt:lpwstr>
  </property>
  <property fmtid="{D5CDD505-2E9C-101B-9397-08002B2CF9AE}" pid="27" name="FSC#SKEDITIONSLOVLEX@103.510:AttrStrListDocPropProblematikaPPb">
    <vt:lpwstr/>
  </property>
  <property fmtid="{D5CDD505-2E9C-101B-9397-08002B2CF9AE}" pid="28" name="FSC#SKEDITIONSLOVLEX@103.510:AttrStrListDocPropSekundarneLegPravoDO">
    <vt:lpwstr/>
  </property>
  <property fmtid="{D5CDD505-2E9C-101B-9397-08002B2CF9AE}" pid="29" name="FSC#SKEDITIONSLOVLEX@103.510:AttrStrListDocPropSekundarneLegPravoPO">
    <vt:lpwstr/>
  </property>
  <property fmtid="{D5CDD505-2E9C-101B-9397-08002B2CF9AE}" pid="30" name="FSC#SKEDITIONSLOVLEX@103.510:AttrStrListDocPropSekundarneNelegPravoPO">
    <vt:lpwstr/>
  </property>
  <property fmtid="{D5CDD505-2E9C-101B-9397-08002B2CF9AE}" pid="31" name="FSC#SKEDITIONSLOVLEX@103.510:AttrStrListDocPropStanoviskoGest">
    <vt:lpwstr/>
  </property>
  <property fmtid="{D5CDD505-2E9C-101B-9397-08002B2CF9AE}" pid="32" name="FSC#SKEDITIONSLOVLEX@103.510:AttrStrListDocPropStupenZlucitelnostiPP">
    <vt:lpwstr>úplne</vt:lpwstr>
  </property>
  <property fmtid="{D5CDD505-2E9C-101B-9397-08002B2CF9AE}" pid="33" name="FSC#SKEDITIONSLOVLEX@103.510:AttrStrListDocPropTextKomunike">
    <vt:lpwstr/>
  </property>
  <property fmtid="{D5CDD505-2E9C-101B-9397-08002B2CF9AE}" pid="34" name="FSC#SKEDITIONSLOVLEX@103.510:AttrStrListDocPropTextPredklSpravy">
    <vt:lpwstr>&lt;p style="text-align: justify; -ms-text-justify: inter-ideograph;"&gt;Zákon č. 440/2015 Z. z. o športe a o zmene a doplnení niektorých zákonov v znení neskorších predpisov (ďalej len "zákon") v&amp;nbsp;§ 68 a&amp;nbsp;69 upravuje poskytovanie príspevku uznanému špo</vt:lpwstr>
  </property>
  <property fmtid="{D5CDD505-2E9C-101B-9397-08002B2CF9AE}" pid="35" name="FSC#SKEDITIONSLOVLEX@103.510:AttrStrListDocPropTextVseobPrilohy">
    <vt:lpwstr/>
  </property>
  <property fmtid="{D5CDD505-2E9C-101B-9397-08002B2CF9AE}" pid="36" name="FSC#SKEDITIONSLOVLEX@103.510:AttrStrListDocPropUcelPredmetZmluvy">
    <vt:lpwstr/>
  </property>
  <property fmtid="{D5CDD505-2E9C-101B-9397-08002B2CF9AE}" pid="37" name="FSC#SKEDITIONSLOVLEX@103.510:AttrStrListDocPropUpravaPravFOPRO">
    <vt:lpwstr/>
  </property>
  <property fmtid="{D5CDD505-2E9C-101B-9397-08002B2CF9AE}" pid="38" name="FSC#SKEDITIONSLOVLEX@103.510:AttrStrListDocPropUpravaPredmetuZmluvy">
    <vt:lpwstr/>
  </property>
  <property fmtid="{D5CDD505-2E9C-101B-9397-08002B2CF9AE}" pid="39" name="FSC#SKEDITIONSLOVLEX@103.510:AttrStrListDocPropUznesenieBODA1">
    <vt:lpwstr/>
  </property>
  <property fmtid="{D5CDD505-2E9C-101B-9397-08002B2CF9AE}" pid="40" name="FSC#SKEDITIONSLOVLEX@103.510:AttrStrListDocPropUznesenieBODA3">
    <vt:lpwstr/>
  </property>
  <property fmtid="{D5CDD505-2E9C-101B-9397-08002B2CF9AE}" pid="41" name="FSC#SKEDITIONSLOVLEX@103.510:AttrStrListDocPropUznesenieBODA4">
    <vt:lpwstr/>
  </property>
  <property fmtid="{D5CDD505-2E9C-101B-9397-08002B2CF9AE}" pid="42" name="FSC#SKEDITIONSLOVLEX@103.510:AttrStrListDocPropUznesenieBODB1">
    <vt:lpwstr/>
  </property>
  <property fmtid="{D5CDD505-2E9C-101B-9397-08002B2CF9AE}" pid="43" name="FSC#SKEDITIONSLOVLEX@103.510:AttrStrListDocPropUznesenieBODB2">
    <vt:lpwstr/>
  </property>
  <property fmtid="{D5CDD505-2E9C-101B-9397-08002B2CF9AE}" pid="44" name="FSC#SKEDITIONSLOVLEX@103.510:AttrStrListDocPropUznesenieBODB3">
    <vt:lpwstr/>
  </property>
  <property fmtid="{D5CDD505-2E9C-101B-9397-08002B2CF9AE}" pid="45" name="FSC#SKEDITIONSLOVLEX@103.510:AttrStrListDocPropUznesenieBODB4">
    <vt:lpwstr/>
  </property>
  <property fmtid="{D5CDD505-2E9C-101B-9397-08002B2CF9AE}" pid="46" name="FSC#SKEDITIONSLOVLEX@103.510:AttrStrListDocPropUznesenieBODC1">
    <vt:lpwstr/>
  </property>
  <property fmtid="{D5CDD505-2E9C-101B-9397-08002B2CF9AE}" pid="47" name="FSC#SKEDITIONSLOVLEX@103.510:AttrStrListDocPropUznesenieBODC2">
    <vt:lpwstr/>
  </property>
  <property fmtid="{D5CDD505-2E9C-101B-9397-08002B2CF9AE}" pid="48" name="FSC#SKEDITIONSLOVLEX@103.510:AttrStrListDocPropUznesenieBODC3">
    <vt:lpwstr/>
  </property>
  <property fmtid="{D5CDD505-2E9C-101B-9397-08002B2CF9AE}" pid="49" name="FSC#SKEDITIONSLOVLEX@103.510:AttrStrListDocPropUznesenieBODC4">
    <vt:lpwstr/>
  </property>
  <property fmtid="{D5CDD505-2E9C-101B-9397-08002B2CF9AE}" pid="50" name="FSC#SKEDITIONSLOVLEX@103.510:AttrStrListDocPropUznesenieBODD1">
    <vt:lpwstr/>
  </property>
  <property fmtid="{D5CDD505-2E9C-101B-9397-08002B2CF9AE}" pid="51" name="FSC#SKEDITIONSLOVLEX@103.510:AttrStrListDocPropUznesenieBODD2">
    <vt:lpwstr/>
  </property>
  <property fmtid="{D5CDD505-2E9C-101B-9397-08002B2CF9AE}" pid="52" name="FSC#SKEDITIONSLOVLEX@103.510:AttrStrListDocPropUznesenieBODD3">
    <vt:lpwstr/>
  </property>
  <property fmtid="{D5CDD505-2E9C-101B-9397-08002B2CF9AE}" pid="53" name="FSC#SKEDITIONSLOVLEX@103.510:AttrStrListDocPropUznesenieBODD4">
    <vt:lpwstr/>
  </property>
  <property fmtid="{D5CDD505-2E9C-101B-9397-08002B2CF9AE}" pid="54" name="FSC#SKEDITIONSLOVLEX@103.510:AttrStrListDocPropUznesenieCastA">
    <vt:lpwstr/>
  </property>
  <property fmtid="{D5CDD505-2E9C-101B-9397-08002B2CF9AE}" pid="55" name="FSC#SKEDITIONSLOVLEX@103.510:AttrStrListDocPropUznesenieCastB">
    <vt:lpwstr/>
  </property>
  <property fmtid="{D5CDD505-2E9C-101B-9397-08002B2CF9AE}" pid="56" name="FSC#SKEDITIONSLOVLEX@103.510:AttrStrListDocPropUznesenieCastC">
    <vt:lpwstr/>
  </property>
  <property fmtid="{D5CDD505-2E9C-101B-9397-08002B2CF9AE}" pid="57" name="FSC#SKEDITIONSLOVLEX@103.510:AttrStrListDocPropUznesenieCastD">
    <vt:lpwstr/>
  </property>
  <property fmtid="{D5CDD505-2E9C-101B-9397-08002B2CF9AE}" pid="58" name="FSC#SKEDITIONSLOVLEX@103.510:AttrStrListDocPropUznesenieNaVedomie">
    <vt:lpwstr/>
  </property>
  <property fmtid="{D5CDD505-2E9C-101B-9397-08002B2CF9AE}" pid="59" name="FSC#SKEDITIONSLOVLEX@103.510:AttrStrListDocPropUznesenieTerminA1">
    <vt:lpwstr/>
  </property>
  <property fmtid="{D5CDD505-2E9C-101B-9397-08002B2CF9AE}" pid="60" name="FSC#SKEDITIONSLOVLEX@103.510:AttrStrListDocPropUznesenieTerminA2">
    <vt:lpwstr/>
  </property>
  <property fmtid="{D5CDD505-2E9C-101B-9397-08002B2CF9AE}" pid="61" name="FSC#SKEDITIONSLOVLEX@103.510:AttrStrListDocPropUznesenieTerminA3">
    <vt:lpwstr/>
  </property>
  <property fmtid="{D5CDD505-2E9C-101B-9397-08002B2CF9AE}" pid="62" name="FSC#SKEDITIONSLOVLEX@103.510:AttrStrListDocPropUznesenieTerminA4">
    <vt:lpwstr/>
  </property>
  <property fmtid="{D5CDD505-2E9C-101B-9397-08002B2CF9AE}" pid="63" name="FSC#SKEDITIONSLOVLEX@103.510:AttrStrListDocPropUznesenieTerminB1">
    <vt:lpwstr/>
  </property>
  <property fmtid="{D5CDD505-2E9C-101B-9397-08002B2CF9AE}" pid="64" name="FSC#SKEDITIONSLOVLEX@103.510:AttrStrListDocPropUznesenieTerminB2">
    <vt:lpwstr/>
  </property>
  <property fmtid="{D5CDD505-2E9C-101B-9397-08002B2CF9AE}" pid="65" name="FSC#SKEDITIONSLOVLEX@103.510:AttrStrListDocPropUznesenieTerminB3">
    <vt:lpwstr/>
  </property>
  <property fmtid="{D5CDD505-2E9C-101B-9397-08002B2CF9AE}" pid="66" name="FSC#SKEDITIONSLOVLEX@103.510:AttrStrListDocPropUznesenieTerminB4">
    <vt:lpwstr/>
  </property>
  <property fmtid="{D5CDD505-2E9C-101B-9397-08002B2CF9AE}" pid="67" name="FSC#SKEDITIONSLOVLEX@103.510:AttrStrListDocPropUznesenieTerminC1">
    <vt:lpwstr/>
  </property>
  <property fmtid="{D5CDD505-2E9C-101B-9397-08002B2CF9AE}" pid="68" name="FSC#SKEDITIONSLOVLEX@103.510:AttrStrListDocPropUznesenieTerminC2">
    <vt:lpwstr/>
  </property>
  <property fmtid="{D5CDD505-2E9C-101B-9397-08002B2CF9AE}" pid="69" name="FSC#SKEDITIONSLOVLEX@103.510:AttrStrListDocPropUznesenieTerminC3">
    <vt:lpwstr/>
  </property>
  <property fmtid="{D5CDD505-2E9C-101B-9397-08002B2CF9AE}" pid="70" name="FSC#SKEDITIONSLOVLEX@103.510:AttrStrListDocPropUznesenieTerminC4">
    <vt:lpwstr/>
  </property>
  <property fmtid="{D5CDD505-2E9C-101B-9397-08002B2CF9AE}" pid="71" name="FSC#SKEDITIONSLOVLEX@103.510:AttrStrListDocPropUznesenieTerminD1">
    <vt:lpwstr/>
  </property>
  <property fmtid="{D5CDD505-2E9C-101B-9397-08002B2CF9AE}" pid="72" name="FSC#SKEDITIONSLOVLEX@103.510:AttrStrListDocPropUznesenieTerminD2">
    <vt:lpwstr/>
  </property>
  <property fmtid="{D5CDD505-2E9C-101B-9397-08002B2CF9AE}" pid="73" name="FSC#SKEDITIONSLOVLEX@103.510:AttrStrListDocPropUznesenieTerminD3">
    <vt:lpwstr/>
  </property>
  <property fmtid="{D5CDD505-2E9C-101B-9397-08002B2CF9AE}" pid="74" name="FSC#SKEDITIONSLOVLEX@103.510:AttrStrListDocPropUznesenieTerminD4">
    <vt:lpwstr/>
  </property>
  <property fmtid="{D5CDD505-2E9C-101B-9397-08002B2CF9AE}" pid="75" name="FSC#SKEDITIONSLOVLEX@103.510:AttrStrListDocPropUznesenieTextA1">
    <vt:lpwstr/>
  </property>
  <property fmtid="{D5CDD505-2E9C-101B-9397-08002B2CF9AE}" pid="76" name="FSC#SKEDITIONSLOVLEX@103.510:AttrStrListDocPropUznesenieTextA2">
    <vt:lpwstr/>
  </property>
  <property fmtid="{D5CDD505-2E9C-101B-9397-08002B2CF9AE}" pid="77" name="FSC#SKEDITIONSLOVLEX@103.510:AttrStrListDocPropUznesenieTextA3">
    <vt:lpwstr/>
  </property>
  <property fmtid="{D5CDD505-2E9C-101B-9397-08002B2CF9AE}" pid="78" name="FSC#SKEDITIONSLOVLEX@103.510:AttrStrListDocPropUznesenieTextA4">
    <vt:lpwstr/>
  </property>
  <property fmtid="{D5CDD505-2E9C-101B-9397-08002B2CF9AE}" pid="79" name="FSC#SKEDITIONSLOVLEX@103.510:AttrStrListDocPropUznesenieTextB1">
    <vt:lpwstr/>
  </property>
  <property fmtid="{D5CDD505-2E9C-101B-9397-08002B2CF9AE}" pid="80" name="FSC#SKEDITIONSLOVLEX@103.510:AttrStrListDocPropUznesenieTextB2">
    <vt:lpwstr/>
  </property>
  <property fmtid="{D5CDD505-2E9C-101B-9397-08002B2CF9AE}" pid="81" name="FSC#SKEDITIONSLOVLEX@103.510:AttrStrListDocPropUznesenieTextB3">
    <vt:lpwstr/>
  </property>
  <property fmtid="{D5CDD505-2E9C-101B-9397-08002B2CF9AE}" pid="82" name="FSC#SKEDITIONSLOVLEX@103.510:AttrStrListDocPropUznesenieTextB4">
    <vt:lpwstr/>
  </property>
  <property fmtid="{D5CDD505-2E9C-101B-9397-08002B2CF9AE}" pid="83" name="FSC#SKEDITIONSLOVLEX@103.510:AttrStrListDocPropUznesenieTextC1">
    <vt:lpwstr/>
  </property>
  <property fmtid="{D5CDD505-2E9C-101B-9397-08002B2CF9AE}" pid="84" name="FSC#SKEDITIONSLOVLEX@103.510:AttrStrListDocPropUznesenieTextC2">
    <vt:lpwstr/>
  </property>
  <property fmtid="{D5CDD505-2E9C-101B-9397-08002B2CF9AE}" pid="85" name="FSC#SKEDITIONSLOVLEX@103.510:AttrStrListDocPropUznesenieTextC3">
    <vt:lpwstr/>
  </property>
  <property fmtid="{D5CDD505-2E9C-101B-9397-08002B2CF9AE}" pid="86" name="FSC#SKEDITIONSLOVLEX@103.510:AttrStrListDocPropUznesenieTextC4">
    <vt:lpwstr/>
  </property>
  <property fmtid="{D5CDD505-2E9C-101B-9397-08002B2CF9AE}" pid="87" name="FSC#SKEDITIONSLOVLEX@103.510:AttrStrListDocPropUznesenieTextD1">
    <vt:lpwstr/>
  </property>
  <property fmtid="{D5CDD505-2E9C-101B-9397-08002B2CF9AE}" pid="88" name="FSC#SKEDITIONSLOVLEX@103.510:AttrStrListDocPropUznesenieTextD2">
    <vt:lpwstr/>
  </property>
  <property fmtid="{D5CDD505-2E9C-101B-9397-08002B2CF9AE}" pid="89" name="FSC#SKEDITIONSLOVLEX@103.510:AttrStrListDocPropUznesenieTextD3">
    <vt:lpwstr/>
  </property>
  <property fmtid="{D5CDD505-2E9C-101B-9397-08002B2CF9AE}" pid="90" name="FSC#SKEDITIONSLOVLEX@103.510:AttrStrListDocPropUznesenieTextD4">
    <vt:lpwstr/>
  </property>
  <property fmtid="{D5CDD505-2E9C-101B-9397-08002B2CF9AE}" pid="91" name="FSC#SKEDITIONSLOVLEX@103.510:AttrStrListDocPropUznesenieVykonaju">
    <vt:lpwstr>predseda vlády Slovenskej republiky</vt:lpwstr>
  </property>
  <property fmtid="{D5CDD505-2E9C-101B-9397-08002B2CF9AE}" pid="92" name="FSC#SKEDITIONSLOVLEX@103.510:AttrStrListDocPropUznesenieZodpovednyA1">
    <vt:lpwstr/>
  </property>
  <property fmtid="{D5CDD505-2E9C-101B-9397-08002B2CF9AE}" pid="93" name="FSC#SKEDITIONSLOVLEX@103.510:AttrStrListDocPropUznesenieZodpovednyA2">
    <vt:lpwstr/>
  </property>
  <property fmtid="{D5CDD505-2E9C-101B-9397-08002B2CF9AE}" pid="94" name="FSC#SKEDITIONSLOVLEX@103.510:AttrStrListDocPropUznesenieZodpovednyA3">
    <vt:lpwstr/>
  </property>
  <property fmtid="{D5CDD505-2E9C-101B-9397-08002B2CF9AE}" pid="95" name="FSC#SKEDITIONSLOVLEX@103.510:AttrStrListDocPropUznesenieZodpovednyA4">
    <vt:lpwstr/>
  </property>
  <property fmtid="{D5CDD505-2E9C-101B-9397-08002B2CF9AE}" pid="96" name="FSC#SKEDITIONSLOVLEX@103.510:AttrStrListDocPropUznesenieZodpovednyB1">
    <vt:lpwstr/>
  </property>
  <property fmtid="{D5CDD505-2E9C-101B-9397-08002B2CF9AE}" pid="97" name="FSC#SKEDITIONSLOVLEX@103.510:AttrStrListDocPropUznesenieZodpovednyB2">
    <vt:lpwstr/>
  </property>
  <property fmtid="{D5CDD505-2E9C-101B-9397-08002B2CF9AE}" pid="98" name="FSC#SKEDITIONSLOVLEX@103.510:AttrStrListDocPropUznesenieZodpovednyB3">
    <vt:lpwstr/>
  </property>
  <property fmtid="{D5CDD505-2E9C-101B-9397-08002B2CF9AE}" pid="99" name="FSC#SKEDITIONSLOVLEX@103.510:AttrStrListDocPropUznesenieZodpovednyB4">
    <vt:lpwstr/>
  </property>
  <property fmtid="{D5CDD505-2E9C-101B-9397-08002B2CF9AE}" pid="100" name="FSC#SKEDITIONSLOVLEX@103.510:AttrStrListDocPropUznesenieZodpovednyC1">
    <vt:lpwstr/>
  </property>
  <property fmtid="{D5CDD505-2E9C-101B-9397-08002B2CF9AE}" pid="101" name="FSC#SKEDITIONSLOVLEX@103.510:AttrStrListDocPropUznesenieZodpovednyC2">
    <vt:lpwstr/>
  </property>
  <property fmtid="{D5CDD505-2E9C-101B-9397-08002B2CF9AE}" pid="102" name="FSC#SKEDITIONSLOVLEX@103.510:AttrStrListDocPropUznesenieZodpovednyC3">
    <vt:lpwstr/>
  </property>
  <property fmtid="{D5CDD505-2E9C-101B-9397-08002B2CF9AE}" pid="103" name="FSC#SKEDITIONSLOVLEX@103.510:AttrStrListDocPropUznesenieZodpovednyC4">
    <vt:lpwstr/>
  </property>
  <property fmtid="{D5CDD505-2E9C-101B-9397-08002B2CF9AE}" pid="104" name="FSC#SKEDITIONSLOVLEX@103.510:AttrStrListDocPropUznesenieZodpovednyD1">
    <vt:lpwstr/>
  </property>
  <property fmtid="{D5CDD505-2E9C-101B-9397-08002B2CF9AE}" pid="105" name="FSC#SKEDITIONSLOVLEX@103.510:AttrStrListDocPropUznesenieZodpovednyD2">
    <vt:lpwstr/>
  </property>
  <property fmtid="{D5CDD505-2E9C-101B-9397-08002B2CF9AE}" pid="106" name="FSC#SKEDITIONSLOVLEX@103.510:AttrStrListDocPropUznesenieZodpovednyD3">
    <vt:lpwstr/>
  </property>
  <property fmtid="{D5CDD505-2E9C-101B-9397-08002B2CF9AE}" pid="107" name="FSC#SKEDITIONSLOVLEX@103.510:AttrStrListDocPropUznesenieZodpovednyD4">
    <vt:lpwstr/>
  </property>
  <property fmtid="{D5CDD505-2E9C-101B-9397-08002B2CF9AE}" pid="108" name="FSC#SKEDITIONSLOVLEX@103.510:aktualnyrok">
    <vt:lpwstr>2022</vt:lpwstr>
  </property>
  <property fmtid="{D5CDD505-2E9C-101B-9397-08002B2CF9AE}" pid="109" name="FSC#SKEDITIONSLOVLEX@103.510:autorpredpis">
    <vt:lpwstr/>
  </property>
  <property fmtid="{D5CDD505-2E9C-101B-9397-08002B2CF9AE}" pid="110" name="FSC#SKEDITIONSLOVLEX@103.510:cislolp">
    <vt:lpwstr>LP/2019/535</vt:lpwstr>
  </property>
  <property fmtid="{D5CDD505-2E9C-101B-9397-08002B2CF9AE}" pid="111" name="FSC#SKEDITIONSLOVLEX@103.510:cisloparlamenttlac">
    <vt:lpwstr/>
  </property>
  <property fmtid="{D5CDD505-2E9C-101B-9397-08002B2CF9AE}" pid="112" name="FSC#SKEDITIONSLOVLEX@103.510:cislopartlac">
    <vt:lpwstr/>
  </property>
  <property fmtid="{D5CDD505-2E9C-101B-9397-08002B2CF9AE}" pid="113" name="FSC#SKEDITIONSLOVLEX@103.510:cislopredpis">
    <vt:lpwstr/>
  </property>
  <property fmtid="{D5CDD505-2E9C-101B-9397-08002B2CF9AE}" pid="114" name="FSC#SKEDITIONSLOVLEX@103.510:citaciapredpis">
    <vt:lpwstr/>
  </property>
  <property fmtid="{D5CDD505-2E9C-101B-9397-08002B2CF9AE}" pid="115" name="FSC#SKEDITIONSLOVLEX@103.510:dalsipredkladatel">
    <vt:lpwstr/>
  </property>
  <property fmtid="{D5CDD505-2E9C-101B-9397-08002B2CF9AE}" pid="116" name="FSC#SKEDITIONSLOVLEX@103.510:datumplatnosti">
    <vt:lpwstr/>
  </property>
  <property fmtid="{D5CDD505-2E9C-101B-9397-08002B2CF9AE}" pid="117" name="FSC#SKEDITIONSLOVLEX@103.510:datumschvalpredpis">
    <vt:lpwstr/>
  </property>
  <property fmtid="{D5CDD505-2E9C-101B-9397-08002B2CF9AE}" pid="118" name="FSC#SKEDITIONSLOVLEX@103.510:funkciaDalsiPred">
    <vt:lpwstr/>
  </property>
  <property fmtid="{D5CDD505-2E9C-101B-9397-08002B2CF9AE}" pid="119" name="FSC#SKEDITIONSLOVLEX@103.510:funkciaDalsiPredAkuzativ">
    <vt:lpwstr/>
  </property>
  <property fmtid="{D5CDD505-2E9C-101B-9397-08002B2CF9AE}" pid="120" name="FSC#SKEDITIONSLOVLEX@103.510:funkciaDalsiPredDativ">
    <vt:lpwstr/>
  </property>
  <property fmtid="{D5CDD505-2E9C-101B-9397-08002B2CF9AE}" pid="121" name="FSC#SKEDITIONSLOVLEX@103.510:funkciaPred">
    <vt:lpwstr/>
  </property>
  <property fmtid="{D5CDD505-2E9C-101B-9397-08002B2CF9AE}" pid="122" name="FSC#SKEDITIONSLOVLEX@103.510:funkciaPredAkuzativ">
    <vt:lpwstr/>
  </property>
  <property fmtid="{D5CDD505-2E9C-101B-9397-08002B2CF9AE}" pid="123" name="FSC#SKEDITIONSLOVLEX@103.510:funkciaPredDativ">
    <vt:lpwstr/>
  </property>
  <property fmtid="{D5CDD505-2E9C-101B-9397-08002B2CF9AE}" pid="124" name="FSC#SKEDITIONSLOVLEX@103.510:funkciaZodpPred">
    <vt:lpwstr>ministerka školstva, vedy, výskumu a športu Slovenskej republiky</vt:lpwstr>
  </property>
  <property fmtid="{D5CDD505-2E9C-101B-9397-08002B2CF9AE}" pid="125" name="FSC#SKEDITIONSLOVLEX@103.510:funkciaZodpPredAkuzativ">
    <vt:lpwstr>ministerke školstva, vedy, výskumu a športu Slovenskej republiky</vt:lpwstr>
  </property>
  <property fmtid="{D5CDD505-2E9C-101B-9397-08002B2CF9AE}" pid="126" name="FSC#SKEDITIONSLOVLEX@103.510:funkciaZodpPredDativ">
    <vt:lpwstr>ministerky školstva, vedy, výskumu a športu Slovenskej republiky</vt:lpwstr>
  </property>
  <property fmtid="{D5CDD505-2E9C-101B-9397-08002B2CF9AE}" pid="127" name="FSC#SKEDITIONSLOVLEX@103.510:legoblast">
    <vt:lpwstr>Správne právo_x000d_
Finančné právo</vt:lpwstr>
  </property>
  <property fmtid="{D5CDD505-2E9C-101B-9397-08002B2CF9AE}" pid="128" name="FSC#SKEDITIONSLOVLEX@103.510:nazovpredpis">
    <vt:lpwstr> o metodike na výpočet podielu uznaného športu na rok 2020</vt:lpwstr>
  </property>
  <property fmtid="{D5CDD505-2E9C-101B-9397-08002B2CF9AE}" pid="129" name="FSC#SKEDITIONSLOVLEX@103.510:nazovpredpis1">
    <vt:lpwstr/>
  </property>
  <property fmtid="{D5CDD505-2E9C-101B-9397-08002B2CF9AE}" pid="130" name="FSC#SKEDITIONSLOVLEX@103.510:nazovpredpis2">
    <vt:lpwstr/>
  </property>
  <property fmtid="{D5CDD505-2E9C-101B-9397-08002B2CF9AE}" pid="131" name="FSC#SKEDITIONSLOVLEX@103.510:nazovpredpis3">
    <vt:lpwstr/>
  </property>
  <property fmtid="{D5CDD505-2E9C-101B-9397-08002B2CF9AE}" pid="132" name="FSC#SKEDITIONSLOVLEX@103.510:platnedo">
    <vt:lpwstr/>
  </property>
  <property fmtid="{D5CDD505-2E9C-101B-9397-08002B2CF9AE}" pid="133" name="FSC#SKEDITIONSLOVLEX@103.510:platneod">
    <vt:lpwstr/>
  </property>
  <property fmtid="{D5CDD505-2E9C-101B-9397-08002B2CF9AE}" pid="134" name="FSC#SKEDITIONSLOVLEX@103.510:plnynazovpredpis">
    <vt:lpwstr> Nariadenie vlády  Slovenskej republiky o metodike na výpočet podielu uznaného športu na rok 2020</vt:lpwstr>
  </property>
  <property fmtid="{D5CDD505-2E9C-101B-9397-08002B2CF9AE}" pid="135" name="FSC#SKEDITIONSLOVLEX@103.510:plnynazovpredpis1">
    <vt:lpwstr/>
  </property>
  <property fmtid="{D5CDD505-2E9C-101B-9397-08002B2CF9AE}" pid="136" name="FSC#SKEDITIONSLOVLEX@103.510:plnynazovpredpis2">
    <vt:lpwstr/>
  </property>
  <property fmtid="{D5CDD505-2E9C-101B-9397-08002B2CF9AE}" pid="137" name="FSC#SKEDITIONSLOVLEX@103.510:plnynazovpredpis3">
    <vt:lpwstr/>
  </property>
  <property fmtid="{D5CDD505-2E9C-101B-9397-08002B2CF9AE}" pid="138" name="FSC#SKEDITIONSLOVLEX@103.510:podnetpredpis">
    <vt:lpwstr>§ 68 ods. 4 zákona č. 440/2015 Z. z. o športe a o zmene a doplnení niektorých zákonov v znení zákona č. 354/2016 Z. z. _x000d_
Plán legislatívnych úloh vlády SR na rok 2019.</vt:lpwstr>
  </property>
  <property fmtid="{D5CDD505-2E9C-101B-9397-08002B2CF9AE}" pid="139" name="FSC#SKEDITIONSLOVLEX@103.510:povodpredpis">
    <vt:lpwstr>Slovlex (eLeg)</vt:lpwstr>
  </property>
  <property fmtid="{D5CDD505-2E9C-101B-9397-08002B2CF9AE}" pid="140" name="FSC#SKEDITIONSLOVLEX@103.510:predkladatel">
    <vt:lpwstr>Andrea Strmenská</vt:lpwstr>
  </property>
  <property fmtid="{D5CDD505-2E9C-101B-9397-08002B2CF9AE}" pid="141" name="FSC#SKEDITIONSLOVLEX@103.510:predkladateliaObalSD">
    <vt:lpwstr>Martina Lubyová_x000d_
ministerka školstva, vedy, výskumu a športu Slovenskej republiky</vt:lpwstr>
  </property>
  <property fmtid="{D5CDD505-2E9C-101B-9397-08002B2CF9AE}" pid="142" name="FSC#SKEDITIONSLOVLEX@103.510:pripomienkovatelia">
    <vt:lpwstr>Ministerstvo školstva, vedy, výskumu a športu Slovenskej republiky, Ministerstvo školstva, vedy, výskumu a športu Slovenskej republiky, Ministerstvo školstva, vedy, výskumu a športu Slovenskej republiky, Ministerstvo školstva, vedy, výskumu a športu Slove</vt:lpwstr>
  </property>
  <property fmtid="{D5CDD505-2E9C-101B-9397-08002B2CF9AE}" pid="143" name="FSC#SKEDITIONSLOVLEX@103.510:rezortcislopredpis">
    <vt:lpwstr>spis č. 2019/12989-A1810</vt:lpwstr>
  </property>
  <property fmtid="{D5CDD505-2E9C-101B-9397-08002B2CF9AE}" pid="144" name="FSC#SKEDITIONSLOVLEX@103.510:spiscislouv">
    <vt:lpwstr/>
  </property>
  <property fmtid="{D5CDD505-2E9C-101B-9397-08002B2CF9AE}" pid="145" name="FSC#SKEDITIONSLOVLEX@103.510:spravaucastverej">
    <vt:lpwstr>Verejnosť bola o príprave materiálu informovaná v rámci predbežnej informácie PI/2019/197. K predbežnej informácii nebola doručená žiadna pripomienka.</vt:lpwstr>
  </property>
  <property fmtid="{D5CDD505-2E9C-101B-9397-08002B2CF9AE}" pid="146" name="FSC#SKEDITIONSLOVLEX@103.510:stavpredpis">
    <vt:lpwstr>Vyhodnotenie medzirezortného pripomienkového konania</vt:lpwstr>
  </property>
  <property fmtid="{D5CDD505-2E9C-101B-9397-08002B2CF9AE}" pid="147" name="FSC#SKEDITIONSLOVLEX@103.510:typpredpis">
    <vt:lpwstr>Nariadenie vlády Slovenskej republiky</vt:lpwstr>
  </property>
  <property fmtid="{D5CDD505-2E9C-101B-9397-08002B2CF9AE}" pid="148" name="FSC#SKEDITIONSLOVLEX@103.510:typsprievdok">
    <vt:lpwstr>Dôvodová správa</vt:lpwstr>
  </property>
  <property fmtid="{D5CDD505-2E9C-101B-9397-08002B2CF9AE}" pid="149" name="FSC#SKEDITIONSLOVLEX@103.510:ucinnostdo">
    <vt:lpwstr/>
  </property>
  <property fmtid="{D5CDD505-2E9C-101B-9397-08002B2CF9AE}" pid="150" name="FSC#SKEDITIONSLOVLEX@103.510:ucinnostod">
    <vt:lpwstr/>
  </property>
  <property fmtid="{D5CDD505-2E9C-101B-9397-08002B2CF9AE}" pid="151" name="FSC#SKEDITIONSLOVLEX@103.510:uzemplat">
    <vt:lpwstr/>
  </property>
  <property fmtid="{D5CDD505-2E9C-101B-9397-08002B2CF9AE}" pid="152" name="FSC#SKEDITIONSLOVLEX@103.510:vytvorenedna">
    <vt:lpwstr>11. 7. 2019</vt:lpwstr>
  </property>
  <property fmtid="{D5CDD505-2E9C-101B-9397-08002B2CF9AE}" pid="153" name="FSC#SKEDITIONSLOVLEX@103.510:vztahypredpis">
    <vt:lpwstr/>
  </property>
  <property fmtid="{D5CDD505-2E9C-101B-9397-08002B2CF9AE}" pid="154" name="FSC#SKEDITIONSLOVLEX@103.510:zodpinstitucia">
    <vt:lpwstr>Ministerstvo školstva, vedy, výskumu a športu Slovenskej republiky</vt:lpwstr>
  </property>
  <property fmtid="{D5CDD505-2E9C-101B-9397-08002B2CF9AE}" pid="155" name="FSC#SKEDITIONSLOVLEX@103.510:zodppredkladatel">
    <vt:lpwstr>Martina Lubyová</vt:lpwstr>
  </property>
  <property fmtid="{D5CDD505-2E9C-101B-9397-08002B2CF9AE}" pid="156" name="HyperlinksChanged">
    <vt:bool>false</vt:bool>
  </property>
  <property fmtid="{D5CDD505-2E9C-101B-9397-08002B2CF9AE}" pid="157" name="LinksUpToDate">
    <vt:bool>false</vt:bool>
  </property>
  <property fmtid="{D5CDD505-2E9C-101B-9397-08002B2CF9AE}" pid="158" name="ScaleCrop">
    <vt:bool>false</vt:bool>
  </property>
  <property fmtid="{D5CDD505-2E9C-101B-9397-08002B2CF9AE}" pid="159" name="ShareDoc">
    <vt:bool>false</vt:bool>
  </property>
</Properties>
</file>