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73" w:rsidRPr="008C00C1" w:rsidRDefault="00A44D73" w:rsidP="00F168CD">
      <w:pPr>
        <w:spacing w:line="240" w:lineRule="auto"/>
        <w:contextualSpacing/>
        <w:jc w:val="center"/>
        <w:rPr>
          <w:rFonts w:ascii="Times New Roman" w:hAnsi="Times New Roman" w:cs="Times New Roman"/>
          <w:b/>
          <w:sz w:val="24"/>
          <w:szCs w:val="24"/>
        </w:rPr>
      </w:pPr>
      <w:r w:rsidRPr="008C00C1">
        <w:rPr>
          <w:rFonts w:ascii="Times New Roman" w:hAnsi="Times New Roman" w:cs="Times New Roman"/>
          <w:b/>
          <w:sz w:val="24"/>
          <w:szCs w:val="24"/>
        </w:rPr>
        <w:t>Vyhlásenie o</w:t>
      </w:r>
      <w:r w:rsidR="00F168CD" w:rsidRPr="008C00C1">
        <w:rPr>
          <w:rFonts w:ascii="Times New Roman" w:hAnsi="Times New Roman" w:cs="Times New Roman"/>
          <w:b/>
          <w:sz w:val="24"/>
          <w:szCs w:val="24"/>
        </w:rPr>
        <w:t> </w:t>
      </w:r>
      <w:r w:rsidR="001A60A4" w:rsidRPr="008C00C1">
        <w:rPr>
          <w:rFonts w:ascii="Times New Roman" w:hAnsi="Times New Roman" w:cs="Times New Roman"/>
          <w:b/>
          <w:sz w:val="24"/>
          <w:szCs w:val="24"/>
        </w:rPr>
        <w:t>rozpore</w:t>
      </w:r>
    </w:p>
    <w:p w:rsidR="00F168CD" w:rsidRPr="008C00C1" w:rsidRDefault="00F168CD" w:rsidP="00F168CD">
      <w:pPr>
        <w:spacing w:line="240" w:lineRule="auto"/>
        <w:contextualSpacing/>
        <w:jc w:val="center"/>
        <w:rPr>
          <w:rFonts w:ascii="Times New Roman" w:hAnsi="Times New Roman" w:cs="Times New Roman"/>
          <w:b/>
          <w:sz w:val="24"/>
          <w:szCs w:val="24"/>
        </w:rPr>
      </w:pPr>
    </w:p>
    <w:p w:rsidR="00A44D73" w:rsidRPr="008C00C1" w:rsidRDefault="00A95E1F" w:rsidP="00B50754">
      <w:pPr>
        <w:spacing w:after="0" w:line="240" w:lineRule="auto"/>
        <w:ind w:firstLine="708"/>
        <w:jc w:val="both"/>
        <w:rPr>
          <w:rFonts w:ascii="Times New Roman" w:hAnsi="Times New Roman" w:cs="Times New Roman"/>
          <w:sz w:val="24"/>
          <w:szCs w:val="24"/>
        </w:rPr>
      </w:pPr>
      <w:r w:rsidRPr="008C00C1">
        <w:rPr>
          <w:rFonts w:ascii="Times New Roman" w:hAnsi="Times New Roman" w:cs="Times New Roman"/>
          <w:sz w:val="24"/>
          <w:szCs w:val="24"/>
        </w:rPr>
        <w:t xml:space="preserve">Návrh </w:t>
      </w:r>
      <w:r w:rsidR="00942C68" w:rsidRPr="008C00C1">
        <w:rPr>
          <w:rFonts w:ascii="Times New Roman" w:hAnsi="Times New Roman" w:cs="Times New Roman"/>
          <w:sz w:val="24"/>
          <w:szCs w:val="24"/>
        </w:rPr>
        <w:t xml:space="preserve">nariadenia vlády Slovenskej republiky, ktorým sa mení a dopĺňa nariadenie vlády Slovenskej republiky č. 200/2019 Z. z. o poskytovaní pomoci na dodávanie a distribúciu ovocia, zeleniny, mlieka a výrobkov z nich pre deti a žiakov v školách v znení neskorších predpisov </w:t>
      </w:r>
      <w:r w:rsidR="00A44D73" w:rsidRPr="008C00C1">
        <w:rPr>
          <w:rFonts w:ascii="Times New Roman" w:hAnsi="Times New Roman" w:cs="Times New Roman"/>
          <w:sz w:val="24"/>
          <w:szCs w:val="24"/>
        </w:rPr>
        <w:t>sa na rokovanie Legislatívnej rady vlády S</w:t>
      </w:r>
      <w:r w:rsidR="0014208E" w:rsidRPr="008C00C1">
        <w:rPr>
          <w:rFonts w:ascii="Times New Roman" w:hAnsi="Times New Roman" w:cs="Times New Roman"/>
          <w:sz w:val="24"/>
          <w:szCs w:val="24"/>
        </w:rPr>
        <w:t>lovenskej republiky</w:t>
      </w:r>
      <w:r w:rsidR="00A44D73" w:rsidRPr="008C00C1">
        <w:rPr>
          <w:rFonts w:ascii="Times New Roman" w:hAnsi="Times New Roman" w:cs="Times New Roman"/>
          <w:sz w:val="24"/>
          <w:szCs w:val="24"/>
        </w:rPr>
        <w:t xml:space="preserve"> predkladá s týmto rozpor</w:t>
      </w:r>
      <w:r w:rsidR="008056D2" w:rsidRPr="008C00C1">
        <w:rPr>
          <w:rFonts w:ascii="Times New Roman" w:hAnsi="Times New Roman" w:cs="Times New Roman"/>
          <w:sz w:val="24"/>
          <w:szCs w:val="24"/>
        </w:rPr>
        <w:t>o</w:t>
      </w:r>
      <w:r w:rsidR="00A44D73" w:rsidRPr="008C00C1">
        <w:rPr>
          <w:rFonts w:ascii="Times New Roman" w:hAnsi="Times New Roman" w:cs="Times New Roman"/>
          <w:sz w:val="24"/>
          <w:szCs w:val="24"/>
        </w:rPr>
        <w:t>m:</w:t>
      </w:r>
    </w:p>
    <w:p w:rsidR="00F168CD" w:rsidRPr="00C94AAD" w:rsidRDefault="00F168CD" w:rsidP="00B50754">
      <w:pPr>
        <w:spacing w:after="0" w:line="240" w:lineRule="auto"/>
        <w:ind w:firstLine="708"/>
        <w:jc w:val="both"/>
        <w:rPr>
          <w:rFonts w:ascii="Times New Roman" w:hAnsi="Times New Roman" w:cs="Times New Roman"/>
        </w:rPr>
      </w:pPr>
    </w:p>
    <w:tbl>
      <w:tblPr>
        <w:tblW w:w="5211"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36"/>
        <w:gridCol w:w="4554"/>
        <w:gridCol w:w="284"/>
        <w:gridCol w:w="3698"/>
      </w:tblGrid>
      <w:tr w:rsidR="00716BAD" w:rsidRPr="00C94AAD" w:rsidTr="008E78B8">
        <w:trPr>
          <w:jc w:val="center"/>
        </w:trPr>
        <w:tc>
          <w:tcPr>
            <w:tcW w:w="2898" w:type="pct"/>
            <w:gridSpan w:val="2"/>
            <w:tcBorders>
              <w:top w:val="outset" w:sz="6" w:space="0" w:color="000000"/>
              <w:left w:val="outset" w:sz="6" w:space="0" w:color="000000"/>
              <w:bottom w:val="outset" w:sz="6" w:space="0" w:color="000000"/>
              <w:right w:val="outset" w:sz="6" w:space="0" w:color="000000"/>
            </w:tcBorders>
            <w:vAlign w:val="center"/>
          </w:tcPr>
          <w:p w:rsidR="00716BAD" w:rsidRPr="00C94AAD" w:rsidRDefault="00716BAD" w:rsidP="00B50754">
            <w:pPr>
              <w:spacing w:after="0" w:line="240" w:lineRule="auto"/>
              <w:jc w:val="center"/>
              <w:rPr>
                <w:rFonts w:ascii="Times New Roman" w:hAnsi="Times New Roman" w:cs="Times New Roman"/>
                <w:b/>
                <w:bCs/>
              </w:rPr>
            </w:pPr>
            <w:r w:rsidRPr="00C94AAD">
              <w:rPr>
                <w:rFonts w:ascii="Times New Roman" w:hAnsi="Times New Roman" w:cs="Times New Roman"/>
                <w:b/>
                <w:bCs/>
              </w:rPr>
              <w:t>Zásadná pripomienka</w:t>
            </w:r>
          </w:p>
        </w:tc>
        <w:tc>
          <w:tcPr>
            <w:tcW w:w="2102" w:type="pct"/>
            <w:gridSpan w:val="2"/>
            <w:tcBorders>
              <w:top w:val="outset" w:sz="6" w:space="0" w:color="000000"/>
              <w:left w:val="outset" w:sz="6" w:space="0" w:color="000000"/>
              <w:bottom w:val="outset" w:sz="6" w:space="0" w:color="000000"/>
              <w:right w:val="outset" w:sz="6" w:space="0" w:color="000000"/>
            </w:tcBorders>
            <w:vAlign w:val="center"/>
          </w:tcPr>
          <w:p w:rsidR="00716BAD" w:rsidRPr="00C94AAD" w:rsidRDefault="00716BAD" w:rsidP="00B50754">
            <w:pPr>
              <w:spacing w:after="0" w:line="240" w:lineRule="auto"/>
              <w:jc w:val="center"/>
              <w:rPr>
                <w:rFonts w:ascii="Times New Roman" w:hAnsi="Times New Roman" w:cs="Times New Roman"/>
                <w:b/>
              </w:rPr>
            </w:pPr>
            <w:r w:rsidRPr="00C94AAD">
              <w:rPr>
                <w:rFonts w:ascii="Times New Roman" w:hAnsi="Times New Roman" w:cs="Times New Roman"/>
                <w:b/>
              </w:rPr>
              <w:t>Vyhodnotenie</w:t>
            </w:r>
          </w:p>
        </w:tc>
      </w:tr>
      <w:tr w:rsidR="00A8680D" w:rsidRPr="002B0D25" w:rsidTr="00942C68">
        <w:trPr>
          <w:jc w:val="center"/>
        </w:trPr>
        <w:tc>
          <w:tcPr>
            <w:tcW w:w="494" w:type="pct"/>
            <w:tcBorders>
              <w:top w:val="outset" w:sz="6" w:space="0" w:color="000000"/>
              <w:left w:val="outset" w:sz="6" w:space="0" w:color="000000"/>
              <w:bottom w:val="outset" w:sz="6" w:space="0" w:color="000000"/>
              <w:right w:val="outset" w:sz="6" w:space="0" w:color="000000"/>
            </w:tcBorders>
            <w:vAlign w:val="center"/>
            <w:hideMark/>
          </w:tcPr>
          <w:p w:rsidR="00A8680D" w:rsidRPr="00C94AAD" w:rsidRDefault="00A8680D" w:rsidP="00B50754">
            <w:pPr>
              <w:spacing w:after="0" w:line="240" w:lineRule="auto"/>
              <w:jc w:val="center"/>
              <w:rPr>
                <w:rFonts w:ascii="Times New Roman" w:hAnsi="Times New Roman" w:cs="Times New Roman"/>
                <w:b/>
                <w:bCs/>
              </w:rPr>
            </w:pPr>
            <w:r w:rsidRPr="00C94AAD">
              <w:rPr>
                <w:rFonts w:ascii="Times New Roman" w:hAnsi="Times New Roman" w:cs="Times New Roman"/>
                <w:b/>
                <w:bCs/>
              </w:rPr>
              <w:t>AZZZ, SPPK, PKS</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A8680D" w:rsidRPr="00C94AAD" w:rsidRDefault="00A8680D" w:rsidP="00B50754">
            <w:pPr>
              <w:spacing w:after="0" w:line="240" w:lineRule="auto"/>
              <w:rPr>
                <w:rFonts w:ascii="Times New Roman" w:hAnsi="Times New Roman" w:cs="Times New Roman"/>
              </w:rPr>
            </w:pPr>
            <w:r w:rsidRPr="00C94AAD">
              <w:rPr>
                <w:rFonts w:ascii="Times New Roman" w:hAnsi="Times New Roman" w:cs="Times New Roman"/>
                <w:b/>
              </w:rPr>
              <w:t>K prílohe č. 1</w:t>
            </w:r>
            <w:r w:rsidRPr="00C94AAD">
              <w:rPr>
                <w:rFonts w:ascii="Times New Roman" w:hAnsi="Times New Roman" w:cs="Times New Roman"/>
              </w:rPr>
              <w:br/>
              <w:t xml:space="preserve">V Prílohe č. 1 je k výrobku č. 9 uvedené: Bezlaktózové mlieko plnotučné neochutené (UHT) (Laktofree 3,5% Brejky) 250 ml, výška základnej pomoci 0,50 eur. SPPK zásadne nesúhlasí s výškou pomoci na tento výrobok, ktorá je príliš nízka. Potrebná výška pomoci je vo výške 0,60 až 0,70 eur. Odôvodnenie: Navrhovanú výšku pomoci na výrobok č. 9 nie je možné akceptovať, pretože nezodpovedá reálnym nákladom spojených s výrobou bezlaktózového mlieka. Navrhnutá výška pomoci na bezlaktózové mlieko nedosahuje ani výšku pomoci na dodávku obyčajného plnotučného, resp. polotučného mlieka z pohľadu nákladov. Vyššie náklady na výrobu bezlaktózového mlieka vznikajú z dôvodu potreby pridávania enzýmu laktáza a tiež odlišnou technológiou výroby (ďalší výrobný krok - rozklad laktózy v tanku). V obchodnej sieti bude tento výrobok predávaný spotrebiteľom v cene približne 0,79 Eur. Odôvodnenie zaradenia výrobku Bezlaktózové mlieko plnotučné (Laktofree 3,5% Brejky) 250 ml: Pribúda počet detí s intoleranciou na laktózu a zároveň tieto deti nie je možné vynechať zo školského programu. Keďže už aj tak majú sťažené podmienky ohľadom stravovania, je potrebné tieto deti v maximálnej miere podporiť. Rodičia už dlhodobo žiadajú o zaradenie tohto produktu - laktofree Brejky mlieko do automatov. Rodič si bude môcť prostredníctvom aplikácie v mobile, resp. cez internetový portál nastaviť výber produktov – skladbu sortimentu vhodnú pre svoje deti. Zároveň je potrebné upozorniť aj na fakt, že distribúcia – plnenie automatov je finančne náročnejšia ako bežná distribúcia výrobkov do školských jedální.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8680D" w:rsidRPr="00C94AAD" w:rsidRDefault="00A8680D" w:rsidP="00B50754">
            <w:pPr>
              <w:spacing w:after="0" w:line="240" w:lineRule="auto"/>
              <w:jc w:val="center"/>
              <w:rPr>
                <w:rFonts w:ascii="Times New Roman" w:hAnsi="Times New Roman" w:cs="Times New Roman"/>
              </w:rPr>
            </w:pPr>
            <w:r w:rsidRPr="00C94AAD">
              <w:rPr>
                <w:rFonts w:ascii="Times New Roman" w:hAnsi="Times New Roman" w:cs="Times New Roman"/>
              </w:rPr>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C94AAD" w:rsidRPr="00C94AAD" w:rsidRDefault="00C94AAD" w:rsidP="00B50754">
            <w:pPr>
              <w:spacing w:after="0" w:line="240" w:lineRule="auto"/>
              <w:jc w:val="both"/>
              <w:rPr>
                <w:rFonts w:ascii="Times New Roman" w:hAnsi="Times New Roman" w:cs="Times New Roman"/>
                <w:bCs/>
              </w:rPr>
            </w:pPr>
            <w:r w:rsidRPr="00C94AAD">
              <w:rPr>
                <w:rFonts w:ascii="Times New Roman" w:hAnsi="Times New Roman" w:cs="Times New Roman"/>
                <w:bCs/>
              </w:rPr>
              <w:t xml:space="preserve">Zástupcovia AZZZ SR, SPPK a PKS zásadne nesúhlasia s vyradením tohto mliečneho produktu zo zoznamu v prílohe č. 1 tabuľky A a štátnu pomoc pre produkt  PLNOTUČNÉ  MLIEKO BEZLAKTÓZOVÉ, ultra vysoko ohriate (UHT) - kartón 250ml, navrhli vo výške 0,69 eura a úhradu, ktorú možno najviac žiadať výške 0,12 eur. Navrhované sumy zdôvodnili zvýšenými výrobnými nákladmi na produkciu bezlaktózového mlieka oproti  výrobe štandardného konzumného mlieka a aj skutočnosťou, že                 schválená štátna pomoc pre 1L balenie bezlaktózového mlieka je až o 40 % vyššia ako pre štandardné mlieko. Tento produkt sa na trhu nenachádza z logických dôvodov, keďže je určený primárne len pre „školský program“ do škôl pre školský rok 2022/23 na základe spätnej väzby počas školského roka 21/22.  Zároveň zástupcovia AZZZ SR, SPPK a PKS upozorňujú aj na zásadný fakt, že v návrhu  nariadenia je uvedený  produkt plnotučne mlieko UHT 250 ml, ktorý v rámci metodiky výpočtu ceny EUBA tiež nenašla na trhu a napriek tomu sa v zozname výrobkov v prílohe č. 1 nachádza. </w:t>
            </w:r>
          </w:p>
          <w:p w:rsidR="00C94AAD" w:rsidRPr="00C94AAD" w:rsidRDefault="00C94AAD" w:rsidP="00B50754">
            <w:pPr>
              <w:spacing w:after="0" w:line="240" w:lineRule="auto"/>
              <w:jc w:val="both"/>
              <w:rPr>
                <w:rFonts w:ascii="Times New Roman" w:hAnsi="Times New Roman" w:cs="Times New Roman"/>
                <w:bCs/>
              </w:rPr>
            </w:pPr>
            <w:r w:rsidRPr="00C94AAD">
              <w:rPr>
                <w:rFonts w:ascii="Times New Roman" w:hAnsi="Times New Roman" w:cs="Times New Roman"/>
                <w:bCs/>
              </w:rPr>
              <w:t>Uvedené organizácie zároveň uvádzajú, že príslušná legislatíva EÚ  ani národná legislatíva nedáva prekážky zaradenia nových, inovovaných výrobkov do programu „školského mlieka“,  ani povinnosť predaja takéhoto výrobku na trhu s poukazom na nevhodne koncipovaný metodický postup  stanovovania  ceny a výšky pomoci na výrobky prílohy č. 1  znaleckého posudku, kedy jediným kritériom bolo porovnanie ceny výrobku na trhu. Vzhľadom na uvedené argumenty žiadajú MPRV SR o prehodnotenie stanoviska a zaradenie tohto produktu do zoznamu mliečnych výrobkov v prílohe č. 1.</w:t>
            </w:r>
          </w:p>
          <w:p w:rsidR="00A8680D" w:rsidRPr="002B0D25" w:rsidRDefault="00C94AAD" w:rsidP="00B50754">
            <w:pPr>
              <w:spacing w:after="0" w:line="240" w:lineRule="auto"/>
              <w:jc w:val="both"/>
              <w:rPr>
                <w:rFonts w:ascii="Times New Roman" w:hAnsi="Times New Roman" w:cs="Times New Roman"/>
              </w:rPr>
            </w:pPr>
            <w:r w:rsidRPr="00C94AAD">
              <w:rPr>
                <w:rFonts w:ascii="Times New Roman" w:hAnsi="Times New Roman" w:cs="Times New Roman"/>
                <w:bCs/>
              </w:rPr>
              <w:t xml:space="preserve">Poľnohospodársky výrobok mlieka a mliečneho výrobku, ktorým je plnotučné konzumné mlieko bezlaktózové, ultravysokotepelne ohriate (UHT), </w:t>
            </w:r>
            <w:r w:rsidRPr="00C94AAD">
              <w:rPr>
                <w:rFonts w:ascii="Times New Roman" w:hAnsi="Times New Roman" w:cs="Times New Roman"/>
                <w:bCs/>
              </w:rPr>
              <w:lastRenderedPageBreak/>
              <w:t xml:space="preserve">s číselným kódom položky alebo podpoložky nomenklatúry tovaru stanovenej Európskou komisiou 0404, pod ktorú sa tento poľnohospodársky výrobok mlieka a mliečnych výrobkov zaraďuje, v balení o objeme 250 ml, sa už na základe navrhovaného nariadenia vlády nebude nachádzať v zozname </w:t>
            </w:r>
            <w:r w:rsidRPr="00C94AAD">
              <w:rPr>
                <w:rFonts w:ascii="Times New Roman" w:hAnsi="Times New Roman" w:cs="Times New Roman"/>
                <w:bCs/>
                <w:iCs/>
              </w:rPr>
              <w:t>poľnohospodárskych výrobkov, na ktorých dodávanie alebo distribúciu možno v rámci vykonávania školského programu v Slovenskej republike výlučne poskytovať pomoc. Dôvodom je, že takýto poľnohospodársky výrobok sa podľa znaleckého posudku Znaleckého ústavu bežne nevyskytuje na trhu</w:t>
            </w:r>
            <w:r w:rsidRPr="00C94AAD">
              <w:rPr>
                <w:rFonts w:ascii="Times New Roman" w:eastAsia="Calibri" w:hAnsi="Times New Roman" w:cs="Times New Roman"/>
                <w:bCs/>
              </w:rPr>
              <w:t xml:space="preserve"> </w:t>
            </w:r>
            <w:r w:rsidRPr="00C94AAD">
              <w:rPr>
                <w:rFonts w:ascii="Times New Roman" w:hAnsi="Times New Roman" w:cs="Times New Roman"/>
                <w:bCs/>
                <w:iCs/>
              </w:rPr>
              <w:t xml:space="preserve">v Slovenskej republike, a tak ho nebolo možné dohľadať a ustanoviť paušálnu výšku pomoci za jeho dodanie alebo distribuovanie deťom alebo žiakom v rámci školského programu. Vo vyjadrení </w:t>
            </w:r>
            <w:r w:rsidRPr="00C94AAD">
              <w:rPr>
                <w:rFonts w:ascii="Times New Roman" w:hAnsi="Times New Roman" w:cs="Times New Roman"/>
              </w:rPr>
              <w:t xml:space="preserve">Znaleckého ústavu Ekonomickej univerzity v Bratislave zo dňa 3. 8. 2022 sa uvádza „V portfóliu produktov určených nariadením vlády sa nachádzali produkty v baleniach, ktoré nebolo možné dohľadať ani z letákov, ani z verejnej dostupných internetových zdrojov a ani fyzickou obhliadkou. Pri týchto produktoch ZU EUBA v zmysle Prílohy č. 1 k zmluve o dielo (bod a, číslo 2) ceny neurčoval. Pre plnotučné mlieko neochutené, ultravysokotepelne ohriate (UHT) – kartón 250 ml bola cena určená len z dôvodu, že produkty Rajo Brejky v iných alternatívach (polotučné a ochutené) sa na trhu nachádzali, pričom všetky tieto varianty boli na trhu predávané za rovnakú cenu. Pri ostatných produktoch, nebolo možné na trhu nájsť zodpovedajúcu alternatívu, na základe ktorej by bolo možné určiť bežnú cenu požadovaným spôsobom, t. j. len na základe trhu pre daný konkrétny produkt.“. </w:t>
            </w:r>
            <w:r w:rsidRPr="00C94AAD">
              <w:rPr>
                <w:rFonts w:ascii="Times New Roman" w:hAnsi="Times New Roman" w:cs="Times New Roman"/>
                <w:bCs/>
                <w:iCs/>
              </w:rPr>
              <w:t>Rozpor nebol odstránený.</w:t>
            </w:r>
          </w:p>
        </w:tc>
      </w:tr>
    </w:tbl>
    <w:p w:rsidR="006D59D7" w:rsidRPr="002B0D25" w:rsidRDefault="006D59D7" w:rsidP="00B50754">
      <w:pPr>
        <w:spacing w:after="0" w:line="240" w:lineRule="auto"/>
        <w:rPr>
          <w:rFonts w:ascii="Times New Roman" w:hAnsi="Times New Roman" w:cs="Times New Roman"/>
        </w:rPr>
      </w:pPr>
      <w:bookmarkStart w:id="0" w:name="_GoBack"/>
      <w:bookmarkEnd w:id="0"/>
    </w:p>
    <w:sectPr w:rsidR="006D59D7" w:rsidRPr="002B0D25" w:rsidSect="009B3B1E">
      <w:footerReference w:type="default" r:id="rId6"/>
      <w:pgSz w:w="11906" w:h="16838"/>
      <w:pgMar w:top="851" w:right="1417" w:bottom="993"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80" w:rsidRDefault="00E34F80" w:rsidP="00A44D73">
      <w:pPr>
        <w:spacing w:after="0" w:line="240" w:lineRule="auto"/>
      </w:pPr>
      <w:r>
        <w:separator/>
      </w:r>
    </w:p>
  </w:endnote>
  <w:endnote w:type="continuationSeparator" w:id="0">
    <w:p w:rsidR="00E34F80" w:rsidRDefault="00E34F80" w:rsidP="00A4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3143776"/>
      <w:docPartObj>
        <w:docPartGallery w:val="Page Numbers (Bottom of Page)"/>
        <w:docPartUnique/>
      </w:docPartObj>
    </w:sdtPr>
    <w:sdtEndPr/>
    <w:sdtContent>
      <w:p w:rsidR="00A44D73" w:rsidRPr="00A44D73" w:rsidRDefault="00524FE7" w:rsidP="00A44D73">
        <w:pPr>
          <w:pStyle w:val="Pta"/>
          <w:jc w:val="center"/>
          <w:rPr>
            <w:rFonts w:ascii="Times New Roman" w:hAnsi="Times New Roman" w:cs="Times New Roman"/>
            <w:sz w:val="24"/>
          </w:rPr>
        </w:pPr>
        <w:r w:rsidRPr="00A44D73">
          <w:rPr>
            <w:rFonts w:ascii="Times New Roman" w:hAnsi="Times New Roman" w:cs="Times New Roman"/>
            <w:sz w:val="24"/>
          </w:rPr>
          <w:fldChar w:fldCharType="begin"/>
        </w:r>
        <w:r w:rsidR="00A44D73" w:rsidRPr="00A44D73">
          <w:rPr>
            <w:rFonts w:ascii="Times New Roman" w:hAnsi="Times New Roman" w:cs="Times New Roman"/>
            <w:sz w:val="24"/>
          </w:rPr>
          <w:instrText>PAGE   \* MERGEFORMAT</w:instrText>
        </w:r>
        <w:r w:rsidRPr="00A44D73">
          <w:rPr>
            <w:rFonts w:ascii="Times New Roman" w:hAnsi="Times New Roman" w:cs="Times New Roman"/>
            <w:sz w:val="24"/>
          </w:rPr>
          <w:fldChar w:fldCharType="separate"/>
        </w:r>
        <w:r w:rsidR="00B50754">
          <w:rPr>
            <w:rFonts w:ascii="Times New Roman" w:hAnsi="Times New Roman" w:cs="Times New Roman"/>
            <w:noProof/>
            <w:sz w:val="24"/>
          </w:rPr>
          <w:t>2</w:t>
        </w:r>
        <w:r w:rsidRPr="00A44D73">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80" w:rsidRDefault="00E34F80" w:rsidP="00A44D73">
      <w:pPr>
        <w:spacing w:after="0" w:line="240" w:lineRule="auto"/>
      </w:pPr>
      <w:r>
        <w:separator/>
      </w:r>
    </w:p>
  </w:footnote>
  <w:footnote w:type="continuationSeparator" w:id="0">
    <w:p w:rsidR="00E34F80" w:rsidRDefault="00E34F80" w:rsidP="00A44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4D73"/>
    <w:rsid w:val="00016E52"/>
    <w:rsid w:val="000316DF"/>
    <w:rsid w:val="0014208E"/>
    <w:rsid w:val="001968B0"/>
    <w:rsid w:val="001A60A4"/>
    <w:rsid w:val="001B5656"/>
    <w:rsid w:val="00245452"/>
    <w:rsid w:val="00255ED6"/>
    <w:rsid w:val="00272334"/>
    <w:rsid w:val="00276904"/>
    <w:rsid w:val="002B0D25"/>
    <w:rsid w:val="002C5BEB"/>
    <w:rsid w:val="002E62AA"/>
    <w:rsid w:val="003632A9"/>
    <w:rsid w:val="003D4DAD"/>
    <w:rsid w:val="00455DF9"/>
    <w:rsid w:val="00524FE7"/>
    <w:rsid w:val="005469AE"/>
    <w:rsid w:val="00565A6F"/>
    <w:rsid w:val="00587FA1"/>
    <w:rsid w:val="005F01D6"/>
    <w:rsid w:val="00626100"/>
    <w:rsid w:val="00636220"/>
    <w:rsid w:val="00664AFE"/>
    <w:rsid w:val="006D59D7"/>
    <w:rsid w:val="006F13B1"/>
    <w:rsid w:val="007146D7"/>
    <w:rsid w:val="00716BAD"/>
    <w:rsid w:val="007277E4"/>
    <w:rsid w:val="00803A9D"/>
    <w:rsid w:val="008056D2"/>
    <w:rsid w:val="00810C40"/>
    <w:rsid w:val="008751EE"/>
    <w:rsid w:val="008756BF"/>
    <w:rsid w:val="008855EB"/>
    <w:rsid w:val="00886297"/>
    <w:rsid w:val="008C00C1"/>
    <w:rsid w:val="008E78B8"/>
    <w:rsid w:val="00900C76"/>
    <w:rsid w:val="00942C68"/>
    <w:rsid w:val="009632A3"/>
    <w:rsid w:val="009928D8"/>
    <w:rsid w:val="009B3B1E"/>
    <w:rsid w:val="00A44D73"/>
    <w:rsid w:val="00A725AD"/>
    <w:rsid w:val="00A8680D"/>
    <w:rsid w:val="00A95E1F"/>
    <w:rsid w:val="00A96317"/>
    <w:rsid w:val="00B250A9"/>
    <w:rsid w:val="00B50754"/>
    <w:rsid w:val="00B60114"/>
    <w:rsid w:val="00BD5B52"/>
    <w:rsid w:val="00C10E79"/>
    <w:rsid w:val="00C64885"/>
    <w:rsid w:val="00C94AAD"/>
    <w:rsid w:val="00CC5128"/>
    <w:rsid w:val="00D0031A"/>
    <w:rsid w:val="00D02BEC"/>
    <w:rsid w:val="00D4137E"/>
    <w:rsid w:val="00D630D1"/>
    <w:rsid w:val="00D65ED4"/>
    <w:rsid w:val="00E34F80"/>
    <w:rsid w:val="00EB5AA9"/>
    <w:rsid w:val="00EB7DF6"/>
    <w:rsid w:val="00EE4B20"/>
    <w:rsid w:val="00F168CD"/>
    <w:rsid w:val="00F16DBE"/>
    <w:rsid w:val="00FB29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6B4AE-4DEE-4A02-89E9-B9E7B20A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D73"/>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4D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4D73"/>
    <w:rPr>
      <w:rFonts w:eastAsiaTheme="minorEastAsia"/>
    </w:rPr>
  </w:style>
  <w:style w:type="paragraph" w:styleId="Pta">
    <w:name w:val="footer"/>
    <w:basedOn w:val="Normlny"/>
    <w:link w:val="PtaChar"/>
    <w:uiPriority w:val="99"/>
    <w:unhideWhenUsed/>
    <w:rsid w:val="00A44D73"/>
    <w:pPr>
      <w:tabs>
        <w:tab w:val="center" w:pos="4536"/>
        <w:tab w:val="right" w:pos="9072"/>
      </w:tabs>
      <w:spacing w:after="0" w:line="240" w:lineRule="auto"/>
    </w:pPr>
  </w:style>
  <w:style w:type="character" w:customStyle="1" w:styleId="PtaChar">
    <w:name w:val="Päta Char"/>
    <w:basedOn w:val="Predvolenpsmoodseku"/>
    <w:link w:val="Pta"/>
    <w:uiPriority w:val="99"/>
    <w:rsid w:val="00A44D73"/>
    <w:rPr>
      <w:rFonts w:eastAsiaTheme="minorEastAsia"/>
    </w:rPr>
  </w:style>
  <w:style w:type="paragraph" w:styleId="Textbubliny">
    <w:name w:val="Balloon Text"/>
    <w:basedOn w:val="Normlny"/>
    <w:link w:val="TextbublinyChar"/>
    <w:uiPriority w:val="99"/>
    <w:semiHidden/>
    <w:unhideWhenUsed/>
    <w:rsid w:val="008E78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78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811</Words>
  <Characters>4626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martin.illas</dc:creator>
  <cp:lastModifiedBy>Benová Tímea</cp:lastModifiedBy>
  <cp:revision>49</cp:revision>
  <cp:lastPrinted>2022-08-05T08:35:00Z</cp:lastPrinted>
  <dcterms:created xsi:type="dcterms:W3CDTF">2021-05-04T09:22:00Z</dcterms:created>
  <dcterms:modified xsi:type="dcterms:W3CDTF">2022-08-05T08:35:00Z</dcterms:modified>
</cp:coreProperties>
</file>