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A3" w:rsidRPr="00BA39B3" w:rsidRDefault="00875CA3" w:rsidP="00875CA3">
      <w:pPr>
        <w:jc w:val="center"/>
        <w:rPr>
          <w:b/>
          <w:caps/>
          <w:lang w:val="sk-SK"/>
        </w:rPr>
      </w:pPr>
      <w:bookmarkStart w:id="0" w:name="_GoBack"/>
      <w:bookmarkEnd w:id="0"/>
      <w:r w:rsidRPr="00BA39B3">
        <w:rPr>
          <w:b/>
          <w:caps/>
          <w:lang w:val="sk-SK"/>
        </w:rPr>
        <w:t xml:space="preserve">Vyhlásenie predkladateľa </w:t>
      </w:r>
    </w:p>
    <w:p w:rsidR="00875CA3" w:rsidRPr="00BA39B3" w:rsidRDefault="00875CA3" w:rsidP="00875CA3">
      <w:pPr>
        <w:jc w:val="center"/>
        <w:rPr>
          <w:b/>
          <w:caps/>
          <w:lang w:val="sk-SK"/>
        </w:rPr>
      </w:pPr>
      <w:r w:rsidRPr="00BA39B3">
        <w:rPr>
          <w:b/>
          <w:caps/>
          <w:lang w:val="sk-SK"/>
        </w:rPr>
        <w:t>o bezrozpornosti</w:t>
      </w:r>
    </w:p>
    <w:p w:rsidR="00875CA3" w:rsidRPr="00BA39B3" w:rsidRDefault="00875CA3" w:rsidP="00875CA3">
      <w:pPr>
        <w:rPr>
          <w:lang w:val="sk-SK"/>
        </w:rPr>
      </w:pPr>
    </w:p>
    <w:p w:rsidR="00875CA3" w:rsidRDefault="00875CA3" w:rsidP="00875CA3">
      <w:pPr>
        <w:ind w:firstLine="708"/>
        <w:jc w:val="both"/>
        <w:rPr>
          <w:lang w:val="sk-SK"/>
        </w:rPr>
      </w:pPr>
      <w:r>
        <w:rPr>
          <w:lang w:val="sk-SK"/>
        </w:rPr>
        <w:t>Ministerstvo spravodlivosti Slovenskej republiky (ďalej len „MSSR“) predkladá návrh zákona, ktorým sa mení a dopĺňa zákon Národnej rady Slovenskej republiky č. 233/1995 Z. z. o súdnych exekútoroch a exekučnej činnosti (Exekučný poriadok) a o zmene a doplnení ďalších zákonov v znení neskorších predpisov a ktorým sa mení a dopĺňa zákon č. 8/2009 Z. z. o cestnej premávke a o zmene a doplnení niektorých zákonov v znení neskorších predpisov  (ďalej len „návrh zákona“) na rokovanie vlády Slovenskej republiky bez rozporov s povinne pripomienkujúcimi subjektmi.</w:t>
      </w:r>
    </w:p>
    <w:p w:rsidR="00875CA3" w:rsidRDefault="00875CA3" w:rsidP="00875CA3">
      <w:pPr>
        <w:ind w:firstLine="708"/>
        <w:jc w:val="both"/>
        <w:rPr>
          <w:lang w:val="sk-SK"/>
        </w:rPr>
      </w:pPr>
    </w:p>
    <w:p w:rsidR="00875CA3" w:rsidRDefault="00875CA3" w:rsidP="00875CA3">
      <w:pPr>
        <w:ind w:firstLine="708"/>
        <w:jc w:val="both"/>
        <w:rPr>
          <w:b/>
          <w:bCs/>
          <w:color w:val="000000"/>
          <w:lang w:val="sk-SK" w:eastAsia="sk-SK"/>
        </w:rPr>
      </w:pPr>
      <w:r w:rsidRPr="00FC1A34">
        <w:rPr>
          <w:b/>
          <w:bCs/>
          <w:color w:val="000000"/>
          <w:lang w:val="sk-SK" w:eastAsia="sk-SK"/>
        </w:rPr>
        <w:t>Rozpor s</w:t>
      </w:r>
      <w:r>
        <w:rPr>
          <w:b/>
          <w:bCs/>
          <w:color w:val="000000"/>
          <w:lang w:val="sk-SK" w:eastAsia="sk-SK"/>
        </w:rPr>
        <w:t> Republikovou úniou zamestnávateľov</w:t>
      </w:r>
      <w:r w:rsidRPr="00FC1A34">
        <w:rPr>
          <w:b/>
          <w:bCs/>
          <w:color w:val="000000"/>
          <w:lang w:val="sk-SK" w:eastAsia="sk-SK"/>
        </w:rPr>
        <w:t xml:space="preserve"> pretrváva</w:t>
      </w:r>
      <w:r>
        <w:rPr>
          <w:b/>
          <w:bCs/>
          <w:color w:val="000000"/>
          <w:lang w:val="sk-SK" w:eastAsia="sk-SK"/>
        </w:rPr>
        <w:t xml:space="preserve"> v nasledujúcej oblasti:</w:t>
      </w:r>
    </w:p>
    <w:p w:rsidR="00875CA3" w:rsidRDefault="00875CA3" w:rsidP="00875CA3">
      <w:pPr>
        <w:jc w:val="both"/>
        <w:rPr>
          <w:lang w:val="sk-SK"/>
        </w:rPr>
      </w:pPr>
    </w:p>
    <w:p w:rsidR="00875CA3" w:rsidRDefault="00875CA3" w:rsidP="00875CA3">
      <w:pPr>
        <w:ind w:firstLine="708"/>
        <w:jc w:val="both"/>
        <w:rPr>
          <w:lang w:val="sk-SK"/>
        </w:rPr>
      </w:pPr>
      <w:r w:rsidRPr="00FC1A34">
        <w:rPr>
          <w:b/>
          <w:lang w:val="sk-SK"/>
        </w:rPr>
        <w:t xml:space="preserve">1. </w:t>
      </w:r>
      <w:r>
        <w:rPr>
          <w:b/>
          <w:lang w:val="sk-SK"/>
        </w:rPr>
        <w:t>Zmena právnej úpravy náhodného prideľovania vecí súdnym exekútorom v exekučnom konaní</w:t>
      </w:r>
      <w:r>
        <w:rPr>
          <w:lang w:val="sk-SK"/>
        </w:rPr>
        <w:t xml:space="preserve">, ktorú pripomienkujúci subjekt odôvodňuje  je odôvodňované tým, </w:t>
      </w:r>
      <w:r w:rsidRPr="00FC1A34">
        <w:rPr>
          <w:lang w:val="sk-SK"/>
        </w:rPr>
        <w:t>že</w:t>
      </w:r>
      <w:r>
        <w:rPr>
          <w:lang w:val="sk-SK"/>
        </w:rPr>
        <w:t xml:space="preserve"> pre fungujúce ekonomiku je nevyhnutné udržiavať stabilné ekonomické prostredie, v ktorom majú veritelia zabezpečenú primeranú vymožiteľnosť svojich pohľadávok pri zachovaní vysokého štandardu ochrany spotrebiteľa. Podľa názoru Republikovej únie aktuálna právna úprava zlyhala pri udržaní primeranej efektivity exekučného konania, došlo k významnému zníženiu úspešnosti exekučného konania, pričom efektivita exekučných konaní zásadne klesá aj v dôsledku tejto právnej úpravy, čím dochádza aj k ujme na strane veriteľov.</w:t>
      </w:r>
    </w:p>
    <w:p w:rsidR="00875CA3" w:rsidRDefault="00875CA3" w:rsidP="00875CA3">
      <w:pPr>
        <w:ind w:firstLine="708"/>
        <w:jc w:val="both"/>
        <w:rPr>
          <w:lang w:val="sk-SK"/>
        </w:rPr>
      </w:pPr>
    </w:p>
    <w:p w:rsidR="00875CA3" w:rsidRDefault="00875CA3" w:rsidP="00875CA3">
      <w:pPr>
        <w:ind w:firstLine="708"/>
        <w:jc w:val="both"/>
        <w:rPr>
          <w:lang w:val="sk-SK"/>
        </w:rPr>
      </w:pPr>
    </w:p>
    <w:p w:rsidR="00875CA3" w:rsidRDefault="00875CA3" w:rsidP="00875CA3">
      <w:pPr>
        <w:ind w:firstLine="708"/>
        <w:jc w:val="both"/>
        <w:rPr>
          <w:u w:val="single"/>
          <w:lang w:val="sk-SK"/>
        </w:rPr>
      </w:pPr>
      <w:r>
        <w:rPr>
          <w:u w:val="single"/>
          <w:lang w:val="sk-SK"/>
        </w:rPr>
        <w:t>Stanovisko predkladateľa:</w:t>
      </w:r>
    </w:p>
    <w:p w:rsidR="00875CA3" w:rsidRDefault="00875CA3" w:rsidP="00875CA3">
      <w:pPr>
        <w:ind w:firstLine="708"/>
        <w:jc w:val="both"/>
        <w:rPr>
          <w:u w:val="single"/>
          <w:lang w:val="sk-SK"/>
        </w:rPr>
      </w:pPr>
    </w:p>
    <w:p w:rsidR="00875CA3" w:rsidRPr="00875CA3" w:rsidRDefault="00875CA3" w:rsidP="00875CA3">
      <w:pPr>
        <w:ind w:firstLine="708"/>
        <w:jc w:val="both"/>
        <w:rPr>
          <w:lang w:val="sk-SK"/>
        </w:rPr>
      </w:pPr>
      <w:r>
        <w:rPr>
          <w:lang w:val="sk-SK"/>
        </w:rPr>
        <w:t xml:space="preserve">Problematika náhodného prideľovania vecí súdnym exekútorom v exekučnom konaní je obsiahlou a náročnou témou, ktorá nebola obsiahnutá v predkladanom materiáli, a vzhľadom na rozsah úprav navrhovaných Republikovou úniou je nutné, aby prípadná právna úprava bola predmetom medzirezortného pripomienkového konania, preto nebolo možné pripomienke vyhovieť. Zásadná pripomienka bola predmetom </w:t>
      </w:r>
      <w:proofErr w:type="spellStart"/>
      <w:r>
        <w:rPr>
          <w:lang w:val="sk-SK"/>
        </w:rPr>
        <w:t>rozporového</w:t>
      </w:r>
      <w:proofErr w:type="spellEnd"/>
      <w:r>
        <w:rPr>
          <w:lang w:val="sk-SK"/>
        </w:rPr>
        <w:t xml:space="preserve"> konania, na ktorom predkladateľ deklaroval záujem o riešenie danej problematiky. Predkladateľ na tento účel </w:t>
      </w:r>
      <w:r w:rsidRPr="00875CA3">
        <w:rPr>
          <w:lang w:val="sk-SK"/>
        </w:rPr>
        <w:t xml:space="preserve">iniciuje vytvorenie pracovnej skupiny, ktorú budú tvoriť zástupcovia tak veriteľov, ako aj zástupcovia súdnych exekútorov a zástupcovia </w:t>
      </w:r>
      <w:r>
        <w:rPr>
          <w:lang w:val="sk-SK"/>
        </w:rPr>
        <w:t>M</w:t>
      </w:r>
      <w:r w:rsidRPr="00875CA3">
        <w:rPr>
          <w:lang w:val="sk-SK"/>
        </w:rPr>
        <w:t>inisterstva</w:t>
      </w:r>
      <w:r>
        <w:rPr>
          <w:lang w:val="sk-SK"/>
        </w:rPr>
        <w:t xml:space="preserve"> spravodlivosti Slovenskej republiky</w:t>
      </w:r>
      <w:r w:rsidRPr="00875CA3">
        <w:rPr>
          <w:lang w:val="sk-SK"/>
        </w:rPr>
        <w:t>, v rámci ktorej sa bude diskutovať o možnostiach úpravy náhorného prideľovania vecí súdnym exekútorom, ako aj o ďalších súvisiacich otázkach (napr. zber údajov, zvýšenie efektívnosti exekučných konaní), pričom výsledkom práce tejto pracovnej skupiny má byť návrh takej právnej úpravy, ktorá efektívnym spôsobom nastaví prideľovanie vecí exekútorom.</w:t>
      </w:r>
    </w:p>
    <w:sectPr w:rsidR="00875CA3" w:rsidRPr="00875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D7" w:rsidRDefault="00D970D7" w:rsidP="00EC55E3">
      <w:r>
        <w:separator/>
      </w:r>
    </w:p>
  </w:endnote>
  <w:endnote w:type="continuationSeparator" w:id="0">
    <w:p w:rsidR="00D970D7" w:rsidRDefault="00D970D7" w:rsidP="00EC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E3" w:rsidRDefault="00EC55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E3" w:rsidRDefault="00EC55E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E3" w:rsidRDefault="00EC55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D7" w:rsidRDefault="00D970D7" w:rsidP="00EC55E3">
      <w:r>
        <w:separator/>
      </w:r>
    </w:p>
  </w:footnote>
  <w:footnote w:type="continuationSeparator" w:id="0">
    <w:p w:rsidR="00D970D7" w:rsidRDefault="00D970D7" w:rsidP="00EC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E3" w:rsidRDefault="00EC55E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E3" w:rsidRDefault="00EC55E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E3" w:rsidRDefault="00EC55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A3"/>
    <w:rsid w:val="000029B8"/>
    <w:rsid w:val="001F6DDC"/>
    <w:rsid w:val="00875CA3"/>
    <w:rsid w:val="00D970D7"/>
    <w:rsid w:val="00E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5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55E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EC55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55E3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8989D-D894-4BDF-9131-9595C87A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2022-08-02T10:08:00Z</dcterms:created>
  <dcterms:modified xsi:type="dcterms:W3CDTF">2022-08-02T10:08:00Z</dcterms:modified>
</cp:coreProperties>
</file>