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C6E" w:rsidRPr="001043B0" w:rsidRDefault="00D12C6E" w:rsidP="00236883">
      <w:pPr>
        <w:spacing w:after="0" w:line="240" w:lineRule="auto"/>
        <w:jc w:val="center"/>
        <w:rPr>
          <w:rFonts w:ascii="Times New Roman" w:eastAsia="Times New Roman" w:hAnsi="Times New Roman"/>
          <w:b/>
          <w:sz w:val="24"/>
          <w:lang w:eastAsia="sk-SK"/>
        </w:rPr>
      </w:pPr>
      <w:r w:rsidRPr="001043B0">
        <w:rPr>
          <w:rFonts w:ascii="Times New Roman" w:eastAsia="Times New Roman" w:hAnsi="Times New Roman"/>
          <w:b/>
          <w:sz w:val="24"/>
          <w:lang w:eastAsia="sk-SK"/>
        </w:rPr>
        <w:t>Doložka vybraných vplyvov</w:t>
      </w:r>
    </w:p>
    <w:p w:rsidR="00D12C6E" w:rsidRPr="001043B0" w:rsidRDefault="00D12C6E" w:rsidP="00236883">
      <w:pPr>
        <w:spacing w:after="0" w:line="240" w:lineRule="auto"/>
        <w:ind w:left="426"/>
        <w:contextualSpacing/>
        <w:rPr>
          <w:rFonts w:ascii="Times New Roman" w:hAnsi="Times New Roman"/>
          <w:b/>
        </w:rPr>
      </w:pPr>
    </w:p>
    <w:tbl>
      <w:tblPr>
        <w:tblStyle w:val="Mriekatabuky1"/>
        <w:tblW w:w="9180" w:type="dxa"/>
        <w:tblLayout w:type="fixed"/>
        <w:tblLook w:val="04A0" w:firstRow="1" w:lastRow="0" w:firstColumn="1" w:lastColumn="0" w:noHBand="0" w:noVBand="1"/>
      </w:tblPr>
      <w:tblGrid>
        <w:gridCol w:w="3812"/>
        <w:gridCol w:w="400"/>
        <w:gridCol w:w="141"/>
        <w:gridCol w:w="564"/>
        <w:gridCol w:w="748"/>
        <w:gridCol w:w="284"/>
        <w:gridCol w:w="254"/>
        <w:gridCol w:w="1133"/>
        <w:gridCol w:w="284"/>
        <w:gridCol w:w="263"/>
        <w:gridCol w:w="1297"/>
      </w:tblGrid>
      <w:tr w:rsidR="00D12C6E" w:rsidRPr="001043B0" w:rsidTr="00836F3D">
        <w:tc>
          <w:tcPr>
            <w:tcW w:w="9180" w:type="dxa"/>
            <w:gridSpan w:val="11"/>
            <w:tcBorders>
              <w:bottom w:val="single" w:sz="4" w:space="0" w:color="FFFFFF"/>
            </w:tcBorders>
            <w:shd w:val="clear" w:color="auto" w:fill="E2E2E2"/>
          </w:tcPr>
          <w:p w:rsidR="00D12C6E" w:rsidRPr="001043B0" w:rsidRDefault="00D12C6E" w:rsidP="00236883">
            <w:pPr>
              <w:numPr>
                <w:ilvl w:val="0"/>
                <w:numId w:val="10"/>
              </w:numPr>
              <w:spacing w:after="0" w:line="240" w:lineRule="auto"/>
              <w:ind w:left="426"/>
              <w:contextualSpacing/>
              <w:rPr>
                <w:rFonts w:ascii="Times New Roman" w:hAnsi="Times New Roman"/>
                <w:b/>
                <w:sz w:val="22"/>
                <w:szCs w:val="22"/>
              </w:rPr>
            </w:pPr>
            <w:r w:rsidRPr="001043B0">
              <w:rPr>
                <w:rFonts w:ascii="Times New Roman" w:hAnsi="Times New Roman"/>
                <w:b/>
                <w:sz w:val="22"/>
                <w:szCs w:val="22"/>
              </w:rPr>
              <w:t>Základné údaje</w:t>
            </w:r>
          </w:p>
        </w:tc>
      </w:tr>
      <w:tr w:rsidR="00D12C6E" w:rsidRPr="001043B0" w:rsidTr="00836F3D">
        <w:tc>
          <w:tcPr>
            <w:tcW w:w="9180" w:type="dxa"/>
            <w:gridSpan w:val="11"/>
            <w:tcBorders>
              <w:bottom w:val="single" w:sz="4" w:space="0" w:color="FFFFFF"/>
            </w:tcBorders>
            <w:shd w:val="clear" w:color="auto" w:fill="E2E2E2"/>
          </w:tcPr>
          <w:p w:rsidR="00D12C6E" w:rsidRPr="001043B0" w:rsidRDefault="00D12C6E" w:rsidP="00236883">
            <w:pPr>
              <w:spacing w:after="0" w:line="240" w:lineRule="auto"/>
              <w:ind w:left="142"/>
              <w:contextualSpacing/>
              <w:rPr>
                <w:rFonts w:ascii="Times New Roman" w:hAnsi="Times New Roman"/>
                <w:b/>
                <w:sz w:val="22"/>
                <w:szCs w:val="22"/>
              </w:rPr>
            </w:pPr>
            <w:r w:rsidRPr="001043B0">
              <w:rPr>
                <w:rFonts w:ascii="Times New Roman" w:hAnsi="Times New Roman"/>
                <w:b/>
                <w:sz w:val="22"/>
                <w:szCs w:val="22"/>
              </w:rPr>
              <w:t>Názov materiálu</w:t>
            </w:r>
          </w:p>
        </w:tc>
      </w:tr>
      <w:tr w:rsidR="00D12C6E" w:rsidRPr="001043B0" w:rsidTr="00836F3D">
        <w:tc>
          <w:tcPr>
            <w:tcW w:w="9180" w:type="dxa"/>
            <w:gridSpan w:val="11"/>
            <w:tcBorders>
              <w:top w:val="single" w:sz="4" w:space="0" w:color="FFFFFF"/>
              <w:bottom w:val="single" w:sz="4" w:space="0" w:color="auto"/>
            </w:tcBorders>
          </w:tcPr>
          <w:p w:rsidR="00D12C6E" w:rsidRPr="001043B0" w:rsidRDefault="00A42679" w:rsidP="00A42679">
            <w:pPr>
              <w:spacing w:after="0" w:line="240" w:lineRule="auto"/>
              <w:jc w:val="both"/>
              <w:rPr>
                <w:rFonts w:ascii="Times New Roman" w:hAnsi="Times New Roman"/>
                <w:sz w:val="22"/>
                <w:szCs w:val="22"/>
              </w:rPr>
            </w:pPr>
            <w:r w:rsidRPr="001043B0">
              <w:rPr>
                <w:rFonts w:ascii="Times New Roman" w:hAnsi="Times New Roman"/>
                <w:bCs/>
                <w:sz w:val="22"/>
                <w:szCs w:val="22"/>
              </w:rPr>
              <w:t>Návrh zákona, ktorým sa mení a dopĺňa zákon č. 580/2004 Z. z. o zdravotnom poistení a o zmene a doplnení zákona č. 95/2002 Z. z. o poisťovníctve a o zmene a doplnení niektorých zákonov v znení neskorších predpisov a ktorým sa mení a dopĺňa zákon č.  581/2004 Z. z. o zdravotných poisťovniach, dohľade nad zdravotnou starostlivosťou a o zmene a doplnení niektorých zákonov v znení neskorších predpisov</w:t>
            </w:r>
          </w:p>
        </w:tc>
      </w:tr>
      <w:tr w:rsidR="00D12C6E" w:rsidRPr="001043B0" w:rsidTr="00836F3D">
        <w:tc>
          <w:tcPr>
            <w:tcW w:w="9180" w:type="dxa"/>
            <w:gridSpan w:val="11"/>
            <w:tcBorders>
              <w:top w:val="single" w:sz="4" w:space="0" w:color="auto"/>
              <w:left w:val="single" w:sz="4" w:space="0" w:color="auto"/>
              <w:bottom w:val="single" w:sz="4" w:space="0" w:color="FFFFFF"/>
            </w:tcBorders>
            <w:shd w:val="clear" w:color="auto" w:fill="E2E2E2"/>
          </w:tcPr>
          <w:p w:rsidR="00D12C6E" w:rsidRPr="001043B0" w:rsidRDefault="00D12C6E" w:rsidP="00236883">
            <w:pPr>
              <w:spacing w:after="0" w:line="240" w:lineRule="auto"/>
              <w:ind w:left="142"/>
              <w:contextualSpacing/>
              <w:rPr>
                <w:rFonts w:ascii="Times New Roman" w:hAnsi="Times New Roman"/>
                <w:b/>
                <w:sz w:val="22"/>
                <w:szCs w:val="22"/>
              </w:rPr>
            </w:pPr>
            <w:r w:rsidRPr="001043B0">
              <w:rPr>
                <w:rFonts w:ascii="Times New Roman" w:hAnsi="Times New Roman"/>
                <w:b/>
                <w:sz w:val="22"/>
                <w:szCs w:val="22"/>
              </w:rPr>
              <w:t>Predkladateľ (a spolupredkladateľ)</w:t>
            </w:r>
          </w:p>
        </w:tc>
      </w:tr>
      <w:tr w:rsidR="00D12C6E" w:rsidRPr="001043B0" w:rsidTr="00836F3D">
        <w:tc>
          <w:tcPr>
            <w:tcW w:w="9180" w:type="dxa"/>
            <w:gridSpan w:val="11"/>
            <w:tcBorders>
              <w:top w:val="single" w:sz="4" w:space="0" w:color="FFFFFF"/>
              <w:left w:val="single" w:sz="4" w:space="0" w:color="auto"/>
              <w:bottom w:val="single" w:sz="4" w:space="0" w:color="auto"/>
            </w:tcBorders>
            <w:shd w:val="clear" w:color="auto" w:fill="FFFFFF"/>
          </w:tcPr>
          <w:p w:rsidR="00D12C6E" w:rsidRPr="001043B0" w:rsidRDefault="00D12C6E" w:rsidP="00236883">
            <w:pPr>
              <w:spacing w:after="0" w:line="240" w:lineRule="auto"/>
              <w:rPr>
                <w:rFonts w:ascii="Times New Roman" w:eastAsia="Times New Roman" w:hAnsi="Times New Roman"/>
                <w:sz w:val="22"/>
                <w:szCs w:val="22"/>
              </w:rPr>
            </w:pPr>
            <w:r w:rsidRPr="001043B0">
              <w:rPr>
                <w:rFonts w:ascii="Times New Roman" w:eastAsia="Times New Roman" w:hAnsi="Times New Roman"/>
                <w:sz w:val="22"/>
                <w:szCs w:val="22"/>
              </w:rPr>
              <w:t>Ministerstvo zdravotníctva Slovenskej republiky</w:t>
            </w:r>
          </w:p>
        </w:tc>
      </w:tr>
      <w:tr w:rsidR="00D12C6E" w:rsidRPr="001043B0" w:rsidTr="00836F3D">
        <w:tc>
          <w:tcPr>
            <w:tcW w:w="4212" w:type="dxa"/>
            <w:gridSpan w:val="2"/>
            <w:vMerge w:val="restart"/>
            <w:tcBorders>
              <w:top w:val="single" w:sz="4" w:space="0" w:color="auto"/>
              <w:left w:val="single" w:sz="4" w:space="0" w:color="auto"/>
              <w:bottom w:val="single" w:sz="4" w:space="0" w:color="FFFFFF"/>
            </w:tcBorders>
            <w:shd w:val="clear" w:color="auto" w:fill="E2E2E2"/>
            <w:vAlign w:val="center"/>
          </w:tcPr>
          <w:p w:rsidR="00D12C6E" w:rsidRPr="001043B0" w:rsidRDefault="00D12C6E" w:rsidP="00236883">
            <w:pPr>
              <w:spacing w:after="0" w:line="240" w:lineRule="auto"/>
              <w:ind w:left="142"/>
              <w:contextualSpacing/>
              <w:rPr>
                <w:rFonts w:ascii="Times New Roman" w:hAnsi="Times New Roman"/>
                <w:b/>
                <w:sz w:val="22"/>
                <w:szCs w:val="22"/>
              </w:rPr>
            </w:pPr>
            <w:r w:rsidRPr="001043B0">
              <w:rPr>
                <w:rFonts w:ascii="Times New Roman" w:hAnsi="Times New Roman"/>
                <w:b/>
                <w:sz w:val="22"/>
                <w:szCs w:val="22"/>
              </w:rPr>
              <w:t>Charakter predkladaného materiálu</w:t>
            </w:r>
          </w:p>
        </w:tc>
        <w:sdt>
          <w:sdtPr>
            <w:rPr>
              <w:rFonts w:ascii="Times New Roman" w:eastAsia="Times New Roman" w:hAnsi="Times New Roman"/>
            </w:rPr>
            <w:id w:val="901099221"/>
            <w14:checkbox>
              <w14:checked w14:val="0"/>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rsidR="00D12C6E" w:rsidRPr="001043B0" w:rsidRDefault="00D12C6E" w:rsidP="00236883">
                <w:pPr>
                  <w:spacing w:after="0" w:line="240" w:lineRule="auto"/>
                  <w:jc w:val="center"/>
                  <w:rPr>
                    <w:rFonts w:ascii="Times New Roman" w:eastAsia="Times New Roman" w:hAnsi="Times New Roman"/>
                    <w:sz w:val="22"/>
                    <w:szCs w:val="22"/>
                  </w:rPr>
                </w:pPr>
                <w:r w:rsidRPr="001043B0">
                  <w:rPr>
                    <w:rFonts w:ascii="Segoe UI Symbol" w:eastAsia="MS Gothic" w:hAnsi="Segoe UI Symbol" w:cs="Segoe UI Symbol"/>
                    <w:sz w:val="22"/>
                    <w:szCs w:val="22"/>
                  </w:rPr>
                  <w:t>☐</w:t>
                </w:r>
              </w:p>
            </w:tc>
          </w:sdtContent>
        </w:sdt>
        <w:tc>
          <w:tcPr>
            <w:tcW w:w="4263" w:type="dxa"/>
            <w:gridSpan w:val="7"/>
            <w:tcBorders>
              <w:top w:val="single" w:sz="4" w:space="0" w:color="auto"/>
              <w:left w:val="nil"/>
              <w:bottom w:val="single" w:sz="4" w:space="0" w:color="auto"/>
              <w:right w:val="single" w:sz="4" w:space="0" w:color="auto"/>
            </w:tcBorders>
            <w:shd w:val="clear" w:color="auto" w:fill="FFFFFF"/>
          </w:tcPr>
          <w:p w:rsidR="00D12C6E" w:rsidRPr="001043B0" w:rsidRDefault="00D12C6E" w:rsidP="00236883">
            <w:pPr>
              <w:spacing w:after="0" w:line="240" w:lineRule="auto"/>
              <w:rPr>
                <w:rFonts w:ascii="Times New Roman" w:eastAsia="Times New Roman" w:hAnsi="Times New Roman"/>
                <w:sz w:val="22"/>
                <w:szCs w:val="22"/>
              </w:rPr>
            </w:pPr>
            <w:r w:rsidRPr="001043B0">
              <w:rPr>
                <w:rFonts w:ascii="Times New Roman" w:eastAsia="Times New Roman" w:hAnsi="Times New Roman"/>
                <w:sz w:val="22"/>
                <w:szCs w:val="22"/>
              </w:rPr>
              <w:t>Materiál nelegislatívnej povahy</w:t>
            </w:r>
          </w:p>
        </w:tc>
      </w:tr>
      <w:tr w:rsidR="00D12C6E" w:rsidRPr="001043B0" w:rsidTr="00836F3D">
        <w:tc>
          <w:tcPr>
            <w:tcW w:w="4212" w:type="dxa"/>
            <w:gridSpan w:val="2"/>
            <w:vMerge/>
            <w:tcBorders>
              <w:top w:val="nil"/>
              <w:left w:val="single" w:sz="4" w:space="0" w:color="auto"/>
              <w:bottom w:val="single" w:sz="4" w:space="0" w:color="FFFFFF"/>
            </w:tcBorders>
            <w:shd w:val="clear" w:color="auto" w:fill="E2E2E2"/>
          </w:tcPr>
          <w:p w:rsidR="00D12C6E" w:rsidRPr="001043B0" w:rsidRDefault="00D12C6E" w:rsidP="00236883">
            <w:pPr>
              <w:spacing w:after="0" w:line="240" w:lineRule="auto"/>
              <w:rPr>
                <w:rFonts w:ascii="Times New Roman" w:eastAsia="Times New Roman" w:hAnsi="Times New Roman"/>
                <w:sz w:val="22"/>
                <w:szCs w:val="22"/>
              </w:rPr>
            </w:pPr>
          </w:p>
        </w:tc>
        <w:sdt>
          <w:sdtPr>
            <w:rPr>
              <w:rFonts w:ascii="Times New Roman" w:eastAsia="Times New Roman" w:hAnsi="Times New Roman"/>
            </w:rPr>
            <w:id w:val="1281381661"/>
            <w14:checkbox>
              <w14:checked w14:val="1"/>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rsidR="00D12C6E" w:rsidRPr="001043B0" w:rsidRDefault="00D12C6E" w:rsidP="00236883">
                <w:pPr>
                  <w:spacing w:after="0" w:line="240" w:lineRule="auto"/>
                  <w:jc w:val="center"/>
                  <w:rPr>
                    <w:rFonts w:ascii="Times New Roman" w:eastAsia="Times New Roman" w:hAnsi="Times New Roman"/>
                    <w:sz w:val="22"/>
                    <w:szCs w:val="22"/>
                  </w:rPr>
                </w:pPr>
                <w:r w:rsidRPr="001043B0">
                  <w:rPr>
                    <w:rFonts w:ascii="Segoe UI Symbol" w:eastAsia="MS Gothic" w:hAnsi="Segoe UI Symbol" w:cs="Segoe UI Symbol"/>
                    <w:sz w:val="22"/>
                    <w:szCs w:val="22"/>
                  </w:rPr>
                  <w:t>☒</w:t>
                </w:r>
              </w:p>
            </w:tc>
          </w:sdtContent>
        </w:sdt>
        <w:tc>
          <w:tcPr>
            <w:tcW w:w="4263" w:type="dxa"/>
            <w:gridSpan w:val="7"/>
            <w:tcBorders>
              <w:top w:val="single" w:sz="4" w:space="0" w:color="auto"/>
              <w:left w:val="nil"/>
              <w:bottom w:val="single" w:sz="4" w:space="0" w:color="auto"/>
            </w:tcBorders>
            <w:shd w:val="clear" w:color="auto" w:fill="FFFFFF"/>
          </w:tcPr>
          <w:p w:rsidR="00D12C6E" w:rsidRPr="001043B0" w:rsidRDefault="00D12C6E" w:rsidP="00236883">
            <w:pPr>
              <w:spacing w:after="0" w:line="240" w:lineRule="auto"/>
              <w:ind w:left="175" w:hanging="175"/>
              <w:rPr>
                <w:rFonts w:ascii="Times New Roman" w:eastAsia="Times New Roman" w:hAnsi="Times New Roman"/>
                <w:sz w:val="22"/>
                <w:szCs w:val="22"/>
              </w:rPr>
            </w:pPr>
            <w:r w:rsidRPr="001043B0">
              <w:rPr>
                <w:rFonts w:ascii="Times New Roman" w:eastAsia="Times New Roman" w:hAnsi="Times New Roman"/>
                <w:sz w:val="22"/>
                <w:szCs w:val="22"/>
              </w:rPr>
              <w:t>Materiál legislatívnej povahy</w:t>
            </w:r>
          </w:p>
        </w:tc>
      </w:tr>
      <w:tr w:rsidR="00D12C6E" w:rsidRPr="001043B0" w:rsidTr="00836F3D">
        <w:tc>
          <w:tcPr>
            <w:tcW w:w="4212" w:type="dxa"/>
            <w:gridSpan w:val="2"/>
            <w:vMerge/>
            <w:tcBorders>
              <w:top w:val="nil"/>
              <w:left w:val="single" w:sz="4" w:space="0" w:color="auto"/>
              <w:bottom w:val="single" w:sz="4" w:space="0" w:color="auto"/>
            </w:tcBorders>
            <w:shd w:val="clear" w:color="auto" w:fill="E2E2E2"/>
          </w:tcPr>
          <w:p w:rsidR="00D12C6E" w:rsidRPr="001043B0" w:rsidRDefault="00D12C6E" w:rsidP="00236883">
            <w:pPr>
              <w:spacing w:after="0" w:line="240" w:lineRule="auto"/>
              <w:rPr>
                <w:rFonts w:ascii="Times New Roman" w:eastAsia="Times New Roman" w:hAnsi="Times New Roman"/>
                <w:sz w:val="22"/>
                <w:szCs w:val="22"/>
              </w:rPr>
            </w:pPr>
          </w:p>
        </w:tc>
        <w:sdt>
          <w:sdtPr>
            <w:rPr>
              <w:rFonts w:ascii="Times New Roman" w:eastAsia="Times New Roman" w:hAnsi="Times New Roman"/>
            </w:rPr>
            <w:id w:val="-1821804044"/>
            <w14:checkbox>
              <w14:checked w14:val="0"/>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rsidR="00D12C6E" w:rsidRPr="001043B0" w:rsidRDefault="00D12C6E" w:rsidP="00236883">
                <w:pPr>
                  <w:spacing w:after="0" w:line="240" w:lineRule="auto"/>
                  <w:jc w:val="center"/>
                  <w:rPr>
                    <w:rFonts w:ascii="Times New Roman" w:eastAsia="Times New Roman" w:hAnsi="Times New Roman"/>
                    <w:sz w:val="22"/>
                    <w:szCs w:val="22"/>
                  </w:rPr>
                </w:pPr>
                <w:r w:rsidRPr="001043B0">
                  <w:rPr>
                    <w:rFonts w:ascii="Segoe UI Symbol" w:eastAsia="MS Gothic" w:hAnsi="Segoe UI Symbol" w:cs="Segoe UI Symbol"/>
                    <w:sz w:val="22"/>
                    <w:szCs w:val="22"/>
                  </w:rPr>
                  <w:t>☐</w:t>
                </w:r>
              </w:p>
            </w:tc>
          </w:sdtContent>
        </w:sdt>
        <w:tc>
          <w:tcPr>
            <w:tcW w:w="4263" w:type="dxa"/>
            <w:gridSpan w:val="7"/>
            <w:tcBorders>
              <w:top w:val="single" w:sz="4" w:space="0" w:color="auto"/>
              <w:left w:val="nil"/>
              <w:bottom w:val="single" w:sz="4" w:space="0" w:color="auto"/>
            </w:tcBorders>
            <w:shd w:val="clear" w:color="auto" w:fill="FFFFFF"/>
          </w:tcPr>
          <w:p w:rsidR="00D12C6E" w:rsidRPr="001043B0" w:rsidRDefault="00D12C6E" w:rsidP="00236883">
            <w:pPr>
              <w:spacing w:after="0" w:line="240" w:lineRule="auto"/>
              <w:rPr>
                <w:rFonts w:ascii="Times New Roman" w:eastAsia="Times New Roman" w:hAnsi="Times New Roman"/>
                <w:sz w:val="22"/>
                <w:szCs w:val="22"/>
              </w:rPr>
            </w:pPr>
            <w:r w:rsidRPr="001043B0">
              <w:rPr>
                <w:rFonts w:ascii="Times New Roman" w:eastAsia="Times New Roman" w:hAnsi="Times New Roman"/>
                <w:sz w:val="22"/>
                <w:szCs w:val="22"/>
              </w:rPr>
              <w:t>Transpozícia práva EÚ</w:t>
            </w:r>
          </w:p>
        </w:tc>
      </w:tr>
      <w:tr w:rsidR="00D12C6E" w:rsidRPr="001043B0" w:rsidTr="00836F3D">
        <w:tc>
          <w:tcPr>
            <w:tcW w:w="9180" w:type="dxa"/>
            <w:gridSpan w:val="11"/>
            <w:tcBorders>
              <w:top w:val="single" w:sz="4" w:space="0" w:color="auto"/>
              <w:left w:val="single" w:sz="4" w:space="0" w:color="auto"/>
              <w:bottom w:val="single" w:sz="4" w:space="0" w:color="FFFFFF"/>
            </w:tcBorders>
            <w:shd w:val="clear" w:color="auto" w:fill="FFFFFF"/>
          </w:tcPr>
          <w:p w:rsidR="00D12C6E" w:rsidRPr="001043B0" w:rsidRDefault="00D12C6E" w:rsidP="00236883">
            <w:pPr>
              <w:spacing w:after="0" w:line="240" w:lineRule="auto"/>
              <w:rPr>
                <w:rFonts w:ascii="Times New Roman" w:eastAsia="Times New Roman" w:hAnsi="Times New Roman"/>
                <w:i/>
                <w:sz w:val="22"/>
                <w:szCs w:val="22"/>
              </w:rPr>
            </w:pPr>
            <w:r w:rsidRPr="001043B0">
              <w:rPr>
                <w:rFonts w:ascii="Times New Roman" w:eastAsia="Times New Roman" w:hAnsi="Times New Roman"/>
                <w:i/>
                <w:sz w:val="22"/>
                <w:szCs w:val="22"/>
              </w:rPr>
              <w:t>V prípade transpozície uveďte zoznam transponovaných predpisov:</w:t>
            </w:r>
          </w:p>
        </w:tc>
      </w:tr>
      <w:tr w:rsidR="00D12C6E" w:rsidRPr="001043B0" w:rsidTr="00836F3D">
        <w:tc>
          <w:tcPr>
            <w:tcW w:w="5949" w:type="dxa"/>
            <w:gridSpan w:val="6"/>
            <w:tcBorders>
              <w:top w:val="single" w:sz="4" w:space="0" w:color="000000"/>
              <w:left w:val="single" w:sz="4" w:space="0" w:color="auto"/>
              <w:bottom w:val="single" w:sz="4" w:space="0" w:color="FFFFFF"/>
              <w:right w:val="single" w:sz="4" w:space="0" w:color="auto"/>
            </w:tcBorders>
            <w:shd w:val="clear" w:color="auto" w:fill="E2E2E2"/>
          </w:tcPr>
          <w:p w:rsidR="00D12C6E" w:rsidRPr="001043B0" w:rsidRDefault="00D12C6E" w:rsidP="00236883">
            <w:pPr>
              <w:spacing w:after="0" w:line="240" w:lineRule="auto"/>
              <w:ind w:left="142"/>
              <w:contextualSpacing/>
              <w:rPr>
                <w:rFonts w:ascii="Times New Roman" w:hAnsi="Times New Roman"/>
                <w:b/>
                <w:sz w:val="22"/>
                <w:szCs w:val="22"/>
              </w:rPr>
            </w:pPr>
            <w:r w:rsidRPr="001043B0">
              <w:rPr>
                <w:rFonts w:ascii="Times New Roman" w:hAnsi="Times New Roman"/>
                <w:b/>
                <w:sz w:val="22"/>
                <w:szCs w:val="22"/>
              </w:rPr>
              <w:t>Termín začiatku a ukončenia PPK</w:t>
            </w:r>
          </w:p>
        </w:tc>
        <w:tc>
          <w:tcPr>
            <w:tcW w:w="3231" w:type="dxa"/>
            <w:gridSpan w:val="5"/>
            <w:tcBorders>
              <w:top w:val="single" w:sz="4" w:space="0" w:color="000000"/>
              <w:left w:val="single" w:sz="4" w:space="0" w:color="auto"/>
              <w:bottom w:val="single" w:sz="4" w:space="0" w:color="auto"/>
              <w:right w:val="single" w:sz="4" w:space="0" w:color="auto"/>
            </w:tcBorders>
          </w:tcPr>
          <w:p w:rsidR="00D12C6E" w:rsidRPr="001043B0" w:rsidRDefault="00567626" w:rsidP="00236883">
            <w:pPr>
              <w:spacing w:after="0" w:line="240" w:lineRule="auto"/>
              <w:rPr>
                <w:rFonts w:ascii="Times New Roman" w:eastAsia="Times New Roman" w:hAnsi="Times New Roman"/>
                <w:i/>
                <w:sz w:val="22"/>
                <w:szCs w:val="22"/>
              </w:rPr>
            </w:pPr>
            <w:r w:rsidRPr="001043B0">
              <w:rPr>
                <w:rFonts w:ascii="Times New Roman" w:eastAsia="Times New Roman" w:hAnsi="Times New Roman"/>
                <w:i/>
                <w:sz w:val="22"/>
                <w:szCs w:val="22"/>
              </w:rPr>
              <w:t>-</w:t>
            </w:r>
          </w:p>
        </w:tc>
      </w:tr>
      <w:tr w:rsidR="00D12C6E" w:rsidRPr="001043B0" w:rsidTr="00836F3D">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rsidR="00D12C6E" w:rsidRPr="001043B0" w:rsidRDefault="00D12C6E" w:rsidP="00236883">
            <w:pPr>
              <w:spacing w:after="0" w:line="240" w:lineRule="auto"/>
              <w:ind w:left="142"/>
              <w:contextualSpacing/>
              <w:rPr>
                <w:rFonts w:ascii="Times New Roman" w:hAnsi="Times New Roman"/>
                <w:b/>
                <w:sz w:val="22"/>
                <w:szCs w:val="22"/>
              </w:rPr>
            </w:pPr>
            <w:r w:rsidRPr="001043B0">
              <w:rPr>
                <w:rFonts w:ascii="Times New Roman" w:hAnsi="Times New Roman"/>
                <w:b/>
                <w:sz w:val="22"/>
                <w:szCs w:val="22"/>
              </w:rPr>
              <w:t>Predpokladaný termín predloženia na pripomienkové konanie</w:t>
            </w:r>
          </w:p>
        </w:tc>
        <w:tc>
          <w:tcPr>
            <w:tcW w:w="3231" w:type="dxa"/>
            <w:gridSpan w:val="5"/>
            <w:tcBorders>
              <w:top w:val="single" w:sz="4" w:space="0" w:color="auto"/>
              <w:left w:val="single" w:sz="4" w:space="0" w:color="auto"/>
              <w:bottom w:val="single" w:sz="4" w:space="0" w:color="auto"/>
              <w:right w:val="single" w:sz="4" w:space="0" w:color="auto"/>
            </w:tcBorders>
          </w:tcPr>
          <w:p w:rsidR="00D12C6E" w:rsidRPr="001043B0" w:rsidRDefault="00567626" w:rsidP="00567626">
            <w:pPr>
              <w:spacing w:after="0" w:line="240" w:lineRule="auto"/>
              <w:rPr>
                <w:rFonts w:ascii="Times New Roman" w:eastAsia="Times New Roman" w:hAnsi="Times New Roman"/>
                <w:i/>
                <w:sz w:val="22"/>
                <w:szCs w:val="22"/>
              </w:rPr>
            </w:pPr>
            <w:r w:rsidRPr="001043B0">
              <w:rPr>
                <w:rFonts w:ascii="Times New Roman" w:eastAsia="Times New Roman" w:hAnsi="Times New Roman"/>
                <w:i/>
                <w:sz w:val="22"/>
                <w:szCs w:val="22"/>
              </w:rPr>
              <w:t xml:space="preserve">14. júna 2022 </w:t>
            </w:r>
            <w:r w:rsidR="00D12C6E" w:rsidRPr="001043B0">
              <w:rPr>
                <w:rFonts w:ascii="Times New Roman" w:eastAsia="Times New Roman" w:hAnsi="Times New Roman"/>
                <w:i/>
                <w:sz w:val="22"/>
                <w:szCs w:val="22"/>
              </w:rPr>
              <w:t>–</w:t>
            </w:r>
            <w:r w:rsidRPr="001043B0">
              <w:rPr>
                <w:rFonts w:ascii="Times New Roman" w:eastAsia="Times New Roman" w:hAnsi="Times New Roman"/>
                <w:i/>
                <w:sz w:val="22"/>
                <w:szCs w:val="22"/>
              </w:rPr>
              <w:t xml:space="preserve"> 4. júla </w:t>
            </w:r>
            <w:r w:rsidR="00D12C6E" w:rsidRPr="001043B0">
              <w:rPr>
                <w:rFonts w:ascii="Times New Roman" w:eastAsia="Times New Roman" w:hAnsi="Times New Roman"/>
                <w:i/>
                <w:sz w:val="22"/>
                <w:szCs w:val="22"/>
              </w:rPr>
              <w:t>2022</w:t>
            </w:r>
          </w:p>
        </w:tc>
      </w:tr>
      <w:tr w:rsidR="00D12C6E" w:rsidRPr="001043B0" w:rsidTr="00836F3D">
        <w:trPr>
          <w:trHeight w:val="320"/>
        </w:trPr>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rsidR="00D12C6E" w:rsidRPr="001043B0" w:rsidRDefault="00D12C6E" w:rsidP="00236883">
            <w:pPr>
              <w:spacing w:after="0" w:line="240" w:lineRule="auto"/>
              <w:ind w:left="142"/>
              <w:contextualSpacing/>
              <w:rPr>
                <w:rFonts w:ascii="Times New Roman" w:hAnsi="Times New Roman"/>
                <w:b/>
                <w:sz w:val="22"/>
                <w:szCs w:val="22"/>
              </w:rPr>
            </w:pPr>
            <w:r w:rsidRPr="001043B0">
              <w:rPr>
                <w:rFonts w:ascii="Times New Roman" w:hAnsi="Times New Roman"/>
                <w:b/>
                <w:sz w:val="22"/>
                <w:szCs w:val="22"/>
              </w:rPr>
              <w:t xml:space="preserve">Predpokladaný termín začiatku a ukončenia ZP** </w:t>
            </w:r>
          </w:p>
        </w:tc>
        <w:tc>
          <w:tcPr>
            <w:tcW w:w="3231" w:type="dxa"/>
            <w:gridSpan w:val="5"/>
            <w:tcBorders>
              <w:top w:val="single" w:sz="4" w:space="0" w:color="auto"/>
              <w:left w:val="single" w:sz="4" w:space="0" w:color="auto"/>
              <w:bottom w:val="single" w:sz="4" w:space="0" w:color="auto"/>
              <w:right w:val="single" w:sz="4" w:space="0" w:color="auto"/>
            </w:tcBorders>
          </w:tcPr>
          <w:p w:rsidR="00D12C6E" w:rsidRPr="001043B0" w:rsidRDefault="00D12C6E" w:rsidP="00236883">
            <w:pPr>
              <w:spacing w:after="0" w:line="240" w:lineRule="auto"/>
              <w:rPr>
                <w:rFonts w:ascii="Times New Roman" w:eastAsia="Times New Roman" w:hAnsi="Times New Roman"/>
                <w:i/>
                <w:sz w:val="22"/>
                <w:szCs w:val="22"/>
              </w:rPr>
            </w:pPr>
          </w:p>
        </w:tc>
      </w:tr>
      <w:tr w:rsidR="00D12C6E" w:rsidRPr="001043B0" w:rsidTr="00836F3D">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rsidR="00D12C6E" w:rsidRPr="001043B0" w:rsidRDefault="00D12C6E" w:rsidP="00236883">
            <w:pPr>
              <w:spacing w:after="0" w:line="240" w:lineRule="auto"/>
              <w:ind w:left="142"/>
              <w:contextualSpacing/>
              <w:jc w:val="both"/>
              <w:rPr>
                <w:rFonts w:ascii="Times New Roman" w:hAnsi="Times New Roman"/>
                <w:b/>
                <w:sz w:val="22"/>
                <w:szCs w:val="22"/>
              </w:rPr>
            </w:pPr>
            <w:r w:rsidRPr="001043B0">
              <w:rPr>
                <w:rFonts w:ascii="Times New Roman" w:hAnsi="Times New Roman"/>
                <w:b/>
                <w:sz w:val="22"/>
                <w:szCs w:val="22"/>
              </w:rPr>
              <w:t>Predpokladaný termín predloženia na rokovanie vlády SR*</w:t>
            </w:r>
          </w:p>
        </w:tc>
        <w:tc>
          <w:tcPr>
            <w:tcW w:w="3231" w:type="dxa"/>
            <w:gridSpan w:val="5"/>
            <w:tcBorders>
              <w:top w:val="single" w:sz="4" w:space="0" w:color="auto"/>
              <w:left w:val="single" w:sz="4" w:space="0" w:color="auto"/>
              <w:bottom w:val="single" w:sz="4" w:space="0" w:color="auto"/>
              <w:right w:val="single" w:sz="4" w:space="0" w:color="auto"/>
            </w:tcBorders>
          </w:tcPr>
          <w:p w:rsidR="00D12C6E" w:rsidRPr="001043B0" w:rsidRDefault="00567626" w:rsidP="00236883">
            <w:pPr>
              <w:spacing w:after="0" w:line="240" w:lineRule="auto"/>
              <w:rPr>
                <w:rFonts w:ascii="Times New Roman" w:eastAsia="Times New Roman" w:hAnsi="Times New Roman"/>
                <w:i/>
                <w:sz w:val="22"/>
                <w:szCs w:val="22"/>
              </w:rPr>
            </w:pPr>
            <w:r w:rsidRPr="001043B0">
              <w:rPr>
                <w:rFonts w:ascii="Times New Roman" w:eastAsia="Times New Roman" w:hAnsi="Times New Roman"/>
                <w:i/>
                <w:sz w:val="22"/>
                <w:szCs w:val="22"/>
              </w:rPr>
              <w:t>august</w:t>
            </w:r>
            <w:r w:rsidR="00D12C6E" w:rsidRPr="001043B0">
              <w:rPr>
                <w:rFonts w:ascii="Times New Roman" w:eastAsia="Times New Roman" w:hAnsi="Times New Roman"/>
                <w:i/>
                <w:sz w:val="22"/>
                <w:szCs w:val="22"/>
              </w:rPr>
              <w:t xml:space="preserve"> 2022</w:t>
            </w:r>
          </w:p>
        </w:tc>
      </w:tr>
      <w:tr w:rsidR="00D12C6E" w:rsidRPr="001043B0" w:rsidTr="00836F3D">
        <w:tc>
          <w:tcPr>
            <w:tcW w:w="9180" w:type="dxa"/>
            <w:gridSpan w:val="11"/>
            <w:tcBorders>
              <w:top w:val="single" w:sz="4" w:space="0" w:color="auto"/>
              <w:left w:val="nil"/>
              <w:bottom w:val="single" w:sz="4" w:space="0" w:color="auto"/>
              <w:right w:val="nil"/>
            </w:tcBorders>
            <w:shd w:val="clear" w:color="auto" w:fill="FFFFFF"/>
          </w:tcPr>
          <w:p w:rsidR="00D12C6E" w:rsidRPr="001043B0" w:rsidRDefault="00D12C6E" w:rsidP="00236883">
            <w:pPr>
              <w:spacing w:after="0" w:line="240" w:lineRule="auto"/>
              <w:rPr>
                <w:rFonts w:ascii="Times New Roman" w:eastAsia="Times New Roman" w:hAnsi="Times New Roman"/>
                <w:sz w:val="22"/>
                <w:szCs w:val="22"/>
              </w:rPr>
            </w:pPr>
          </w:p>
        </w:tc>
      </w:tr>
      <w:tr w:rsidR="00D12C6E" w:rsidRPr="001043B0" w:rsidTr="00836F3D">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D12C6E" w:rsidRPr="001043B0" w:rsidRDefault="00D12C6E" w:rsidP="00236883">
            <w:pPr>
              <w:numPr>
                <w:ilvl w:val="0"/>
                <w:numId w:val="10"/>
              </w:numPr>
              <w:spacing w:after="0" w:line="240" w:lineRule="auto"/>
              <w:ind w:left="426"/>
              <w:contextualSpacing/>
              <w:rPr>
                <w:rFonts w:ascii="Times New Roman" w:hAnsi="Times New Roman"/>
                <w:b/>
                <w:sz w:val="22"/>
                <w:szCs w:val="22"/>
              </w:rPr>
            </w:pPr>
            <w:r w:rsidRPr="001043B0">
              <w:rPr>
                <w:rFonts w:ascii="Times New Roman" w:hAnsi="Times New Roman"/>
                <w:b/>
                <w:sz w:val="22"/>
                <w:szCs w:val="22"/>
              </w:rPr>
              <w:t>Definovanie problému</w:t>
            </w:r>
          </w:p>
        </w:tc>
      </w:tr>
      <w:tr w:rsidR="00D12C6E" w:rsidRPr="001043B0" w:rsidTr="00836F3D">
        <w:trPr>
          <w:trHeight w:val="718"/>
        </w:trPr>
        <w:tc>
          <w:tcPr>
            <w:tcW w:w="9180" w:type="dxa"/>
            <w:gridSpan w:val="11"/>
            <w:tcBorders>
              <w:top w:val="single" w:sz="4" w:space="0" w:color="FFFFFF"/>
              <w:left w:val="single" w:sz="4" w:space="0" w:color="auto"/>
              <w:bottom w:val="single" w:sz="4" w:space="0" w:color="auto"/>
              <w:right w:val="single" w:sz="4" w:space="0" w:color="auto"/>
            </w:tcBorders>
            <w:shd w:val="clear" w:color="auto" w:fill="FFFFFF"/>
          </w:tcPr>
          <w:p w:rsidR="00B51B3F" w:rsidRPr="001043B0" w:rsidRDefault="00567626" w:rsidP="00236883">
            <w:pPr>
              <w:spacing w:after="0" w:line="240" w:lineRule="auto"/>
              <w:jc w:val="both"/>
              <w:rPr>
                <w:rFonts w:ascii="Times New Roman" w:eastAsia="Times New Roman" w:hAnsi="Times New Roman"/>
                <w:sz w:val="22"/>
                <w:szCs w:val="22"/>
                <w:lang w:eastAsia="x-none"/>
              </w:rPr>
            </w:pPr>
            <w:r w:rsidRPr="001043B0">
              <w:rPr>
                <w:rFonts w:ascii="Times New Roman" w:eastAsia="Times New Roman" w:hAnsi="Times New Roman"/>
                <w:sz w:val="22"/>
                <w:szCs w:val="22"/>
                <w:lang w:eastAsia="x-none"/>
              </w:rPr>
              <w:t>Súčasný výpočet prerozdeľovacieho mechanizmu je relatívne jednoduchý a neobsahuje indexy rizika, ktoré by dokázali zachytiť vyššiu nákladovosť pacientov s určitými chronickými ochoreniami. Toto má za následok, že predpokladané náklady istých skupín pacientov sú pri súčasnom výpočte prerozdelenia podhodnotené a pre iné skupiny nadhodnotené.</w:t>
            </w:r>
          </w:p>
          <w:p w:rsidR="00D12C6E" w:rsidRPr="001043B0" w:rsidRDefault="00D12C6E" w:rsidP="00567626">
            <w:pPr>
              <w:spacing w:after="0" w:line="240" w:lineRule="auto"/>
              <w:jc w:val="both"/>
              <w:rPr>
                <w:rFonts w:ascii="Times New Roman" w:hAnsi="Times New Roman"/>
                <w:sz w:val="22"/>
                <w:szCs w:val="22"/>
              </w:rPr>
            </w:pPr>
          </w:p>
        </w:tc>
      </w:tr>
      <w:tr w:rsidR="00D12C6E" w:rsidRPr="001043B0" w:rsidTr="00836F3D">
        <w:tc>
          <w:tcPr>
            <w:tcW w:w="9180" w:type="dxa"/>
            <w:gridSpan w:val="11"/>
            <w:tcBorders>
              <w:top w:val="single" w:sz="4" w:space="0" w:color="auto"/>
              <w:left w:val="single" w:sz="4" w:space="0" w:color="auto"/>
              <w:bottom w:val="nil"/>
              <w:right w:val="single" w:sz="4" w:space="0" w:color="auto"/>
            </w:tcBorders>
            <w:shd w:val="clear" w:color="auto" w:fill="E2E2E2"/>
          </w:tcPr>
          <w:p w:rsidR="00D12C6E" w:rsidRPr="001043B0" w:rsidRDefault="00D12C6E" w:rsidP="00236883">
            <w:pPr>
              <w:numPr>
                <w:ilvl w:val="0"/>
                <w:numId w:val="10"/>
              </w:numPr>
              <w:spacing w:after="0" w:line="240" w:lineRule="auto"/>
              <w:ind w:left="426"/>
              <w:contextualSpacing/>
              <w:rPr>
                <w:rFonts w:ascii="Times New Roman" w:hAnsi="Times New Roman"/>
                <w:b/>
                <w:sz w:val="22"/>
                <w:szCs w:val="22"/>
              </w:rPr>
            </w:pPr>
            <w:r w:rsidRPr="001043B0">
              <w:rPr>
                <w:rFonts w:ascii="Times New Roman" w:hAnsi="Times New Roman"/>
                <w:b/>
                <w:sz w:val="22"/>
                <w:szCs w:val="22"/>
              </w:rPr>
              <w:t>Ciele a výsledný stav</w:t>
            </w:r>
          </w:p>
        </w:tc>
      </w:tr>
      <w:tr w:rsidR="00D12C6E" w:rsidRPr="001043B0" w:rsidTr="00836F3D">
        <w:trPr>
          <w:trHeight w:val="741"/>
        </w:trPr>
        <w:tc>
          <w:tcPr>
            <w:tcW w:w="9180" w:type="dxa"/>
            <w:gridSpan w:val="11"/>
            <w:tcBorders>
              <w:top w:val="nil"/>
              <w:left w:val="single" w:sz="4" w:space="0" w:color="auto"/>
              <w:bottom w:val="single" w:sz="4" w:space="0" w:color="auto"/>
              <w:right w:val="single" w:sz="4" w:space="0" w:color="auto"/>
            </w:tcBorders>
            <w:shd w:val="clear" w:color="auto" w:fill="FFFFFF"/>
          </w:tcPr>
          <w:p w:rsidR="00D12C6E" w:rsidRPr="001043B0" w:rsidRDefault="00D12C6E" w:rsidP="00236883">
            <w:pPr>
              <w:spacing w:after="0" w:line="240" w:lineRule="auto"/>
              <w:rPr>
                <w:rFonts w:ascii="Times New Roman" w:eastAsia="Times New Roman" w:hAnsi="Times New Roman"/>
                <w:i/>
                <w:sz w:val="22"/>
                <w:szCs w:val="22"/>
              </w:rPr>
            </w:pPr>
            <w:r w:rsidRPr="001043B0">
              <w:rPr>
                <w:rFonts w:ascii="Times New Roman" w:eastAsia="Times New Roman" w:hAnsi="Times New Roman"/>
                <w:i/>
                <w:sz w:val="22"/>
                <w:szCs w:val="22"/>
              </w:rPr>
              <w:t xml:space="preserve">Uveďte hlavné ciele predkladaného materiálu (aký výsledný stav má byť prijatím materiálu dosiahnutý, pričom dosiahnutý stav musí byť odlišný od stavu popísaného v bode 2. Definovanie problému). </w:t>
            </w:r>
          </w:p>
          <w:p w:rsidR="00B51B3F" w:rsidRPr="001043B0" w:rsidRDefault="00B51B3F" w:rsidP="00236883">
            <w:pPr>
              <w:spacing w:after="0" w:line="240" w:lineRule="auto"/>
              <w:rPr>
                <w:rFonts w:ascii="Times New Roman" w:eastAsia="Times New Roman" w:hAnsi="Times New Roman"/>
                <w:i/>
                <w:sz w:val="22"/>
                <w:szCs w:val="22"/>
              </w:rPr>
            </w:pPr>
          </w:p>
          <w:p w:rsidR="00567626" w:rsidRPr="001043B0" w:rsidRDefault="00567626" w:rsidP="00236883">
            <w:pPr>
              <w:spacing w:after="0" w:line="240" w:lineRule="auto"/>
              <w:jc w:val="both"/>
              <w:rPr>
                <w:rFonts w:ascii="Times New Roman" w:hAnsi="Times New Roman"/>
                <w:b/>
                <w:i/>
                <w:sz w:val="22"/>
                <w:szCs w:val="22"/>
              </w:rPr>
            </w:pPr>
            <w:r w:rsidRPr="001043B0">
              <w:rPr>
                <w:rFonts w:ascii="Times New Roman" w:eastAsia="Times New Roman" w:hAnsi="Times New Roman"/>
                <w:sz w:val="22"/>
                <w:szCs w:val="22"/>
                <w:lang w:eastAsia="x-none"/>
              </w:rPr>
              <w:t>Rozšírenie indexov rizika o diagnosticko-nákladové skupiny, skupiny zdravotníckych pomôcok a skupiny osôb so zdravotným postihnutím má zlepšiť predikčnú schopnosť súčasného výpočtu prerozdeľovacieho mechanizmu.</w:t>
            </w:r>
          </w:p>
          <w:p w:rsidR="00D12C6E" w:rsidRPr="001043B0" w:rsidRDefault="00D12C6E" w:rsidP="00236883">
            <w:pPr>
              <w:spacing w:after="0" w:line="240" w:lineRule="auto"/>
              <w:rPr>
                <w:rFonts w:ascii="Times New Roman" w:hAnsi="Times New Roman"/>
                <w:sz w:val="22"/>
                <w:szCs w:val="22"/>
              </w:rPr>
            </w:pPr>
          </w:p>
        </w:tc>
      </w:tr>
      <w:tr w:rsidR="00D12C6E" w:rsidRPr="001043B0" w:rsidTr="00836F3D">
        <w:tc>
          <w:tcPr>
            <w:tcW w:w="9180" w:type="dxa"/>
            <w:gridSpan w:val="11"/>
            <w:tcBorders>
              <w:top w:val="single" w:sz="4" w:space="0" w:color="auto"/>
              <w:left w:val="single" w:sz="4" w:space="0" w:color="auto"/>
              <w:bottom w:val="nil"/>
              <w:right w:val="single" w:sz="4" w:space="0" w:color="auto"/>
            </w:tcBorders>
            <w:shd w:val="clear" w:color="auto" w:fill="E2E2E2"/>
          </w:tcPr>
          <w:p w:rsidR="00D12C6E" w:rsidRPr="001043B0" w:rsidRDefault="00D12C6E" w:rsidP="00236883">
            <w:pPr>
              <w:numPr>
                <w:ilvl w:val="0"/>
                <w:numId w:val="10"/>
              </w:numPr>
              <w:spacing w:after="0" w:line="240" w:lineRule="auto"/>
              <w:ind w:left="426"/>
              <w:contextualSpacing/>
              <w:rPr>
                <w:rFonts w:ascii="Times New Roman" w:hAnsi="Times New Roman"/>
                <w:b/>
                <w:sz w:val="22"/>
                <w:szCs w:val="22"/>
              </w:rPr>
            </w:pPr>
            <w:r w:rsidRPr="001043B0">
              <w:rPr>
                <w:rFonts w:ascii="Times New Roman" w:hAnsi="Times New Roman"/>
                <w:b/>
                <w:sz w:val="22"/>
                <w:szCs w:val="22"/>
              </w:rPr>
              <w:t>Dotknuté subjekty</w:t>
            </w:r>
          </w:p>
        </w:tc>
      </w:tr>
      <w:tr w:rsidR="00D12C6E" w:rsidRPr="001043B0" w:rsidTr="00836F3D">
        <w:tc>
          <w:tcPr>
            <w:tcW w:w="9180" w:type="dxa"/>
            <w:gridSpan w:val="11"/>
            <w:tcBorders>
              <w:top w:val="nil"/>
              <w:left w:val="single" w:sz="4" w:space="0" w:color="auto"/>
              <w:bottom w:val="single" w:sz="4" w:space="0" w:color="auto"/>
              <w:right w:val="single" w:sz="4" w:space="0" w:color="auto"/>
            </w:tcBorders>
            <w:shd w:val="clear" w:color="auto" w:fill="FFFFFF"/>
          </w:tcPr>
          <w:p w:rsidR="00D12C6E" w:rsidRPr="001043B0" w:rsidRDefault="00D12C6E" w:rsidP="00236883">
            <w:pPr>
              <w:spacing w:after="0" w:line="240" w:lineRule="auto"/>
              <w:rPr>
                <w:rFonts w:ascii="Times New Roman" w:eastAsia="Times New Roman" w:hAnsi="Times New Roman"/>
                <w:b/>
                <w:sz w:val="22"/>
                <w:szCs w:val="22"/>
              </w:rPr>
            </w:pPr>
            <w:r w:rsidRPr="001043B0">
              <w:rPr>
                <w:rFonts w:ascii="Times New Roman" w:eastAsia="Times New Roman" w:hAnsi="Times New Roman"/>
                <w:i/>
                <w:sz w:val="22"/>
                <w:szCs w:val="22"/>
              </w:rPr>
              <w:t xml:space="preserve">Uveďte subjekty, ktorých sa zmeny predkladaného materiálu dotknú priamo aj nepriamo: </w:t>
            </w:r>
          </w:p>
          <w:p w:rsidR="00567626" w:rsidRPr="001043B0" w:rsidRDefault="00567626" w:rsidP="00236883">
            <w:pPr>
              <w:spacing w:after="0" w:line="240" w:lineRule="auto"/>
              <w:rPr>
                <w:rFonts w:ascii="Times New Roman" w:hAnsi="Times New Roman"/>
                <w:sz w:val="22"/>
                <w:szCs w:val="22"/>
              </w:rPr>
            </w:pPr>
          </w:p>
          <w:p w:rsidR="00BC551C" w:rsidRPr="001043B0" w:rsidRDefault="00567626" w:rsidP="00236883">
            <w:pPr>
              <w:spacing w:after="0" w:line="240" w:lineRule="auto"/>
              <w:rPr>
                <w:rFonts w:ascii="Times New Roman" w:hAnsi="Times New Roman"/>
                <w:sz w:val="22"/>
                <w:szCs w:val="22"/>
              </w:rPr>
            </w:pPr>
            <w:r w:rsidRPr="001043B0">
              <w:rPr>
                <w:rFonts w:ascii="Times New Roman" w:hAnsi="Times New Roman"/>
                <w:sz w:val="22"/>
                <w:szCs w:val="22"/>
              </w:rPr>
              <w:t>Poistenci verejného zdravotného poistenia, platitelia poistného, zdravotné poisťovne, Úrad pre dohľad nad zdravotnou starostlivosťou.</w:t>
            </w:r>
          </w:p>
        </w:tc>
      </w:tr>
      <w:tr w:rsidR="00D12C6E" w:rsidRPr="001043B0" w:rsidTr="00836F3D">
        <w:tc>
          <w:tcPr>
            <w:tcW w:w="9180" w:type="dxa"/>
            <w:gridSpan w:val="11"/>
            <w:tcBorders>
              <w:top w:val="single" w:sz="4" w:space="0" w:color="auto"/>
              <w:left w:val="single" w:sz="4" w:space="0" w:color="auto"/>
              <w:bottom w:val="nil"/>
              <w:right w:val="single" w:sz="4" w:space="0" w:color="auto"/>
            </w:tcBorders>
            <w:shd w:val="clear" w:color="auto" w:fill="E2E2E2"/>
          </w:tcPr>
          <w:p w:rsidR="00D12C6E" w:rsidRPr="001043B0" w:rsidRDefault="00D12C6E" w:rsidP="00236883">
            <w:pPr>
              <w:numPr>
                <w:ilvl w:val="0"/>
                <w:numId w:val="10"/>
              </w:numPr>
              <w:spacing w:after="0" w:line="240" w:lineRule="auto"/>
              <w:ind w:left="426"/>
              <w:contextualSpacing/>
              <w:rPr>
                <w:rFonts w:ascii="Times New Roman" w:hAnsi="Times New Roman"/>
                <w:b/>
                <w:sz w:val="22"/>
                <w:szCs w:val="22"/>
              </w:rPr>
            </w:pPr>
            <w:r w:rsidRPr="001043B0">
              <w:rPr>
                <w:rFonts w:ascii="Times New Roman" w:hAnsi="Times New Roman"/>
                <w:b/>
                <w:sz w:val="22"/>
                <w:szCs w:val="22"/>
              </w:rPr>
              <w:t>Alternatívne riešenia</w:t>
            </w:r>
          </w:p>
        </w:tc>
      </w:tr>
      <w:tr w:rsidR="00567626" w:rsidRPr="001043B0" w:rsidTr="00836F3D">
        <w:trPr>
          <w:trHeight w:val="1524"/>
        </w:trPr>
        <w:tc>
          <w:tcPr>
            <w:tcW w:w="9180" w:type="dxa"/>
            <w:gridSpan w:val="11"/>
            <w:tcBorders>
              <w:top w:val="nil"/>
              <w:left w:val="single" w:sz="4" w:space="0" w:color="auto"/>
              <w:bottom w:val="single" w:sz="4" w:space="0" w:color="auto"/>
              <w:right w:val="single" w:sz="4" w:space="0" w:color="auto"/>
            </w:tcBorders>
            <w:shd w:val="clear" w:color="auto" w:fill="FFFFFF"/>
          </w:tcPr>
          <w:p w:rsidR="001043B0" w:rsidRDefault="00567626" w:rsidP="00567626">
            <w:pPr>
              <w:spacing w:after="0" w:line="240" w:lineRule="auto"/>
              <w:jc w:val="both"/>
              <w:rPr>
                <w:rFonts w:ascii="Times New Roman" w:hAnsi="Times New Roman"/>
                <w:sz w:val="22"/>
                <w:szCs w:val="22"/>
              </w:rPr>
            </w:pPr>
            <w:r w:rsidRPr="001043B0">
              <w:rPr>
                <w:rFonts w:ascii="Times New Roman" w:hAnsi="Times New Roman"/>
                <w:sz w:val="22"/>
                <w:szCs w:val="22"/>
              </w:rPr>
              <w:t xml:space="preserve">Neuvažuje sa o alternatívnych riešeniach. </w:t>
            </w:r>
          </w:p>
          <w:p w:rsidR="00567626" w:rsidRPr="001043B0" w:rsidRDefault="00567626" w:rsidP="00567626">
            <w:pPr>
              <w:spacing w:after="0" w:line="240" w:lineRule="auto"/>
              <w:jc w:val="both"/>
              <w:rPr>
                <w:rFonts w:ascii="Times New Roman" w:eastAsia="Times New Roman" w:hAnsi="Times New Roman"/>
                <w:i/>
                <w:sz w:val="22"/>
                <w:szCs w:val="22"/>
              </w:rPr>
            </w:pPr>
            <w:r w:rsidRPr="001043B0">
              <w:rPr>
                <w:rFonts w:ascii="Times New Roman" w:hAnsi="Times New Roman"/>
                <w:sz w:val="22"/>
                <w:szCs w:val="22"/>
              </w:rPr>
              <w:t>Nultý variant: Platná právna úprava si vyžaduje zmenu, nakoľko vo vyššie popísaných špecifických prípadoch nedefinuje presne vzťahy pri vykonávaní verejného zdravotného poistenia. Ak by nedošlo k vydaniu tejto právnej úpravy, naďalej by dochádzalo k vzniku nákladov na zdravotnú starostlivosť u individuálnych poistencov, ktoré by neboli kryté v procese prerozdelenia.</w:t>
            </w:r>
          </w:p>
        </w:tc>
      </w:tr>
      <w:tr w:rsidR="00567626" w:rsidRPr="001043B0" w:rsidTr="00836F3D">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567626" w:rsidRPr="001043B0" w:rsidRDefault="00567626" w:rsidP="00567626">
            <w:pPr>
              <w:numPr>
                <w:ilvl w:val="0"/>
                <w:numId w:val="10"/>
              </w:numPr>
              <w:spacing w:after="0" w:line="240" w:lineRule="auto"/>
              <w:ind w:left="426"/>
              <w:contextualSpacing/>
              <w:rPr>
                <w:rFonts w:ascii="Times New Roman" w:hAnsi="Times New Roman"/>
                <w:b/>
                <w:sz w:val="22"/>
                <w:szCs w:val="22"/>
              </w:rPr>
            </w:pPr>
            <w:r w:rsidRPr="001043B0">
              <w:rPr>
                <w:rFonts w:ascii="Times New Roman" w:hAnsi="Times New Roman"/>
                <w:b/>
                <w:sz w:val="22"/>
                <w:szCs w:val="22"/>
              </w:rPr>
              <w:t>Vykonávacie predpisy</w:t>
            </w:r>
          </w:p>
        </w:tc>
      </w:tr>
      <w:tr w:rsidR="00567626" w:rsidRPr="001043B0" w:rsidTr="00836F3D">
        <w:tc>
          <w:tcPr>
            <w:tcW w:w="6203" w:type="dxa"/>
            <w:gridSpan w:val="7"/>
            <w:tcBorders>
              <w:top w:val="single" w:sz="4" w:space="0" w:color="FFFFFF"/>
              <w:left w:val="single" w:sz="4" w:space="0" w:color="auto"/>
              <w:bottom w:val="nil"/>
              <w:right w:val="nil"/>
            </w:tcBorders>
            <w:shd w:val="clear" w:color="auto" w:fill="FFFFFF"/>
          </w:tcPr>
          <w:p w:rsidR="00567626" w:rsidRPr="001043B0" w:rsidRDefault="00567626" w:rsidP="00567626">
            <w:pPr>
              <w:spacing w:after="0" w:line="240" w:lineRule="auto"/>
              <w:rPr>
                <w:rFonts w:ascii="Times New Roman" w:eastAsia="Times New Roman" w:hAnsi="Times New Roman"/>
                <w:i/>
                <w:sz w:val="22"/>
                <w:szCs w:val="22"/>
              </w:rPr>
            </w:pPr>
            <w:r w:rsidRPr="001043B0">
              <w:rPr>
                <w:rFonts w:ascii="Times New Roman" w:eastAsia="Times New Roman" w:hAnsi="Times New Roman"/>
                <w:i/>
                <w:sz w:val="22"/>
                <w:szCs w:val="22"/>
              </w:rPr>
              <w:t>Predpokladá sa prijatie/zmena  vykonávacích predpisov?</w:t>
            </w:r>
          </w:p>
        </w:tc>
        <w:tc>
          <w:tcPr>
            <w:tcW w:w="1417" w:type="dxa"/>
            <w:gridSpan w:val="2"/>
            <w:tcBorders>
              <w:top w:val="single" w:sz="4" w:space="0" w:color="FFFFFF"/>
              <w:left w:val="nil"/>
              <w:bottom w:val="nil"/>
              <w:right w:val="nil"/>
            </w:tcBorders>
            <w:shd w:val="clear" w:color="auto" w:fill="FFFFFF"/>
          </w:tcPr>
          <w:p w:rsidR="00567626" w:rsidRPr="001043B0" w:rsidRDefault="002409B9" w:rsidP="00567626">
            <w:pPr>
              <w:spacing w:after="0" w:line="240" w:lineRule="auto"/>
              <w:jc w:val="center"/>
              <w:rPr>
                <w:rFonts w:ascii="Times New Roman" w:eastAsia="Times New Roman" w:hAnsi="Times New Roman"/>
                <w:b/>
                <w:sz w:val="22"/>
                <w:szCs w:val="22"/>
              </w:rPr>
            </w:pPr>
            <w:sdt>
              <w:sdtPr>
                <w:rPr>
                  <w:rFonts w:ascii="Times New Roman" w:eastAsia="Times New Roman" w:hAnsi="Times New Roman"/>
                  <w:b/>
                </w:rPr>
                <w:id w:val="1929613764"/>
                <w14:checkbox>
                  <w14:checked w14:val="1"/>
                  <w14:checkedState w14:val="2612" w14:font="MS Gothic"/>
                  <w14:uncheckedState w14:val="2610" w14:font="MS Gothic"/>
                </w14:checkbox>
              </w:sdtPr>
              <w:sdtEndPr/>
              <w:sdtContent>
                <w:r w:rsidR="00567626" w:rsidRPr="001043B0">
                  <w:rPr>
                    <w:rFonts w:ascii="Segoe UI Symbol" w:eastAsia="MS Gothic" w:hAnsi="Segoe UI Symbol" w:cs="Segoe UI Symbol"/>
                    <w:b/>
                    <w:sz w:val="22"/>
                    <w:szCs w:val="22"/>
                  </w:rPr>
                  <w:t>☒</w:t>
                </w:r>
              </w:sdtContent>
            </w:sdt>
            <w:r w:rsidR="00567626" w:rsidRPr="001043B0">
              <w:rPr>
                <w:rFonts w:ascii="Times New Roman" w:eastAsia="Times New Roman" w:hAnsi="Times New Roman"/>
                <w:b/>
                <w:sz w:val="22"/>
                <w:szCs w:val="22"/>
              </w:rPr>
              <w:t xml:space="preserve">  Áno</w:t>
            </w:r>
          </w:p>
        </w:tc>
        <w:tc>
          <w:tcPr>
            <w:tcW w:w="1560" w:type="dxa"/>
            <w:gridSpan w:val="2"/>
            <w:tcBorders>
              <w:top w:val="single" w:sz="4" w:space="0" w:color="FFFFFF"/>
              <w:left w:val="nil"/>
              <w:bottom w:val="nil"/>
              <w:right w:val="single" w:sz="4" w:space="0" w:color="auto"/>
            </w:tcBorders>
            <w:shd w:val="clear" w:color="auto" w:fill="FFFFFF"/>
          </w:tcPr>
          <w:p w:rsidR="00567626" w:rsidRPr="001043B0" w:rsidRDefault="002409B9" w:rsidP="00567626">
            <w:pPr>
              <w:spacing w:after="0" w:line="240" w:lineRule="auto"/>
              <w:jc w:val="center"/>
              <w:rPr>
                <w:rFonts w:ascii="Times New Roman" w:eastAsia="Times New Roman" w:hAnsi="Times New Roman"/>
                <w:b/>
                <w:sz w:val="22"/>
                <w:szCs w:val="22"/>
              </w:rPr>
            </w:pPr>
            <w:sdt>
              <w:sdtPr>
                <w:rPr>
                  <w:rFonts w:ascii="Times New Roman" w:eastAsia="Times New Roman" w:hAnsi="Times New Roman"/>
                  <w:b/>
                </w:rPr>
                <w:id w:val="-1594626508"/>
                <w14:checkbox>
                  <w14:checked w14:val="0"/>
                  <w14:checkedState w14:val="2612" w14:font="MS Gothic"/>
                  <w14:uncheckedState w14:val="2610" w14:font="MS Gothic"/>
                </w14:checkbox>
              </w:sdtPr>
              <w:sdtEndPr/>
              <w:sdtContent>
                <w:r w:rsidR="00567626" w:rsidRPr="001043B0">
                  <w:rPr>
                    <w:rFonts w:ascii="Segoe UI Symbol" w:eastAsia="MS Gothic" w:hAnsi="Segoe UI Symbol" w:cs="Segoe UI Symbol"/>
                    <w:b/>
                    <w:sz w:val="22"/>
                    <w:szCs w:val="22"/>
                  </w:rPr>
                  <w:t>☐</w:t>
                </w:r>
              </w:sdtContent>
            </w:sdt>
            <w:r w:rsidR="00567626" w:rsidRPr="001043B0">
              <w:rPr>
                <w:rFonts w:ascii="Times New Roman" w:eastAsia="Times New Roman" w:hAnsi="Times New Roman"/>
                <w:b/>
                <w:sz w:val="22"/>
                <w:szCs w:val="22"/>
              </w:rPr>
              <w:t xml:space="preserve">  Nie</w:t>
            </w:r>
          </w:p>
        </w:tc>
      </w:tr>
      <w:tr w:rsidR="00567626" w:rsidRPr="001043B0" w:rsidTr="00836F3D">
        <w:tc>
          <w:tcPr>
            <w:tcW w:w="9180" w:type="dxa"/>
            <w:gridSpan w:val="11"/>
            <w:tcBorders>
              <w:top w:val="nil"/>
              <w:left w:val="single" w:sz="4" w:space="0" w:color="auto"/>
              <w:bottom w:val="single" w:sz="4" w:space="0" w:color="auto"/>
              <w:right w:val="single" w:sz="4" w:space="0" w:color="auto"/>
            </w:tcBorders>
            <w:shd w:val="clear" w:color="auto" w:fill="FFFFFF"/>
          </w:tcPr>
          <w:p w:rsidR="00567626" w:rsidRPr="001043B0" w:rsidRDefault="00567626" w:rsidP="00567626">
            <w:pPr>
              <w:spacing w:after="0" w:line="240" w:lineRule="auto"/>
              <w:rPr>
                <w:rFonts w:ascii="Times New Roman" w:eastAsia="Times New Roman" w:hAnsi="Times New Roman"/>
                <w:sz w:val="22"/>
                <w:szCs w:val="22"/>
              </w:rPr>
            </w:pPr>
            <w:r w:rsidRPr="001043B0">
              <w:rPr>
                <w:rFonts w:ascii="Times New Roman" w:eastAsia="Times New Roman" w:hAnsi="Times New Roman"/>
                <w:sz w:val="22"/>
                <w:szCs w:val="22"/>
              </w:rPr>
              <w:t>Predpokladá sa prijatie/zmena vykonávacích predpisov?</w:t>
            </w:r>
          </w:p>
          <w:p w:rsidR="00567626" w:rsidRPr="001043B0" w:rsidRDefault="00567626" w:rsidP="00567626">
            <w:pPr>
              <w:spacing w:after="0" w:line="240" w:lineRule="auto"/>
              <w:rPr>
                <w:rFonts w:ascii="Times New Roman" w:eastAsia="Times New Roman" w:hAnsi="Times New Roman"/>
                <w:sz w:val="22"/>
                <w:szCs w:val="22"/>
              </w:rPr>
            </w:pPr>
          </w:p>
          <w:p w:rsidR="00567626" w:rsidRPr="001043B0" w:rsidRDefault="00567626" w:rsidP="00567626">
            <w:pPr>
              <w:pStyle w:val="Odsekzoznamu"/>
              <w:numPr>
                <w:ilvl w:val="0"/>
                <w:numId w:val="14"/>
              </w:numPr>
              <w:rPr>
                <w:sz w:val="22"/>
                <w:szCs w:val="22"/>
                <w:lang w:eastAsia="sk-SK"/>
              </w:rPr>
            </w:pPr>
            <w:r w:rsidRPr="001043B0">
              <w:rPr>
                <w:sz w:val="22"/>
                <w:szCs w:val="22"/>
                <w:lang w:eastAsia="sk-SK"/>
              </w:rPr>
              <w:lastRenderedPageBreak/>
              <w:t>Návrh vyhlášky Ministerstva zdravotníctva Slovenskej republiky, ktorou sa ustanovujú podrobnosti o výpočte indexu rizika nákladov</w:t>
            </w:r>
          </w:p>
          <w:p w:rsidR="00567626" w:rsidRPr="001043B0" w:rsidRDefault="00567626" w:rsidP="00567626">
            <w:pPr>
              <w:pStyle w:val="Odsekzoznamu"/>
              <w:numPr>
                <w:ilvl w:val="0"/>
                <w:numId w:val="14"/>
              </w:numPr>
              <w:rPr>
                <w:sz w:val="22"/>
                <w:szCs w:val="22"/>
                <w:lang w:eastAsia="sk-SK"/>
              </w:rPr>
            </w:pPr>
            <w:r w:rsidRPr="001043B0">
              <w:rPr>
                <w:sz w:val="22"/>
                <w:szCs w:val="22"/>
                <w:lang w:eastAsia="sk-SK"/>
              </w:rPr>
              <w:t>Návrh vyhlášky Ministerstva zdravotníctva Slovenskej republiky, ktorou sa ustanovuje zoznam farmaceuticko-nákladových skupín, zoznam diagnosticko-nákladových skupín, zoznam viacročných nákladových skupín a zoznam nákladových skupín zdravotníckych pomôcok na rok 2023</w:t>
            </w:r>
          </w:p>
          <w:p w:rsidR="00567626" w:rsidRPr="001043B0" w:rsidRDefault="00567626" w:rsidP="00567626">
            <w:pPr>
              <w:pStyle w:val="Odsekzoznamu"/>
              <w:numPr>
                <w:ilvl w:val="0"/>
                <w:numId w:val="14"/>
              </w:numPr>
              <w:rPr>
                <w:sz w:val="22"/>
                <w:szCs w:val="22"/>
                <w:lang w:eastAsia="sk-SK"/>
              </w:rPr>
            </w:pPr>
            <w:r w:rsidRPr="001043B0">
              <w:rPr>
                <w:sz w:val="22"/>
                <w:szCs w:val="22"/>
                <w:lang w:eastAsia="sk-SK"/>
              </w:rPr>
              <w:t>Návrh vyhlášky Ministerstva zdravotníctva Slovenskej republiky,</w:t>
            </w:r>
            <w:r w:rsidRPr="001043B0">
              <w:rPr>
                <w:sz w:val="22"/>
                <w:szCs w:val="22"/>
              </w:rPr>
              <w:t xml:space="preserve"> </w:t>
            </w:r>
            <w:r w:rsidRPr="001043B0">
              <w:rPr>
                <w:sz w:val="22"/>
                <w:szCs w:val="22"/>
                <w:lang w:eastAsia="sk-SK"/>
              </w:rPr>
              <w:t>ktorou sa ustanovuje index rizika nákladov na zdravotnú starostlivosť na rok 2023</w:t>
            </w:r>
          </w:p>
          <w:p w:rsidR="00567626" w:rsidRPr="001043B0" w:rsidRDefault="00567626" w:rsidP="00567626">
            <w:pPr>
              <w:pStyle w:val="Odsekzoznamu"/>
              <w:numPr>
                <w:ilvl w:val="0"/>
                <w:numId w:val="14"/>
              </w:numPr>
              <w:rPr>
                <w:sz w:val="22"/>
                <w:szCs w:val="22"/>
                <w:lang w:eastAsia="sk-SK"/>
              </w:rPr>
            </w:pPr>
            <w:r w:rsidRPr="001043B0">
              <w:rPr>
                <w:sz w:val="22"/>
                <w:szCs w:val="22"/>
                <w:lang w:eastAsia="sk-SK"/>
              </w:rPr>
              <w:t>Návrh vyhlášky Ministerstva zdravotníctva Slovenskej republiky, ktorou sa ustanovujú podrobnosti o kritériách na zaradenie farmaceuticko-nákladovej skupiny, diagnostickej nákladovej skupiny a nákladovej skupiny zdravotníckych pomôcok do zoznamu farmaceuticko-nákladových skupín, diagnosticko-nákladových skupín a nákladových skupín zdravotníckych pomôcok a na jej vyradenie z tohto zoznamu</w:t>
            </w:r>
          </w:p>
          <w:p w:rsidR="00567626" w:rsidRPr="001043B0" w:rsidRDefault="00567626" w:rsidP="00567626">
            <w:pPr>
              <w:pStyle w:val="Odsekzoznamu"/>
              <w:numPr>
                <w:ilvl w:val="0"/>
                <w:numId w:val="14"/>
              </w:numPr>
              <w:rPr>
                <w:sz w:val="22"/>
                <w:szCs w:val="22"/>
                <w:lang w:eastAsia="sk-SK"/>
              </w:rPr>
            </w:pPr>
            <w:r w:rsidRPr="001043B0">
              <w:rPr>
                <w:sz w:val="22"/>
                <w:szCs w:val="22"/>
                <w:lang w:eastAsia="sk-SK"/>
              </w:rPr>
              <w:t xml:space="preserve">Návrh vyhlášky Ministerstva zdravotníctva Slovenskej republiky, ktorou sa ustanovujú podrobnosti o zaraďovaní poistencov do farmaceuticko-nákladových skupín </w:t>
            </w:r>
          </w:p>
        </w:tc>
      </w:tr>
      <w:tr w:rsidR="00567626" w:rsidRPr="001043B0" w:rsidTr="00836F3D">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567626" w:rsidRPr="001043B0" w:rsidRDefault="00567626" w:rsidP="00567626">
            <w:pPr>
              <w:numPr>
                <w:ilvl w:val="0"/>
                <w:numId w:val="10"/>
              </w:numPr>
              <w:spacing w:after="0" w:line="240" w:lineRule="auto"/>
              <w:ind w:left="426"/>
              <w:contextualSpacing/>
              <w:rPr>
                <w:rFonts w:ascii="Times New Roman" w:hAnsi="Times New Roman"/>
                <w:b/>
                <w:sz w:val="22"/>
                <w:szCs w:val="22"/>
              </w:rPr>
            </w:pPr>
            <w:r w:rsidRPr="001043B0">
              <w:rPr>
                <w:rFonts w:ascii="Times New Roman" w:hAnsi="Times New Roman"/>
                <w:b/>
                <w:sz w:val="22"/>
                <w:szCs w:val="22"/>
              </w:rPr>
              <w:lastRenderedPageBreak/>
              <w:t xml:space="preserve">Transpozícia práva EÚ </w:t>
            </w:r>
          </w:p>
        </w:tc>
      </w:tr>
      <w:tr w:rsidR="00567626" w:rsidRPr="001043B0" w:rsidTr="00836F3D">
        <w:trPr>
          <w:trHeight w:val="157"/>
        </w:trPr>
        <w:tc>
          <w:tcPr>
            <w:tcW w:w="9180" w:type="dxa"/>
            <w:gridSpan w:val="11"/>
            <w:tcBorders>
              <w:top w:val="nil"/>
              <w:left w:val="single" w:sz="4" w:space="0" w:color="000000"/>
              <w:bottom w:val="nil"/>
              <w:right w:val="single" w:sz="4" w:space="0" w:color="auto"/>
            </w:tcBorders>
            <w:shd w:val="clear" w:color="auto" w:fill="FFFFFF"/>
          </w:tcPr>
          <w:p w:rsidR="00567626" w:rsidRPr="001043B0" w:rsidRDefault="00567626" w:rsidP="00567626">
            <w:pPr>
              <w:spacing w:after="0" w:line="240" w:lineRule="auto"/>
              <w:jc w:val="both"/>
              <w:rPr>
                <w:rFonts w:ascii="Times New Roman" w:eastAsia="Times New Roman" w:hAnsi="Times New Roman"/>
                <w:i/>
                <w:sz w:val="22"/>
                <w:szCs w:val="22"/>
              </w:rPr>
            </w:pPr>
            <w:r w:rsidRPr="001043B0">
              <w:rPr>
                <w:rFonts w:ascii="Times New Roman" w:eastAsia="Times New Roman" w:hAnsi="Times New Roman"/>
                <w:i/>
                <w:sz w:val="22"/>
                <w:szCs w:val="22"/>
              </w:rPr>
              <w:t xml:space="preserve">Uveďte, v ktorých konkrétnych ustanoveniach (paragrafy, články, body, atď.) ide národná právna úprava nad rámec minimálnych požiadaviek EÚ (tzv. </w:t>
            </w:r>
            <w:proofErr w:type="spellStart"/>
            <w:r w:rsidRPr="001043B0">
              <w:rPr>
                <w:rFonts w:ascii="Times New Roman" w:eastAsia="Times New Roman" w:hAnsi="Times New Roman"/>
                <w:i/>
                <w:sz w:val="22"/>
                <w:szCs w:val="22"/>
              </w:rPr>
              <w:t>goldplating</w:t>
            </w:r>
            <w:proofErr w:type="spellEnd"/>
            <w:r w:rsidRPr="001043B0">
              <w:rPr>
                <w:rFonts w:ascii="Times New Roman" w:eastAsia="Times New Roman" w:hAnsi="Times New Roman"/>
                <w:i/>
                <w:sz w:val="22"/>
                <w:szCs w:val="22"/>
              </w:rPr>
              <w:t>) spolu s odôvodnením opodstatnenosti presahu.</w:t>
            </w:r>
          </w:p>
        </w:tc>
      </w:tr>
      <w:tr w:rsidR="00567626" w:rsidRPr="001043B0" w:rsidTr="00836F3D">
        <w:trPr>
          <w:trHeight w:val="248"/>
        </w:trPr>
        <w:tc>
          <w:tcPr>
            <w:tcW w:w="9180" w:type="dxa"/>
            <w:gridSpan w:val="11"/>
            <w:tcBorders>
              <w:top w:val="nil"/>
              <w:left w:val="single" w:sz="4" w:space="0" w:color="000000"/>
              <w:bottom w:val="single" w:sz="4" w:space="0" w:color="000000"/>
              <w:right w:val="single" w:sz="4" w:space="0" w:color="000000"/>
            </w:tcBorders>
            <w:shd w:val="clear" w:color="auto" w:fill="FFFFFF"/>
          </w:tcPr>
          <w:p w:rsidR="00567626" w:rsidRPr="001043B0" w:rsidRDefault="00567626" w:rsidP="00567626">
            <w:pPr>
              <w:spacing w:after="0" w:line="240" w:lineRule="auto"/>
              <w:rPr>
                <w:rFonts w:ascii="Times New Roman" w:eastAsia="Times New Roman" w:hAnsi="Times New Roman"/>
                <w:sz w:val="22"/>
                <w:szCs w:val="22"/>
              </w:rPr>
            </w:pPr>
          </w:p>
        </w:tc>
      </w:tr>
      <w:tr w:rsidR="00567626" w:rsidRPr="001043B0" w:rsidTr="00836F3D">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567626" w:rsidRPr="001043B0" w:rsidRDefault="00567626" w:rsidP="00567626">
            <w:pPr>
              <w:numPr>
                <w:ilvl w:val="0"/>
                <w:numId w:val="10"/>
              </w:numPr>
              <w:spacing w:after="0" w:line="240" w:lineRule="auto"/>
              <w:ind w:left="426"/>
              <w:contextualSpacing/>
              <w:rPr>
                <w:rFonts w:ascii="Times New Roman" w:hAnsi="Times New Roman"/>
                <w:b/>
                <w:sz w:val="22"/>
                <w:szCs w:val="22"/>
              </w:rPr>
            </w:pPr>
            <w:r w:rsidRPr="001043B0">
              <w:rPr>
                <w:rFonts w:ascii="Times New Roman" w:hAnsi="Times New Roman"/>
                <w:b/>
                <w:sz w:val="22"/>
                <w:szCs w:val="22"/>
              </w:rPr>
              <w:t>Preskúmanie účelnosti</w:t>
            </w:r>
          </w:p>
        </w:tc>
      </w:tr>
      <w:tr w:rsidR="00567626" w:rsidRPr="001043B0" w:rsidTr="00836F3D">
        <w:tc>
          <w:tcPr>
            <w:tcW w:w="9180" w:type="dxa"/>
            <w:gridSpan w:val="11"/>
            <w:tcBorders>
              <w:top w:val="single" w:sz="4" w:space="0" w:color="FFFFFF"/>
              <w:left w:val="single" w:sz="4" w:space="0" w:color="auto"/>
              <w:bottom w:val="single" w:sz="4" w:space="0" w:color="auto"/>
              <w:right w:val="single" w:sz="4" w:space="0" w:color="auto"/>
            </w:tcBorders>
            <w:shd w:val="clear" w:color="auto" w:fill="FFFFFF"/>
          </w:tcPr>
          <w:p w:rsidR="00567626" w:rsidRPr="001043B0" w:rsidRDefault="00567626" w:rsidP="00567626">
            <w:pPr>
              <w:spacing w:after="0" w:line="240" w:lineRule="auto"/>
              <w:rPr>
                <w:rFonts w:ascii="Times New Roman" w:eastAsia="Times New Roman" w:hAnsi="Times New Roman"/>
                <w:i/>
                <w:sz w:val="22"/>
                <w:szCs w:val="22"/>
              </w:rPr>
            </w:pPr>
            <w:r w:rsidRPr="001043B0">
              <w:rPr>
                <w:rFonts w:ascii="Times New Roman" w:eastAsia="Times New Roman" w:hAnsi="Times New Roman"/>
                <w:i/>
                <w:sz w:val="22"/>
                <w:szCs w:val="22"/>
              </w:rPr>
              <w:t>Uveďte termín, kedy by malo dôjsť k preskúmaniu účinnosti a účelnosti predkladaného materiálu.</w:t>
            </w:r>
          </w:p>
          <w:p w:rsidR="00567626" w:rsidRPr="001043B0" w:rsidRDefault="00567626" w:rsidP="00567626">
            <w:pPr>
              <w:spacing w:after="0" w:line="240" w:lineRule="auto"/>
              <w:rPr>
                <w:rFonts w:ascii="Times New Roman" w:eastAsia="Times New Roman" w:hAnsi="Times New Roman"/>
                <w:i/>
                <w:sz w:val="22"/>
                <w:szCs w:val="22"/>
              </w:rPr>
            </w:pPr>
            <w:r w:rsidRPr="001043B0">
              <w:rPr>
                <w:rFonts w:ascii="Times New Roman" w:eastAsia="Times New Roman" w:hAnsi="Times New Roman"/>
                <w:i/>
                <w:sz w:val="22"/>
                <w:szCs w:val="22"/>
              </w:rPr>
              <w:t>Uveďte kritériá, na základe ktorých bude preskúmanie vykonané.</w:t>
            </w:r>
          </w:p>
          <w:p w:rsidR="00567626" w:rsidRPr="001043B0" w:rsidRDefault="00567626" w:rsidP="00567626">
            <w:pPr>
              <w:spacing w:after="0" w:line="240" w:lineRule="auto"/>
              <w:jc w:val="both"/>
              <w:rPr>
                <w:rFonts w:ascii="Times New Roman" w:hAnsi="Times New Roman"/>
                <w:sz w:val="22"/>
                <w:szCs w:val="22"/>
              </w:rPr>
            </w:pPr>
          </w:p>
          <w:p w:rsidR="00567626" w:rsidRPr="001043B0" w:rsidRDefault="00567626" w:rsidP="00567626">
            <w:pPr>
              <w:spacing w:after="0" w:line="240" w:lineRule="auto"/>
              <w:jc w:val="both"/>
              <w:rPr>
                <w:rFonts w:ascii="Times New Roman" w:eastAsia="Times New Roman" w:hAnsi="Times New Roman"/>
                <w:i/>
                <w:sz w:val="22"/>
                <w:szCs w:val="22"/>
              </w:rPr>
            </w:pPr>
            <w:r w:rsidRPr="001043B0">
              <w:rPr>
                <w:rFonts w:ascii="Times New Roman" w:hAnsi="Times New Roman"/>
                <w:sz w:val="22"/>
                <w:szCs w:val="22"/>
              </w:rPr>
              <w:t>Preskúmanie účinnosti a účelnosti navrhovaného predpisu bude vykonávané priebežne po nadobudnutí jeho účinnosti.</w:t>
            </w:r>
          </w:p>
        </w:tc>
      </w:tr>
      <w:tr w:rsidR="00567626" w:rsidRPr="001043B0" w:rsidTr="00836F3D">
        <w:tc>
          <w:tcPr>
            <w:tcW w:w="9180" w:type="dxa"/>
            <w:gridSpan w:val="11"/>
            <w:tcBorders>
              <w:top w:val="nil"/>
              <w:left w:val="nil"/>
              <w:bottom w:val="single" w:sz="4" w:space="0" w:color="auto"/>
              <w:right w:val="nil"/>
            </w:tcBorders>
            <w:shd w:val="clear" w:color="auto" w:fill="FFFFFF"/>
          </w:tcPr>
          <w:p w:rsidR="00567626" w:rsidRPr="001043B0" w:rsidRDefault="00567626" w:rsidP="00567626">
            <w:pPr>
              <w:spacing w:after="0" w:line="240" w:lineRule="auto"/>
              <w:ind w:left="142" w:hanging="142"/>
              <w:rPr>
                <w:rFonts w:ascii="Times New Roman" w:eastAsia="Times New Roman" w:hAnsi="Times New Roman"/>
                <w:sz w:val="22"/>
                <w:szCs w:val="22"/>
              </w:rPr>
            </w:pPr>
            <w:r w:rsidRPr="001043B0">
              <w:rPr>
                <w:rFonts w:ascii="Times New Roman" w:eastAsia="Times New Roman" w:hAnsi="Times New Roman"/>
                <w:sz w:val="22"/>
                <w:szCs w:val="22"/>
              </w:rPr>
              <w:t xml:space="preserve">* vyplniť iba v prípade, ak materiál nie je zahrnutý do Plánu práce vlády Slovenskej republiky alebo Plánu        legislatívnych úloh vlády Slovenskej republiky. </w:t>
            </w:r>
          </w:p>
          <w:p w:rsidR="00567626" w:rsidRPr="001043B0" w:rsidRDefault="00567626" w:rsidP="00567626">
            <w:pPr>
              <w:spacing w:after="0" w:line="240" w:lineRule="auto"/>
              <w:rPr>
                <w:rFonts w:ascii="Times New Roman" w:eastAsia="Times New Roman" w:hAnsi="Times New Roman"/>
                <w:sz w:val="22"/>
                <w:szCs w:val="22"/>
              </w:rPr>
            </w:pPr>
            <w:r w:rsidRPr="001043B0">
              <w:rPr>
                <w:rFonts w:ascii="Times New Roman" w:eastAsia="Times New Roman" w:hAnsi="Times New Roman"/>
                <w:sz w:val="22"/>
                <w:szCs w:val="22"/>
              </w:rPr>
              <w:t>** vyplniť iba v prípade, ak sa záverečné posúdenie vybraných vplyvov uskutočnilo v zmysle bodu 9.1. jednotnej metodiky.</w:t>
            </w:r>
          </w:p>
          <w:p w:rsidR="00567626" w:rsidRPr="001043B0" w:rsidRDefault="00567626" w:rsidP="00567626">
            <w:pPr>
              <w:spacing w:after="0" w:line="240" w:lineRule="auto"/>
              <w:rPr>
                <w:rFonts w:ascii="Times New Roman" w:eastAsia="Times New Roman" w:hAnsi="Times New Roman"/>
                <w:sz w:val="22"/>
                <w:szCs w:val="22"/>
              </w:rPr>
            </w:pPr>
          </w:p>
          <w:p w:rsidR="00567626" w:rsidRPr="001043B0" w:rsidRDefault="00567626" w:rsidP="00567626">
            <w:pPr>
              <w:spacing w:after="0" w:line="240" w:lineRule="auto"/>
              <w:rPr>
                <w:rFonts w:ascii="Times New Roman" w:eastAsia="Times New Roman" w:hAnsi="Times New Roman"/>
                <w:b/>
                <w:sz w:val="22"/>
                <w:szCs w:val="22"/>
              </w:rPr>
            </w:pPr>
          </w:p>
        </w:tc>
      </w:tr>
      <w:tr w:rsidR="00567626" w:rsidRPr="001043B0" w:rsidTr="00836F3D">
        <w:trPr>
          <w:trHeight w:val="283"/>
        </w:trPr>
        <w:tc>
          <w:tcPr>
            <w:tcW w:w="9180" w:type="dxa"/>
            <w:gridSpan w:val="11"/>
            <w:tcBorders>
              <w:top w:val="single" w:sz="4" w:space="0" w:color="auto"/>
              <w:left w:val="single" w:sz="4" w:space="0" w:color="auto"/>
              <w:bottom w:val="single" w:sz="4" w:space="0" w:color="FFFFFF"/>
              <w:right w:val="single" w:sz="4" w:space="0" w:color="auto"/>
            </w:tcBorders>
            <w:shd w:val="clear" w:color="auto" w:fill="E2E2E2"/>
            <w:vAlign w:val="center"/>
          </w:tcPr>
          <w:p w:rsidR="00567626" w:rsidRPr="001043B0" w:rsidRDefault="00567626" w:rsidP="00567626">
            <w:pPr>
              <w:numPr>
                <w:ilvl w:val="0"/>
                <w:numId w:val="10"/>
              </w:numPr>
              <w:spacing w:after="0" w:line="240" w:lineRule="auto"/>
              <w:ind w:left="426"/>
              <w:contextualSpacing/>
              <w:rPr>
                <w:rFonts w:ascii="Times New Roman" w:hAnsi="Times New Roman"/>
                <w:b/>
                <w:sz w:val="22"/>
                <w:szCs w:val="22"/>
              </w:rPr>
            </w:pPr>
            <w:r w:rsidRPr="001043B0">
              <w:rPr>
                <w:rFonts w:ascii="Times New Roman" w:hAnsi="Times New Roman"/>
                <w:b/>
                <w:sz w:val="22"/>
                <w:szCs w:val="22"/>
              </w:rPr>
              <w:t>Vybrané vplyvy  materiálu</w:t>
            </w:r>
          </w:p>
        </w:tc>
      </w:tr>
      <w:tr w:rsidR="00567626" w:rsidRPr="001043B0" w:rsidTr="00836F3D">
        <w:tc>
          <w:tcPr>
            <w:tcW w:w="3812" w:type="dxa"/>
            <w:tcBorders>
              <w:top w:val="single" w:sz="4" w:space="0" w:color="auto"/>
              <w:left w:val="single" w:sz="4" w:space="0" w:color="auto"/>
              <w:bottom w:val="nil"/>
              <w:right w:val="single" w:sz="4" w:space="0" w:color="auto"/>
            </w:tcBorders>
            <w:shd w:val="clear" w:color="auto" w:fill="E2E2E2"/>
          </w:tcPr>
          <w:p w:rsidR="00567626" w:rsidRPr="001043B0" w:rsidRDefault="00567626" w:rsidP="00567626">
            <w:pPr>
              <w:spacing w:after="0" w:line="240" w:lineRule="auto"/>
              <w:rPr>
                <w:rFonts w:ascii="Times New Roman" w:eastAsia="Times New Roman" w:hAnsi="Times New Roman"/>
                <w:b/>
                <w:sz w:val="22"/>
                <w:szCs w:val="22"/>
              </w:rPr>
            </w:pPr>
            <w:r w:rsidRPr="001043B0">
              <w:rPr>
                <w:rFonts w:ascii="Times New Roman" w:eastAsia="Times New Roman" w:hAnsi="Times New Roman"/>
                <w:b/>
                <w:sz w:val="22"/>
                <w:szCs w:val="22"/>
              </w:rPr>
              <w:t>Vplyvy na rozpočet verejnej správy</w:t>
            </w:r>
          </w:p>
        </w:tc>
        <w:sdt>
          <w:sdtPr>
            <w:rPr>
              <w:rFonts w:ascii="Times New Roman" w:eastAsia="Times New Roman" w:hAnsi="Times New Roman"/>
              <w:b/>
            </w:rPr>
            <w:id w:val="-1066412587"/>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dotted" w:sz="4" w:space="0" w:color="auto"/>
                  <w:right w:val="nil"/>
                </w:tcBorders>
              </w:tcPr>
              <w:p w:rsidR="00567626" w:rsidRPr="001043B0" w:rsidRDefault="00567626" w:rsidP="00567626">
                <w:pPr>
                  <w:spacing w:after="0" w:line="240" w:lineRule="auto"/>
                  <w:jc w:val="center"/>
                  <w:rPr>
                    <w:rFonts w:ascii="Times New Roman" w:eastAsia="Times New Roman" w:hAnsi="Times New Roman"/>
                    <w:b/>
                    <w:sz w:val="22"/>
                    <w:szCs w:val="22"/>
                  </w:rPr>
                </w:pPr>
                <w:r w:rsidRPr="001043B0">
                  <w:rPr>
                    <w:rFonts w:ascii="Segoe UI Symbol" w:eastAsia="MS Gothic" w:hAnsi="Segoe UI Symbol" w:cs="Segoe UI Symbol"/>
                    <w:b/>
                    <w:sz w:val="22"/>
                    <w:szCs w:val="22"/>
                  </w:rPr>
                  <w:t>☐</w:t>
                </w:r>
              </w:p>
            </w:tc>
          </w:sdtContent>
        </w:sdt>
        <w:tc>
          <w:tcPr>
            <w:tcW w:w="1312" w:type="dxa"/>
            <w:gridSpan w:val="2"/>
            <w:tcBorders>
              <w:top w:val="single" w:sz="4" w:space="0" w:color="auto"/>
              <w:left w:val="nil"/>
              <w:bottom w:val="dotted" w:sz="4" w:space="0" w:color="auto"/>
              <w:right w:val="nil"/>
            </w:tcBorders>
          </w:tcPr>
          <w:p w:rsidR="00567626" w:rsidRPr="001043B0" w:rsidRDefault="00567626" w:rsidP="00567626">
            <w:pPr>
              <w:spacing w:after="0" w:line="240" w:lineRule="auto"/>
              <w:rPr>
                <w:rFonts w:ascii="Times New Roman" w:eastAsia="Times New Roman" w:hAnsi="Times New Roman"/>
                <w:b/>
                <w:sz w:val="22"/>
                <w:szCs w:val="22"/>
              </w:rPr>
            </w:pPr>
            <w:r w:rsidRPr="001043B0">
              <w:rPr>
                <w:rFonts w:ascii="Times New Roman" w:eastAsia="Times New Roman" w:hAnsi="Times New Roman"/>
                <w:b/>
                <w:sz w:val="22"/>
                <w:szCs w:val="22"/>
              </w:rPr>
              <w:t>Pozitívne</w:t>
            </w:r>
          </w:p>
        </w:tc>
        <w:sdt>
          <w:sdtPr>
            <w:rPr>
              <w:rFonts w:ascii="Times New Roman" w:eastAsia="Times New Roman" w:hAnsi="Times New Roman"/>
              <w:b/>
            </w:rPr>
            <w:id w:val="-1481296198"/>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dotted" w:sz="4" w:space="0" w:color="auto"/>
                  <w:right w:val="nil"/>
                </w:tcBorders>
              </w:tcPr>
              <w:p w:rsidR="00567626" w:rsidRPr="001043B0" w:rsidRDefault="00567626" w:rsidP="00567626">
                <w:pPr>
                  <w:spacing w:after="0" w:line="240" w:lineRule="auto"/>
                  <w:jc w:val="center"/>
                  <w:rPr>
                    <w:rFonts w:ascii="Times New Roman" w:eastAsia="Times New Roman" w:hAnsi="Times New Roman"/>
                    <w:b/>
                    <w:sz w:val="22"/>
                    <w:szCs w:val="22"/>
                  </w:rPr>
                </w:pPr>
                <w:r w:rsidRPr="001043B0">
                  <w:rPr>
                    <w:rFonts w:ascii="Segoe UI Symbol" w:eastAsia="MS Gothic" w:hAnsi="Segoe UI Symbol" w:cs="Segoe UI Symbol"/>
                    <w:b/>
                    <w:sz w:val="22"/>
                    <w:szCs w:val="22"/>
                  </w:rPr>
                  <w:t>☒</w:t>
                </w:r>
              </w:p>
            </w:tc>
          </w:sdtContent>
        </w:sdt>
        <w:tc>
          <w:tcPr>
            <w:tcW w:w="1133" w:type="dxa"/>
            <w:tcBorders>
              <w:top w:val="single" w:sz="4" w:space="0" w:color="auto"/>
              <w:left w:val="nil"/>
              <w:bottom w:val="dotted" w:sz="4" w:space="0" w:color="auto"/>
              <w:right w:val="nil"/>
            </w:tcBorders>
          </w:tcPr>
          <w:p w:rsidR="00567626" w:rsidRPr="001043B0" w:rsidRDefault="00567626" w:rsidP="00567626">
            <w:pPr>
              <w:spacing w:after="0" w:line="240" w:lineRule="auto"/>
              <w:rPr>
                <w:rFonts w:ascii="Times New Roman" w:eastAsia="Times New Roman" w:hAnsi="Times New Roman"/>
                <w:b/>
                <w:sz w:val="22"/>
                <w:szCs w:val="22"/>
              </w:rPr>
            </w:pPr>
            <w:r w:rsidRPr="001043B0">
              <w:rPr>
                <w:rFonts w:ascii="Times New Roman" w:eastAsia="Times New Roman" w:hAnsi="Times New Roman"/>
                <w:b/>
                <w:sz w:val="22"/>
                <w:szCs w:val="22"/>
              </w:rPr>
              <w:t>Žiadne</w:t>
            </w:r>
          </w:p>
        </w:tc>
        <w:sdt>
          <w:sdtPr>
            <w:rPr>
              <w:rFonts w:ascii="Times New Roman" w:eastAsia="Times New Roman" w:hAnsi="Times New Roman"/>
              <w:b/>
            </w:rPr>
            <w:id w:val="-755052973"/>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dotted" w:sz="4" w:space="0" w:color="auto"/>
                  <w:right w:val="nil"/>
                </w:tcBorders>
              </w:tcPr>
              <w:p w:rsidR="00567626" w:rsidRPr="001043B0" w:rsidRDefault="00567626" w:rsidP="00567626">
                <w:pPr>
                  <w:spacing w:after="0" w:line="240" w:lineRule="auto"/>
                  <w:ind w:left="-107" w:right="-108"/>
                  <w:jc w:val="center"/>
                  <w:rPr>
                    <w:rFonts w:ascii="Times New Roman" w:eastAsia="Times New Roman" w:hAnsi="Times New Roman"/>
                    <w:b/>
                    <w:sz w:val="22"/>
                    <w:szCs w:val="22"/>
                  </w:rPr>
                </w:pPr>
                <w:r w:rsidRPr="001043B0">
                  <w:rPr>
                    <w:rFonts w:ascii="Segoe UI Symbol" w:eastAsia="MS Gothic" w:hAnsi="Segoe UI Symbol" w:cs="Segoe UI Symbol"/>
                    <w:b/>
                    <w:sz w:val="22"/>
                    <w:szCs w:val="22"/>
                  </w:rPr>
                  <w:t>☐</w:t>
                </w:r>
              </w:p>
            </w:tc>
          </w:sdtContent>
        </w:sdt>
        <w:tc>
          <w:tcPr>
            <w:tcW w:w="1297" w:type="dxa"/>
            <w:tcBorders>
              <w:top w:val="single" w:sz="4" w:space="0" w:color="auto"/>
              <w:left w:val="nil"/>
              <w:bottom w:val="dotted" w:sz="4" w:space="0" w:color="auto"/>
              <w:right w:val="single" w:sz="4" w:space="0" w:color="auto"/>
            </w:tcBorders>
          </w:tcPr>
          <w:p w:rsidR="00567626" w:rsidRPr="001043B0" w:rsidRDefault="00567626" w:rsidP="00567626">
            <w:pPr>
              <w:spacing w:after="0" w:line="240" w:lineRule="auto"/>
              <w:ind w:left="34"/>
              <w:rPr>
                <w:rFonts w:ascii="Times New Roman" w:eastAsia="Times New Roman" w:hAnsi="Times New Roman"/>
                <w:b/>
                <w:sz w:val="22"/>
                <w:szCs w:val="22"/>
              </w:rPr>
            </w:pPr>
            <w:r w:rsidRPr="001043B0">
              <w:rPr>
                <w:rFonts w:ascii="Times New Roman" w:eastAsia="Times New Roman" w:hAnsi="Times New Roman"/>
                <w:b/>
                <w:sz w:val="22"/>
                <w:szCs w:val="22"/>
              </w:rPr>
              <w:t>Negatívne</w:t>
            </w:r>
          </w:p>
        </w:tc>
      </w:tr>
      <w:tr w:rsidR="00567626" w:rsidRPr="001043B0" w:rsidTr="00836F3D">
        <w:tc>
          <w:tcPr>
            <w:tcW w:w="3812" w:type="dxa"/>
            <w:tcBorders>
              <w:top w:val="nil"/>
              <w:left w:val="single" w:sz="4" w:space="0" w:color="auto"/>
              <w:bottom w:val="nil"/>
              <w:right w:val="single" w:sz="4" w:space="0" w:color="auto"/>
            </w:tcBorders>
            <w:shd w:val="clear" w:color="auto" w:fill="E2E2E2"/>
          </w:tcPr>
          <w:p w:rsidR="00567626" w:rsidRPr="001043B0" w:rsidRDefault="00567626" w:rsidP="00567626">
            <w:pPr>
              <w:spacing w:after="0" w:line="240" w:lineRule="auto"/>
              <w:rPr>
                <w:rFonts w:ascii="Times New Roman" w:eastAsia="Times New Roman" w:hAnsi="Times New Roman"/>
                <w:sz w:val="22"/>
                <w:szCs w:val="22"/>
              </w:rPr>
            </w:pPr>
            <w:r w:rsidRPr="001043B0">
              <w:rPr>
                <w:rFonts w:ascii="Times New Roman" w:eastAsia="Times New Roman" w:hAnsi="Times New Roman"/>
                <w:sz w:val="22"/>
                <w:szCs w:val="22"/>
              </w:rPr>
              <w:t xml:space="preserve">    z toho rozpočtovo zabezpečené vplyvy,         </w:t>
            </w:r>
          </w:p>
          <w:p w:rsidR="00567626" w:rsidRPr="001043B0" w:rsidRDefault="00567626" w:rsidP="00567626">
            <w:pPr>
              <w:spacing w:after="0" w:line="240" w:lineRule="auto"/>
              <w:rPr>
                <w:rFonts w:ascii="Times New Roman" w:eastAsia="Times New Roman" w:hAnsi="Times New Roman"/>
                <w:sz w:val="22"/>
                <w:szCs w:val="22"/>
              </w:rPr>
            </w:pPr>
            <w:r w:rsidRPr="001043B0">
              <w:rPr>
                <w:rFonts w:ascii="Times New Roman" w:eastAsia="Times New Roman" w:hAnsi="Times New Roman"/>
                <w:sz w:val="22"/>
                <w:szCs w:val="22"/>
              </w:rPr>
              <w:t xml:space="preserve">    v prípade identifikovaného negatívneho vplyvu</w:t>
            </w:r>
          </w:p>
        </w:tc>
        <w:sdt>
          <w:sdtPr>
            <w:rPr>
              <w:rFonts w:ascii="Times New Roman" w:eastAsia="Times New Roman" w:hAnsi="Times New Roman"/>
            </w:rPr>
            <w:id w:val="-1143340457"/>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dotted" w:sz="4" w:space="0" w:color="auto"/>
                  <w:right w:val="nil"/>
                </w:tcBorders>
                <w:vAlign w:val="center"/>
              </w:tcPr>
              <w:p w:rsidR="00567626" w:rsidRPr="001043B0" w:rsidRDefault="00567626" w:rsidP="00567626">
                <w:pPr>
                  <w:spacing w:after="0" w:line="240" w:lineRule="auto"/>
                  <w:jc w:val="center"/>
                  <w:rPr>
                    <w:rFonts w:ascii="Times New Roman" w:eastAsia="Times New Roman" w:hAnsi="Times New Roman"/>
                    <w:sz w:val="22"/>
                    <w:szCs w:val="22"/>
                  </w:rPr>
                </w:pPr>
                <w:r w:rsidRPr="001043B0">
                  <w:rPr>
                    <w:rFonts w:ascii="Segoe UI Symbol" w:eastAsia="MS Gothic" w:hAnsi="Segoe UI Symbol" w:cs="Segoe UI Symbol"/>
                    <w:sz w:val="22"/>
                    <w:szCs w:val="22"/>
                  </w:rPr>
                  <w:t>☐</w:t>
                </w:r>
              </w:p>
            </w:tc>
          </w:sdtContent>
        </w:sdt>
        <w:tc>
          <w:tcPr>
            <w:tcW w:w="1312" w:type="dxa"/>
            <w:gridSpan w:val="2"/>
            <w:tcBorders>
              <w:top w:val="dotted" w:sz="4" w:space="0" w:color="auto"/>
              <w:left w:val="nil"/>
              <w:bottom w:val="dotted" w:sz="4" w:space="0" w:color="auto"/>
              <w:right w:val="nil"/>
            </w:tcBorders>
            <w:vAlign w:val="center"/>
          </w:tcPr>
          <w:p w:rsidR="00567626" w:rsidRPr="001043B0" w:rsidRDefault="00567626" w:rsidP="00567626">
            <w:pPr>
              <w:spacing w:after="0" w:line="240" w:lineRule="auto"/>
              <w:rPr>
                <w:rFonts w:ascii="Times New Roman" w:eastAsia="Times New Roman" w:hAnsi="Times New Roman"/>
                <w:sz w:val="22"/>
                <w:szCs w:val="22"/>
              </w:rPr>
            </w:pPr>
            <w:r w:rsidRPr="001043B0">
              <w:rPr>
                <w:rFonts w:ascii="Times New Roman" w:eastAsia="Times New Roman" w:hAnsi="Times New Roman"/>
                <w:sz w:val="22"/>
                <w:szCs w:val="22"/>
              </w:rPr>
              <w:t>Áno</w:t>
            </w:r>
          </w:p>
        </w:tc>
        <w:sdt>
          <w:sdtPr>
            <w:rPr>
              <w:rFonts w:ascii="Times New Roman" w:eastAsia="Times New Roman" w:hAnsi="Times New Roman"/>
            </w:rPr>
            <w:id w:val="405798427"/>
            <w14:checkbox>
              <w14:checked w14:val="0"/>
              <w14:checkedState w14:val="2612" w14:font="MS Gothic"/>
              <w14:uncheckedState w14:val="2610" w14:font="MS Gothic"/>
            </w14:checkbox>
          </w:sdtPr>
          <w:sdtEndPr/>
          <w:sdtContent>
            <w:tc>
              <w:tcPr>
                <w:tcW w:w="538" w:type="dxa"/>
                <w:gridSpan w:val="2"/>
                <w:tcBorders>
                  <w:top w:val="dotted" w:sz="4" w:space="0" w:color="auto"/>
                  <w:left w:val="nil"/>
                  <w:bottom w:val="dotted" w:sz="4" w:space="0" w:color="auto"/>
                  <w:right w:val="nil"/>
                </w:tcBorders>
                <w:vAlign w:val="center"/>
              </w:tcPr>
              <w:p w:rsidR="00567626" w:rsidRPr="001043B0" w:rsidRDefault="00567626" w:rsidP="00567626">
                <w:pPr>
                  <w:spacing w:after="0" w:line="240" w:lineRule="auto"/>
                  <w:jc w:val="center"/>
                  <w:rPr>
                    <w:rFonts w:ascii="Times New Roman" w:eastAsia="Times New Roman" w:hAnsi="Times New Roman"/>
                    <w:sz w:val="22"/>
                    <w:szCs w:val="22"/>
                  </w:rPr>
                </w:pPr>
                <w:r w:rsidRPr="001043B0">
                  <w:rPr>
                    <w:rFonts w:ascii="Segoe UI Symbol" w:eastAsia="MS Gothic" w:hAnsi="Segoe UI Symbol" w:cs="Segoe UI Symbol"/>
                    <w:sz w:val="22"/>
                    <w:szCs w:val="22"/>
                  </w:rPr>
                  <w:t>☐</w:t>
                </w:r>
              </w:p>
            </w:tc>
          </w:sdtContent>
        </w:sdt>
        <w:tc>
          <w:tcPr>
            <w:tcW w:w="1133" w:type="dxa"/>
            <w:tcBorders>
              <w:top w:val="dotted" w:sz="4" w:space="0" w:color="auto"/>
              <w:left w:val="nil"/>
              <w:bottom w:val="dotted" w:sz="4" w:space="0" w:color="auto"/>
              <w:right w:val="nil"/>
            </w:tcBorders>
            <w:vAlign w:val="center"/>
          </w:tcPr>
          <w:p w:rsidR="00567626" w:rsidRPr="001043B0" w:rsidRDefault="00567626" w:rsidP="00567626">
            <w:pPr>
              <w:spacing w:after="0" w:line="240" w:lineRule="auto"/>
              <w:rPr>
                <w:rFonts w:ascii="Times New Roman" w:eastAsia="Times New Roman" w:hAnsi="Times New Roman"/>
                <w:sz w:val="22"/>
                <w:szCs w:val="22"/>
              </w:rPr>
            </w:pPr>
            <w:r w:rsidRPr="001043B0">
              <w:rPr>
                <w:rFonts w:ascii="Times New Roman" w:eastAsia="Times New Roman" w:hAnsi="Times New Roman"/>
                <w:sz w:val="22"/>
                <w:szCs w:val="22"/>
              </w:rPr>
              <w:t>Nie</w:t>
            </w:r>
          </w:p>
        </w:tc>
        <w:sdt>
          <w:sdtPr>
            <w:rPr>
              <w:rFonts w:ascii="Times New Roman" w:eastAsia="Times New Roman" w:hAnsi="Times New Roman"/>
            </w:rPr>
            <w:id w:val="-1346477702"/>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dotted" w:sz="4" w:space="0" w:color="auto"/>
                  <w:right w:val="nil"/>
                </w:tcBorders>
                <w:vAlign w:val="center"/>
              </w:tcPr>
              <w:p w:rsidR="00567626" w:rsidRPr="001043B0" w:rsidRDefault="00567626" w:rsidP="00567626">
                <w:pPr>
                  <w:spacing w:after="0" w:line="240" w:lineRule="auto"/>
                  <w:ind w:left="-107" w:right="-108"/>
                  <w:jc w:val="center"/>
                  <w:rPr>
                    <w:rFonts w:ascii="Times New Roman" w:eastAsia="Times New Roman" w:hAnsi="Times New Roman"/>
                    <w:sz w:val="22"/>
                    <w:szCs w:val="22"/>
                  </w:rPr>
                </w:pPr>
                <w:r w:rsidRPr="001043B0">
                  <w:rPr>
                    <w:rFonts w:ascii="Segoe UI Symbol" w:eastAsia="MS Gothic" w:hAnsi="Segoe UI Symbol" w:cs="Segoe UI Symbol"/>
                    <w:sz w:val="22"/>
                    <w:szCs w:val="22"/>
                  </w:rPr>
                  <w:t>☐</w:t>
                </w:r>
              </w:p>
            </w:tc>
          </w:sdtContent>
        </w:sdt>
        <w:tc>
          <w:tcPr>
            <w:tcW w:w="1297" w:type="dxa"/>
            <w:tcBorders>
              <w:top w:val="dotted" w:sz="4" w:space="0" w:color="auto"/>
              <w:left w:val="nil"/>
              <w:bottom w:val="dotted" w:sz="4" w:space="0" w:color="auto"/>
              <w:right w:val="single" w:sz="4" w:space="0" w:color="auto"/>
            </w:tcBorders>
            <w:vAlign w:val="center"/>
          </w:tcPr>
          <w:p w:rsidR="00567626" w:rsidRPr="001043B0" w:rsidRDefault="00567626" w:rsidP="00567626">
            <w:pPr>
              <w:spacing w:after="0" w:line="240" w:lineRule="auto"/>
              <w:ind w:left="34"/>
              <w:rPr>
                <w:rFonts w:ascii="Times New Roman" w:eastAsia="Times New Roman" w:hAnsi="Times New Roman"/>
                <w:sz w:val="22"/>
                <w:szCs w:val="22"/>
              </w:rPr>
            </w:pPr>
            <w:r w:rsidRPr="001043B0">
              <w:rPr>
                <w:rFonts w:ascii="Times New Roman" w:eastAsia="Times New Roman" w:hAnsi="Times New Roman"/>
                <w:sz w:val="22"/>
                <w:szCs w:val="22"/>
              </w:rPr>
              <w:t>Čiastočne</w:t>
            </w:r>
          </w:p>
        </w:tc>
      </w:tr>
      <w:tr w:rsidR="00567626" w:rsidRPr="001043B0" w:rsidTr="00836F3D">
        <w:tc>
          <w:tcPr>
            <w:tcW w:w="3812" w:type="dxa"/>
            <w:tcBorders>
              <w:top w:val="nil"/>
              <w:left w:val="single" w:sz="4" w:space="0" w:color="auto"/>
              <w:bottom w:val="nil"/>
              <w:right w:val="single" w:sz="4" w:space="0" w:color="auto"/>
            </w:tcBorders>
            <w:shd w:val="clear" w:color="auto" w:fill="E2E2E2"/>
          </w:tcPr>
          <w:p w:rsidR="00567626" w:rsidRPr="001043B0" w:rsidRDefault="00567626" w:rsidP="00567626">
            <w:pPr>
              <w:spacing w:after="0" w:line="240" w:lineRule="auto"/>
              <w:rPr>
                <w:rFonts w:ascii="Times New Roman" w:eastAsia="Times New Roman" w:hAnsi="Times New Roman"/>
                <w:b/>
                <w:sz w:val="22"/>
                <w:szCs w:val="22"/>
              </w:rPr>
            </w:pPr>
            <w:r w:rsidRPr="001043B0">
              <w:rPr>
                <w:rFonts w:ascii="Times New Roman" w:eastAsia="Times New Roman" w:hAnsi="Times New Roman"/>
                <w:b/>
                <w:sz w:val="22"/>
                <w:szCs w:val="22"/>
              </w:rPr>
              <w:t>v tom vplyvy na rozpočty obcí a vyšších územných celkov</w:t>
            </w:r>
          </w:p>
        </w:tc>
        <w:sdt>
          <w:sdtPr>
            <w:rPr>
              <w:rFonts w:ascii="Times New Roman" w:eastAsia="Times New Roman" w:hAnsi="Times New Roman"/>
              <w:b/>
            </w:rPr>
            <w:id w:val="-1577430931"/>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dotted" w:sz="4" w:space="0" w:color="auto"/>
                  <w:right w:val="nil"/>
                </w:tcBorders>
              </w:tcPr>
              <w:p w:rsidR="00567626" w:rsidRPr="001043B0" w:rsidRDefault="00567626" w:rsidP="00567626">
                <w:pPr>
                  <w:spacing w:after="0" w:line="240" w:lineRule="auto"/>
                  <w:jc w:val="center"/>
                  <w:rPr>
                    <w:rFonts w:ascii="Times New Roman" w:eastAsia="Times New Roman" w:hAnsi="Times New Roman"/>
                    <w:b/>
                    <w:sz w:val="22"/>
                    <w:szCs w:val="22"/>
                  </w:rPr>
                </w:pPr>
                <w:r w:rsidRPr="001043B0">
                  <w:rPr>
                    <w:rFonts w:ascii="Segoe UI Symbol" w:eastAsia="MS Gothic" w:hAnsi="Segoe UI Symbol" w:cs="Segoe UI Symbol"/>
                    <w:b/>
                    <w:sz w:val="22"/>
                    <w:szCs w:val="22"/>
                  </w:rPr>
                  <w:t>☐</w:t>
                </w:r>
              </w:p>
            </w:tc>
          </w:sdtContent>
        </w:sdt>
        <w:tc>
          <w:tcPr>
            <w:tcW w:w="1312" w:type="dxa"/>
            <w:gridSpan w:val="2"/>
            <w:tcBorders>
              <w:top w:val="dotted" w:sz="4" w:space="0" w:color="auto"/>
              <w:left w:val="nil"/>
              <w:bottom w:val="dotted" w:sz="4" w:space="0" w:color="auto"/>
              <w:right w:val="nil"/>
            </w:tcBorders>
          </w:tcPr>
          <w:p w:rsidR="00567626" w:rsidRPr="001043B0" w:rsidRDefault="00567626" w:rsidP="00567626">
            <w:pPr>
              <w:spacing w:after="0" w:line="240" w:lineRule="auto"/>
              <w:rPr>
                <w:rFonts w:ascii="Times New Roman" w:eastAsia="Times New Roman" w:hAnsi="Times New Roman"/>
                <w:b/>
                <w:sz w:val="22"/>
                <w:szCs w:val="22"/>
              </w:rPr>
            </w:pPr>
            <w:r w:rsidRPr="001043B0">
              <w:rPr>
                <w:rFonts w:ascii="Times New Roman" w:eastAsia="Times New Roman" w:hAnsi="Times New Roman"/>
                <w:b/>
                <w:sz w:val="22"/>
                <w:szCs w:val="22"/>
              </w:rPr>
              <w:t>Pozitívne</w:t>
            </w:r>
          </w:p>
        </w:tc>
        <w:sdt>
          <w:sdtPr>
            <w:rPr>
              <w:rFonts w:ascii="Times New Roman" w:eastAsia="Times New Roman" w:hAnsi="Times New Roman"/>
              <w:b/>
            </w:rPr>
            <w:id w:val="-1035963967"/>
            <w14:checkbox>
              <w14:checked w14:val="1"/>
              <w14:checkedState w14:val="2612" w14:font="MS Gothic"/>
              <w14:uncheckedState w14:val="2610" w14:font="MS Gothic"/>
            </w14:checkbox>
          </w:sdtPr>
          <w:sdtEndPr/>
          <w:sdtContent>
            <w:tc>
              <w:tcPr>
                <w:tcW w:w="538" w:type="dxa"/>
                <w:gridSpan w:val="2"/>
                <w:tcBorders>
                  <w:top w:val="dotted" w:sz="4" w:space="0" w:color="auto"/>
                  <w:left w:val="nil"/>
                  <w:bottom w:val="dotted" w:sz="4" w:space="0" w:color="auto"/>
                  <w:right w:val="nil"/>
                </w:tcBorders>
              </w:tcPr>
              <w:p w:rsidR="00567626" w:rsidRPr="001043B0" w:rsidRDefault="00567626" w:rsidP="00567626">
                <w:pPr>
                  <w:spacing w:after="0" w:line="240" w:lineRule="auto"/>
                  <w:jc w:val="center"/>
                  <w:rPr>
                    <w:rFonts w:ascii="Times New Roman" w:eastAsia="Times New Roman" w:hAnsi="Times New Roman"/>
                    <w:b/>
                    <w:sz w:val="22"/>
                    <w:szCs w:val="22"/>
                  </w:rPr>
                </w:pPr>
                <w:r w:rsidRPr="001043B0">
                  <w:rPr>
                    <w:rFonts w:ascii="Segoe UI Symbol" w:eastAsia="MS Gothic" w:hAnsi="Segoe UI Symbol" w:cs="Segoe UI Symbol"/>
                    <w:b/>
                    <w:sz w:val="22"/>
                    <w:szCs w:val="22"/>
                  </w:rPr>
                  <w:t>☒</w:t>
                </w:r>
              </w:p>
            </w:tc>
          </w:sdtContent>
        </w:sdt>
        <w:tc>
          <w:tcPr>
            <w:tcW w:w="1133" w:type="dxa"/>
            <w:tcBorders>
              <w:top w:val="dotted" w:sz="4" w:space="0" w:color="auto"/>
              <w:left w:val="nil"/>
              <w:bottom w:val="dotted" w:sz="4" w:space="0" w:color="auto"/>
              <w:right w:val="nil"/>
            </w:tcBorders>
          </w:tcPr>
          <w:p w:rsidR="00567626" w:rsidRPr="001043B0" w:rsidRDefault="00567626" w:rsidP="00567626">
            <w:pPr>
              <w:spacing w:after="0" w:line="240" w:lineRule="auto"/>
              <w:rPr>
                <w:rFonts w:ascii="Times New Roman" w:eastAsia="Times New Roman" w:hAnsi="Times New Roman"/>
                <w:b/>
                <w:sz w:val="22"/>
                <w:szCs w:val="22"/>
              </w:rPr>
            </w:pPr>
            <w:r w:rsidRPr="001043B0">
              <w:rPr>
                <w:rFonts w:ascii="Times New Roman" w:eastAsia="Times New Roman" w:hAnsi="Times New Roman"/>
                <w:b/>
                <w:sz w:val="22"/>
                <w:szCs w:val="22"/>
              </w:rPr>
              <w:t>Žiadne</w:t>
            </w:r>
          </w:p>
        </w:tc>
        <w:sdt>
          <w:sdtPr>
            <w:rPr>
              <w:rFonts w:ascii="Times New Roman" w:eastAsia="Times New Roman" w:hAnsi="Times New Roman"/>
              <w:b/>
            </w:rPr>
            <w:id w:val="1094750243"/>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dotted" w:sz="4" w:space="0" w:color="auto"/>
                  <w:right w:val="nil"/>
                </w:tcBorders>
              </w:tcPr>
              <w:p w:rsidR="00567626" w:rsidRPr="001043B0" w:rsidRDefault="00567626" w:rsidP="00567626">
                <w:pPr>
                  <w:spacing w:after="0" w:line="240" w:lineRule="auto"/>
                  <w:ind w:left="-107" w:right="-108"/>
                  <w:jc w:val="center"/>
                  <w:rPr>
                    <w:rFonts w:ascii="Times New Roman" w:eastAsia="Times New Roman" w:hAnsi="Times New Roman"/>
                    <w:b/>
                    <w:sz w:val="22"/>
                    <w:szCs w:val="22"/>
                  </w:rPr>
                </w:pPr>
                <w:r w:rsidRPr="001043B0">
                  <w:rPr>
                    <w:rFonts w:ascii="Segoe UI Symbol" w:eastAsia="MS Gothic" w:hAnsi="Segoe UI Symbol" w:cs="Segoe UI Symbol"/>
                    <w:b/>
                    <w:sz w:val="22"/>
                    <w:szCs w:val="22"/>
                  </w:rPr>
                  <w:t>☐</w:t>
                </w:r>
              </w:p>
            </w:tc>
          </w:sdtContent>
        </w:sdt>
        <w:tc>
          <w:tcPr>
            <w:tcW w:w="1297" w:type="dxa"/>
            <w:tcBorders>
              <w:top w:val="dotted" w:sz="4" w:space="0" w:color="auto"/>
              <w:left w:val="nil"/>
              <w:bottom w:val="dotted" w:sz="4" w:space="0" w:color="auto"/>
              <w:right w:val="single" w:sz="4" w:space="0" w:color="auto"/>
            </w:tcBorders>
          </w:tcPr>
          <w:p w:rsidR="00567626" w:rsidRPr="001043B0" w:rsidRDefault="00567626" w:rsidP="00567626">
            <w:pPr>
              <w:spacing w:after="0" w:line="240" w:lineRule="auto"/>
              <w:ind w:left="34"/>
              <w:rPr>
                <w:rFonts w:ascii="Times New Roman" w:eastAsia="Times New Roman" w:hAnsi="Times New Roman"/>
                <w:b/>
                <w:sz w:val="22"/>
                <w:szCs w:val="22"/>
              </w:rPr>
            </w:pPr>
            <w:r w:rsidRPr="001043B0">
              <w:rPr>
                <w:rFonts w:ascii="Times New Roman" w:eastAsia="Times New Roman" w:hAnsi="Times New Roman"/>
                <w:b/>
                <w:sz w:val="22"/>
                <w:szCs w:val="22"/>
              </w:rPr>
              <w:t>Negatívne</w:t>
            </w:r>
          </w:p>
        </w:tc>
      </w:tr>
      <w:tr w:rsidR="00567626" w:rsidRPr="001043B0" w:rsidTr="00836F3D">
        <w:tc>
          <w:tcPr>
            <w:tcW w:w="3812" w:type="dxa"/>
            <w:tcBorders>
              <w:top w:val="nil"/>
              <w:left w:val="single" w:sz="4" w:space="0" w:color="auto"/>
              <w:bottom w:val="single" w:sz="4" w:space="0" w:color="000000"/>
              <w:right w:val="single" w:sz="4" w:space="0" w:color="auto"/>
            </w:tcBorders>
            <w:shd w:val="clear" w:color="auto" w:fill="E2E2E2"/>
          </w:tcPr>
          <w:p w:rsidR="00567626" w:rsidRPr="001043B0" w:rsidRDefault="00567626" w:rsidP="00567626">
            <w:pPr>
              <w:spacing w:after="0" w:line="240" w:lineRule="auto"/>
              <w:ind w:left="171"/>
              <w:rPr>
                <w:rFonts w:ascii="Times New Roman" w:eastAsia="Times New Roman" w:hAnsi="Times New Roman"/>
                <w:sz w:val="22"/>
                <w:szCs w:val="22"/>
              </w:rPr>
            </w:pPr>
            <w:r w:rsidRPr="001043B0">
              <w:rPr>
                <w:rFonts w:ascii="Times New Roman" w:eastAsia="Times New Roman" w:hAnsi="Times New Roman"/>
                <w:sz w:val="22"/>
                <w:szCs w:val="22"/>
              </w:rPr>
              <w:t>z toho rozpočtovo zabezpečené vplyvy,</w:t>
            </w:r>
          </w:p>
          <w:p w:rsidR="00567626" w:rsidRPr="001043B0" w:rsidRDefault="00567626" w:rsidP="00567626">
            <w:pPr>
              <w:spacing w:after="0" w:line="240" w:lineRule="auto"/>
              <w:ind w:left="171"/>
              <w:rPr>
                <w:rFonts w:ascii="Times New Roman" w:eastAsia="Times New Roman" w:hAnsi="Times New Roman"/>
                <w:sz w:val="22"/>
                <w:szCs w:val="22"/>
              </w:rPr>
            </w:pPr>
            <w:r w:rsidRPr="001043B0">
              <w:rPr>
                <w:rFonts w:ascii="Times New Roman" w:eastAsia="Times New Roman" w:hAnsi="Times New Roman"/>
                <w:sz w:val="22"/>
                <w:szCs w:val="22"/>
              </w:rPr>
              <w:t>v prípade identifikovaného negatívneho vplyvu</w:t>
            </w:r>
          </w:p>
        </w:tc>
        <w:sdt>
          <w:sdtPr>
            <w:rPr>
              <w:rFonts w:ascii="Times New Roman" w:eastAsia="Times New Roman" w:hAnsi="Times New Roman"/>
            </w:rPr>
            <w:id w:val="64164179"/>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dotted" w:sz="4" w:space="0" w:color="auto"/>
                  <w:right w:val="nil"/>
                </w:tcBorders>
                <w:vAlign w:val="center"/>
              </w:tcPr>
              <w:p w:rsidR="00567626" w:rsidRPr="001043B0" w:rsidRDefault="00567626" w:rsidP="00567626">
                <w:pPr>
                  <w:spacing w:after="0" w:line="240" w:lineRule="auto"/>
                  <w:jc w:val="center"/>
                  <w:rPr>
                    <w:rFonts w:ascii="Times New Roman" w:eastAsia="Times New Roman" w:hAnsi="Times New Roman"/>
                    <w:sz w:val="22"/>
                    <w:szCs w:val="22"/>
                  </w:rPr>
                </w:pPr>
                <w:r w:rsidRPr="001043B0">
                  <w:rPr>
                    <w:rFonts w:ascii="Segoe UI Symbol" w:eastAsia="MS Gothic" w:hAnsi="Segoe UI Symbol" w:cs="Segoe UI Symbol"/>
                    <w:sz w:val="22"/>
                    <w:szCs w:val="22"/>
                  </w:rPr>
                  <w:t>☐</w:t>
                </w:r>
              </w:p>
            </w:tc>
          </w:sdtContent>
        </w:sdt>
        <w:tc>
          <w:tcPr>
            <w:tcW w:w="1312" w:type="dxa"/>
            <w:gridSpan w:val="2"/>
            <w:tcBorders>
              <w:top w:val="dotted" w:sz="4" w:space="0" w:color="auto"/>
              <w:left w:val="nil"/>
              <w:bottom w:val="dotted" w:sz="4" w:space="0" w:color="auto"/>
              <w:right w:val="nil"/>
            </w:tcBorders>
            <w:vAlign w:val="center"/>
          </w:tcPr>
          <w:p w:rsidR="00567626" w:rsidRPr="001043B0" w:rsidRDefault="00567626" w:rsidP="00567626">
            <w:pPr>
              <w:spacing w:after="0" w:line="240" w:lineRule="auto"/>
              <w:rPr>
                <w:rFonts w:ascii="Times New Roman" w:eastAsia="Times New Roman" w:hAnsi="Times New Roman"/>
                <w:sz w:val="22"/>
                <w:szCs w:val="22"/>
              </w:rPr>
            </w:pPr>
            <w:r w:rsidRPr="001043B0">
              <w:rPr>
                <w:rFonts w:ascii="Times New Roman" w:eastAsia="Times New Roman" w:hAnsi="Times New Roman"/>
                <w:sz w:val="22"/>
                <w:szCs w:val="22"/>
              </w:rPr>
              <w:t>Áno</w:t>
            </w:r>
          </w:p>
        </w:tc>
        <w:sdt>
          <w:sdtPr>
            <w:rPr>
              <w:rFonts w:ascii="Times New Roman" w:eastAsia="Times New Roman" w:hAnsi="Times New Roman"/>
            </w:rPr>
            <w:id w:val="-638265537"/>
            <w14:checkbox>
              <w14:checked w14:val="0"/>
              <w14:checkedState w14:val="2612" w14:font="MS Gothic"/>
              <w14:uncheckedState w14:val="2610" w14:font="MS Gothic"/>
            </w14:checkbox>
          </w:sdtPr>
          <w:sdtEndPr/>
          <w:sdtContent>
            <w:tc>
              <w:tcPr>
                <w:tcW w:w="538" w:type="dxa"/>
                <w:gridSpan w:val="2"/>
                <w:tcBorders>
                  <w:top w:val="dotted" w:sz="4" w:space="0" w:color="auto"/>
                  <w:left w:val="nil"/>
                  <w:bottom w:val="dotted" w:sz="4" w:space="0" w:color="auto"/>
                  <w:right w:val="nil"/>
                </w:tcBorders>
                <w:vAlign w:val="center"/>
              </w:tcPr>
              <w:p w:rsidR="00567626" w:rsidRPr="001043B0" w:rsidRDefault="00567626" w:rsidP="00567626">
                <w:pPr>
                  <w:spacing w:after="0" w:line="240" w:lineRule="auto"/>
                  <w:jc w:val="center"/>
                  <w:rPr>
                    <w:rFonts w:ascii="Times New Roman" w:eastAsia="Times New Roman" w:hAnsi="Times New Roman"/>
                    <w:sz w:val="22"/>
                    <w:szCs w:val="22"/>
                  </w:rPr>
                </w:pPr>
                <w:r w:rsidRPr="001043B0">
                  <w:rPr>
                    <w:rFonts w:ascii="Segoe UI Symbol" w:eastAsia="MS Gothic" w:hAnsi="Segoe UI Symbol" w:cs="Segoe UI Symbol"/>
                    <w:sz w:val="22"/>
                    <w:szCs w:val="22"/>
                  </w:rPr>
                  <w:t>☐</w:t>
                </w:r>
              </w:p>
            </w:tc>
          </w:sdtContent>
        </w:sdt>
        <w:tc>
          <w:tcPr>
            <w:tcW w:w="1133" w:type="dxa"/>
            <w:tcBorders>
              <w:top w:val="dotted" w:sz="4" w:space="0" w:color="auto"/>
              <w:left w:val="nil"/>
              <w:bottom w:val="dotted" w:sz="4" w:space="0" w:color="auto"/>
              <w:right w:val="nil"/>
            </w:tcBorders>
            <w:vAlign w:val="center"/>
          </w:tcPr>
          <w:p w:rsidR="00567626" w:rsidRPr="001043B0" w:rsidRDefault="00567626" w:rsidP="00567626">
            <w:pPr>
              <w:spacing w:after="0" w:line="240" w:lineRule="auto"/>
              <w:rPr>
                <w:rFonts w:ascii="Times New Roman" w:eastAsia="Times New Roman" w:hAnsi="Times New Roman"/>
                <w:sz w:val="22"/>
                <w:szCs w:val="22"/>
              </w:rPr>
            </w:pPr>
            <w:r w:rsidRPr="001043B0">
              <w:rPr>
                <w:rFonts w:ascii="Times New Roman" w:eastAsia="Times New Roman" w:hAnsi="Times New Roman"/>
                <w:sz w:val="22"/>
                <w:szCs w:val="22"/>
              </w:rPr>
              <w:t>Nie</w:t>
            </w:r>
          </w:p>
        </w:tc>
        <w:sdt>
          <w:sdtPr>
            <w:rPr>
              <w:rFonts w:ascii="Times New Roman" w:eastAsia="Times New Roman" w:hAnsi="Times New Roman"/>
            </w:rPr>
            <w:id w:val="-302770412"/>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dotted" w:sz="4" w:space="0" w:color="auto"/>
                  <w:right w:val="nil"/>
                </w:tcBorders>
                <w:vAlign w:val="center"/>
              </w:tcPr>
              <w:p w:rsidR="00567626" w:rsidRPr="001043B0" w:rsidRDefault="00567626" w:rsidP="00567626">
                <w:pPr>
                  <w:spacing w:after="0" w:line="240" w:lineRule="auto"/>
                  <w:ind w:left="-107" w:right="-108"/>
                  <w:jc w:val="center"/>
                  <w:rPr>
                    <w:rFonts w:ascii="Times New Roman" w:eastAsia="Times New Roman" w:hAnsi="Times New Roman"/>
                    <w:sz w:val="22"/>
                    <w:szCs w:val="22"/>
                  </w:rPr>
                </w:pPr>
                <w:r w:rsidRPr="001043B0">
                  <w:rPr>
                    <w:rFonts w:ascii="Segoe UI Symbol" w:eastAsia="MS Gothic" w:hAnsi="Segoe UI Symbol" w:cs="Segoe UI Symbol"/>
                    <w:sz w:val="22"/>
                    <w:szCs w:val="22"/>
                  </w:rPr>
                  <w:t>☐</w:t>
                </w:r>
              </w:p>
            </w:tc>
          </w:sdtContent>
        </w:sdt>
        <w:tc>
          <w:tcPr>
            <w:tcW w:w="1297" w:type="dxa"/>
            <w:tcBorders>
              <w:top w:val="dotted" w:sz="4" w:space="0" w:color="auto"/>
              <w:left w:val="nil"/>
              <w:bottom w:val="dotted" w:sz="4" w:space="0" w:color="auto"/>
              <w:right w:val="single" w:sz="4" w:space="0" w:color="auto"/>
            </w:tcBorders>
            <w:vAlign w:val="center"/>
          </w:tcPr>
          <w:p w:rsidR="00567626" w:rsidRPr="001043B0" w:rsidRDefault="00567626" w:rsidP="00567626">
            <w:pPr>
              <w:spacing w:after="0" w:line="240" w:lineRule="auto"/>
              <w:ind w:left="34"/>
              <w:rPr>
                <w:rFonts w:ascii="Times New Roman" w:eastAsia="Times New Roman" w:hAnsi="Times New Roman"/>
                <w:sz w:val="22"/>
                <w:szCs w:val="22"/>
              </w:rPr>
            </w:pPr>
            <w:r w:rsidRPr="001043B0">
              <w:rPr>
                <w:rFonts w:ascii="Times New Roman" w:eastAsia="Times New Roman" w:hAnsi="Times New Roman"/>
                <w:sz w:val="22"/>
                <w:szCs w:val="22"/>
              </w:rPr>
              <w:t>Čiastočne</w:t>
            </w:r>
          </w:p>
        </w:tc>
      </w:tr>
      <w:tr w:rsidR="00567626" w:rsidRPr="001043B0" w:rsidTr="00836F3D">
        <w:tc>
          <w:tcPr>
            <w:tcW w:w="3812" w:type="dxa"/>
            <w:tcBorders>
              <w:top w:val="single" w:sz="4" w:space="0" w:color="000000"/>
              <w:left w:val="single" w:sz="4" w:space="0" w:color="auto"/>
              <w:bottom w:val="nil"/>
              <w:right w:val="single" w:sz="4" w:space="0" w:color="auto"/>
            </w:tcBorders>
            <w:shd w:val="clear" w:color="auto" w:fill="E2E2E2"/>
          </w:tcPr>
          <w:p w:rsidR="00567626" w:rsidRPr="001043B0" w:rsidRDefault="00567626" w:rsidP="00567626">
            <w:pPr>
              <w:spacing w:after="0" w:line="240" w:lineRule="auto"/>
              <w:rPr>
                <w:rFonts w:ascii="Times New Roman" w:eastAsia="Times New Roman" w:hAnsi="Times New Roman"/>
                <w:b/>
                <w:sz w:val="22"/>
                <w:szCs w:val="22"/>
              </w:rPr>
            </w:pPr>
            <w:r w:rsidRPr="001043B0">
              <w:rPr>
                <w:rFonts w:ascii="Times New Roman" w:eastAsia="Times New Roman" w:hAnsi="Times New Roman"/>
                <w:b/>
                <w:sz w:val="22"/>
                <w:szCs w:val="22"/>
              </w:rPr>
              <w:t>Vplyvy na podnikateľské prostredie</w:t>
            </w:r>
          </w:p>
        </w:tc>
        <w:sdt>
          <w:sdtPr>
            <w:rPr>
              <w:rFonts w:ascii="Times New Roman" w:eastAsia="Times New Roman" w:hAnsi="Times New Roman"/>
              <w:b/>
            </w:rPr>
            <w:id w:val="470941242"/>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dotted" w:sz="4" w:space="0" w:color="auto"/>
                  <w:right w:val="nil"/>
                </w:tcBorders>
                <w:vAlign w:val="center"/>
              </w:tcPr>
              <w:p w:rsidR="00567626" w:rsidRPr="001043B0" w:rsidRDefault="00567626" w:rsidP="00567626">
                <w:pPr>
                  <w:spacing w:after="0" w:line="240" w:lineRule="auto"/>
                  <w:jc w:val="center"/>
                  <w:rPr>
                    <w:rFonts w:ascii="Times New Roman" w:eastAsia="Times New Roman" w:hAnsi="Times New Roman"/>
                    <w:b/>
                    <w:sz w:val="22"/>
                    <w:szCs w:val="22"/>
                  </w:rPr>
                </w:pPr>
                <w:r w:rsidRPr="001043B0">
                  <w:rPr>
                    <w:rFonts w:ascii="Segoe UI Symbol" w:eastAsia="MS Gothic" w:hAnsi="Segoe UI Symbol" w:cs="Segoe UI Symbol"/>
                    <w:b/>
                    <w:sz w:val="22"/>
                    <w:szCs w:val="22"/>
                  </w:rPr>
                  <w:t>☐</w:t>
                </w:r>
              </w:p>
            </w:tc>
          </w:sdtContent>
        </w:sdt>
        <w:tc>
          <w:tcPr>
            <w:tcW w:w="1312" w:type="dxa"/>
            <w:gridSpan w:val="2"/>
            <w:tcBorders>
              <w:top w:val="single" w:sz="4" w:space="0" w:color="auto"/>
              <w:left w:val="nil"/>
              <w:bottom w:val="dotted" w:sz="4" w:space="0" w:color="auto"/>
              <w:right w:val="nil"/>
            </w:tcBorders>
            <w:vAlign w:val="center"/>
          </w:tcPr>
          <w:p w:rsidR="00567626" w:rsidRPr="001043B0" w:rsidRDefault="00567626" w:rsidP="00567626">
            <w:pPr>
              <w:spacing w:after="0" w:line="240" w:lineRule="auto"/>
              <w:ind w:right="-108"/>
              <w:rPr>
                <w:rFonts w:ascii="Times New Roman" w:eastAsia="Times New Roman" w:hAnsi="Times New Roman"/>
                <w:b/>
                <w:sz w:val="22"/>
                <w:szCs w:val="22"/>
              </w:rPr>
            </w:pPr>
            <w:r w:rsidRPr="001043B0">
              <w:rPr>
                <w:rFonts w:ascii="Times New Roman" w:eastAsia="Times New Roman" w:hAnsi="Times New Roman"/>
                <w:b/>
                <w:sz w:val="22"/>
                <w:szCs w:val="22"/>
              </w:rPr>
              <w:t>Pozitívne</w:t>
            </w:r>
          </w:p>
        </w:tc>
        <w:sdt>
          <w:sdtPr>
            <w:rPr>
              <w:rFonts w:ascii="Times New Roman" w:eastAsia="Times New Roman" w:hAnsi="Times New Roman"/>
              <w:b/>
            </w:rPr>
            <w:id w:val="2038465019"/>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dotted" w:sz="4" w:space="0" w:color="auto"/>
                  <w:right w:val="nil"/>
                </w:tcBorders>
                <w:vAlign w:val="center"/>
              </w:tcPr>
              <w:p w:rsidR="00567626" w:rsidRPr="001043B0" w:rsidRDefault="00567626" w:rsidP="00567626">
                <w:pPr>
                  <w:spacing w:after="0" w:line="240" w:lineRule="auto"/>
                  <w:jc w:val="center"/>
                  <w:rPr>
                    <w:rFonts w:ascii="Times New Roman" w:eastAsia="Times New Roman" w:hAnsi="Times New Roman"/>
                    <w:b/>
                    <w:sz w:val="22"/>
                    <w:szCs w:val="22"/>
                  </w:rPr>
                </w:pPr>
                <w:r w:rsidRPr="001043B0">
                  <w:rPr>
                    <w:rFonts w:ascii="Segoe UI Symbol" w:eastAsia="MS Gothic" w:hAnsi="Segoe UI Symbol" w:cs="Segoe UI Symbol"/>
                    <w:b/>
                    <w:sz w:val="22"/>
                    <w:szCs w:val="22"/>
                  </w:rPr>
                  <w:t>☒</w:t>
                </w:r>
              </w:p>
            </w:tc>
          </w:sdtContent>
        </w:sdt>
        <w:tc>
          <w:tcPr>
            <w:tcW w:w="1133" w:type="dxa"/>
            <w:tcBorders>
              <w:top w:val="single" w:sz="4" w:space="0" w:color="auto"/>
              <w:left w:val="nil"/>
              <w:bottom w:val="dotted" w:sz="4" w:space="0" w:color="auto"/>
              <w:right w:val="nil"/>
            </w:tcBorders>
            <w:vAlign w:val="center"/>
          </w:tcPr>
          <w:p w:rsidR="00567626" w:rsidRPr="001043B0" w:rsidRDefault="00567626" w:rsidP="00567626">
            <w:pPr>
              <w:spacing w:after="0" w:line="240" w:lineRule="auto"/>
              <w:rPr>
                <w:rFonts w:ascii="Times New Roman" w:eastAsia="Times New Roman" w:hAnsi="Times New Roman"/>
                <w:b/>
                <w:sz w:val="22"/>
                <w:szCs w:val="22"/>
              </w:rPr>
            </w:pPr>
            <w:r w:rsidRPr="001043B0">
              <w:rPr>
                <w:rFonts w:ascii="Times New Roman" w:eastAsia="Times New Roman" w:hAnsi="Times New Roman"/>
                <w:b/>
                <w:sz w:val="22"/>
                <w:szCs w:val="22"/>
              </w:rPr>
              <w:t>Žiadne</w:t>
            </w:r>
          </w:p>
        </w:tc>
        <w:sdt>
          <w:sdtPr>
            <w:rPr>
              <w:rFonts w:ascii="Times New Roman" w:eastAsia="Times New Roman" w:hAnsi="Times New Roman"/>
              <w:b/>
            </w:rPr>
            <w:id w:val="-558398718"/>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dotted" w:sz="4" w:space="0" w:color="auto"/>
                  <w:right w:val="nil"/>
                </w:tcBorders>
                <w:vAlign w:val="center"/>
              </w:tcPr>
              <w:p w:rsidR="00567626" w:rsidRPr="001043B0" w:rsidRDefault="00567626" w:rsidP="00567626">
                <w:pPr>
                  <w:spacing w:after="0" w:line="240" w:lineRule="auto"/>
                  <w:jc w:val="center"/>
                  <w:rPr>
                    <w:rFonts w:ascii="Times New Roman" w:eastAsia="Times New Roman" w:hAnsi="Times New Roman"/>
                    <w:b/>
                    <w:sz w:val="22"/>
                    <w:szCs w:val="22"/>
                  </w:rPr>
                </w:pPr>
                <w:r w:rsidRPr="001043B0">
                  <w:rPr>
                    <w:rFonts w:ascii="Segoe UI Symbol" w:eastAsia="MS Gothic" w:hAnsi="Segoe UI Symbol" w:cs="Segoe UI Symbol"/>
                    <w:b/>
                    <w:sz w:val="22"/>
                    <w:szCs w:val="22"/>
                  </w:rPr>
                  <w:t>☐</w:t>
                </w:r>
              </w:p>
            </w:tc>
          </w:sdtContent>
        </w:sdt>
        <w:tc>
          <w:tcPr>
            <w:tcW w:w="1297" w:type="dxa"/>
            <w:tcBorders>
              <w:top w:val="single" w:sz="4" w:space="0" w:color="auto"/>
              <w:left w:val="nil"/>
              <w:bottom w:val="dotted" w:sz="4" w:space="0" w:color="auto"/>
              <w:right w:val="single" w:sz="4" w:space="0" w:color="auto"/>
            </w:tcBorders>
            <w:vAlign w:val="center"/>
          </w:tcPr>
          <w:p w:rsidR="00567626" w:rsidRPr="001043B0" w:rsidRDefault="00567626" w:rsidP="00567626">
            <w:pPr>
              <w:spacing w:after="0" w:line="240" w:lineRule="auto"/>
              <w:ind w:left="54"/>
              <w:rPr>
                <w:rFonts w:ascii="Times New Roman" w:eastAsia="Times New Roman" w:hAnsi="Times New Roman"/>
                <w:b/>
                <w:sz w:val="22"/>
                <w:szCs w:val="22"/>
              </w:rPr>
            </w:pPr>
            <w:r w:rsidRPr="001043B0">
              <w:rPr>
                <w:rFonts w:ascii="Times New Roman" w:eastAsia="Times New Roman" w:hAnsi="Times New Roman"/>
                <w:b/>
                <w:sz w:val="22"/>
                <w:szCs w:val="22"/>
              </w:rPr>
              <w:t>Negatívne</w:t>
            </w:r>
          </w:p>
        </w:tc>
      </w:tr>
      <w:tr w:rsidR="00567626" w:rsidRPr="001043B0" w:rsidTr="00836F3D">
        <w:tc>
          <w:tcPr>
            <w:tcW w:w="3812" w:type="dxa"/>
            <w:tcBorders>
              <w:top w:val="nil"/>
              <w:left w:val="single" w:sz="4" w:space="0" w:color="000000"/>
              <w:bottom w:val="nil"/>
              <w:right w:val="single" w:sz="4" w:space="0" w:color="000000"/>
            </w:tcBorders>
            <w:shd w:val="clear" w:color="auto" w:fill="E2E2E2"/>
          </w:tcPr>
          <w:p w:rsidR="00567626" w:rsidRPr="001043B0" w:rsidRDefault="00567626" w:rsidP="00567626">
            <w:pPr>
              <w:spacing w:after="0" w:line="240" w:lineRule="auto"/>
              <w:rPr>
                <w:rFonts w:ascii="Times New Roman" w:eastAsia="Times New Roman" w:hAnsi="Times New Roman"/>
                <w:sz w:val="22"/>
                <w:szCs w:val="22"/>
              </w:rPr>
            </w:pPr>
            <w:r w:rsidRPr="001043B0">
              <w:rPr>
                <w:rFonts w:ascii="Times New Roman" w:eastAsia="Times New Roman" w:hAnsi="Times New Roman"/>
                <w:sz w:val="22"/>
                <w:szCs w:val="22"/>
              </w:rPr>
              <w:t xml:space="preserve">    z toho vplyvy na MSP</w:t>
            </w:r>
          </w:p>
          <w:p w:rsidR="00567626" w:rsidRPr="001043B0" w:rsidRDefault="00567626" w:rsidP="00567626">
            <w:pPr>
              <w:spacing w:after="0" w:line="240" w:lineRule="auto"/>
              <w:rPr>
                <w:rFonts w:ascii="Times New Roman" w:eastAsia="Times New Roman" w:hAnsi="Times New Roman"/>
                <w:sz w:val="22"/>
                <w:szCs w:val="22"/>
              </w:rPr>
            </w:pPr>
          </w:p>
        </w:tc>
        <w:sdt>
          <w:sdtPr>
            <w:rPr>
              <w:rFonts w:ascii="Times New Roman" w:eastAsia="Times New Roman" w:hAnsi="Times New Roman"/>
            </w:rPr>
            <w:id w:val="862408102"/>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000000"/>
                  <w:bottom w:val="dotted" w:sz="4" w:space="0" w:color="auto"/>
                  <w:right w:val="nil"/>
                </w:tcBorders>
                <w:vAlign w:val="center"/>
              </w:tcPr>
              <w:p w:rsidR="00567626" w:rsidRPr="001043B0" w:rsidRDefault="00567626" w:rsidP="00567626">
                <w:pPr>
                  <w:spacing w:after="0" w:line="240" w:lineRule="auto"/>
                  <w:jc w:val="center"/>
                  <w:rPr>
                    <w:rFonts w:ascii="Times New Roman" w:eastAsia="Times New Roman" w:hAnsi="Times New Roman"/>
                    <w:sz w:val="22"/>
                    <w:szCs w:val="22"/>
                  </w:rPr>
                </w:pPr>
                <w:r w:rsidRPr="001043B0">
                  <w:rPr>
                    <w:rFonts w:ascii="Segoe UI Symbol" w:eastAsia="MS Gothic" w:hAnsi="Segoe UI Symbol" w:cs="Segoe UI Symbol"/>
                    <w:sz w:val="22"/>
                    <w:szCs w:val="22"/>
                  </w:rPr>
                  <w:t>☐</w:t>
                </w:r>
              </w:p>
            </w:tc>
          </w:sdtContent>
        </w:sdt>
        <w:tc>
          <w:tcPr>
            <w:tcW w:w="1312" w:type="dxa"/>
            <w:gridSpan w:val="2"/>
            <w:tcBorders>
              <w:top w:val="dotted" w:sz="4" w:space="0" w:color="auto"/>
              <w:left w:val="nil"/>
              <w:bottom w:val="dotted" w:sz="4" w:space="0" w:color="auto"/>
              <w:right w:val="nil"/>
            </w:tcBorders>
            <w:vAlign w:val="center"/>
          </w:tcPr>
          <w:p w:rsidR="00567626" w:rsidRPr="001043B0" w:rsidRDefault="00567626" w:rsidP="00567626">
            <w:pPr>
              <w:spacing w:after="0" w:line="240" w:lineRule="auto"/>
              <w:ind w:right="-108"/>
              <w:rPr>
                <w:rFonts w:ascii="Times New Roman" w:eastAsia="Times New Roman" w:hAnsi="Times New Roman"/>
                <w:sz w:val="22"/>
                <w:szCs w:val="22"/>
              </w:rPr>
            </w:pPr>
            <w:r w:rsidRPr="001043B0">
              <w:rPr>
                <w:rFonts w:ascii="Times New Roman" w:eastAsia="Times New Roman" w:hAnsi="Times New Roman"/>
                <w:sz w:val="22"/>
                <w:szCs w:val="22"/>
              </w:rPr>
              <w:t>Pozitívne</w:t>
            </w:r>
          </w:p>
        </w:tc>
        <w:sdt>
          <w:sdtPr>
            <w:rPr>
              <w:rFonts w:ascii="Times New Roman" w:eastAsia="Times New Roman" w:hAnsi="Times New Roman"/>
            </w:rPr>
            <w:id w:val="994611021"/>
            <w14:checkbox>
              <w14:checked w14:val="1"/>
              <w14:checkedState w14:val="2612" w14:font="MS Gothic"/>
              <w14:uncheckedState w14:val="2610" w14:font="MS Gothic"/>
            </w14:checkbox>
          </w:sdtPr>
          <w:sdtEndPr/>
          <w:sdtContent>
            <w:tc>
              <w:tcPr>
                <w:tcW w:w="538" w:type="dxa"/>
                <w:gridSpan w:val="2"/>
                <w:tcBorders>
                  <w:top w:val="dotted" w:sz="4" w:space="0" w:color="auto"/>
                  <w:left w:val="nil"/>
                  <w:bottom w:val="dotted" w:sz="4" w:space="0" w:color="auto"/>
                  <w:right w:val="nil"/>
                </w:tcBorders>
                <w:vAlign w:val="center"/>
              </w:tcPr>
              <w:p w:rsidR="00567626" w:rsidRPr="001043B0" w:rsidRDefault="00567626" w:rsidP="00567626">
                <w:pPr>
                  <w:spacing w:after="0" w:line="240" w:lineRule="auto"/>
                  <w:jc w:val="center"/>
                  <w:rPr>
                    <w:rFonts w:ascii="Times New Roman" w:eastAsia="Times New Roman" w:hAnsi="Times New Roman"/>
                    <w:sz w:val="22"/>
                    <w:szCs w:val="22"/>
                  </w:rPr>
                </w:pPr>
                <w:r w:rsidRPr="001043B0">
                  <w:rPr>
                    <w:rFonts w:ascii="Segoe UI Symbol" w:eastAsia="MS Gothic" w:hAnsi="Segoe UI Symbol" w:cs="Segoe UI Symbol"/>
                    <w:sz w:val="22"/>
                    <w:szCs w:val="22"/>
                  </w:rPr>
                  <w:t>☒</w:t>
                </w:r>
              </w:p>
            </w:tc>
          </w:sdtContent>
        </w:sdt>
        <w:tc>
          <w:tcPr>
            <w:tcW w:w="1133" w:type="dxa"/>
            <w:tcBorders>
              <w:top w:val="dotted" w:sz="4" w:space="0" w:color="auto"/>
              <w:left w:val="nil"/>
              <w:bottom w:val="dotted" w:sz="4" w:space="0" w:color="auto"/>
              <w:right w:val="nil"/>
            </w:tcBorders>
            <w:vAlign w:val="center"/>
          </w:tcPr>
          <w:p w:rsidR="00567626" w:rsidRPr="001043B0" w:rsidRDefault="00567626" w:rsidP="00567626">
            <w:pPr>
              <w:spacing w:after="0" w:line="240" w:lineRule="auto"/>
              <w:rPr>
                <w:rFonts w:ascii="Times New Roman" w:eastAsia="Times New Roman" w:hAnsi="Times New Roman"/>
                <w:sz w:val="22"/>
                <w:szCs w:val="22"/>
              </w:rPr>
            </w:pPr>
            <w:r w:rsidRPr="001043B0">
              <w:rPr>
                <w:rFonts w:ascii="Times New Roman" w:eastAsia="Times New Roman" w:hAnsi="Times New Roman"/>
                <w:sz w:val="22"/>
                <w:szCs w:val="22"/>
              </w:rPr>
              <w:t>Žiadne</w:t>
            </w:r>
          </w:p>
        </w:tc>
        <w:sdt>
          <w:sdtPr>
            <w:rPr>
              <w:rFonts w:ascii="Times New Roman" w:eastAsia="Times New Roman" w:hAnsi="Times New Roman"/>
            </w:rPr>
            <w:id w:val="-386717170"/>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dotted" w:sz="4" w:space="0" w:color="auto"/>
                  <w:right w:val="nil"/>
                </w:tcBorders>
                <w:vAlign w:val="center"/>
              </w:tcPr>
              <w:p w:rsidR="00567626" w:rsidRPr="001043B0" w:rsidRDefault="00567626" w:rsidP="00567626">
                <w:pPr>
                  <w:spacing w:after="0" w:line="240" w:lineRule="auto"/>
                  <w:jc w:val="center"/>
                  <w:rPr>
                    <w:rFonts w:ascii="Times New Roman" w:eastAsia="Times New Roman" w:hAnsi="Times New Roman"/>
                    <w:sz w:val="22"/>
                    <w:szCs w:val="22"/>
                  </w:rPr>
                </w:pPr>
                <w:r w:rsidRPr="001043B0">
                  <w:rPr>
                    <w:rFonts w:ascii="Segoe UI Symbol" w:eastAsia="MS Gothic" w:hAnsi="Segoe UI Symbol" w:cs="Segoe UI Symbol"/>
                    <w:sz w:val="22"/>
                    <w:szCs w:val="22"/>
                  </w:rPr>
                  <w:t>☐</w:t>
                </w:r>
              </w:p>
            </w:tc>
          </w:sdtContent>
        </w:sdt>
        <w:tc>
          <w:tcPr>
            <w:tcW w:w="1297" w:type="dxa"/>
            <w:tcBorders>
              <w:top w:val="dotted" w:sz="4" w:space="0" w:color="auto"/>
              <w:left w:val="nil"/>
              <w:bottom w:val="dotted" w:sz="4" w:space="0" w:color="auto"/>
              <w:right w:val="single" w:sz="4" w:space="0" w:color="auto"/>
            </w:tcBorders>
            <w:vAlign w:val="center"/>
          </w:tcPr>
          <w:p w:rsidR="00567626" w:rsidRPr="001043B0" w:rsidRDefault="00567626" w:rsidP="00567626">
            <w:pPr>
              <w:spacing w:after="0" w:line="240" w:lineRule="auto"/>
              <w:ind w:left="54"/>
              <w:rPr>
                <w:rFonts w:ascii="Times New Roman" w:eastAsia="Times New Roman" w:hAnsi="Times New Roman"/>
                <w:sz w:val="22"/>
                <w:szCs w:val="22"/>
              </w:rPr>
            </w:pPr>
            <w:r w:rsidRPr="001043B0">
              <w:rPr>
                <w:rFonts w:ascii="Times New Roman" w:eastAsia="Times New Roman" w:hAnsi="Times New Roman"/>
                <w:sz w:val="22"/>
                <w:szCs w:val="22"/>
              </w:rPr>
              <w:t>Negatívne</w:t>
            </w:r>
          </w:p>
        </w:tc>
      </w:tr>
      <w:tr w:rsidR="00567626" w:rsidRPr="001043B0" w:rsidTr="00836F3D">
        <w:tc>
          <w:tcPr>
            <w:tcW w:w="3812" w:type="dxa"/>
            <w:tcBorders>
              <w:top w:val="nil"/>
              <w:left w:val="single" w:sz="4" w:space="0" w:color="auto"/>
              <w:bottom w:val="single" w:sz="4" w:space="0" w:color="auto"/>
              <w:right w:val="single" w:sz="4" w:space="0" w:color="auto"/>
            </w:tcBorders>
            <w:shd w:val="clear" w:color="auto" w:fill="E2E2E2"/>
          </w:tcPr>
          <w:p w:rsidR="00567626" w:rsidRPr="001043B0" w:rsidRDefault="00567626" w:rsidP="00567626">
            <w:pPr>
              <w:spacing w:after="0" w:line="240" w:lineRule="auto"/>
              <w:rPr>
                <w:rFonts w:ascii="Times New Roman" w:eastAsia="Times New Roman" w:hAnsi="Times New Roman"/>
                <w:sz w:val="22"/>
                <w:szCs w:val="22"/>
              </w:rPr>
            </w:pPr>
            <w:r w:rsidRPr="001043B0">
              <w:rPr>
                <w:rFonts w:ascii="Times New Roman" w:eastAsia="Times New Roman" w:hAnsi="Times New Roman"/>
                <w:sz w:val="22"/>
                <w:szCs w:val="22"/>
              </w:rPr>
              <w:t xml:space="preserve">    Mechanizmus znižovania byrokracie    </w:t>
            </w:r>
          </w:p>
          <w:p w:rsidR="00567626" w:rsidRPr="001043B0" w:rsidRDefault="00567626" w:rsidP="00567626">
            <w:pPr>
              <w:spacing w:after="0" w:line="240" w:lineRule="auto"/>
              <w:rPr>
                <w:rFonts w:ascii="Times New Roman" w:eastAsia="Times New Roman" w:hAnsi="Times New Roman"/>
                <w:b/>
                <w:sz w:val="22"/>
                <w:szCs w:val="22"/>
              </w:rPr>
            </w:pPr>
            <w:r w:rsidRPr="001043B0">
              <w:rPr>
                <w:rFonts w:ascii="Times New Roman" w:eastAsia="Times New Roman" w:hAnsi="Times New Roman"/>
                <w:sz w:val="22"/>
                <w:szCs w:val="22"/>
              </w:rPr>
              <w:t xml:space="preserve">    a nákladov sa uplatňuje:</w:t>
            </w:r>
          </w:p>
        </w:tc>
        <w:sdt>
          <w:sdtPr>
            <w:rPr>
              <w:rFonts w:ascii="Times New Roman" w:eastAsia="Times New Roman" w:hAnsi="Times New Roman"/>
              <w:b/>
            </w:rPr>
            <w:id w:val="-817577505"/>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single" w:sz="4" w:space="0" w:color="auto"/>
                  <w:right w:val="nil"/>
                </w:tcBorders>
                <w:vAlign w:val="center"/>
              </w:tcPr>
              <w:p w:rsidR="00567626" w:rsidRPr="001043B0" w:rsidRDefault="00567626" w:rsidP="00567626">
                <w:pPr>
                  <w:spacing w:after="0" w:line="240" w:lineRule="auto"/>
                  <w:jc w:val="center"/>
                  <w:rPr>
                    <w:rFonts w:ascii="Times New Roman" w:eastAsia="Times New Roman" w:hAnsi="Times New Roman"/>
                    <w:b/>
                    <w:sz w:val="22"/>
                    <w:szCs w:val="22"/>
                  </w:rPr>
                </w:pPr>
                <w:r w:rsidRPr="001043B0">
                  <w:rPr>
                    <w:rFonts w:ascii="Segoe UI Symbol" w:eastAsia="MS Gothic" w:hAnsi="Segoe UI Symbol" w:cs="Segoe UI Symbol"/>
                    <w:b/>
                    <w:sz w:val="22"/>
                    <w:szCs w:val="22"/>
                  </w:rPr>
                  <w:t>☐</w:t>
                </w:r>
              </w:p>
            </w:tc>
          </w:sdtContent>
        </w:sdt>
        <w:tc>
          <w:tcPr>
            <w:tcW w:w="1596" w:type="dxa"/>
            <w:gridSpan w:val="3"/>
            <w:tcBorders>
              <w:top w:val="dotted" w:sz="4" w:space="0" w:color="auto"/>
              <w:left w:val="nil"/>
              <w:bottom w:val="single" w:sz="4" w:space="0" w:color="auto"/>
              <w:right w:val="nil"/>
            </w:tcBorders>
            <w:vAlign w:val="center"/>
          </w:tcPr>
          <w:p w:rsidR="00567626" w:rsidRPr="001043B0" w:rsidRDefault="00567626" w:rsidP="00567626">
            <w:pPr>
              <w:spacing w:after="0" w:line="240" w:lineRule="auto"/>
              <w:ind w:right="-108"/>
              <w:rPr>
                <w:rFonts w:ascii="Times New Roman" w:eastAsia="Times New Roman" w:hAnsi="Times New Roman"/>
                <w:b/>
                <w:sz w:val="22"/>
                <w:szCs w:val="22"/>
              </w:rPr>
            </w:pPr>
            <w:r w:rsidRPr="001043B0">
              <w:rPr>
                <w:rFonts w:ascii="Times New Roman" w:eastAsia="Times New Roman" w:hAnsi="Times New Roman"/>
                <w:sz w:val="22"/>
                <w:szCs w:val="22"/>
              </w:rPr>
              <w:t>Áno</w:t>
            </w:r>
          </w:p>
        </w:tc>
        <w:tc>
          <w:tcPr>
            <w:tcW w:w="254" w:type="dxa"/>
            <w:tcBorders>
              <w:top w:val="dotted" w:sz="4" w:space="0" w:color="auto"/>
              <w:left w:val="nil"/>
              <w:bottom w:val="single" w:sz="4" w:space="0" w:color="auto"/>
              <w:right w:val="nil"/>
            </w:tcBorders>
            <w:vAlign w:val="center"/>
          </w:tcPr>
          <w:p w:rsidR="00567626" w:rsidRPr="001043B0" w:rsidRDefault="00567626" w:rsidP="00567626">
            <w:pPr>
              <w:spacing w:after="0" w:line="240" w:lineRule="auto"/>
              <w:jc w:val="center"/>
              <w:rPr>
                <w:rFonts w:ascii="Times New Roman" w:eastAsia="Times New Roman" w:hAnsi="Times New Roman"/>
                <w:b/>
                <w:sz w:val="22"/>
                <w:szCs w:val="22"/>
              </w:rPr>
            </w:pPr>
          </w:p>
        </w:tc>
        <w:tc>
          <w:tcPr>
            <w:tcW w:w="1133" w:type="dxa"/>
            <w:tcBorders>
              <w:top w:val="dotted" w:sz="4" w:space="0" w:color="auto"/>
              <w:left w:val="nil"/>
              <w:bottom w:val="single" w:sz="4" w:space="0" w:color="auto"/>
              <w:right w:val="nil"/>
            </w:tcBorders>
            <w:vAlign w:val="center"/>
          </w:tcPr>
          <w:p w:rsidR="00567626" w:rsidRPr="001043B0" w:rsidRDefault="00567626" w:rsidP="00567626">
            <w:pPr>
              <w:spacing w:after="0" w:line="240" w:lineRule="auto"/>
              <w:jc w:val="center"/>
              <w:rPr>
                <w:rFonts w:ascii="Times New Roman" w:eastAsia="Times New Roman" w:hAnsi="Times New Roman"/>
                <w:b/>
                <w:sz w:val="22"/>
                <w:szCs w:val="22"/>
              </w:rPr>
            </w:pPr>
          </w:p>
        </w:tc>
        <w:sdt>
          <w:sdtPr>
            <w:rPr>
              <w:rFonts w:ascii="Times New Roman" w:eastAsia="Times New Roman" w:hAnsi="Times New Roman"/>
              <w:b/>
            </w:rPr>
            <w:id w:val="-365677636"/>
            <w14:checkbox>
              <w14:checked w14:val="1"/>
              <w14:checkedState w14:val="2612" w14:font="MS Gothic"/>
              <w14:uncheckedState w14:val="2610" w14:font="MS Gothic"/>
            </w14:checkbox>
          </w:sdtPr>
          <w:sdtEndPr/>
          <w:sdtContent>
            <w:tc>
              <w:tcPr>
                <w:tcW w:w="547" w:type="dxa"/>
                <w:gridSpan w:val="2"/>
                <w:tcBorders>
                  <w:top w:val="dotted" w:sz="4" w:space="0" w:color="auto"/>
                  <w:left w:val="nil"/>
                  <w:bottom w:val="single" w:sz="4" w:space="0" w:color="auto"/>
                  <w:right w:val="nil"/>
                </w:tcBorders>
                <w:vAlign w:val="center"/>
              </w:tcPr>
              <w:p w:rsidR="00567626" w:rsidRPr="001043B0" w:rsidRDefault="00567626" w:rsidP="00567626">
                <w:pPr>
                  <w:spacing w:after="0" w:line="240" w:lineRule="auto"/>
                  <w:jc w:val="center"/>
                  <w:rPr>
                    <w:rFonts w:ascii="Times New Roman" w:eastAsia="Times New Roman" w:hAnsi="Times New Roman"/>
                    <w:b/>
                    <w:sz w:val="22"/>
                    <w:szCs w:val="22"/>
                  </w:rPr>
                </w:pPr>
                <w:r w:rsidRPr="001043B0">
                  <w:rPr>
                    <w:rFonts w:ascii="Segoe UI Symbol" w:eastAsia="MS Gothic" w:hAnsi="Segoe UI Symbol" w:cs="Segoe UI Symbol"/>
                    <w:b/>
                    <w:sz w:val="22"/>
                    <w:szCs w:val="22"/>
                  </w:rPr>
                  <w:t>☒</w:t>
                </w:r>
              </w:p>
            </w:tc>
          </w:sdtContent>
        </w:sdt>
        <w:tc>
          <w:tcPr>
            <w:tcW w:w="1297" w:type="dxa"/>
            <w:tcBorders>
              <w:top w:val="dotted" w:sz="4" w:space="0" w:color="auto"/>
              <w:left w:val="nil"/>
              <w:bottom w:val="single" w:sz="4" w:space="0" w:color="auto"/>
              <w:right w:val="single" w:sz="4" w:space="0" w:color="auto"/>
            </w:tcBorders>
            <w:vAlign w:val="center"/>
          </w:tcPr>
          <w:p w:rsidR="00567626" w:rsidRPr="001043B0" w:rsidRDefault="00567626" w:rsidP="00567626">
            <w:pPr>
              <w:spacing w:after="0" w:line="240" w:lineRule="auto"/>
              <w:ind w:left="54"/>
              <w:rPr>
                <w:rFonts w:ascii="Times New Roman" w:eastAsia="Times New Roman" w:hAnsi="Times New Roman"/>
                <w:b/>
                <w:sz w:val="22"/>
                <w:szCs w:val="22"/>
              </w:rPr>
            </w:pPr>
            <w:r w:rsidRPr="001043B0">
              <w:rPr>
                <w:rFonts w:ascii="Times New Roman" w:eastAsia="Times New Roman" w:hAnsi="Times New Roman"/>
                <w:sz w:val="22"/>
                <w:szCs w:val="22"/>
              </w:rPr>
              <w:t>Nie</w:t>
            </w:r>
          </w:p>
        </w:tc>
      </w:tr>
      <w:tr w:rsidR="00567626" w:rsidRPr="001043B0" w:rsidTr="00836F3D">
        <w:tc>
          <w:tcPr>
            <w:tcW w:w="3812" w:type="dxa"/>
            <w:tcBorders>
              <w:top w:val="single" w:sz="4" w:space="0" w:color="000000"/>
              <w:left w:val="single" w:sz="4" w:space="0" w:color="auto"/>
              <w:bottom w:val="single" w:sz="4" w:space="0" w:color="auto"/>
              <w:right w:val="single" w:sz="4" w:space="0" w:color="auto"/>
            </w:tcBorders>
            <w:shd w:val="clear" w:color="auto" w:fill="E2E2E2"/>
          </w:tcPr>
          <w:p w:rsidR="00567626" w:rsidRPr="001043B0" w:rsidRDefault="00567626" w:rsidP="00567626">
            <w:pPr>
              <w:spacing w:after="0" w:line="240" w:lineRule="auto"/>
              <w:rPr>
                <w:rFonts w:ascii="Times New Roman" w:eastAsia="Times New Roman" w:hAnsi="Times New Roman"/>
                <w:b/>
                <w:sz w:val="22"/>
                <w:szCs w:val="22"/>
              </w:rPr>
            </w:pPr>
            <w:r w:rsidRPr="001043B0">
              <w:rPr>
                <w:rFonts w:ascii="Times New Roman" w:eastAsia="Times New Roman" w:hAnsi="Times New Roman"/>
                <w:b/>
                <w:sz w:val="22"/>
                <w:szCs w:val="22"/>
              </w:rPr>
              <w:t>Sociálne vplyvy</w:t>
            </w:r>
          </w:p>
        </w:tc>
        <w:sdt>
          <w:sdtPr>
            <w:rPr>
              <w:rFonts w:ascii="Times New Roman" w:eastAsia="Times New Roman" w:hAnsi="Times New Roman"/>
              <w:b/>
            </w:rPr>
            <w:id w:val="-1958945844"/>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567626" w:rsidRPr="001043B0" w:rsidRDefault="00937385" w:rsidP="00567626">
                <w:pPr>
                  <w:spacing w:after="0" w:line="240" w:lineRule="auto"/>
                  <w:jc w:val="center"/>
                  <w:rPr>
                    <w:rFonts w:ascii="Times New Roman" w:eastAsia="Times New Roman" w:hAnsi="Times New Roman"/>
                    <w:b/>
                    <w:sz w:val="22"/>
                    <w:szCs w:val="22"/>
                  </w:rPr>
                </w:pPr>
                <w:r w:rsidRPr="001043B0">
                  <w:rPr>
                    <w:rFonts w:ascii="Segoe UI Symbol" w:eastAsia="MS Gothic" w:hAnsi="Segoe UI Symbol" w:cs="Segoe UI Symbol"/>
                    <w:b/>
                    <w:sz w:val="22"/>
                    <w:szCs w:val="22"/>
                  </w:rPr>
                  <w:t>☐</w:t>
                </w:r>
              </w:p>
            </w:tc>
          </w:sdtContent>
        </w:sdt>
        <w:tc>
          <w:tcPr>
            <w:tcW w:w="1312" w:type="dxa"/>
            <w:gridSpan w:val="2"/>
            <w:tcBorders>
              <w:top w:val="single" w:sz="4" w:space="0" w:color="auto"/>
              <w:left w:val="nil"/>
              <w:bottom w:val="single" w:sz="4" w:space="0" w:color="auto"/>
              <w:right w:val="nil"/>
            </w:tcBorders>
          </w:tcPr>
          <w:p w:rsidR="00567626" w:rsidRPr="001043B0" w:rsidRDefault="00567626" w:rsidP="00567626">
            <w:pPr>
              <w:spacing w:after="0" w:line="240" w:lineRule="auto"/>
              <w:ind w:right="-108"/>
              <w:rPr>
                <w:rFonts w:ascii="Times New Roman" w:eastAsia="Times New Roman" w:hAnsi="Times New Roman"/>
                <w:b/>
                <w:sz w:val="22"/>
                <w:szCs w:val="22"/>
              </w:rPr>
            </w:pPr>
            <w:r w:rsidRPr="001043B0">
              <w:rPr>
                <w:rFonts w:ascii="Times New Roman" w:eastAsia="Times New Roman" w:hAnsi="Times New Roman"/>
                <w:b/>
                <w:sz w:val="22"/>
                <w:szCs w:val="22"/>
              </w:rPr>
              <w:t>Pozitívne</w:t>
            </w:r>
          </w:p>
        </w:tc>
        <w:sdt>
          <w:sdtPr>
            <w:rPr>
              <w:rFonts w:ascii="Times New Roman" w:eastAsia="Times New Roman" w:hAnsi="Times New Roman"/>
              <w:b/>
            </w:rPr>
            <w:id w:val="-1872293991"/>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rsidR="00567626" w:rsidRPr="001043B0" w:rsidRDefault="00937385" w:rsidP="00567626">
                <w:pPr>
                  <w:spacing w:after="0" w:line="240" w:lineRule="auto"/>
                  <w:jc w:val="center"/>
                  <w:rPr>
                    <w:rFonts w:ascii="Times New Roman" w:eastAsia="Times New Roman" w:hAnsi="Times New Roman"/>
                    <w:b/>
                    <w:sz w:val="22"/>
                    <w:szCs w:val="22"/>
                  </w:rPr>
                </w:pPr>
                <w:r w:rsidRPr="001043B0">
                  <w:rPr>
                    <w:rFonts w:ascii="Segoe UI Symbol" w:eastAsia="MS Gothic" w:hAnsi="Segoe UI Symbol" w:cs="Segoe UI Symbol"/>
                    <w:b/>
                    <w:sz w:val="22"/>
                    <w:szCs w:val="22"/>
                  </w:rPr>
                  <w:t>☒</w:t>
                </w:r>
              </w:p>
            </w:tc>
          </w:sdtContent>
        </w:sdt>
        <w:tc>
          <w:tcPr>
            <w:tcW w:w="1133" w:type="dxa"/>
            <w:tcBorders>
              <w:top w:val="single" w:sz="4" w:space="0" w:color="auto"/>
              <w:left w:val="nil"/>
              <w:bottom w:val="single" w:sz="4" w:space="0" w:color="auto"/>
              <w:right w:val="nil"/>
            </w:tcBorders>
          </w:tcPr>
          <w:p w:rsidR="00567626" w:rsidRPr="001043B0" w:rsidRDefault="00567626" w:rsidP="00567626">
            <w:pPr>
              <w:spacing w:after="0" w:line="240" w:lineRule="auto"/>
              <w:rPr>
                <w:rFonts w:ascii="Times New Roman" w:eastAsia="Times New Roman" w:hAnsi="Times New Roman"/>
                <w:b/>
                <w:sz w:val="22"/>
                <w:szCs w:val="22"/>
              </w:rPr>
            </w:pPr>
            <w:r w:rsidRPr="001043B0">
              <w:rPr>
                <w:rFonts w:ascii="Times New Roman" w:eastAsia="Times New Roman" w:hAnsi="Times New Roman"/>
                <w:b/>
                <w:sz w:val="22"/>
                <w:szCs w:val="22"/>
              </w:rPr>
              <w:t>Žiadne</w:t>
            </w:r>
          </w:p>
        </w:tc>
        <w:sdt>
          <w:sdtPr>
            <w:rPr>
              <w:rFonts w:ascii="Times New Roman" w:eastAsia="Times New Roman" w:hAnsi="Times New Roman"/>
              <w:b/>
            </w:rPr>
            <w:id w:val="-1692835279"/>
            <w14:checkbox>
              <w14:checked w14:val="1"/>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567626" w:rsidRPr="001043B0" w:rsidRDefault="00567626" w:rsidP="00567626">
                <w:pPr>
                  <w:spacing w:after="0" w:line="240" w:lineRule="auto"/>
                  <w:jc w:val="center"/>
                  <w:rPr>
                    <w:rFonts w:ascii="Times New Roman" w:eastAsia="Times New Roman" w:hAnsi="Times New Roman"/>
                    <w:b/>
                    <w:sz w:val="22"/>
                    <w:szCs w:val="22"/>
                  </w:rPr>
                </w:pPr>
                <w:r w:rsidRPr="001043B0">
                  <w:rPr>
                    <w:rFonts w:ascii="Segoe UI Symbol" w:eastAsia="MS Gothic" w:hAnsi="Segoe UI Symbol" w:cs="Segoe UI Symbol"/>
                    <w:b/>
                    <w:sz w:val="22"/>
                    <w:szCs w:val="22"/>
                  </w:rPr>
                  <w:t>☒</w:t>
                </w:r>
              </w:p>
            </w:tc>
          </w:sdtContent>
        </w:sdt>
        <w:tc>
          <w:tcPr>
            <w:tcW w:w="1297" w:type="dxa"/>
            <w:tcBorders>
              <w:top w:val="single" w:sz="4" w:space="0" w:color="auto"/>
              <w:left w:val="nil"/>
              <w:bottom w:val="single" w:sz="4" w:space="0" w:color="auto"/>
              <w:right w:val="single" w:sz="4" w:space="0" w:color="auto"/>
            </w:tcBorders>
          </w:tcPr>
          <w:p w:rsidR="00567626" w:rsidRPr="001043B0" w:rsidRDefault="00567626" w:rsidP="00567626">
            <w:pPr>
              <w:spacing w:after="0" w:line="240" w:lineRule="auto"/>
              <w:ind w:left="54"/>
              <w:rPr>
                <w:rFonts w:ascii="Times New Roman" w:eastAsia="Times New Roman" w:hAnsi="Times New Roman"/>
                <w:b/>
                <w:sz w:val="22"/>
                <w:szCs w:val="22"/>
              </w:rPr>
            </w:pPr>
            <w:r w:rsidRPr="001043B0">
              <w:rPr>
                <w:rFonts w:ascii="Times New Roman" w:eastAsia="Times New Roman" w:hAnsi="Times New Roman"/>
                <w:b/>
                <w:sz w:val="22"/>
                <w:szCs w:val="22"/>
              </w:rPr>
              <w:t>Negatívne</w:t>
            </w:r>
          </w:p>
        </w:tc>
      </w:tr>
      <w:tr w:rsidR="00567626" w:rsidRPr="001043B0" w:rsidTr="00836F3D">
        <w:tc>
          <w:tcPr>
            <w:tcW w:w="3812" w:type="dxa"/>
            <w:tcBorders>
              <w:top w:val="single" w:sz="4" w:space="0" w:color="auto"/>
              <w:left w:val="single" w:sz="4" w:space="0" w:color="auto"/>
              <w:bottom w:val="single" w:sz="4" w:space="0" w:color="auto"/>
              <w:right w:val="single" w:sz="4" w:space="0" w:color="auto"/>
            </w:tcBorders>
            <w:shd w:val="clear" w:color="auto" w:fill="E2E2E2"/>
          </w:tcPr>
          <w:p w:rsidR="00567626" w:rsidRPr="001043B0" w:rsidRDefault="00567626" w:rsidP="00567626">
            <w:pPr>
              <w:spacing w:after="0" w:line="240" w:lineRule="auto"/>
              <w:rPr>
                <w:rFonts w:ascii="Times New Roman" w:eastAsia="Times New Roman" w:hAnsi="Times New Roman"/>
                <w:b/>
                <w:sz w:val="22"/>
                <w:szCs w:val="22"/>
              </w:rPr>
            </w:pPr>
            <w:r w:rsidRPr="001043B0">
              <w:rPr>
                <w:rFonts w:ascii="Times New Roman" w:eastAsia="Times New Roman" w:hAnsi="Times New Roman"/>
                <w:b/>
                <w:sz w:val="22"/>
                <w:szCs w:val="22"/>
              </w:rPr>
              <w:t>Vplyvy na životné prostredie</w:t>
            </w:r>
          </w:p>
        </w:tc>
        <w:sdt>
          <w:sdtPr>
            <w:rPr>
              <w:rFonts w:ascii="Times New Roman" w:eastAsia="Times New Roman" w:hAnsi="Times New Roman"/>
              <w:b/>
            </w:rPr>
            <w:id w:val="1474483314"/>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567626" w:rsidRPr="001043B0" w:rsidRDefault="00567626" w:rsidP="00567626">
                <w:pPr>
                  <w:spacing w:after="0" w:line="240" w:lineRule="auto"/>
                  <w:jc w:val="center"/>
                  <w:rPr>
                    <w:rFonts w:ascii="Times New Roman" w:eastAsia="Times New Roman" w:hAnsi="Times New Roman"/>
                    <w:b/>
                    <w:sz w:val="22"/>
                    <w:szCs w:val="22"/>
                  </w:rPr>
                </w:pPr>
                <w:r w:rsidRPr="001043B0">
                  <w:rPr>
                    <w:rFonts w:ascii="Segoe UI Symbol" w:eastAsia="MS Gothic" w:hAnsi="Segoe UI Symbol" w:cs="Segoe UI Symbol"/>
                    <w:b/>
                    <w:sz w:val="22"/>
                    <w:szCs w:val="22"/>
                  </w:rPr>
                  <w:t>☐</w:t>
                </w:r>
              </w:p>
            </w:tc>
          </w:sdtContent>
        </w:sdt>
        <w:tc>
          <w:tcPr>
            <w:tcW w:w="1312" w:type="dxa"/>
            <w:gridSpan w:val="2"/>
            <w:tcBorders>
              <w:top w:val="single" w:sz="4" w:space="0" w:color="auto"/>
              <w:left w:val="nil"/>
              <w:bottom w:val="single" w:sz="4" w:space="0" w:color="auto"/>
              <w:right w:val="nil"/>
            </w:tcBorders>
          </w:tcPr>
          <w:p w:rsidR="00567626" w:rsidRPr="001043B0" w:rsidRDefault="00567626" w:rsidP="00567626">
            <w:pPr>
              <w:spacing w:after="0" w:line="240" w:lineRule="auto"/>
              <w:ind w:right="-108"/>
              <w:rPr>
                <w:rFonts w:ascii="Times New Roman" w:eastAsia="Times New Roman" w:hAnsi="Times New Roman"/>
                <w:b/>
                <w:sz w:val="22"/>
                <w:szCs w:val="22"/>
              </w:rPr>
            </w:pPr>
            <w:r w:rsidRPr="001043B0">
              <w:rPr>
                <w:rFonts w:ascii="Times New Roman" w:eastAsia="Times New Roman" w:hAnsi="Times New Roman"/>
                <w:b/>
                <w:sz w:val="22"/>
                <w:szCs w:val="22"/>
              </w:rPr>
              <w:t>Pozitívne</w:t>
            </w:r>
          </w:p>
        </w:tc>
        <w:sdt>
          <w:sdtPr>
            <w:rPr>
              <w:rFonts w:ascii="Times New Roman" w:eastAsia="Times New Roman" w:hAnsi="Times New Roman"/>
              <w:b/>
            </w:rPr>
            <w:id w:val="-2060162118"/>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rsidR="00567626" w:rsidRPr="001043B0" w:rsidRDefault="00567626" w:rsidP="00567626">
                <w:pPr>
                  <w:spacing w:after="0" w:line="240" w:lineRule="auto"/>
                  <w:jc w:val="center"/>
                  <w:rPr>
                    <w:rFonts w:ascii="Times New Roman" w:eastAsia="Times New Roman" w:hAnsi="Times New Roman"/>
                    <w:b/>
                    <w:sz w:val="22"/>
                    <w:szCs w:val="22"/>
                  </w:rPr>
                </w:pPr>
                <w:r w:rsidRPr="001043B0">
                  <w:rPr>
                    <w:rFonts w:ascii="Segoe UI Symbol" w:eastAsia="MS Gothic" w:hAnsi="Segoe UI Symbol" w:cs="Segoe UI Symbol"/>
                    <w:b/>
                    <w:sz w:val="22"/>
                    <w:szCs w:val="22"/>
                  </w:rPr>
                  <w:t>☒</w:t>
                </w:r>
              </w:p>
            </w:tc>
          </w:sdtContent>
        </w:sdt>
        <w:tc>
          <w:tcPr>
            <w:tcW w:w="1133" w:type="dxa"/>
            <w:tcBorders>
              <w:top w:val="single" w:sz="4" w:space="0" w:color="auto"/>
              <w:left w:val="nil"/>
              <w:bottom w:val="single" w:sz="4" w:space="0" w:color="auto"/>
              <w:right w:val="nil"/>
            </w:tcBorders>
          </w:tcPr>
          <w:p w:rsidR="00567626" w:rsidRPr="001043B0" w:rsidRDefault="00567626" w:rsidP="00567626">
            <w:pPr>
              <w:spacing w:after="0" w:line="240" w:lineRule="auto"/>
              <w:rPr>
                <w:rFonts w:ascii="Times New Roman" w:eastAsia="Times New Roman" w:hAnsi="Times New Roman"/>
                <w:b/>
                <w:sz w:val="22"/>
                <w:szCs w:val="22"/>
              </w:rPr>
            </w:pPr>
            <w:r w:rsidRPr="001043B0">
              <w:rPr>
                <w:rFonts w:ascii="Times New Roman" w:eastAsia="Times New Roman" w:hAnsi="Times New Roman"/>
                <w:b/>
                <w:sz w:val="22"/>
                <w:szCs w:val="22"/>
              </w:rPr>
              <w:t>Žiadne</w:t>
            </w:r>
          </w:p>
        </w:tc>
        <w:sdt>
          <w:sdtPr>
            <w:rPr>
              <w:rFonts w:ascii="Times New Roman" w:eastAsia="Times New Roman" w:hAnsi="Times New Roman"/>
              <w:b/>
            </w:rPr>
            <w:id w:val="285088255"/>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567626" w:rsidRPr="001043B0" w:rsidRDefault="00567626" w:rsidP="00567626">
                <w:pPr>
                  <w:spacing w:after="0" w:line="240" w:lineRule="auto"/>
                  <w:jc w:val="center"/>
                  <w:rPr>
                    <w:rFonts w:ascii="Times New Roman" w:eastAsia="Times New Roman" w:hAnsi="Times New Roman"/>
                    <w:b/>
                    <w:sz w:val="22"/>
                    <w:szCs w:val="22"/>
                  </w:rPr>
                </w:pPr>
                <w:r w:rsidRPr="001043B0">
                  <w:rPr>
                    <w:rFonts w:ascii="Segoe UI Symbol" w:eastAsia="MS Gothic" w:hAnsi="Segoe UI Symbol" w:cs="Segoe UI Symbol"/>
                    <w:b/>
                    <w:sz w:val="22"/>
                    <w:szCs w:val="22"/>
                  </w:rPr>
                  <w:t>☐</w:t>
                </w:r>
              </w:p>
            </w:tc>
          </w:sdtContent>
        </w:sdt>
        <w:tc>
          <w:tcPr>
            <w:tcW w:w="1297" w:type="dxa"/>
            <w:tcBorders>
              <w:top w:val="single" w:sz="4" w:space="0" w:color="auto"/>
              <w:left w:val="nil"/>
              <w:bottom w:val="single" w:sz="4" w:space="0" w:color="auto"/>
              <w:right w:val="single" w:sz="4" w:space="0" w:color="auto"/>
            </w:tcBorders>
          </w:tcPr>
          <w:p w:rsidR="00567626" w:rsidRPr="001043B0" w:rsidRDefault="00567626" w:rsidP="00567626">
            <w:pPr>
              <w:spacing w:after="0" w:line="240" w:lineRule="auto"/>
              <w:ind w:left="54"/>
              <w:rPr>
                <w:rFonts w:ascii="Times New Roman" w:eastAsia="Times New Roman" w:hAnsi="Times New Roman"/>
                <w:b/>
                <w:sz w:val="22"/>
                <w:szCs w:val="22"/>
              </w:rPr>
            </w:pPr>
            <w:r w:rsidRPr="001043B0">
              <w:rPr>
                <w:rFonts w:ascii="Times New Roman" w:eastAsia="Times New Roman" w:hAnsi="Times New Roman"/>
                <w:b/>
                <w:sz w:val="22"/>
                <w:szCs w:val="22"/>
              </w:rPr>
              <w:t>Negatívne</w:t>
            </w:r>
          </w:p>
        </w:tc>
      </w:tr>
      <w:tr w:rsidR="00567626" w:rsidRPr="001043B0" w:rsidTr="00836F3D">
        <w:tc>
          <w:tcPr>
            <w:tcW w:w="3812" w:type="dxa"/>
            <w:tcBorders>
              <w:top w:val="single" w:sz="4" w:space="0" w:color="auto"/>
              <w:left w:val="single" w:sz="4" w:space="0" w:color="auto"/>
              <w:bottom w:val="single" w:sz="4" w:space="0" w:color="auto"/>
              <w:right w:val="single" w:sz="4" w:space="0" w:color="auto"/>
            </w:tcBorders>
            <w:shd w:val="clear" w:color="auto" w:fill="E2E2E2"/>
          </w:tcPr>
          <w:p w:rsidR="00567626" w:rsidRPr="001043B0" w:rsidRDefault="00567626" w:rsidP="00567626">
            <w:pPr>
              <w:spacing w:after="0" w:line="240" w:lineRule="auto"/>
              <w:rPr>
                <w:rFonts w:ascii="Times New Roman" w:eastAsia="Times New Roman" w:hAnsi="Times New Roman"/>
                <w:b/>
                <w:sz w:val="22"/>
                <w:szCs w:val="22"/>
              </w:rPr>
            </w:pPr>
            <w:r w:rsidRPr="001043B0">
              <w:rPr>
                <w:rFonts w:ascii="Times New Roman" w:eastAsia="Times New Roman" w:hAnsi="Times New Roman"/>
                <w:b/>
                <w:sz w:val="22"/>
                <w:szCs w:val="22"/>
              </w:rPr>
              <w:t>Vplyvy na informatizáciu spoločnosti</w:t>
            </w:r>
          </w:p>
        </w:tc>
        <w:sdt>
          <w:sdtPr>
            <w:rPr>
              <w:rFonts w:ascii="Times New Roman" w:eastAsia="Times New Roman" w:hAnsi="Times New Roman"/>
              <w:b/>
            </w:rPr>
            <w:id w:val="-1573421395"/>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567626" w:rsidRPr="001043B0" w:rsidRDefault="00567626" w:rsidP="00567626">
                <w:pPr>
                  <w:spacing w:after="0" w:line="240" w:lineRule="auto"/>
                  <w:jc w:val="center"/>
                  <w:rPr>
                    <w:rFonts w:ascii="Times New Roman" w:eastAsia="Times New Roman" w:hAnsi="Times New Roman"/>
                    <w:b/>
                    <w:sz w:val="22"/>
                    <w:szCs w:val="22"/>
                  </w:rPr>
                </w:pPr>
                <w:r w:rsidRPr="001043B0">
                  <w:rPr>
                    <w:rFonts w:ascii="Segoe UI Symbol" w:eastAsia="MS Gothic" w:hAnsi="Segoe UI Symbol" w:cs="Segoe UI Symbol"/>
                    <w:b/>
                    <w:sz w:val="22"/>
                    <w:szCs w:val="22"/>
                  </w:rPr>
                  <w:t>☐</w:t>
                </w:r>
              </w:p>
            </w:tc>
          </w:sdtContent>
        </w:sdt>
        <w:tc>
          <w:tcPr>
            <w:tcW w:w="1312" w:type="dxa"/>
            <w:gridSpan w:val="2"/>
            <w:tcBorders>
              <w:top w:val="single" w:sz="4" w:space="0" w:color="auto"/>
              <w:left w:val="nil"/>
              <w:bottom w:val="single" w:sz="4" w:space="0" w:color="auto"/>
              <w:right w:val="nil"/>
            </w:tcBorders>
          </w:tcPr>
          <w:p w:rsidR="00567626" w:rsidRPr="001043B0" w:rsidRDefault="00567626" w:rsidP="00567626">
            <w:pPr>
              <w:spacing w:after="0" w:line="240" w:lineRule="auto"/>
              <w:ind w:right="-108"/>
              <w:rPr>
                <w:rFonts w:ascii="Times New Roman" w:eastAsia="Times New Roman" w:hAnsi="Times New Roman"/>
                <w:b/>
                <w:sz w:val="22"/>
                <w:szCs w:val="22"/>
              </w:rPr>
            </w:pPr>
            <w:r w:rsidRPr="001043B0">
              <w:rPr>
                <w:rFonts w:ascii="Times New Roman" w:eastAsia="Times New Roman" w:hAnsi="Times New Roman"/>
                <w:b/>
                <w:sz w:val="22"/>
                <w:szCs w:val="22"/>
              </w:rPr>
              <w:t>Pozitívne</w:t>
            </w:r>
          </w:p>
        </w:tc>
        <w:sdt>
          <w:sdtPr>
            <w:rPr>
              <w:rFonts w:ascii="Times New Roman" w:eastAsia="Times New Roman" w:hAnsi="Times New Roman"/>
              <w:b/>
            </w:rPr>
            <w:id w:val="169603435"/>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rsidR="00567626" w:rsidRPr="001043B0" w:rsidRDefault="00567626" w:rsidP="00567626">
                <w:pPr>
                  <w:spacing w:after="0" w:line="240" w:lineRule="auto"/>
                  <w:jc w:val="center"/>
                  <w:rPr>
                    <w:rFonts w:ascii="Times New Roman" w:eastAsia="Times New Roman" w:hAnsi="Times New Roman"/>
                    <w:b/>
                    <w:sz w:val="22"/>
                    <w:szCs w:val="22"/>
                  </w:rPr>
                </w:pPr>
                <w:r w:rsidRPr="001043B0">
                  <w:rPr>
                    <w:rFonts w:ascii="Segoe UI Symbol" w:eastAsia="MS Gothic" w:hAnsi="Segoe UI Symbol" w:cs="Segoe UI Symbol"/>
                    <w:b/>
                    <w:sz w:val="22"/>
                    <w:szCs w:val="22"/>
                  </w:rPr>
                  <w:t>☒</w:t>
                </w:r>
              </w:p>
            </w:tc>
          </w:sdtContent>
        </w:sdt>
        <w:tc>
          <w:tcPr>
            <w:tcW w:w="1133" w:type="dxa"/>
            <w:tcBorders>
              <w:top w:val="single" w:sz="4" w:space="0" w:color="auto"/>
              <w:left w:val="nil"/>
              <w:bottom w:val="single" w:sz="4" w:space="0" w:color="auto"/>
              <w:right w:val="nil"/>
            </w:tcBorders>
          </w:tcPr>
          <w:p w:rsidR="00567626" w:rsidRPr="001043B0" w:rsidRDefault="00567626" w:rsidP="00567626">
            <w:pPr>
              <w:spacing w:after="0" w:line="240" w:lineRule="auto"/>
              <w:rPr>
                <w:rFonts w:ascii="Times New Roman" w:eastAsia="Times New Roman" w:hAnsi="Times New Roman"/>
                <w:b/>
                <w:sz w:val="22"/>
                <w:szCs w:val="22"/>
              </w:rPr>
            </w:pPr>
            <w:r w:rsidRPr="001043B0">
              <w:rPr>
                <w:rFonts w:ascii="Times New Roman" w:eastAsia="Times New Roman" w:hAnsi="Times New Roman"/>
                <w:b/>
                <w:sz w:val="22"/>
                <w:szCs w:val="22"/>
              </w:rPr>
              <w:t>Žiadne</w:t>
            </w:r>
          </w:p>
        </w:tc>
        <w:sdt>
          <w:sdtPr>
            <w:rPr>
              <w:rFonts w:ascii="Times New Roman" w:eastAsia="Times New Roman" w:hAnsi="Times New Roman"/>
              <w:b/>
            </w:rPr>
            <w:id w:val="169528927"/>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567626" w:rsidRPr="001043B0" w:rsidRDefault="00567626" w:rsidP="00567626">
                <w:pPr>
                  <w:spacing w:after="0" w:line="240" w:lineRule="auto"/>
                  <w:jc w:val="center"/>
                  <w:rPr>
                    <w:rFonts w:ascii="Times New Roman" w:eastAsia="Times New Roman" w:hAnsi="Times New Roman"/>
                    <w:b/>
                    <w:sz w:val="22"/>
                    <w:szCs w:val="22"/>
                  </w:rPr>
                </w:pPr>
                <w:r w:rsidRPr="001043B0">
                  <w:rPr>
                    <w:rFonts w:ascii="Segoe UI Symbol" w:eastAsia="MS Gothic" w:hAnsi="Segoe UI Symbol" w:cs="Segoe UI Symbol"/>
                    <w:b/>
                    <w:sz w:val="22"/>
                    <w:szCs w:val="22"/>
                  </w:rPr>
                  <w:t>☐</w:t>
                </w:r>
              </w:p>
            </w:tc>
          </w:sdtContent>
        </w:sdt>
        <w:tc>
          <w:tcPr>
            <w:tcW w:w="1297" w:type="dxa"/>
            <w:tcBorders>
              <w:top w:val="single" w:sz="4" w:space="0" w:color="auto"/>
              <w:left w:val="nil"/>
              <w:bottom w:val="single" w:sz="4" w:space="0" w:color="auto"/>
              <w:right w:val="single" w:sz="4" w:space="0" w:color="auto"/>
            </w:tcBorders>
          </w:tcPr>
          <w:p w:rsidR="00567626" w:rsidRPr="001043B0" w:rsidRDefault="00567626" w:rsidP="00567626">
            <w:pPr>
              <w:spacing w:after="0" w:line="240" w:lineRule="auto"/>
              <w:ind w:left="54"/>
              <w:rPr>
                <w:rFonts w:ascii="Times New Roman" w:eastAsia="Times New Roman" w:hAnsi="Times New Roman"/>
                <w:b/>
                <w:sz w:val="22"/>
                <w:szCs w:val="22"/>
              </w:rPr>
            </w:pPr>
            <w:r w:rsidRPr="001043B0">
              <w:rPr>
                <w:rFonts w:ascii="Times New Roman" w:eastAsia="Times New Roman" w:hAnsi="Times New Roman"/>
                <w:b/>
                <w:sz w:val="22"/>
                <w:szCs w:val="22"/>
              </w:rPr>
              <w:t>Negatívne</w:t>
            </w:r>
          </w:p>
        </w:tc>
      </w:tr>
    </w:tbl>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2"/>
        <w:gridCol w:w="541"/>
        <w:gridCol w:w="1281"/>
        <w:gridCol w:w="31"/>
        <w:gridCol w:w="538"/>
        <w:gridCol w:w="1133"/>
        <w:gridCol w:w="547"/>
        <w:gridCol w:w="1297"/>
      </w:tblGrid>
      <w:tr w:rsidR="00D12C6E" w:rsidRPr="001043B0" w:rsidTr="00836F3D">
        <w:tc>
          <w:tcPr>
            <w:tcW w:w="3812" w:type="dxa"/>
            <w:tcBorders>
              <w:top w:val="single" w:sz="4" w:space="0" w:color="auto"/>
              <w:left w:val="single" w:sz="4" w:space="0" w:color="auto"/>
              <w:bottom w:val="nil"/>
              <w:right w:val="single" w:sz="4" w:space="0" w:color="auto"/>
            </w:tcBorders>
            <w:shd w:val="clear" w:color="auto" w:fill="E2E2E2"/>
          </w:tcPr>
          <w:p w:rsidR="00D12C6E" w:rsidRPr="001043B0" w:rsidRDefault="00D12C6E" w:rsidP="00236883">
            <w:pPr>
              <w:spacing w:after="0" w:line="240" w:lineRule="auto"/>
              <w:rPr>
                <w:rFonts w:ascii="Times New Roman" w:eastAsia="Times New Roman" w:hAnsi="Times New Roman"/>
                <w:b/>
                <w:lang w:eastAsia="sk-SK"/>
              </w:rPr>
            </w:pPr>
            <w:r w:rsidRPr="001043B0">
              <w:rPr>
                <w:rFonts w:ascii="Times New Roman" w:hAnsi="Times New Roman"/>
                <w:b/>
              </w:rPr>
              <w:lastRenderedPageBreak/>
              <w:t>Vplyvy na služby verejnej správy pre občana, z</w:t>
            </w:r>
            <w:r w:rsidR="00FC1991">
              <w:rPr>
                <w:rFonts w:ascii="Times New Roman" w:hAnsi="Times New Roman"/>
                <w:b/>
              </w:rPr>
              <w:t> </w:t>
            </w:r>
            <w:r w:rsidRPr="001043B0">
              <w:rPr>
                <w:rFonts w:ascii="Times New Roman" w:hAnsi="Times New Roman"/>
                <w:b/>
              </w:rPr>
              <w:t>toho</w:t>
            </w:r>
          </w:p>
        </w:tc>
        <w:tc>
          <w:tcPr>
            <w:tcW w:w="541" w:type="dxa"/>
            <w:tcBorders>
              <w:top w:val="single" w:sz="4" w:space="0" w:color="auto"/>
              <w:left w:val="single" w:sz="4" w:space="0" w:color="auto"/>
              <w:bottom w:val="nil"/>
              <w:right w:val="nil"/>
            </w:tcBorders>
            <w:shd w:val="clear" w:color="auto" w:fill="auto"/>
          </w:tcPr>
          <w:p w:rsidR="00D12C6E" w:rsidRPr="001043B0" w:rsidRDefault="00D12C6E" w:rsidP="00236883">
            <w:pPr>
              <w:spacing w:after="0" w:line="240" w:lineRule="auto"/>
              <w:jc w:val="center"/>
              <w:rPr>
                <w:rFonts w:ascii="Times New Roman" w:eastAsia="MS Mincho" w:hAnsi="Times New Roman"/>
                <w:b/>
                <w:lang w:eastAsia="sk-SK"/>
              </w:rPr>
            </w:pPr>
          </w:p>
        </w:tc>
        <w:tc>
          <w:tcPr>
            <w:tcW w:w="1281" w:type="dxa"/>
            <w:tcBorders>
              <w:top w:val="single" w:sz="4" w:space="0" w:color="auto"/>
              <w:left w:val="nil"/>
              <w:bottom w:val="nil"/>
              <w:right w:val="nil"/>
            </w:tcBorders>
            <w:shd w:val="clear" w:color="auto" w:fill="auto"/>
          </w:tcPr>
          <w:p w:rsidR="00D12C6E" w:rsidRPr="001043B0" w:rsidRDefault="00D12C6E" w:rsidP="00236883">
            <w:pPr>
              <w:spacing w:after="0" w:line="240" w:lineRule="auto"/>
              <w:ind w:right="-108"/>
              <w:rPr>
                <w:rFonts w:ascii="Times New Roman" w:eastAsia="Times New Roman" w:hAnsi="Times New Roman"/>
                <w:b/>
                <w:lang w:eastAsia="sk-SK"/>
              </w:rPr>
            </w:pPr>
          </w:p>
        </w:tc>
        <w:tc>
          <w:tcPr>
            <w:tcW w:w="569" w:type="dxa"/>
            <w:gridSpan w:val="2"/>
            <w:tcBorders>
              <w:top w:val="single" w:sz="4" w:space="0" w:color="auto"/>
              <w:left w:val="nil"/>
              <w:bottom w:val="nil"/>
              <w:right w:val="nil"/>
            </w:tcBorders>
            <w:shd w:val="clear" w:color="auto" w:fill="auto"/>
          </w:tcPr>
          <w:p w:rsidR="00D12C6E" w:rsidRPr="001043B0" w:rsidRDefault="00D12C6E" w:rsidP="00236883">
            <w:pPr>
              <w:spacing w:after="0" w:line="240" w:lineRule="auto"/>
              <w:jc w:val="center"/>
              <w:rPr>
                <w:rFonts w:ascii="Times New Roman" w:eastAsia="MS Mincho" w:hAnsi="Times New Roman"/>
                <w:b/>
                <w:lang w:eastAsia="sk-SK"/>
              </w:rPr>
            </w:pPr>
          </w:p>
        </w:tc>
        <w:tc>
          <w:tcPr>
            <w:tcW w:w="1133" w:type="dxa"/>
            <w:tcBorders>
              <w:top w:val="single" w:sz="4" w:space="0" w:color="auto"/>
              <w:left w:val="nil"/>
              <w:bottom w:val="nil"/>
              <w:right w:val="nil"/>
            </w:tcBorders>
            <w:shd w:val="clear" w:color="auto" w:fill="auto"/>
          </w:tcPr>
          <w:p w:rsidR="00D12C6E" w:rsidRPr="001043B0" w:rsidRDefault="00D12C6E" w:rsidP="00236883">
            <w:pPr>
              <w:spacing w:after="0" w:line="240" w:lineRule="auto"/>
              <w:rPr>
                <w:rFonts w:ascii="Times New Roman" w:eastAsia="Times New Roman" w:hAnsi="Times New Roman"/>
                <w:b/>
                <w:lang w:eastAsia="sk-SK"/>
              </w:rPr>
            </w:pPr>
          </w:p>
        </w:tc>
        <w:tc>
          <w:tcPr>
            <w:tcW w:w="547" w:type="dxa"/>
            <w:tcBorders>
              <w:top w:val="single" w:sz="4" w:space="0" w:color="auto"/>
              <w:left w:val="nil"/>
              <w:bottom w:val="nil"/>
              <w:right w:val="nil"/>
            </w:tcBorders>
            <w:shd w:val="clear" w:color="auto" w:fill="auto"/>
          </w:tcPr>
          <w:p w:rsidR="00D12C6E" w:rsidRPr="001043B0" w:rsidRDefault="00D12C6E" w:rsidP="00236883">
            <w:pPr>
              <w:spacing w:after="0" w:line="240" w:lineRule="auto"/>
              <w:jc w:val="center"/>
              <w:rPr>
                <w:rFonts w:ascii="Times New Roman" w:eastAsia="MS Mincho" w:hAnsi="Times New Roman"/>
                <w:b/>
                <w:lang w:eastAsia="sk-SK"/>
              </w:rPr>
            </w:pPr>
          </w:p>
        </w:tc>
        <w:tc>
          <w:tcPr>
            <w:tcW w:w="1297" w:type="dxa"/>
            <w:tcBorders>
              <w:top w:val="single" w:sz="4" w:space="0" w:color="auto"/>
              <w:left w:val="nil"/>
              <w:bottom w:val="nil"/>
              <w:right w:val="single" w:sz="4" w:space="0" w:color="auto"/>
            </w:tcBorders>
            <w:shd w:val="clear" w:color="auto" w:fill="auto"/>
          </w:tcPr>
          <w:p w:rsidR="00D12C6E" w:rsidRPr="001043B0" w:rsidRDefault="00D12C6E" w:rsidP="00236883">
            <w:pPr>
              <w:spacing w:after="0" w:line="240" w:lineRule="auto"/>
              <w:ind w:left="54"/>
              <w:rPr>
                <w:rFonts w:ascii="Times New Roman" w:eastAsia="Times New Roman" w:hAnsi="Times New Roman"/>
                <w:b/>
                <w:lang w:eastAsia="sk-SK"/>
              </w:rPr>
            </w:pPr>
          </w:p>
        </w:tc>
      </w:tr>
      <w:tr w:rsidR="00D12C6E" w:rsidRPr="001043B0" w:rsidTr="00836F3D">
        <w:tc>
          <w:tcPr>
            <w:tcW w:w="3812" w:type="dxa"/>
            <w:tcBorders>
              <w:top w:val="nil"/>
              <w:left w:val="single" w:sz="4" w:space="0" w:color="auto"/>
              <w:bottom w:val="nil"/>
              <w:right w:val="single" w:sz="4" w:space="0" w:color="auto"/>
            </w:tcBorders>
            <w:shd w:val="clear" w:color="auto" w:fill="E2E2E2"/>
          </w:tcPr>
          <w:p w:rsidR="00D12C6E" w:rsidRPr="001043B0" w:rsidRDefault="00D12C6E" w:rsidP="00236883">
            <w:pPr>
              <w:spacing w:after="0" w:line="240" w:lineRule="auto"/>
              <w:ind w:left="196" w:hanging="196"/>
              <w:rPr>
                <w:rFonts w:ascii="Times New Roman" w:hAnsi="Times New Roman"/>
                <w:b/>
              </w:rPr>
            </w:pPr>
            <w:r w:rsidRPr="001043B0">
              <w:rPr>
                <w:rFonts w:ascii="Times New Roman" w:hAnsi="Times New Roman"/>
                <w:b/>
              </w:rPr>
              <w:t xml:space="preserve">    vplyvy služieb verejnej správy na občana</w:t>
            </w:r>
          </w:p>
        </w:tc>
        <w:sdt>
          <w:sdtPr>
            <w:rPr>
              <w:rFonts w:ascii="Times New Roman" w:eastAsia="Times New Roman" w:hAnsi="Times New Roman"/>
              <w:b/>
              <w:lang w:eastAsia="sk-SK"/>
            </w:rPr>
            <w:id w:val="2031215792"/>
            <w14:checkbox>
              <w14:checked w14:val="0"/>
              <w14:checkedState w14:val="2612" w14:font="MS Gothic"/>
              <w14:uncheckedState w14:val="2610" w14:font="MS Gothic"/>
            </w14:checkbox>
          </w:sdtPr>
          <w:sdtEndPr/>
          <w:sdtContent>
            <w:tc>
              <w:tcPr>
                <w:tcW w:w="541" w:type="dxa"/>
                <w:tcBorders>
                  <w:top w:val="nil"/>
                  <w:left w:val="single" w:sz="4" w:space="0" w:color="auto"/>
                  <w:bottom w:val="dotted" w:sz="4" w:space="0" w:color="auto"/>
                  <w:right w:val="nil"/>
                </w:tcBorders>
                <w:shd w:val="clear" w:color="auto" w:fill="auto"/>
              </w:tcPr>
              <w:p w:rsidR="00D12C6E" w:rsidRPr="001043B0" w:rsidRDefault="00D12C6E" w:rsidP="00236883">
                <w:pPr>
                  <w:spacing w:after="0" w:line="240" w:lineRule="auto"/>
                  <w:jc w:val="center"/>
                  <w:rPr>
                    <w:rFonts w:ascii="Times New Roman" w:eastAsia="Times New Roman" w:hAnsi="Times New Roman"/>
                    <w:b/>
                    <w:lang w:eastAsia="sk-SK"/>
                  </w:rPr>
                </w:pPr>
                <w:r w:rsidRPr="001043B0">
                  <w:rPr>
                    <w:rFonts w:ascii="Segoe UI Symbol" w:eastAsia="MS Gothic" w:hAnsi="Segoe UI Symbol" w:cs="Segoe UI Symbol"/>
                    <w:b/>
                    <w:lang w:eastAsia="sk-SK"/>
                  </w:rPr>
                  <w:t>☐</w:t>
                </w:r>
              </w:p>
            </w:tc>
          </w:sdtContent>
        </w:sdt>
        <w:tc>
          <w:tcPr>
            <w:tcW w:w="1312" w:type="dxa"/>
            <w:gridSpan w:val="2"/>
            <w:tcBorders>
              <w:top w:val="nil"/>
              <w:left w:val="nil"/>
              <w:bottom w:val="dotted" w:sz="4" w:space="0" w:color="auto"/>
              <w:right w:val="nil"/>
            </w:tcBorders>
            <w:shd w:val="clear" w:color="auto" w:fill="auto"/>
          </w:tcPr>
          <w:p w:rsidR="00D12C6E" w:rsidRPr="001043B0" w:rsidRDefault="00D12C6E" w:rsidP="00236883">
            <w:pPr>
              <w:spacing w:after="0" w:line="240" w:lineRule="auto"/>
              <w:ind w:right="-108"/>
              <w:rPr>
                <w:rFonts w:ascii="Times New Roman" w:eastAsia="Times New Roman" w:hAnsi="Times New Roman"/>
                <w:b/>
                <w:lang w:eastAsia="sk-SK"/>
              </w:rPr>
            </w:pPr>
            <w:r w:rsidRPr="001043B0">
              <w:rPr>
                <w:rFonts w:ascii="Times New Roman" w:eastAsia="Times New Roman" w:hAnsi="Times New Roman"/>
                <w:b/>
                <w:lang w:eastAsia="sk-SK"/>
              </w:rPr>
              <w:t>Pozitívne</w:t>
            </w:r>
          </w:p>
        </w:tc>
        <w:sdt>
          <w:sdtPr>
            <w:rPr>
              <w:rFonts w:ascii="Times New Roman" w:eastAsia="Times New Roman" w:hAnsi="Times New Roman"/>
              <w:b/>
              <w:lang w:eastAsia="sk-SK"/>
            </w:rPr>
            <w:id w:val="-1752193863"/>
            <w14:checkbox>
              <w14:checked w14:val="1"/>
              <w14:checkedState w14:val="2612" w14:font="MS Gothic"/>
              <w14:uncheckedState w14:val="2610" w14:font="MS Gothic"/>
            </w14:checkbox>
          </w:sdtPr>
          <w:sdtEndPr/>
          <w:sdtContent>
            <w:tc>
              <w:tcPr>
                <w:tcW w:w="538" w:type="dxa"/>
                <w:tcBorders>
                  <w:top w:val="nil"/>
                  <w:left w:val="nil"/>
                  <w:bottom w:val="dotted" w:sz="4" w:space="0" w:color="auto"/>
                  <w:right w:val="nil"/>
                </w:tcBorders>
                <w:shd w:val="clear" w:color="auto" w:fill="auto"/>
              </w:tcPr>
              <w:p w:rsidR="00D12C6E" w:rsidRPr="001043B0" w:rsidRDefault="00D12C6E" w:rsidP="00236883">
                <w:pPr>
                  <w:spacing w:after="0" w:line="240" w:lineRule="auto"/>
                  <w:jc w:val="center"/>
                  <w:rPr>
                    <w:rFonts w:ascii="Times New Roman" w:eastAsia="Times New Roman" w:hAnsi="Times New Roman"/>
                    <w:b/>
                    <w:lang w:eastAsia="sk-SK"/>
                  </w:rPr>
                </w:pPr>
                <w:r w:rsidRPr="001043B0">
                  <w:rPr>
                    <w:rFonts w:ascii="Segoe UI Symbol" w:eastAsia="MS Gothic" w:hAnsi="Segoe UI Symbol" w:cs="Segoe UI Symbol"/>
                    <w:b/>
                    <w:lang w:eastAsia="sk-SK"/>
                  </w:rPr>
                  <w:t>☒</w:t>
                </w:r>
              </w:p>
            </w:tc>
          </w:sdtContent>
        </w:sdt>
        <w:tc>
          <w:tcPr>
            <w:tcW w:w="1133" w:type="dxa"/>
            <w:tcBorders>
              <w:top w:val="nil"/>
              <w:left w:val="nil"/>
              <w:bottom w:val="dotted" w:sz="4" w:space="0" w:color="auto"/>
              <w:right w:val="nil"/>
            </w:tcBorders>
            <w:shd w:val="clear" w:color="auto" w:fill="auto"/>
          </w:tcPr>
          <w:p w:rsidR="00D12C6E" w:rsidRPr="001043B0" w:rsidRDefault="00D12C6E" w:rsidP="00236883">
            <w:pPr>
              <w:spacing w:after="0" w:line="240" w:lineRule="auto"/>
              <w:rPr>
                <w:rFonts w:ascii="Times New Roman" w:eastAsia="Times New Roman" w:hAnsi="Times New Roman"/>
                <w:b/>
                <w:lang w:eastAsia="sk-SK"/>
              </w:rPr>
            </w:pPr>
            <w:r w:rsidRPr="001043B0">
              <w:rPr>
                <w:rFonts w:ascii="Times New Roman" w:eastAsia="Times New Roman" w:hAnsi="Times New Roman"/>
                <w:b/>
                <w:lang w:eastAsia="sk-SK"/>
              </w:rPr>
              <w:t>Žiadne</w:t>
            </w:r>
          </w:p>
        </w:tc>
        <w:sdt>
          <w:sdtPr>
            <w:rPr>
              <w:rFonts w:ascii="Times New Roman" w:eastAsia="Times New Roman" w:hAnsi="Times New Roman"/>
              <w:b/>
              <w:lang w:eastAsia="sk-SK"/>
            </w:rPr>
            <w:id w:val="-1282867047"/>
            <w14:checkbox>
              <w14:checked w14:val="0"/>
              <w14:checkedState w14:val="2612" w14:font="MS Gothic"/>
              <w14:uncheckedState w14:val="2610" w14:font="MS Gothic"/>
            </w14:checkbox>
          </w:sdtPr>
          <w:sdtEndPr/>
          <w:sdtContent>
            <w:tc>
              <w:tcPr>
                <w:tcW w:w="547" w:type="dxa"/>
                <w:tcBorders>
                  <w:top w:val="nil"/>
                  <w:left w:val="nil"/>
                  <w:bottom w:val="dotted" w:sz="4" w:space="0" w:color="auto"/>
                  <w:right w:val="nil"/>
                </w:tcBorders>
                <w:shd w:val="clear" w:color="auto" w:fill="auto"/>
              </w:tcPr>
              <w:p w:rsidR="00D12C6E" w:rsidRPr="001043B0" w:rsidRDefault="00D12C6E" w:rsidP="00236883">
                <w:pPr>
                  <w:spacing w:after="0" w:line="240" w:lineRule="auto"/>
                  <w:jc w:val="center"/>
                  <w:rPr>
                    <w:rFonts w:ascii="Times New Roman" w:eastAsia="Times New Roman" w:hAnsi="Times New Roman"/>
                    <w:b/>
                    <w:lang w:eastAsia="sk-SK"/>
                  </w:rPr>
                </w:pPr>
                <w:r w:rsidRPr="001043B0">
                  <w:rPr>
                    <w:rFonts w:ascii="Segoe UI Symbol" w:eastAsia="MS Gothic" w:hAnsi="Segoe UI Symbol" w:cs="Segoe UI Symbol"/>
                    <w:b/>
                    <w:lang w:eastAsia="sk-SK"/>
                  </w:rPr>
                  <w:t>☐</w:t>
                </w:r>
              </w:p>
            </w:tc>
          </w:sdtContent>
        </w:sdt>
        <w:tc>
          <w:tcPr>
            <w:tcW w:w="1297" w:type="dxa"/>
            <w:tcBorders>
              <w:top w:val="nil"/>
              <w:left w:val="nil"/>
              <w:bottom w:val="dotted" w:sz="4" w:space="0" w:color="auto"/>
              <w:right w:val="single" w:sz="4" w:space="0" w:color="auto"/>
            </w:tcBorders>
            <w:shd w:val="clear" w:color="auto" w:fill="auto"/>
          </w:tcPr>
          <w:p w:rsidR="00D12C6E" w:rsidRPr="001043B0" w:rsidRDefault="00D12C6E" w:rsidP="00236883">
            <w:pPr>
              <w:spacing w:after="0" w:line="240" w:lineRule="auto"/>
              <w:ind w:left="54"/>
              <w:rPr>
                <w:rFonts w:ascii="Times New Roman" w:eastAsia="Times New Roman" w:hAnsi="Times New Roman"/>
                <w:b/>
                <w:lang w:eastAsia="sk-SK"/>
              </w:rPr>
            </w:pPr>
            <w:r w:rsidRPr="001043B0">
              <w:rPr>
                <w:rFonts w:ascii="Times New Roman" w:eastAsia="Times New Roman" w:hAnsi="Times New Roman"/>
                <w:b/>
                <w:lang w:eastAsia="sk-SK"/>
              </w:rPr>
              <w:t>Negatívne</w:t>
            </w:r>
          </w:p>
        </w:tc>
      </w:tr>
      <w:tr w:rsidR="00D12C6E" w:rsidRPr="001043B0" w:rsidTr="00836F3D">
        <w:tc>
          <w:tcPr>
            <w:tcW w:w="3812" w:type="dxa"/>
            <w:tcBorders>
              <w:top w:val="nil"/>
              <w:left w:val="single" w:sz="4" w:space="0" w:color="auto"/>
              <w:bottom w:val="nil"/>
              <w:right w:val="single" w:sz="4" w:space="0" w:color="auto"/>
            </w:tcBorders>
            <w:shd w:val="clear" w:color="auto" w:fill="E2E2E2"/>
          </w:tcPr>
          <w:p w:rsidR="00D12C6E" w:rsidRPr="001043B0" w:rsidRDefault="00D12C6E" w:rsidP="00236883">
            <w:pPr>
              <w:spacing w:after="0" w:line="240" w:lineRule="auto"/>
              <w:ind w:left="168" w:hanging="168"/>
              <w:rPr>
                <w:rFonts w:ascii="Times New Roman" w:hAnsi="Times New Roman"/>
                <w:b/>
              </w:rPr>
            </w:pPr>
            <w:r w:rsidRPr="001043B0">
              <w:rPr>
                <w:rFonts w:ascii="Times New Roman" w:hAnsi="Times New Roman"/>
                <w:b/>
              </w:rPr>
              <w:t xml:space="preserve">    vplyvy na procesy služieb vo verejnej správe</w:t>
            </w:r>
          </w:p>
        </w:tc>
        <w:sdt>
          <w:sdtPr>
            <w:rPr>
              <w:rFonts w:ascii="Times New Roman" w:eastAsia="Times New Roman" w:hAnsi="Times New Roman"/>
              <w:b/>
              <w:lang w:eastAsia="sk-SK"/>
            </w:rPr>
            <w:id w:val="1017204256"/>
            <w14:checkbox>
              <w14:checked w14:val="0"/>
              <w14:checkedState w14:val="2612" w14:font="MS Gothic"/>
              <w14:uncheckedState w14:val="2610" w14:font="MS Gothic"/>
            </w14:checkbox>
          </w:sdtPr>
          <w:sdtEndPr/>
          <w:sdtContent>
            <w:tc>
              <w:tcPr>
                <w:tcW w:w="541" w:type="dxa"/>
                <w:tcBorders>
                  <w:top w:val="dotted" w:sz="4" w:space="0" w:color="auto"/>
                  <w:left w:val="single" w:sz="4" w:space="0" w:color="auto"/>
                  <w:bottom w:val="dotted" w:sz="4" w:space="0" w:color="auto"/>
                  <w:right w:val="nil"/>
                </w:tcBorders>
                <w:shd w:val="clear" w:color="auto" w:fill="auto"/>
                <w:vAlign w:val="center"/>
              </w:tcPr>
              <w:p w:rsidR="00D12C6E" w:rsidRPr="001043B0" w:rsidRDefault="00D12C6E" w:rsidP="00236883">
                <w:pPr>
                  <w:spacing w:after="0" w:line="240" w:lineRule="auto"/>
                  <w:jc w:val="center"/>
                  <w:rPr>
                    <w:rFonts w:ascii="Times New Roman" w:eastAsia="Times New Roman" w:hAnsi="Times New Roman"/>
                    <w:b/>
                    <w:lang w:eastAsia="sk-SK"/>
                  </w:rPr>
                </w:pPr>
                <w:r w:rsidRPr="001043B0">
                  <w:rPr>
                    <w:rFonts w:ascii="Segoe UI Symbol" w:eastAsia="MS Gothic" w:hAnsi="Segoe UI Symbol" w:cs="Segoe UI Symbol"/>
                    <w:b/>
                    <w:lang w:eastAsia="sk-SK"/>
                  </w:rPr>
                  <w:t>☐</w:t>
                </w:r>
              </w:p>
            </w:tc>
          </w:sdtContent>
        </w:sdt>
        <w:tc>
          <w:tcPr>
            <w:tcW w:w="1312" w:type="dxa"/>
            <w:gridSpan w:val="2"/>
            <w:tcBorders>
              <w:top w:val="dotted" w:sz="4" w:space="0" w:color="auto"/>
              <w:left w:val="nil"/>
              <w:bottom w:val="dotted" w:sz="4" w:space="0" w:color="auto"/>
              <w:right w:val="nil"/>
            </w:tcBorders>
            <w:shd w:val="clear" w:color="auto" w:fill="auto"/>
            <w:vAlign w:val="center"/>
          </w:tcPr>
          <w:p w:rsidR="00D12C6E" w:rsidRPr="001043B0" w:rsidRDefault="00D12C6E" w:rsidP="00236883">
            <w:pPr>
              <w:spacing w:after="0" w:line="240" w:lineRule="auto"/>
              <w:ind w:right="-108"/>
              <w:rPr>
                <w:rFonts w:ascii="Times New Roman" w:eastAsia="Times New Roman" w:hAnsi="Times New Roman"/>
                <w:b/>
                <w:lang w:eastAsia="sk-SK"/>
              </w:rPr>
            </w:pPr>
            <w:r w:rsidRPr="001043B0">
              <w:rPr>
                <w:rFonts w:ascii="Times New Roman" w:eastAsia="Times New Roman" w:hAnsi="Times New Roman"/>
                <w:b/>
                <w:lang w:eastAsia="sk-SK"/>
              </w:rPr>
              <w:t>Pozitívne</w:t>
            </w:r>
          </w:p>
        </w:tc>
        <w:sdt>
          <w:sdtPr>
            <w:rPr>
              <w:rFonts w:ascii="Times New Roman" w:eastAsia="Times New Roman" w:hAnsi="Times New Roman"/>
              <w:b/>
              <w:lang w:eastAsia="sk-SK"/>
            </w:rPr>
            <w:id w:val="1993677602"/>
            <w14:checkbox>
              <w14:checked w14:val="1"/>
              <w14:checkedState w14:val="2612" w14:font="MS Gothic"/>
              <w14:uncheckedState w14:val="2610" w14:font="MS Gothic"/>
            </w14:checkbox>
          </w:sdtPr>
          <w:sdtEndPr/>
          <w:sdtContent>
            <w:tc>
              <w:tcPr>
                <w:tcW w:w="538" w:type="dxa"/>
                <w:tcBorders>
                  <w:top w:val="dotted" w:sz="4" w:space="0" w:color="auto"/>
                  <w:left w:val="nil"/>
                  <w:bottom w:val="dotted" w:sz="4" w:space="0" w:color="auto"/>
                  <w:right w:val="nil"/>
                </w:tcBorders>
                <w:shd w:val="clear" w:color="auto" w:fill="auto"/>
                <w:vAlign w:val="center"/>
              </w:tcPr>
              <w:p w:rsidR="00D12C6E" w:rsidRPr="001043B0" w:rsidRDefault="00D12C6E" w:rsidP="00236883">
                <w:pPr>
                  <w:spacing w:after="0" w:line="240" w:lineRule="auto"/>
                  <w:jc w:val="center"/>
                  <w:rPr>
                    <w:rFonts w:ascii="Times New Roman" w:eastAsia="Times New Roman" w:hAnsi="Times New Roman"/>
                    <w:b/>
                    <w:lang w:eastAsia="sk-SK"/>
                  </w:rPr>
                </w:pPr>
                <w:r w:rsidRPr="001043B0">
                  <w:rPr>
                    <w:rFonts w:ascii="Segoe UI Symbol" w:eastAsia="MS Gothic" w:hAnsi="Segoe UI Symbol" w:cs="Segoe UI Symbol"/>
                    <w:b/>
                    <w:lang w:eastAsia="sk-SK"/>
                  </w:rPr>
                  <w:t>☒</w:t>
                </w:r>
              </w:p>
            </w:tc>
          </w:sdtContent>
        </w:sdt>
        <w:tc>
          <w:tcPr>
            <w:tcW w:w="1133" w:type="dxa"/>
            <w:tcBorders>
              <w:top w:val="dotted" w:sz="4" w:space="0" w:color="auto"/>
              <w:left w:val="nil"/>
              <w:bottom w:val="dotted" w:sz="4" w:space="0" w:color="auto"/>
              <w:right w:val="nil"/>
            </w:tcBorders>
            <w:shd w:val="clear" w:color="auto" w:fill="auto"/>
            <w:vAlign w:val="center"/>
          </w:tcPr>
          <w:p w:rsidR="00D12C6E" w:rsidRPr="001043B0" w:rsidRDefault="00D12C6E" w:rsidP="00236883">
            <w:pPr>
              <w:spacing w:after="0" w:line="240" w:lineRule="auto"/>
              <w:rPr>
                <w:rFonts w:ascii="Times New Roman" w:eastAsia="Times New Roman" w:hAnsi="Times New Roman"/>
                <w:b/>
                <w:lang w:eastAsia="sk-SK"/>
              </w:rPr>
            </w:pPr>
            <w:r w:rsidRPr="001043B0">
              <w:rPr>
                <w:rFonts w:ascii="Times New Roman" w:eastAsia="Times New Roman" w:hAnsi="Times New Roman"/>
                <w:b/>
                <w:lang w:eastAsia="sk-SK"/>
              </w:rPr>
              <w:t>Žiadne</w:t>
            </w:r>
          </w:p>
        </w:tc>
        <w:sdt>
          <w:sdtPr>
            <w:rPr>
              <w:rFonts w:ascii="Times New Roman" w:eastAsia="Times New Roman" w:hAnsi="Times New Roman"/>
              <w:b/>
              <w:lang w:eastAsia="sk-SK"/>
            </w:rPr>
            <w:id w:val="578477896"/>
            <w14:checkbox>
              <w14:checked w14:val="0"/>
              <w14:checkedState w14:val="2612" w14:font="MS Gothic"/>
              <w14:uncheckedState w14:val="2610" w14:font="MS Gothic"/>
            </w14:checkbox>
          </w:sdtPr>
          <w:sdtEndPr/>
          <w:sdtContent>
            <w:tc>
              <w:tcPr>
                <w:tcW w:w="547" w:type="dxa"/>
                <w:tcBorders>
                  <w:top w:val="dotted" w:sz="4" w:space="0" w:color="auto"/>
                  <w:left w:val="nil"/>
                  <w:bottom w:val="dotted" w:sz="4" w:space="0" w:color="auto"/>
                  <w:right w:val="nil"/>
                </w:tcBorders>
                <w:shd w:val="clear" w:color="auto" w:fill="auto"/>
                <w:vAlign w:val="center"/>
              </w:tcPr>
              <w:p w:rsidR="00D12C6E" w:rsidRPr="001043B0" w:rsidRDefault="00D12C6E" w:rsidP="00236883">
                <w:pPr>
                  <w:spacing w:after="0" w:line="240" w:lineRule="auto"/>
                  <w:jc w:val="center"/>
                  <w:rPr>
                    <w:rFonts w:ascii="Times New Roman" w:eastAsia="Times New Roman" w:hAnsi="Times New Roman"/>
                    <w:b/>
                    <w:lang w:eastAsia="sk-SK"/>
                  </w:rPr>
                </w:pPr>
                <w:r w:rsidRPr="001043B0">
                  <w:rPr>
                    <w:rFonts w:ascii="Segoe UI Symbol" w:eastAsia="MS Gothic" w:hAnsi="Segoe UI Symbol" w:cs="Segoe UI Symbol"/>
                    <w:b/>
                    <w:lang w:eastAsia="sk-SK"/>
                  </w:rPr>
                  <w:t>☐</w:t>
                </w:r>
              </w:p>
            </w:tc>
          </w:sdtContent>
        </w:sdt>
        <w:tc>
          <w:tcPr>
            <w:tcW w:w="1297" w:type="dxa"/>
            <w:tcBorders>
              <w:top w:val="dotted" w:sz="4" w:space="0" w:color="auto"/>
              <w:left w:val="nil"/>
              <w:bottom w:val="dotted" w:sz="4" w:space="0" w:color="auto"/>
              <w:right w:val="single" w:sz="4" w:space="0" w:color="auto"/>
            </w:tcBorders>
            <w:shd w:val="clear" w:color="auto" w:fill="auto"/>
            <w:vAlign w:val="center"/>
          </w:tcPr>
          <w:p w:rsidR="00D12C6E" w:rsidRPr="001043B0" w:rsidRDefault="00D12C6E" w:rsidP="00236883">
            <w:pPr>
              <w:spacing w:after="0" w:line="240" w:lineRule="auto"/>
              <w:ind w:left="54"/>
              <w:rPr>
                <w:rFonts w:ascii="Times New Roman" w:eastAsia="Times New Roman" w:hAnsi="Times New Roman"/>
                <w:b/>
                <w:lang w:eastAsia="sk-SK"/>
              </w:rPr>
            </w:pPr>
            <w:r w:rsidRPr="001043B0">
              <w:rPr>
                <w:rFonts w:ascii="Times New Roman" w:eastAsia="Times New Roman" w:hAnsi="Times New Roman"/>
                <w:b/>
                <w:lang w:eastAsia="sk-SK"/>
              </w:rPr>
              <w:t>Negatívne</w:t>
            </w:r>
          </w:p>
        </w:tc>
      </w:tr>
    </w:tbl>
    <w:tbl>
      <w:tblPr>
        <w:tblStyle w:val="Mriekatabuky1"/>
        <w:tblW w:w="9180" w:type="dxa"/>
        <w:tblLayout w:type="fixed"/>
        <w:tblLook w:val="04A0" w:firstRow="1" w:lastRow="0" w:firstColumn="1" w:lastColumn="0" w:noHBand="0" w:noVBand="1"/>
      </w:tblPr>
      <w:tblGrid>
        <w:gridCol w:w="3812"/>
        <w:gridCol w:w="541"/>
        <w:gridCol w:w="1312"/>
        <w:gridCol w:w="538"/>
        <w:gridCol w:w="1133"/>
        <w:gridCol w:w="547"/>
        <w:gridCol w:w="1297"/>
      </w:tblGrid>
      <w:tr w:rsidR="00D12C6E" w:rsidRPr="001043B0" w:rsidTr="00836F3D">
        <w:tc>
          <w:tcPr>
            <w:tcW w:w="3812" w:type="dxa"/>
            <w:tcBorders>
              <w:top w:val="single" w:sz="4" w:space="0" w:color="000000"/>
              <w:left w:val="single" w:sz="4" w:space="0" w:color="auto"/>
              <w:bottom w:val="single" w:sz="4" w:space="0" w:color="auto"/>
              <w:right w:val="single" w:sz="4" w:space="0" w:color="auto"/>
            </w:tcBorders>
            <w:shd w:val="clear" w:color="auto" w:fill="E2E2E2"/>
          </w:tcPr>
          <w:p w:rsidR="00D12C6E" w:rsidRPr="001043B0" w:rsidRDefault="00D12C6E" w:rsidP="00236883">
            <w:pPr>
              <w:spacing w:after="0" w:line="240" w:lineRule="auto"/>
              <w:rPr>
                <w:rFonts w:ascii="Times New Roman" w:eastAsia="Times New Roman" w:hAnsi="Times New Roman"/>
                <w:b/>
                <w:sz w:val="22"/>
                <w:szCs w:val="22"/>
              </w:rPr>
            </w:pPr>
            <w:r w:rsidRPr="001043B0">
              <w:rPr>
                <w:rFonts w:ascii="Times New Roman" w:eastAsia="Times New Roman" w:hAnsi="Times New Roman"/>
                <w:b/>
                <w:sz w:val="22"/>
                <w:szCs w:val="22"/>
              </w:rPr>
              <w:t>Vplyvy na manželstvo, rodičovstvo a</w:t>
            </w:r>
            <w:r w:rsidR="00FC1991">
              <w:rPr>
                <w:rFonts w:ascii="Times New Roman" w:eastAsia="Times New Roman" w:hAnsi="Times New Roman"/>
                <w:b/>
                <w:sz w:val="22"/>
                <w:szCs w:val="22"/>
              </w:rPr>
              <w:t> </w:t>
            </w:r>
            <w:r w:rsidRPr="001043B0">
              <w:rPr>
                <w:rFonts w:ascii="Times New Roman" w:eastAsia="Times New Roman" w:hAnsi="Times New Roman"/>
                <w:b/>
                <w:sz w:val="22"/>
                <w:szCs w:val="22"/>
              </w:rPr>
              <w:t>rodinu</w:t>
            </w:r>
          </w:p>
        </w:tc>
        <w:sdt>
          <w:sdtPr>
            <w:rPr>
              <w:rFonts w:ascii="Times New Roman" w:eastAsia="Times New Roman" w:hAnsi="Times New Roman"/>
              <w:b/>
            </w:rPr>
            <w:id w:val="1977256156"/>
            <w14:checkbox>
              <w14:checked w14:val="0"/>
              <w14:checkedState w14:val="2612" w14:font="MS Gothic"/>
              <w14:uncheckedState w14:val="2610" w14:font="MS Gothic"/>
            </w14:checkbox>
          </w:sdtPr>
          <w:sdtEndPr/>
          <w:sdtContent>
            <w:tc>
              <w:tcPr>
                <w:tcW w:w="541" w:type="dxa"/>
                <w:tcBorders>
                  <w:top w:val="single" w:sz="4" w:space="0" w:color="auto"/>
                  <w:left w:val="single" w:sz="4" w:space="0" w:color="auto"/>
                  <w:bottom w:val="single" w:sz="4" w:space="0" w:color="auto"/>
                  <w:right w:val="nil"/>
                </w:tcBorders>
                <w:vAlign w:val="center"/>
              </w:tcPr>
              <w:p w:rsidR="00D12C6E" w:rsidRPr="001043B0" w:rsidRDefault="00D12C6E" w:rsidP="00236883">
                <w:pPr>
                  <w:spacing w:after="0" w:line="240" w:lineRule="auto"/>
                  <w:jc w:val="center"/>
                  <w:rPr>
                    <w:rFonts w:ascii="Times New Roman" w:eastAsia="Times New Roman" w:hAnsi="Times New Roman"/>
                    <w:b/>
                    <w:sz w:val="22"/>
                    <w:szCs w:val="22"/>
                  </w:rPr>
                </w:pPr>
                <w:r w:rsidRPr="001043B0">
                  <w:rPr>
                    <w:rFonts w:ascii="Segoe UI Symbol" w:eastAsia="MS Gothic" w:hAnsi="Segoe UI Symbol" w:cs="Segoe UI Symbol"/>
                    <w:b/>
                    <w:sz w:val="22"/>
                    <w:szCs w:val="22"/>
                  </w:rPr>
                  <w:t>☐</w:t>
                </w:r>
              </w:p>
            </w:tc>
          </w:sdtContent>
        </w:sdt>
        <w:tc>
          <w:tcPr>
            <w:tcW w:w="1312" w:type="dxa"/>
            <w:tcBorders>
              <w:top w:val="single" w:sz="4" w:space="0" w:color="auto"/>
              <w:left w:val="nil"/>
              <w:bottom w:val="single" w:sz="4" w:space="0" w:color="auto"/>
              <w:right w:val="nil"/>
            </w:tcBorders>
            <w:vAlign w:val="center"/>
          </w:tcPr>
          <w:p w:rsidR="00D12C6E" w:rsidRPr="001043B0" w:rsidRDefault="00D12C6E" w:rsidP="00236883">
            <w:pPr>
              <w:spacing w:after="0" w:line="240" w:lineRule="auto"/>
              <w:ind w:right="-108"/>
              <w:rPr>
                <w:rFonts w:ascii="Times New Roman" w:eastAsia="Times New Roman" w:hAnsi="Times New Roman"/>
                <w:b/>
                <w:sz w:val="22"/>
                <w:szCs w:val="22"/>
              </w:rPr>
            </w:pPr>
            <w:r w:rsidRPr="001043B0">
              <w:rPr>
                <w:rFonts w:ascii="Times New Roman" w:eastAsia="Times New Roman" w:hAnsi="Times New Roman"/>
                <w:b/>
                <w:sz w:val="22"/>
                <w:szCs w:val="22"/>
              </w:rPr>
              <w:t>Pozitívne</w:t>
            </w:r>
          </w:p>
        </w:tc>
        <w:sdt>
          <w:sdtPr>
            <w:rPr>
              <w:rFonts w:ascii="Times New Roman" w:eastAsia="Times New Roman" w:hAnsi="Times New Roman"/>
              <w:b/>
            </w:rPr>
            <w:id w:val="-1025549405"/>
            <w14:checkbox>
              <w14:checked w14:val="1"/>
              <w14:checkedState w14:val="2612" w14:font="MS Gothic"/>
              <w14:uncheckedState w14:val="2610" w14:font="MS Gothic"/>
            </w14:checkbox>
          </w:sdtPr>
          <w:sdtEndPr/>
          <w:sdtContent>
            <w:tc>
              <w:tcPr>
                <w:tcW w:w="538" w:type="dxa"/>
                <w:tcBorders>
                  <w:top w:val="single" w:sz="4" w:space="0" w:color="auto"/>
                  <w:left w:val="nil"/>
                  <w:bottom w:val="single" w:sz="4" w:space="0" w:color="auto"/>
                  <w:right w:val="nil"/>
                </w:tcBorders>
                <w:vAlign w:val="center"/>
              </w:tcPr>
              <w:p w:rsidR="00D12C6E" w:rsidRPr="001043B0" w:rsidRDefault="00D12C6E" w:rsidP="00236883">
                <w:pPr>
                  <w:spacing w:after="0" w:line="240" w:lineRule="auto"/>
                  <w:jc w:val="center"/>
                  <w:rPr>
                    <w:rFonts w:ascii="Times New Roman" w:eastAsia="Times New Roman" w:hAnsi="Times New Roman"/>
                    <w:b/>
                    <w:sz w:val="22"/>
                    <w:szCs w:val="22"/>
                  </w:rPr>
                </w:pPr>
                <w:r w:rsidRPr="001043B0">
                  <w:rPr>
                    <w:rFonts w:ascii="Segoe UI Symbol" w:eastAsia="MS Gothic" w:hAnsi="Segoe UI Symbol" w:cs="Segoe UI Symbol"/>
                    <w:b/>
                    <w:sz w:val="22"/>
                    <w:szCs w:val="22"/>
                  </w:rPr>
                  <w:t>☒</w:t>
                </w:r>
              </w:p>
            </w:tc>
          </w:sdtContent>
        </w:sdt>
        <w:tc>
          <w:tcPr>
            <w:tcW w:w="1133" w:type="dxa"/>
            <w:tcBorders>
              <w:top w:val="single" w:sz="4" w:space="0" w:color="auto"/>
              <w:left w:val="nil"/>
              <w:bottom w:val="single" w:sz="4" w:space="0" w:color="auto"/>
              <w:right w:val="nil"/>
            </w:tcBorders>
            <w:vAlign w:val="center"/>
          </w:tcPr>
          <w:p w:rsidR="00D12C6E" w:rsidRPr="001043B0" w:rsidRDefault="00D12C6E" w:rsidP="00236883">
            <w:pPr>
              <w:spacing w:after="0" w:line="240" w:lineRule="auto"/>
              <w:rPr>
                <w:rFonts w:ascii="Times New Roman" w:eastAsia="Times New Roman" w:hAnsi="Times New Roman"/>
                <w:b/>
                <w:sz w:val="22"/>
                <w:szCs w:val="22"/>
              </w:rPr>
            </w:pPr>
            <w:r w:rsidRPr="001043B0">
              <w:rPr>
                <w:rFonts w:ascii="Times New Roman" w:eastAsia="Times New Roman" w:hAnsi="Times New Roman"/>
                <w:b/>
                <w:sz w:val="22"/>
                <w:szCs w:val="22"/>
              </w:rPr>
              <w:t>Žiadne</w:t>
            </w:r>
          </w:p>
        </w:tc>
        <w:sdt>
          <w:sdtPr>
            <w:rPr>
              <w:rFonts w:ascii="Times New Roman" w:eastAsia="Times New Roman" w:hAnsi="Times New Roman"/>
              <w:b/>
            </w:rPr>
            <w:id w:val="-710956538"/>
            <w14:checkbox>
              <w14:checked w14:val="0"/>
              <w14:checkedState w14:val="2612" w14:font="MS Gothic"/>
              <w14:uncheckedState w14:val="2610" w14:font="MS Gothic"/>
            </w14:checkbox>
          </w:sdtPr>
          <w:sdtEndPr/>
          <w:sdtContent>
            <w:tc>
              <w:tcPr>
                <w:tcW w:w="547" w:type="dxa"/>
                <w:tcBorders>
                  <w:top w:val="single" w:sz="4" w:space="0" w:color="auto"/>
                  <w:left w:val="nil"/>
                  <w:bottom w:val="single" w:sz="4" w:space="0" w:color="auto"/>
                  <w:right w:val="nil"/>
                </w:tcBorders>
                <w:vAlign w:val="center"/>
              </w:tcPr>
              <w:p w:rsidR="00D12C6E" w:rsidRPr="001043B0" w:rsidRDefault="00D12C6E" w:rsidP="00236883">
                <w:pPr>
                  <w:spacing w:after="0" w:line="240" w:lineRule="auto"/>
                  <w:jc w:val="center"/>
                  <w:rPr>
                    <w:rFonts w:ascii="Times New Roman" w:eastAsia="Times New Roman" w:hAnsi="Times New Roman"/>
                    <w:b/>
                    <w:sz w:val="22"/>
                    <w:szCs w:val="22"/>
                  </w:rPr>
                </w:pPr>
                <w:r w:rsidRPr="001043B0">
                  <w:rPr>
                    <w:rFonts w:ascii="Segoe UI Symbol" w:eastAsia="MS Gothic" w:hAnsi="Segoe UI Symbol" w:cs="Segoe UI Symbol"/>
                    <w:b/>
                    <w:sz w:val="22"/>
                    <w:szCs w:val="22"/>
                  </w:rPr>
                  <w:t>☐</w:t>
                </w:r>
              </w:p>
            </w:tc>
          </w:sdtContent>
        </w:sdt>
        <w:tc>
          <w:tcPr>
            <w:tcW w:w="1297" w:type="dxa"/>
            <w:tcBorders>
              <w:top w:val="single" w:sz="4" w:space="0" w:color="auto"/>
              <w:left w:val="nil"/>
              <w:bottom w:val="single" w:sz="4" w:space="0" w:color="auto"/>
              <w:right w:val="single" w:sz="4" w:space="0" w:color="auto"/>
            </w:tcBorders>
            <w:vAlign w:val="center"/>
          </w:tcPr>
          <w:p w:rsidR="00D12C6E" w:rsidRPr="001043B0" w:rsidRDefault="00D12C6E" w:rsidP="00236883">
            <w:pPr>
              <w:spacing w:after="0" w:line="240" w:lineRule="auto"/>
              <w:ind w:left="54"/>
              <w:rPr>
                <w:rFonts w:ascii="Times New Roman" w:eastAsia="Times New Roman" w:hAnsi="Times New Roman"/>
                <w:b/>
                <w:sz w:val="22"/>
                <w:szCs w:val="22"/>
              </w:rPr>
            </w:pPr>
            <w:r w:rsidRPr="001043B0">
              <w:rPr>
                <w:rFonts w:ascii="Times New Roman" w:eastAsia="Times New Roman" w:hAnsi="Times New Roman"/>
                <w:b/>
                <w:sz w:val="22"/>
                <w:szCs w:val="22"/>
              </w:rPr>
              <w:t>Negatívne</w:t>
            </w:r>
          </w:p>
        </w:tc>
      </w:tr>
    </w:tbl>
    <w:p w:rsidR="00D12C6E" w:rsidRPr="001043B0" w:rsidRDefault="00D12C6E" w:rsidP="00236883">
      <w:pPr>
        <w:spacing w:after="0" w:line="240" w:lineRule="auto"/>
        <w:ind w:right="141"/>
        <w:rPr>
          <w:rFonts w:ascii="Times New Roman" w:eastAsia="Times New Roman" w:hAnsi="Times New Roman"/>
          <w:b/>
          <w:lang w:eastAsia="sk-SK"/>
        </w:rPr>
      </w:pPr>
    </w:p>
    <w:tbl>
      <w:tblPr>
        <w:tblStyle w:val="Mriekatabuky1"/>
        <w:tblW w:w="9176" w:type="dxa"/>
        <w:tblLayout w:type="fixed"/>
        <w:tblLook w:val="04A0" w:firstRow="1" w:lastRow="0" w:firstColumn="1" w:lastColumn="0" w:noHBand="0" w:noVBand="1"/>
      </w:tblPr>
      <w:tblGrid>
        <w:gridCol w:w="9176"/>
      </w:tblGrid>
      <w:tr w:rsidR="00D12C6E" w:rsidRPr="001043B0" w:rsidTr="00836F3D">
        <w:tc>
          <w:tcPr>
            <w:tcW w:w="9176" w:type="dxa"/>
            <w:tcBorders>
              <w:top w:val="single" w:sz="4" w:space="0" w:color="auto"/>
              <w:left w:val="single" w:sz="4" w:space="0" w:color="auto"/>
              <w:bottom w:val="nil"/>
              <w:right w:val="single" w:sz="4" w:space="0" w:color="auto"/>
            </w:tcBorders>
            <w:shd w:val="clear" w:color="auto" w:fill="E2E2E2"/>
          </w:tcPr>
          <w:p w:rsidR="00D12C6E" w:rsidRPr="001043B0" w:rsidRDefault="00D12C6E" w:rsidP="00236883">
            <w:pPr>
              <w:numPr>
                <w:ilvl w:val="0"/>
                <w:numId w:val="10"/>
              </w:numPr>
              <w:spacing w:after="0" w:line="240" w:lineRule="auto"/>
              <w:ind w:left="426"/>
              <w:contextualSpacing/>
              <w:rPr>
                <w:rFonts w:ascii="Times New Roman" w:hAnsi="Times New Roman"/>
                <w:b/>
                <w:sz w:val="22"/>
                <w:szCs w:val="22"/>
              </w:rPr>
            </w:pPr>
            <w:r w:rsidRPr="001043B0">
              <w:rPr>
                <w:rFonts w:ascii="Times New Roman" w:hAnsi="Times New Roman"/>
                <w:b/>
                <w:sz w:val="22"/>
                <w:szCs w:val="22"/>
              </w:rPr>
              <w:t>Poznámky</w:t>
            </w:r>
          </w:p>
        </w:tc>
      </w:tr>
      <w:tr w:rsidR="00D12C6E" w:rsidRPr="001043B0" w:rsidTr="00836F3D">
        <w:trPr>
          <w:trHeight w:val="713"/>
        </w:trPr>
        <w:tc>
          <w:tcPr>
            <w:tcW w:w="9176" w:type="dxa"/>
            <w:tcBorders>
              <w:top w:val="nil"/>
              <w:left w:val="single" w:sz="4" w:space="0" w:color="auto"/>
              <w:bottom w:val="single" w:sz="4" w:space="0" w:color="FFFFFF"/>
              <w:right w:val="single" w:sz="4" w:space="0" w:color="auto"/>
            </w:tcBorders>
            <w:shd w:val="clear" w:color="auto" w:fill="auto"/>
          </w:tcPr>
          <w:p w:rsidR="00D12C6E" w:rsidRPr="001043B0" w:rsidRDefault="00D12C6E" w:rsidP="00236883">
            <w:pPr>
              <w:spacing w:after="0" w:line="240" w:lineRule="auto"/>
              <w:jc w:val="both"/>
              <w:rPr>
                <w:rFonts w:ascii="Times New Roman" w:eastAsia="Times New Roman" w:hAnsi="Times New Roman"/>
                <w:i/>
                <w:sz w:val="22"/>
                <w:szCs w:val="22"/>
              </w:rPr>
            </w:pPr>
            <w:r w:rsidRPr="001043B0">
              <w:rPr>
                <w:rFonts w:ascii="Times New Roman" w:eastAsia="Times New Roman" w:hAnsi="Times New Roman"/>
                <w:i/>
                <w:sz w:val="22"/>
                <w:szCs w:val="22"/>
              </w:rPr>
              <w:t xml:space="preserve">V prípade potreby uveďte doplňujúce informácie k identifikovaným vplyvom a ich analýzam. </w:t>
            </w:r>
          </w:p>
          <w:p w:rsidR="00D12C6E" w:rsidRPr="001043B0" w:rsidRDefault="00D12C6E" w:rsidP="00236883">
            <w:pPr>
              <w:spacing w:after="0" w:line="240" w:lineRule="auto"/>
              <w:jc w:val="both"/>
              <w:rPr>
                <w:rFonts w:ascii="Times New Roman" w:eastAsia="Times New Roman" w:hAnsi="Times New Roman"/>
                <w:i/>
                <w:sz w:val="22"/>
                <w:szCs w:val="22"/>
              </w:rPr>
            </w:pPr>
            <w:r w:rsidRPr="001043B0">
              <w:rPr>
                <w:rFonts w:ascii="Times New Roman" w:eastAsia="Times New Roman" w:hAnsi="Times New Roman"/>
                <w:i/>
                <w:sz w:val="22"/>
                <w:szCs w:val="22"/>
              </w:rPr>
              <w:t>Ak predkladaný materiál má marginálny (zanedbateľný) vplyv na niektorú zo sledovaných oblastí v bode 9 a z tohto dôvodu je tento vplyv označený ako žiadny vplyv, uveďte skutočnosti vysvetľujúce, prečo je tento vplyv marginálny (zanedbateľný).</w:t>
            </w:r>
          </w:p>
          <w:p w:rsidR="00633238" w:rsidRPr="001043B0" w:rsidRDefault="00D12C6E" w:rsidP="00236883">
            <w:pPr>
              <w:spacing w:after="0" w:line="240" w:lineRule="auto"/>
              <w:jc w:val="both"/>
              <w:rPr>
                <w:rFonts w:ascii="Times New Roman" w:eastAsia="Times New Roman" w:hAnsi="Times New Roman"/>
                <w:i/>
                <w:sz w:val="22"/>
                <w:szCs w:val="22"/>
              </w:rPr>
            </w:pPr>
            <w:r w:rsidRPr="001043B0">
              <w:rPr>
                <w:rFonts w:ascii="Times New Roman" w:eastAsia="Times New Roman" w:hAnsi="Times New Roman"/>
                <w:i/>
                <w:sz w:val="22"/>
                <w:szCs w:val="22"/>
              </w:rPr>
              <w:t>Informácie v tejto časti slúžia na zhrnutie vplyvov alebo aj na vyjadrenie sa k marginálnym vplyvom a nie ako náhrada za vypracovanie príslušných analýz vybraných vplyvov.</w:t>
            </w:r>
          </w:p>
          <w:p w:rsidR="008643A4" w:rsidRPr="001043B0" w:rsidRDefault="008643A4" w:rsidP="00236883">
            <w:pPr>
              <w:spacing w:after="0" w:line="240" w:lineRule="auto"/>
              <w:jc w:val="both"/>
              <w:rPr>
                <w:rFonts w:ascii="Times New Roman" w:eastAsia="Times New Roman" w:hAnsi="Times New Roman"/>
                <w:i/>
                <w:sz w:val="22"/>
                <w:szCs w:val="22"/>
              </w:rPr>
            </w:pPr>
          </w:p>
          <w:p w:rsidR="008643A4" w:rsidRDefault="008643A4" w:rsidP="00236883">
            <w:pPr>
              <w:spacing w:after="0" w:line="240" w:lineRule="auto"/>
              <w:jc w:val="both"/>
              <w:rPr>
                <w:rFonts w:ascii="Times New Roman" w:eastAsia="Times New Roman" w:hAnsi="Times New Roman"/>
                <w:sz w:val="22"/>
                <w:szCs w:val="22"/>
              </w:rPr>
            </w:pPr>
            <w:r w:rsidRPr="001043B0">
              <w:rPr>
                <w:rFonts w:ascii="Times New Roman" w:eastAsia="Times New Roman" w:hAnsi="Times New Roman"/>
                <w:sz w:val="22"/>
                <w:szCs w:val="22"/>
              </w:rPr>
              <w:t xml:space="preserve">Vzhľadom na to, že zákonom č. 267/2022 Z. z. bola doplnená </w:t>
            </w:r>
            <w:bookmarkStart w:id="0" w:name="_GoBack"/>
            <w:bookmarkEnd w:id="0"/>
            <w:r w:rsidRPr="001043B0">
              <w:rPr>
                <w:rFonts w:ascii="Times New Roman" w:eastAsia="Times New Roman" w:hAnsi="Times New Roman"/>
                <w:sz w:val="22"/>
                <w:szCs w:val="22"/>
              </w:rPr>
              <w:t>povinnosť pre zdravotné poisťovne odovzdať dáta k novým parametrom do 20. augusta 2022, MZSR toho času nedisponuje dátami, a preto nie je schopné ani odhadnúť dopady pre jednotlivé zdravotné poisťovne. S MFSR bolo dohodnuté, že v uznesení vlády SR sa uvedie povinnosť</w:t>
            </w:r>
            <w:r w:rsidR="00937385" w:rsidRPr="001043B0">
              <w:rPr>
                <w:rFonts w:ascii="Times New Roman" w:eastAsia="Times New Roman" w:hAnsi="Times New Roman"/>
                <w:sz w:val="22"/>
                <w:szCs w:val="22"/>
              </w:rPr>
              <w:t xml:space="preserve"> pre MZSR </w:t>
            </w:r>
            <w:r w:rsidRPr="001043B0">
              <w:rPr>
                <w:rFonts w:ascii="Times New Roman" w:eastAsia="Times New Roman" w:hAnsi="Times New Roman"/>
                <w:sz w:val="22"/>
                <w:szCs w:val="22"/>
              </w:rPr>
              <w:t xml:space="preserve">tieto </w:t>
            </w:r>
            <w:r w:rsidR="00937385" w:rsidRPr="001043B0">
              <w:rPr>
                <w:rFonts w:ascii="Times New Roman" w:eastAsia="Times New Roman" w:hAnsi="Times New Roman"/>
                <w:sz w:val="22"/>
                <w:szCs w:val="22"/>
              </w:rPr>
              <w:t>dopady MFSR poskytnúť</w:t>
            </w:r>
            <w:r w:rsidRPr="001043B0">
              <w:rPr>
                <w:rFonts w:ascii="Times New Roman" w:eastAsia="Times New Roman" w:hAnsi="Times New Roman"/>
                <w:sz w:val="22"/>
                <w:szCs w:val="22"/>
              </w:rPr>
              <w:t xml:space="preserve"> hneď po získaní dát od všetkých zdravotných poisťovní.</w:t>
            </w:r>
          </w:p>
          <w:p w:rsidR="00FC1991" w:rsidRPr="001043B0" w:rsidRDefault="00FC1991" w:rsidP="00236883">
            <w:pPr>
              <w:spacing w:after="0" w:line="240" w:lineRule="auto"/>
              <w:jc w:val="both"/>
              <w:rPr>
                <w:rFonts w:ascii="Times New Roman" w:eastAsia="Times New Roman" w:hAnsi="Times New Roman"/>
                <w:sz w:val="22"/>
                <w:szCs w:val="22"/>
              </w:rPr>
            </w:pPr>
            <w:r w:rsidRPr="00FC1991">
              <w:rPr>
                <w:rFonts w:ascii="Times New Roman" w:eastAsia="Times New Roman" w:hAnsi="Times New Roman"/>
                <w:sz w:val="22"/>
                <w:szCs w:val="22"/>
              </w:rPr>
              <w:t>Navrhovaná novela zlepšuje predikčnú schopnosť prerozdeľovacieho modelu, avšak nemá za cieľ ovplyvňovať cenu liekov a zdravotníckych pomôcok, výšku úhrad osôb pri poskytovaní zdravotnej starostlivosti ani ovplyvniť prístup osôb k zdravotnej starostlivosti.</w:t>
            </w:r>
          </w:p>
          <w:p w:rsidR="00937385" w:rsidRPr="001043B0" w:rsidRDefault="00937385" w:rsidP="00236883">
            <w:pPr>
              <w:spacing w:after="0" w:line="240" w:lineRule="auto"/>
              <w:jc w:val="both"/>
              <w:rPr>
                <w:rFonts w:ascii="Times New Roman" w:eastAsia="Times New Roman" w:hAnsi="Times New Roman"/>
                <w:sz w:val="22"/>
                <w:szCs w:val="22"/>
              </w:rPr>
            </w:pPr>
          </w:p>
          <w:p w:rsidR="008643A4" w:rsidRPr="001043B0" w:rsidRDefault="008643A4" w:rsidP="00236883">
            <w:pPr>
              <w:spacing w:after="0" w:line="240" w:lineRule="auto"/>
              <w:jc w:val="both"/>
              <w:rPr>
                <w:rFonts w:ascii="Times New Roman" w:eastAsia="Times New Roman" w:hAnsi="Times New Roman"/>
                <w:sz w:val="22"/>
                <w:szCs w:val="22"/>
              </w:rPr>
            </w:pPr>
            <w:r w:rsidRPr="001043B0">
              <w:rPr>
                <w:rFonts w:ascii="Times New Roman" w:eastAsia="Times New Roman" w:hAnsi="Times New Roman"/>
                <w:sz w:val="22"/>
                <w:szCs w:val="22"/>
              </w:rPr>
              <w:t>Podľa záverov Európskej komisie  z 15. 10. 2014, podľa ktorého v slovenskom systéme zdravotného poistenia prevládajú sociálne ciele, jedná sa o systém založený najmä na zásade solidarity, pričom Komisia dospela k záveru, že dotknuté činnosti (výkon verejného zdravotného poistenia) nemajú ekonomickú povahu. Preto nie je možné považovať prostredie, v ktorom zdravotné poisťovne pôsobia, za podnikateľské prostredie.</w:t>
            </w:r>
          </w:p>
          <w:p w:rsidR="008643A4" w:rsidRPr="001043B0" w:rsidRDefault="008643A4" w:rsidP="008643A4">
            <w:pPr>
              <w:spacing w:after="0" w:line="240" w:lineRule="auto"/>
              <w:jc w:val="both"/>
              <w:rPr>
                <w:rFonts w:ascii="Times New Roman" w:eastAsia="Times New Roman" w:hAnsi="Times New Roman"/>
                <w:sz w:val="22"/>
                <w:szCs w:val="22"/>
              </w:rPr>
            </w:pPr>
            <w:r w:rsidRPr="001043B0">
              <w:rPr>
                <w:rFonts w:ascii="Times New Roman" w:eastAsia="Times New Roman" w:hAnsi="Times New Roman"/>
                <w:sz w:val="22"/>
                <w:szCs w:val="22"/>
              </w:rPr>
              <w:t xml:space="preserve">V zmysle rozsudku Súdneho dvora (C-262/18 P a C-271/18 P) slovenský systém povinného zdravotného poistenia sleduje sociálny cieľ a uplatňuje zásadu solidarity pod dohľadom štátu, pričom činnosť poskytovateľov spravujúcich daný systém nemá hospodársku povahu, a teda ani činnosť spoločnosti </w:t>
            </w:r>
            <w:proofErr w:type="spellStart"/>
            <w:r w:rsidRPr="001043B0">
              <w:rPr>
                <w:rFonts w:ascii="Times New Roman" w:eastAsia="Times New Roman" w:hAnsi="Times New Roman"/>
                <w:sz w:val="22"/>
                <w:szCs w:val="22"/>
              </w:rPr>
              <w:t>VšZP</w:t>
            </w:r>
            <w:proofErr w:type="spellEnd"/>
            <w:r w:rsidRPr="001043B0">
              <w:rPr>
                <w:rFonts w:ascii="Times New Roman" w:eastAsia="Times New Roman" w:hAnsi="Times New Roman"/>
                <w:sz w:val="22"/>
                <w:szCs w:val="22"/>
              </w:rPr>
              <w:t>, a.s. nemá hospodársku povahu. Uvedené vyplýva z nasledovného:</w:t>
            </w:r>
          </w:p>
          <w:p w:rsidR="008643A4" w:rsidRPr="001043B0" w:rsidRDefault="008643A4" w:rsidP="008643A4">
            <w:pPr>
              <w:spacing w:after="0" w:line="240" w:lineRule="auto"/>
              <w:jc w:val="both"/>
              <w:rPr>
                <w:rFonts w:ascii="Times New Roman" w:eastAsia="Times New Roman" w:hAnsi="Times New Roman"/>
                <w:sz w:val="22"/>
                <w:szCs w:val="22"/>
              </w:rPr>
            </w:pPr>
          </w:p>
          <w:p w:rsidR="008643A4" w:rsidRPr="001043B0" w:rsidRDefault="008643A4" w:rsidP="008643A4">
            <w:pPr>
              <w:spacing w:after="0" w:line="240" w:lineRule="auto"/>
              <w:jc w:val="both"/>
              <w:rPr>
                <w:rFonts w:ascii="Times New Roman" w:eastAsia="Times New Roman" w:hAnsi="Times New Roman"/>
                <w:sz w:val="22"/>
                <w:szCs w:val="22"/>
              </w:rPr>
            </w:pPr>
            <w:r w:rsidRPr="001043B0">
              <w:rPr>
                <w:rFonts w:ascii="Times New Roman" w:eastAsia="Times New Roman" w:hAnsi="Times New Roman"/>
                <w:sz w:val="22"/>
                <w:szCs w:val="22"/>
              </w:rPr>
              <w:t>•</w:t>
            </w:r>
            <w:r w:rsidRPr="001043B0">
              <w:rPr>
                <w:rFonts w:ascii="Times New Roman" w:eastAsia="Times New Roman" w:hAnsi="Times New Roman"/>
                <w:sz w:val="22"/>
                <w:szCs w:val="22"/>
              </w:rPr>
              <w:tab/>
              <w:t xml:space="preserve">slovenský systém povinného zdravotného poistenia, ktorý sleduje sociálny cieľ spočívajúci v zabezpečení krytia rizika ochorenia všetkých slovenských rezidentov, vykazuje všetky charakteristiky zásady solidarity uvedené v ustálenej judikatúre Súdneho dvora. Poistenie v tomto systéme je totiž povinné pre všetkých slovenských rezidentov, výška príspevkov je stanovená zákonom úmerne k príjmom poistencov bez ohľadu na riziko vyplývajúce z ich veku alebo ich zdravotného stavu a všetci títo poistenci majú právo na rovnakú úroveň zákonných plnení, takže neexistuje priamy vzťah medzi výškou príspevkov zaplatených poistencom a rozsahom plnení, ktoré sú mu poskytnuté. Okrem toho vzhľadom na to, že poskytovatelia poistenia sú povinní poistiť krytie rizika choroby každého slovenského rezidenta, ktorý o to požiada, bez ohľadu na riziko vyplývajúce z jeho veku alebo zdravotného stavu, uvedený systém stanovuje aj mechanizmus prerozdelenia nákladov a rizík. </w:t>
            </w:r>
          </w:p>
          <w:p w:rsidR="008643A4" w:rsidRPr="001043B0" w:rsidRDefault="008643A4" w:rsidP="008643A4">
            <w:pPr>
              <w:spacing w:after="0" w:line="240" w:lineRule="auto"/>
              <w:jc w:val="both"/>
              <w:rPr>
                <w:rFonts w:ascii="Times New Roman" w:eastAsia="Times New Roman" w:hAnsi="Times New Roman"/>
                <w:sz w:val="22"/>
                <w:szCs w:val="22"/>
              </w:rPr>
            </w:pPr>
            <w:r w:rsidRPr="001043B0">
              <w:rPr>
                <w:rFonts w:ascii="Times New Roman" w:eastAsia="Times New Roman" w:hAnsi="Times New Roman"/>
                <w:sz w:val="22"/>
                <w:szCs w:val="22"/>
              </w:rPr>
              <w:t>•</w:t>
            </w:r>
            <w:r w:rsidRPr="001043B0">
              <w:rPr>
                <w:rFonts w:ascii="Times New Roman" w:eastAsia="Times New Roman" w:hAnsi="Times New Roman"/>
                <w:sz w:val="22"/>
                <w:szCs w:val="22"/>
              </w:rPr>
              <w:tab/>
              <w:t>slovenský systém povinného zdravotného poistenia podlieha okrem iného aj dohľadu zo strany štátu, kedy činnosť poskytovateľov poistenia v rámci tohto systému kontroluje regulačný úrad, ktorý dohliada na to, aby uvedení poskytovatelia dodržiavali legislatívny rámec, a zasahuje v prípade porušenia.</w:t>
            </w:r>
          </w:p>
          <w:p w:rsidR="008643A4" w:rsidRPr="001043B0" w:rsidRDefault="008643A4" w:rsidP="008643A4">
            <w:pPr>
              <w:spacing w:after="0" w:line="240" w:lineRule="auto"/>
              <w:jc w:val="both"/>
              <w:rPr>
                <w:rFonts w:ascii="Times New Roman" w:eastAsia="Times New Roman" w:hAnsi="Times New Roman"/>
                <w:sz w:val="22"/>
                <w:szCs w:val="22"/>
              </w:rPr>
            </w:pPr>
            <w:r w:rsidRPr="001043B0">
              <w:rPr>
                <w:rFonts w:ascii="Times New Roman" w:eastAsia="Times New Roman" w:hAnsi="Times New Roman"/>
                <w:sz w:val="22"/>
                <w:szCs w:val="22"/>
              </w:rPr>
              <w:t>•</w:t>
            </w:r>
            <w:r w:rsidRPr="001043B0">
              <w:rPr>
                <w:rFonts w:ascii="Times New Roman" w:eastAsia="Times New Roman" w:hAnsi="Times New Roman"/>
                <w:sz w:val="22"/>
                <w:szCs w:val="22"/>
              </w:rPr>
              <w:tab/>
              <w:t xml:space="preserve">Existencia konkurenčných prvkov v rámci slovenského systému povinného zdravotného poistenia je v porovnaní so sociálnymi, solidárnymi a regulačnými znakmi iba druhoradá a nemôže zmeniť povahu tohto systému. Možnosť poskytovateľov poistenia konkurovať si sa totiž nemôže týkať </w:t>
            </w:r>
            <w:r w:rsidRPr="001043B0">
              <w:rPr>
                <w:rFonts w:ascii="Times New Roman" w:eastAsia="Times New Roman" w:hAnsi="Times New Roman"/>
                <w:sz w:val="22"/>
                <w:szCs w:val="22"/>
              </w:rPr>
              <w:lastRenderedPageBreak/>
              <w:t>ani výšky príspevkov, ani povinných zákonných plnení, takže títo poskytovatelia sa vo vzťahu k daným plneniam môžu odlišovať iba zostatkovo a akcesoricky rozsahom a kvalitou ponuky.</w:t>
            </w:r>
          </w:p>
          <w:p w:rsidR="008643A4" w:rsidRPr="001043B0" w:rsidRDefault="008643A4" w:rsidP="008643A4">
            <w:pPr>
              <w:spacing w:after="0" w:line="240" w:lineRule="auto"/>
              <w:jc w:val="both"/>
              <w:rPr>
                <w:rFonts w:ascii="Times New Roman" w:eastAsia="Times New Roman" w:hAnsi="Times New Roman"/>
                <w:sz w:val="22"/>
                <w:szCs w:val="22"/>
              </w:rPr>
            </w:pPr>
            <w:r w:rsidRPr="001043B0">
              <w:rPr>
                <w:rFonts w:ascii="Times New Roman" w:eastAsia="Times New Roman" w:hAnsi="Times New Roman"/>
                <w:sz w:val="22"/>
                <w:szCs w:val="22"/>
              </w:rPr>
              <w:t>•</w:t>
            </w:r>
            <w:r w:rsidRPr="001043B0">
              <w:rPr>
                <w:rFonts w:ascii="Times New Roman" w:eastAsia="Times New Roman" w:hAnsi="Times New Roman"/>
                <w:sz w:val="22"/>
                <w:szCs w:val="22"/>
              </w:rPr>
              <w:tab/>
              <w:t>možnosť poskytovateľov poistenia usilovať sa o zisk, používať ho a rozdeľovať ho je značne obmedzená zákonom, účelom týchto zákonných povinností je zabezpečiť životaschopnosť a kontinuitu povinného zdravotného poistenia. V tom istom duchu požiadavka kladená na poskytovateľov poistenia pôsobiacich v slovenskom systéme povinného zdravotného poistenia mať právnu formu akciovej spoločnosti v rámci súkromného práva zameranej na dosahovanie zisku a otvorenosť tohto systému pre poskytovateľov poistenia kontrolovaných súkromnými subjektmi má za cieľ posilniť efektívne využívanie dostupných prostriedkov a kvalitu zdravotnej starostlivosti. Tieto prvky, ako aj sloboda slovenských rezidentov zvoliť si ich poskytovateľa zdravotného poistenia a zmeniť ho raz za rok, boli zavedené v záujme riadneho fungovania uvedeného systému, a preto nemôžu spochybniť nehospodársku povahu tohto systému.</w:t>
            </w:r>
          </w:p>
          <w:p w:rsidR="008643A4" w:rsidRPr="001043B0" w:rsidRDefault="008643A4" w:rsidP="008643A4">
            <w:pPr>
              <w:spacing w:after="0" w:line="240" w:lineRule="auto"/>
              <w:jc w:val="both"/>
              <w:rPr>
                <w:rFonts w:ascii="Times New Roman" w:eastAsia="Times New Roman" w:hAnsi="Times New Roman"/>
                <w:sz w:val="22"/>
                <w:szCs w:val="22"/>
              </w:rPr>
            </w:pPr>
          </w:p>
          <w:p w:rsidR="008643A4" w:rsidRPr="001043B0" w:rsidRDefault="008643A4" w:rsidP="008643A4">
            <w:pPr>
              <w:spacing w:after="0" w:line="240" w:lineRule="auto"/>
              <w:jc w:val="both"/>
              <w:rPr>
                <w:rFonts w:ascii="Times New Roman" w:eastAsia="Times New Roman" w:hAnsi="Times New Roman"/>
                <w:sz w:val="22"/>
                <w:szCs w:val="22"/>
              </w:rPr>
            </w:pPr>
            <w:r w:rsidRPr="001043B0">
              <w:rPr>
                <w:rFonts w:ascii="Times New Roman" w:eastAsia="Times New Roman" w:hAnsi="Times New Roman"/>
                <w:sz w:val="22"/>
                <w:szCs w:val="22"/>
              </w:rPr>
              <w:t>Podľa druhej vety čl. 7 ods. 2 Ústavy SR právne záväzné akty Európskych spoločenstiev a Európskej únie majú prednosť pred zákonmi Slovenskej republiky. Vychádzajúc z nálezu Ústavného súdu PL. ÚS 3/09-378, cit.: „Právne záväzné akty Európskych spoločenstiev a Európskej únie majú prednosť pred zákonmi Slovenskej republiky. Napriek tomu, že pojem „Právne záväzné akty“ použitý v druhej vete čl. 7 ods. 2 ústavy môže vyvolávať problémy súvisiace s určením jeho presného rozsahu, možno nepochybne formulovať záver, že právne záväzným aktom je aj Zmluva o fungovaní EÚ.“</w:t>
            </w:r>
          </w:p>
          <w:p w:rsidR="008643A4" w:rsidRPr="001043B0" w:rsidRDefault="008643A4" w:rsidP="008643A4">
            <w:pPr>
              <w:spacing w:after="0" w:line="240" w:lineRule="auto"/>
              <w:jc w:val="both"/>
              <w:rPr>
                <w:rFonts w:ascii="Times New Roman" w:eastAsia="Times New Roman" w:hAnsi="Times New Roman"/>
                <w:sz w:val="22"/>
                <w:szCs w:val="22"/>
              </w:rPr>
            </w:pPr>
          </w:p>
          <w:p w:rsidR="008643A4" w:rsidRPr="001043B0" w:rsidRDefault="008643A4" w:rsidP="008643A4">
            <w:pPr>
              <w:spacing w:after="0" w:line="240" w:lineRule="auto"/>
              <w:jc w:val="both"/>
              <w:rPr>
                <w:rFonts w:ascii="Times New Roman" w:eastAsia="Times New Roman" w:hAnsi="Times New Roman"/>
                <w:sz w:val="22"/>
                <w:szCs w:val="22"/>
              </w:rPr>
            </w:pPr>
            <w:r w:rsidRPr="001043B0">
              <w:rPr>
                <w:rFonts w:ascii="Times New Roman" w:eastAsia="Times New Roman" w:hAnsi="Times New Roman"/>
                <w:sz w:val="22"/>
                <w:szCs w:val="22"/>
              </w:rPr>
              <w:t xml:space="preserve">So zreteľom na uplatňovanie zásady prednosti práva Európskej únie pred zákonmi Slovenskej republiky, kedy ak rozsudkom Súdneho dvora bolo vyslovené, že verejné zdravotné poistenie v Slovenskej republike je vyňaté z hospodárskej súťaže, a teda podľa článku 107 ods. 1 Zmluvy o fungovaní Európskej únie (ďalej aj ako „ZFEÚ“) činnosť </w:t>
            </w:r>
            <w:r w:rsidR="00937385" w:rsidRPr="001043B0">
              <w:rPr>
                <w:rFonts w:ascii="Times New Roman" w:eastAsia="Times New Roman" w:hAnsi="Times New Roman"/>
                <w:sz w:val="22"/>
                <w:szCs w:val="22"/>
              </w:rPr>
              <w:t xml:space="preserve">zdravotných poisťovní </w:t>
            </w:r>
            <w:r w:rsidRPr="001043B0">
              <w:rPr>
                <w:rFonts w:ascii="Times New Roman" w:eastAsia="Times New Roman" w:hAnsi="Times New Roman"/>
                <w:sz w:val="22"/>
                <w:szCs w:val="22"/>
              </w:rPr>
              <w:t xml:space="preserve">nemá hospodársku povahu, v dôsledku čoho nie je možné </w:t>
            </w:r>
            <w:r w:rsidR="00937385" w:rsidRPr="001043B0">
              <w:rPr>
                <w:rFonts w:ascii="Times New Roman" w:eastAsia="Times New Roman" w:hAnsi="Times New Roman"/>
                <w:sz w:val="22"/>
                <w:szCs w:val="22"/>
              </w:rPr>
              <w:t xml:space="preserve">zdravotní poisťovne </w:t>
            </w:r>
            <w:r w:rsidRPr="001043B0">
              <w:rPr>
                <w:rFonts w:ascii="Times New Roman" w:eastAsia="Times New Roman" w:hAnsi="Times New Roman"/>
                <w:sz w:val="22"/>
                <w:szCs w:val="22"/>
              </w:rPr>
              <w:t>považovať za podnik podľa predmetného článku ZFEÚ.</w:t>
            </w:r>
          </w:p>
          <w:p w:rsidR="00633238" w:rsidRPr="001043B0" w:rsidRDefault="00633238" w:rsidP="00236883">
            <w:pPr>
              <w:spacing w:after="0" w:line="240" w:lineRule="auto"/>
              <w:jc w:val="both"/>
              <w:rPr>
                <w:rFonts w:ascii="Times New Roman" w:eastAsia="Times New Roman" w:hAnsi="Times New Roman"/>
                <w:i/>
                <w:sz w:val="22"/>
                <w:szCs w:val="22"/>
              </w:rPr>
            </w:pPr>
          </w:p>
        </w:tc>
      </w:tr>
      <w:tr w:rsidR="00D12C6E" w:rsidRPr="001043B0" w:rsidTr="00836F3D">
        <w:tc>
          <w:tcPr>
            <w:tcW w:w="9176" w:type="dxa"/>
            <w:tcBorders>
              <w:top w:val="single" w:sz="4" w:space="0" w:color="auto"/>
              <w:left w:val="single" w:sz="4" w:space="0" w:color="auto"/>
              <w:bottom w:val="single" w:sz="4" w:space="0" w:color="FFFFFF"/>
              <w:right w:val="single" w:sz="4" w:space="0" w:color="auto"/>
            </w:tcBorders>
            <w:shd w:val="clear" w:color="auto" w:fill="E2E2E2"/>
          </w:tcPr>
          <w:p w:rsidR="00D12C6E" w:rsidRPr="001043B0" w:rsidRDefault="00D12C6E" w:rsidP="00236883">
            <w:pPr>
              <w:numPr>
                <w:ilvl w:val="0"/>
                <w:numId w:val="10"/>
              </w:numPr>
              <w:spacing w:after="0" w:line="240" w:lineRule="auto"/>
              <w:ind w:left="426"/>
              <w:contextualSpacing/>
              <w:rPr>
                <w:rFonts w:ascii="Times New Roman" w:hAnsi="Times New Roman"/>
                <w:b/>
                <w:sz w:val="22"/>
                <w:szCs w:val="22"/>
              </w:rPr>
            </w:pPr>
            <w:r w:rsidRPr="001043B0">
              <w:rPr>
                <w:rFonts w:ascii="Times New Roman" w:hAnsi="Times New Roman"/>
                <w:b/>
                <w:sz w:val="22"/>
                <w:szCs w:val="22"/>
              </w:rPr>
              <w:lastRenderedPageBreak/>
              <w:t>Kontakt na spracovateľa</w:t>
            </w:r>
          </w:p>
        </w:tc>
      </w:tr>
      <w:tr w:rsidR="001043B0" w:rsidRPr="001043B0" w:rsidTr="00836F3D">
        <w:trPr>
          <w:trHeight w:val="586"/>
        </w:trPr>
        <w:tc>
          <w:tcPr>
            <w:tcW w:w="9176" w:type="dxa"/>
            <w:tcBorders>
              <w:top w:val="single" w:sz="4" w:space="0" w:color="FFFFFF"/>
              <w:left w:val="single" w:sz="4" w:space="0" w:color="auto"/>
              <w:bottom w:val="single" w:sz="4" w:space="0" w:color="auto"/>
              <w:right w:val="single" w:sz="4" w:space="0" w:color="auto"/>
            </w:tcBorders>
            <w:shd w:val="clear" w:color="auto" w:fill="FFFFFF"/>
          </w:tcPr>
          <w:p w:rsidR="001043B0" w:rsidRPr="001043B0" w:rsidRDefault="001043B0" w:rsidP="001043B0">
            <w:pPr>
              <w:spacing w:after="0" w:line="240" w:lineRule="auto"/>
              <w:rPr>
                <w:rFonts w:ascii="Times New Roman" w:eastAsia="Times New Roman" w:hAnsi="Times New Roman"/>
                <w:iCs/>
                <w:sz w:val="22"/>
                <w:szCs w:val="22"/>
              </w:rPr>
            </w:pPr>
            <w:proofErr w:type="spellStart"/>
            <w:r w:rsidRPr="001043B0">
              <w:rPr>
                <w:rFonts w:ascii="Times New Roman" w:eastAsia="Times New Roman" w:hAnsi="Times New Roman"/>
                <w:iCs/>
                <w:sz w:val="22"/>
                <w:szCs w:val="22"/>
              </w:rPr>
              <w:t>dr.</w:t>
            </w:r>
            <w:proofErr w:type="spellEnd"/>
            <w:r w:rsidRPr="001043B0">
              <w:rPr>
                <w:rFonts w:ascii="Times New Roman" w:eastAsia="Times New Roman" w:hAnsi="Times New Roman"/>
                <w:iCs/>
                <w:sz w:val="22"/>
                <w:szCs w:val="22"/>
              </w:rPr>
              <w:t xml:space="preserve"> Jakub Červený, MSc. Inštitút zdravotných analýz, MZ SR</w:t>
            </w:r>
          </w:p>
          <w:p w:rsidR="001043B0" w:rsidRPr="001043B0" w:rsidRDefault="001043B0" w:rsidP="001043B0">
            <w:pPr>
              <w:spacing w:after="0" w:line="240" w:lineRule="auto"/>
              <w:rPr>
                <w:rFonts w:ascii="Times New Roman" w:hAnsi="Times New Roman"/>
                <w:iCs/>
                <w:sz w:val="22"/>
                <w:szCs w:val="22"/>
                <w:lang w:eastAsia="cs-CZ"/>
              </w:rPr>
            </w:pPr>
            <w:r w:rsidRPr="001043B0">
              <w:rPr>
                <w:rFonts w:ascii="Times New Roman" w:eastAsia="Times New Roman" w:hAnsi="Times New Roman"/>
                <w:iCs/>
                <w:sz w:val="22"/>
                <w:szCs w:val="22"/>
              </w:rPr>
              <w:t xml:space="preserve">Email: jakub.cerveny@health.gov.sk, Tel. č.: </w:t>
            </w:r>
            <w:r w:rsidRPr="001043B0">
              <w:rPr>
                <w:rFonts w:ascii="Times New Roman" w:hAnsi="Times New Roman"/>
                <w:iCs/>
                <w:sz w:val="22"/>
                <w:szCs w:val="22"/>
                <w:lang w:eastAsia="cs-CZ"/>
              </w:rPr>
              <w:t>02 / 59 373 429</w:t>
            </w:r>
          </w:p>
        </w:tc>
      </w:tr>
      <w:tr w:rsidR="001043B0" w:rsidRPr="001043B0" w:rsidTr="00836F3D">
        <w:tc>
          <w:tcPr>
            <w:tcW w:w="9176" w:type="dxa"/>
            <w:tcBorders>
              <w:top w:val="single" w:sz="4" w:space="0" w:color="auto"/>
              <w:left w:val="single" w:sz="4" w:space="0" w:color="auto"/>
              <w:bottom w:val="single" w:sz="4" w:space="0" w:color="FFFFFF"/>
              <w:right w:val="single" w:sz="4" w:space="0" w:color="auto"/>
            </w:tcBorders>
            <w:shd w:val="clear" w:color="auto" w:fill="E2E2E2"/>
          </w:tcPr>
          <w:p w:rsidR="001043B0" w:rsidRPr="001043B0" w:rsidRDefault="001043B0" w:rsidP="001043B0">
            <w:pPr>
              <w:numPr>
                <w:ilvl w:val="0"/>
                <w:numId w:val="10"/>
              </w:numPr>
              <w:spacing w:after="0" w:line="240" w:lineRule="auto"/>
              <w:ind w:left="426"/>
              <w:contextualSpacing/>
              <w:rPr>
                <w:rFonts w:ascii="Times New Roman" w:hAnsi="Times New Roman"/>
                <w:b/>
                <w:sz w:val="22"/>
                <w:szCs w:val="22"/>
              </w:rPr>
            </w:pPr>
            <w:r w:rsidRPr="001043B0">
              <w:rPr>
                <w:rFonts w:ascii="Times New Roman" w:hAnsi="Times New Roman"/>
                <w:b/>
                <w:sz w:val="22"/>
                <w:szCs w:val="22"/>
              </w:rPr>
              <w:t>Zdroje</w:t>
            </w:r>
          </w:p>
        </w:tc>
      </w:tr>
      <w:tr w:rsidR="001043B0" w:rsidRPr="001043B0" w:rsidTr="00836F3D">
        <w:trPr>
          <w:trHeight w:val="401"/>
        </w:trPr>
        <w:tc>
          <w:tcPr>
            <w:tcW w:w="9176" w:type="dxa"/>
            <w:tcBorders>
              <w:top w:val="single" w:sz="4" w:space="0" w:color="FFFFFF"/>
              <w:left w:val="single" w:sz="4" w:space="0" w:color="auto"/>
              <w:bottom w:val="single" w:sz="4" w:space="0" w:color="auto"/>
              <w:right w:val="single" w:sz="4" w:space="0" w:color="auto"/>
            </w:tcBorders>
            <w:shd w:val="clear" w:color="auto" w:fill="FFFFFF"/>
          </w:tcPr>
          <w:p w:rsidR="001043B0" w:rsidRPr="001043B0" w:rsidRDefault="001043B0" w:rsidP="001043B0">
            <w:pPr>
              <w:spacing w:after="0" w:line="240" w:lineRule="auto"/>
              <w:jc w:val="both"/>
              <w:rPr>
                <w:rFonts w:ascii="Times New Roman" w:eastAsia="Times New Roman" w:hAnsi="Times New Roman"/>
                <w:i/>
                <w:sz w:val="22"/>
                <w:szCs w:val="22"/>
              </w:rPr>
            </w:pPr>
            <w:r w:rsidRPr="001043B0">
              <w:rPr>
                <w:rFonts w:ascii="Times New Roman" w:eastAsia="Times New Roman" w:hAnsi="Times New Roman"/>
                <w:i/>
                <w:sz w:val="22"/>
                <w:szCs w:val="22"/>
              </w:rPr>
              <w:t>Uveďte zdroje (štatistiky, prieskumy, spoluprácu s odborníkmi a iné), z ktorých ste pri príprave materiálu a vypracovávaní doložky, analýz vplyvov vychádzali. V prípade nedostupnosti potrebných dát pre spracovanie relevantných analýz vybraných vplyvov, uveďte danú skutočnosť.</w:t>
            </w:r>
            <w:r w:rsidRPr="001043B0">
              <w:rPr>
                <w:rFonts w:ascii="Times New Roman" w:hAnsi="Times New Roman"/>
                <w:sz w:val="22"/>
                <w:szCs w:val="22"/>
              </w:rPr>
              <w:t xml:space="preserve"> </w:t>
            </w:r>
          </w:p>
          <w:p w:rsidR="001043B0" w:rsidRPr="001043B0" w:rsidRDefault="001043B0" w:rsidP="001043B0">
            <w:pPr>
              <w:spacing w:after="0" w:line="240" w:lineRule="auto"/>
              <w:rPr>
                <w:rFonts w:ascii="Times New Roman" w:eastAsia="Times New Roman" w:hAnsi="Times New Roman"/>
                <w:sz w:val="22"/>
                <w:szCs w:val="22"/>
              </w:rPr>
            </w:pPr>
          </w:p>
          <w:p w:rsidR="001043B0" w:rsidRPr="001043B0" w:rsidRDefault="001043B0" w:rsidP="001043B0">
            <w:pPr>
              <w:spacing w:after="0" w:line="240" w:lineRule="auto"/>
              <w:rPr>
                <w:rFonts w:ascii="Times New Roman" w:eastAsia="Times New Roman" w:hAnsi="Times New Roman"/>
                <w:sz w:val="22"/>
                <w:szCs w:val="22"/>
              </w:rPr>
            </w:pPr>
            <w:r w:rsidRPr="001043B0">
              <w:rPr>
                <w:rFonts w:ascii="Times New Roman" w:eastAsia="Times New Roman" w:hAnsi="Times New Roman"/>
                <w:sz w:val="22"/>
                <w:szCs w:val="22"/>
              </w:rPr>
              <w:t>Súvisiace platné právne predpisy, údaje zdravotných poisťovní, údaje Úradu pre dohľad nad zdravotnou starostlivosťou</w:t>
            </w:r>
          </w:p>
          <w:p w:rsidR="001043B0" w:rsidRPr="001043B0" w:rsidRDefault="001043B0" w:rsidP="001043B0">
            <w:pPr>
              <w:spacing w:after="0" w:line="240" w:lineRule="auto"/>
              <w:rPr>
                <w:rFonts w:ascii="Times New Roman" w:eastAsia="Times New Roman" w:hAnsi="Times New Roman"/>
                <w:sz w:val="22"/>
                <w:szCs w:val="22"/>
              </w:rPr>
            </w:pPr>
          </w:p>
        </w:tc>
      </w:tr>
      <w:tr w:rsidR="001043B0" w:rsidRPr="001043B0" w:rsidTr="00836F3D">
        <w:tc>
          <w:tcPr>
            <w:tcW w:w="9176" w:type="dxa"/>
            <w:tcBorders>
              <w:top w:val="single" w:sz="4" w:space="0" w:color="auto"/>
              <w:left w:val="single" w:sz="4" w:space="0" w:color="auto"/>
              <w:bottom w:val="single" w:sz="4" w:space="0" w:color="FFFFFF"/>
              <w:right w:val="single" w:sz="4" w:space="0" w:color="auto"/>
            </w:tcBorders>
            <w:shd w:val="clear" w:color="auto" w:fill="E2E2E2"/>
          </w:tcPr>
          <w:p w:rsidR="001043B0" w:rsidRPr="001043B0" w:rsidRDefault="001043B0" w:rsidP="001043B0">
            <w:pPr>
              <w:numPr>
                <w:ilvl w:val="0"/>
                <w:numId w:val="10"/>
              </w:numPr>
              <w:spacing w:after="0" w:line="240" w:lineRule="auto"/>
              <w:ind w:left="447" w:hanging="425"/>
              <w:contextualSpacing/>
              <w:rPr>
                <w:rFonts w:ascii="Times New Roman" w:hAnsi="Times New Roman"/>
                <w:b/>
                <w:sz w:val="22"/>
                <w:szCs w:val="22"/>
              </w:rPr>
            </w:pPr>
            <w:r w:rsidRPr="001043B0">
              <w:rPr>
                <w:rFonts w:ascii="Times New Roman" w:hAnsi="Times New Roman"/>
                <w:b/>
                <w:sz w:val="22"/>
                <w:szCs w:val="22"/>
              </w:rPr>
              <w:t xml:space="preserve">Stanovisko Komisie na posudzovanie vybraných vplyvov </w:t>
            </w:r>
          </w:p>
          <w:p w:rsidR="001043B0" w:rsidRPr="001043B0" w:rsidRDefault="001043B0" w:rsidP="001043B0">
            <w:pPr>
              <w:spacing w:after="0" w:line="240" w:lineRule="auto"/>
              <w:ind w:left="502"/>
              <w:rPr>
                <w:rFonts w:ascii="Times New Roman" w:eastAsia="Times New Roman" w:hAnsi="Times New Roman"/>
                <w:b/>
                <w:sz w:val="22"/>
                <w:szCs w:val="22"/>
              </w:rPr>
            </w:pPr>
            <w:r w:rsidRPr="001043B0">
              <w:rPr>
                <w:rFonts w:ascii="Times New Roman" w:hAnsi="Times New Roman"/>
                <w:sz w:val="22"/>
                <w:szCs w:val="22"/>
              </w:rPr>
              <w:t>(v prípade, ak sa uskutočnilo v zmysle bodu 8.1 Jednotnej metodiky)</w:t>
            </w:r>
          </w:p>
        </w:tc>
      </w:tr>
      <w:tr w:rsidR="001043B0" w:rsidRPr="001043B0" w:rsidTr="00836F3D">
        <w:trPr>
          <w:trHeight w:val="70"/>
        </w:trPr>
        <w:tc>
          <w:tcPr>
            <w:tcW w:w="9176" w:type="dxa"/>
            <w:tcBorders>
              <w:top w:val="single" w:sz="4" w:space="0" w:color="FFFFFF"/>
              <w:left w:val="single" w:sz="4" w:space="0" w:color="auto"/>
              <w:bottom w:val="single" w:sz="4" w:space="0" w:color="auto"/>
              <w:right w:val="single" w:sz="4" w:space="0" w:color="auto"/>
            </w:tcBorders>
            <w:shd w:val="clear" w:color="auto" w:fill="FFFFFF"/>
          </w:tcPr>
          <w:tbl>
            <w:tblPr>
              <w:tblStyle w:val="Mriekatabuky1"/>
              <w:tblW w:w="891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827"/>
              <w:gridCol w:w="2534"/>
            </w:tblGrid>
            <w:tr w:rsidR="001043B0" w:rsidRPr="001043B0" w:rsidTr="00836F3D">
              <w:trPr>
                <w:trHeight w:val="396"/>
              </w:trPr>
              <w:tc>
                <w:tcPr>
                  <w:tcW w:w="2552" w:type="dxa"/>
                </w:tcPr>
                <w:p w:rsidR="001043B0" w:rsidRPr="001043B0" w:rsidRDefault="002409B9" w:rsidP="001043B0">
                  <w:pPr>
                    <w:spacing w:after="0" w:line="240" w:lineRule="auto"/>
                    <w:rPr>
                      <w:rFonts w:ascii="Times New Roman" w:eastAsia="Times New Roman" w:hAnsi="Times New Roman"/>
                      <w:b/>
                      <w:sz w:val="22"/>
                      <w:szCs w:val="22"/>
                    </w:rPr>
                  </w:pPr>
                  <w:sdt>
                    <w:sdtPr>
                      <w:rPr>
                        <w:rFonts w:ascii="Times New Roman" w:eastAsia="Times New Roman" w:hAnsi="Times New Roman"/>
                        <w:b/>
                      </w:rPr>
                      <w:id w:val="-1874910888"/>
                      <w14:checkbox>
                        <w14:checked w14:val="0"/>
                        <w14:checkedState w14:val="2612" w14:font="MS Gothic"/>
                        <w14:uncheckedState w14:val="2610" w14:font="MS Gothic"/>
                      </w14:checkbox>
                    </w:sdtPr>
                    <w:sdtEndPr/>
                    <w:sdtContent>
                      <w:r w:rsidR="001043B0" w:rsidRPr="001043B0">
                        <w:rPr>
                          <w:rFonts w:ascii="Segoe UI Symbol" w:eastAsia="MS Gothic" w:hAnsi="Segoe UI Symbol" w:cs="Segoe UI Symbol"/>
                          <w:b/>
                          <w:sz w:val="22"/>
                          <w:szCs w:val="22"/>
                        </w:rPr>
                        <w:t>☐</w:t>
                      </w:r>
                    </w:sdtContent>
                  </w:sdt>
                  <w:r w:rsidR="001043B0" w:rsidRPr="001043B0">
                    <w:rPr>
                      <w:rFonts w:ascii="Times New Roman" w:eastAsia="Times New Roman" w:hAnsi="Times New Roman"/>
                      <w:b/>
                      <w:sz w:val="22"/>
                      <w:szCs w:val="22"/>
                    </w:rPr>
                    <w:t xml:space="preserve">  Súhlasné </w:t>
                  </w:r>
                </w:p>
              </w:tc>
              <w:tc>
                <w:tcPr>
                  <w:tcW w:w="3827" w:type="dxa"/>
                </w:tcPr>
                <w:p w:rsidR="001043B0" w:rsidRPr="001043B0" w:rsidRDefault="002409B9" w:rsidP="001043B0">
                  <w:pPr>
                    <w:spacing w:after="0" w:line="240" w:lineRule="auto"/>
                    <w:rPr>
                      <w:rFonts w:ascii="Times New Roman" w:eastAsia="Times New Roman" w:hAnsi="Times New Roman"/>
                      <w:b/>
                      <w:sz w:val="22"/>
                      <w:szCs w:val="22"/>
                    </w:rPr>
                  </w:pPr>
                  <w:sdt>
                    <w:sdtPr>
                      <w:rPr>
                        <w:rFonts w:ascii="Times New Roman" w:eastAsia="Times New Roman" w:hAnsi="Times New Roman"/>
                        <w:b/>
                      </w:rPr>
                      <w:id w:val="1697888127"/>
                      <w14:checkbox>
                        <w14:checked w14:val="0"/>
                        <w14:checkedState w14:val="2612" w14:font="MS Gothic"/>
                        <w14:uncheckedState w14:val="2610" w14:font="MS Gothic"/>
                      </w14:checkbox>
                    </w:sdtPr>
                    <w:sdtEndPr/>
                    <w:sdtContent>
                      <w:r w:rsidR="001043B0" w:rsidRPr="001043B0">
                        <w:rPr>
                          <w:rFonts w:ascii="Segoe UI Symbol" w:eastAsia="MS Gothic" w:hAnsi="Segoe UI Symbol" w:cs="Segoe UI Symbol"/>
                          <w:b/>
                          <w:sz w:val="22"/>
                          <w:szCs w:val="22"/>
                        </w:rPr>
                        <w:t>☐</w:t>
                      </w:r>
                    </w:sdtContent>
                  </w:sdt>
                  <w:r w:rsidR="001043B0" w:rsidRPr="001043B0">
                    <w:rPr>
                      <w:rFonts w:ascii="Times New Roman" w:eastAsia="Times New Roman" w:hAnsi="Times New Roman"/>
                      <w:b/>
                      <w:sz w:val="22"/>
                      <w:szCs w:val="22"/>
                    </w:rPr>
                    <w:t xml:space="preserve">  Súhlasné s návrhom na dopracovanie</w:t>
                  </w:r>
                </w:p>
              </w:tc>
              <w:tc>
                <w:tcPr>
                  <w:tcW w:w="2534" w:type="dxa"/>
                </w:tcPr>
                <w:p w:rsidR="001043B0" w:rsidRPr="001043B0" w:rsidRDefault="002409B9" w:rsidP="001043B0">
                  <w:pPr>
                    <w:spacing w:after="0" w:line="240" w:lineRule="auto"/>
                    <w:ind w:right="459"/>
                    <w:rPr>
                      <w:rFonts w:ascii="Times New Roman" w:eastAsia="Times New Roman" w:hAnsi="Times New Roman"/>
                      <w:b/>
                      <w:sz w:val="22"/>
                      <w:szCs w:val="22"/>
                    </w:rPr>
                  </w:pPr>
                  <w:sdt>
                    <w:sdtPr>
                      <w:rPr>
                        <w:rFonts w:ascii="Times New Roman" w:eastAsia="Times New Roman" w:hAnsi="Times New Roman"/>
                        <w:b/>
                      </w:rPr>
                      <w:id w:val="-647822913"/>
                      <w14:checkbox>
                        <w14:checked w14:val="0"/>
                        <w14:checkedState w14:val="2612" w14:font="MS Gothic"/>
                        <w14:uncheckedState w14:val="2610" w14:font="MS Gothic"/>
                      </w14:checkbox>
                    </w:sdtPr>
                    <w:sdtEndPr/>
                    <w:sdtContent>
                      <w:r w:rsidR="001043B0" w:rsidRPr="001043B0">
                        <w:rPr>
                          <w:rFonts w:ascii="Segoe UI Symbol" w:eastAsia="MS Gothic" w:hAnsi="Segoe UI Symbol" w:cs="Segoe UI Symbol"/>
                          <w:b/>
                          <w:sz w:val="22"/>
                          <w:szCs w:val="22"/>
                        </w:rPr>
                        <w:t>☐</w:t>
                      </w:r>
                    </w:sdtContent>
                  </w:sdt>
                  <w:r w:rsidR="001043B0" w:rsidRPr="001043B0">
                    <w:rPr>
                      <w:rFonts w:ascii="Times New Roman" w:eastAsia="Times New Roman" w:hAnsi="Times New Roman"/>
                      <w:b/>
                      <w:sz w:val="22"/>
                      <w:szCs w:val="22"/>
                    </w:rPr>
                    <w:t xml:space="preserve">  Nesúhlasné</w:t>
                  </w:r>
                </w:p>
              </w:tc>
            </w:tr>
          </w:tbl>
          <w:p w:rsidR="001043B0" w:rsidRPr="001043B0" w:rsidRDefault="001043B0" w:rsidP="001043B0">
            <w:pPr>
              <w:spacing w:after="0" w:line="240" w:lineRule="auto"/>
              <w:jc w:val="both"/>
              <w:rPr>
                <w:rFonts w:ascii="Times New Roman" w:eastAsia="Times New Roman" w:hAnsi="Times New Roman"/>
                <w:b/>
                <w:sz w:val="22"/>
                <w:szCs w:val="22"/>
              </w:rPr>
            </w:pPr>
            <w:r w:rsidRPr="001043B0">
              <w:rPr>
                <w:rFonts w:ascii="Times New Roman" w:eastAsia="Times New Roman" w:hAnsi="Times New Roman"/>
                <w:b/>
                <w:sz w:val="22"/>
                <w:szCs w:val="22"/>
              </w:rPr>
              <w:t>Uveďte pripomienky zo stanoviska Komisie z časti II. spolu s Vaším vyhodnotením:</w:t>
            </w:r>
          </w:p>
          <w:p w:rsidR="001043B0" w:rsidRPr="001043B0" w:rsidRDefault="001043B0" w:rsidP="001043B0">
            <w:pPr>
              <w:spacing w:after="0" w:line="240" w:lineRule="auto"/>
              <w:jc w:val="both"/>
              <w:rPr>
                <w:rFonts w:ascii="Times New Roman" w:eastAsia="Times New Roman" w:hAnsi="Times New Roman"/>
                <w:b/>
                <w:sz w:val="22"/>
                <w:szCs w:val="22"/>
              </w:rPr>
            </w:pPr>
          </w:p>
        </w:tc>
      </w:tr>
      <w:tr w:rsidR="001043B0" w:rsidRPr="001043B0" w:rsidTr="00836F3D">
        <w:tblPrEx>
          <w:tblBorders>
            <w:insideH w:val="single" w:sz="4" w:space="0" w:color="FFFFFF"/>
            <w:insideV w:val="single" w:sz="4" w:space="0" w:color="FFFFFF"/>
          </w:tblBorders>
        </w:tblPrEx>
        <w:tc>
          <w:tcPr>
            <w:tcW w:w="9176" w:type="dxa"/>
            <w:tcBorders>
              <w:top w:val="single" w:sz="4" w:space="0" w:color="auto"/>
            </w:tcBorders>
            <w:shd w:val="clear" w:color="auto" w:fill="E2E2E2"/>
          </w:tcPr>
          <w:p w:rsidR="001043B0" w:rsidRPr="001043B0" w:rsidRDefault="001043B0" w:rsidP="001043B0">
            <w:pPr>
              <w:numPr>
                <w:ilvl w:val="0"/>
                <w:numId w:val="10"/>
              </w:numPr>
              <w:spacing w:after="0" w:line="240" w:lineRule="auto"/>
              <w:ind w:left="450" w:hanging="425"/>
              <w:contextualSpacing/>
              <w:jc w:val="both"/>
              <w:rPr>
                <w:rFonts w:ascii="Times New Roman" w:hAnsi="Times New Roman"/>
                <w:b/>
                <w:sz w:val="22"/>
                <w:szCs w:val="22"/>
              </w:rPr>
            </w:pPr>
            <w:r w:rsidRPr="001043B0">
              <w:rPr>
                <w:rFonts w:ascii="Times New Roman" w:hAnsi="Times New Roman"/>
                <w:b/>
                <w:sz w:val="22"/>
                <w:szCs w:val="22"/>
              </w:rPr>
              <w:t>Stanovisko Komisie na posudzovanie vybraných vplyvov zo záverečného posúdenia č. ..........</w:t>
            </w:r>
            <w:r w:rsidRPr="001043B0">
              <w:rPr>
                <w:rFonts w:ascii="Times New Roman" w:hAnsi="Times New Roman"/>
                <w:sz w:val="22"/>
                <w:szCs w:val="22"/>
              </w:rPr>
              <w:t xml:space="preserve"> (v prípade, ak sa uskutočnilo v zmysle bodu 9.1. Jednotnej metodiky) </w:t>
            </w:r>
          </w:p>
        </w:tc>
      </w:tr>
      <w:tr w:rsidR="001043B0" w:rsidRPr="001043B0" w:rsidTr="00836F3D">
        <w:tblPrEx>
          <w:tblBorders>
            <w:insideH w:val="single" w:sz="4" w:space="0" w:color="FFFFFF"/>
            <w:insideV w:val="single" w:sz="4" w:space="0" w:color="FFFFFF"/>
          </w:tblBorders>
        </w:tblPrEx>
        <w:tc>
          <w:tcPr>
            <w:tcW w:w="9176" w:type="dxa"/>
            <w:shd w:val="clear" w:color="auto" w:fill="FFFFFF"/>
          </w:tcPr>
          <w:tbl>
            <w:tblPr>
              <w:tblStyle w:val="Mriekatabuky1"/>
              <w:tblW w:w="891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827"/>
              <w:gridCol w:w="2534"/>
            </w:tblGrid>
            <w:tr w:rsidR="001043B0" w:rsidRPr="001043B0" w:rsidTr="00836F3D">
              <w:trPr>
                <w:trHeight w:val="396"/>
              </w:trPr>
              <w:tc>
                <w:tcPr>
                  <w:tcW w:w="2552" w:type="dxa"/>
                </w:tcPr>
                <w:p w:rsidR="001043B0" w:rsidRPr="001043B0" w:rsidRDefault="002409B9" w:rsidP="001043B0">
                  <w:pPr>
                    <w:spacing w:after="0" w:line="240" w:lineRule="auto"/>
                    <w:rPr>
                      <w:rFonts w:ascii="Times New Roman" w:eastAsia="Times New Roman" w:hAnsi="Times New Roman"/>
                      <w:b/>
                      <w:sz w:val="22"/>
                      <w:szCs w:val="22"/>
                    </w:rPr>
                  </w:pPr>
                  <w:sdt>
                    <w:sdtPr>
                      <w:rPr>
                        <w:rFonts w:ascii="Times New Roman" w:eastAsia="Times New Roman" w:hAnsi="Times New Roman"/>
                        <w:b/>
                      </w:rPr>
                      <w:id w:val="888232876"/>
                      <w14:checkbox>
                        <w14:checked w14:val="0"/>
                        <w14:checkedState w14:val="2612" w14:font="MS Gothic"/>
                        <w14:uncheckedState w14:val="2610" w14:font="MS Gothic"/>
                      </w14:checkbox>
                    </w:sdtPr>
                    <w:sdtEndPr/>
                    <w:sdtContent>
                      <w:r w:rsidR="001043B0" w:rsidRPr="001043B0">
                        <w:rPr>
                          <w:rFonts w:ascii="Segoe UI Symbol" w:eastAsia="MS Gothic" w:hAnsi="Segoe UI Symbol" w:cs="Segoe UI Symbol"/>
                          <w:b/>
                          <w:sz w:val="22"/>
                          <w:szCs w:val="22"/>
                        </w:rPr>
                        <w:t>☐</w:t>
                      </w:r>
                    </w:sdtContent>
                  </w:sdt>
                  <w:r w:rsidR="001043B0" w:rsidRPr="001043B0">
                    <w:rPr>
                      <w:rFonts w:ascii="Times New Roman" w:eastAsia="Times New Roman" w:hAnsi="Times New Roman"/>
                      <w:b/>
                      <w:sz w:val="22"/>
                      <w:szCs w:val="22"/>
                    </w:rPr>
                    <w:t xml:space="preserve">   Súhlasné </w:t>
                  </w:r>
                </w:p>
              </w:tc>
              <w:tc>
                <w:tcPr>
                  <w:tcW w:w="3827" w:type="dxa"/>
                </w:tcPr>
                <w:p w:rsidR="001043B0" w:rsidRPr="001043B0" w:rsidRDefault="002409B9" w:rsidP="001043B0">
                  <w:pPr>
                    <w:spacing w:after="0" w:line="240" w:lineRule="auto"/>
                    <w:rPr>
                      <w:rFonts w:ascii="Times New Roman" w:eastAsia="Times New Roman" w:hAnsi="Times New Roman"/>
                      <w:b/>
                      <w:sz w:val="22"/>
                      <w:szCs w:val="22"/>
                    </w:rPr>
                  </w:pPr>
                  <w:sdt>
                    <w:sdtPr>
                      <w:rPr>
                        <w:rFonts w:ascii="Times New Roman" w:eastAsia="Times New Roman" w:hAnsi="Times New Roman"/>
                        <w:b/>
                      </w:rPr>
                      <w:id w:val="953831761"/>
                      <w14:checkbox>
                        <w14:checked w14:val="0"/>
                        <w14:checkedState w14:val="2612" w14:font="MS Gothic"/>
                        <w14:uncheckedState w14:val="2610" w14:font="MS Gothic"/>
                      </w14:checkbox>
                    </w:sdtPr>
                    <w:sdtEndPr/>
                    <w:sdtContent>
                      <w:r w:rsidR="001043B0" w:rsidRPr="001043B0">
                        <w:rPr>
                          <w:rFonts w:ascii="Segoe UI Symbol" w:eastAsia="MS Gothic" w:hAnsi="Segoe UI Symbol" w:cs="Segoe UI Symbol"/>
                          <w:b/>
                          <w:sz w:val="22"/>
                          <w:szCs w:val="22"/>
                        </w:rPr>
                        <w:t>☐</w:t>
                      </w:r>
                    </w:sdtContent>
                  </w:sdt>
                  <w:r w:rsidR="001043B0" w:rsidRPr="001043B0">
                    <w:rPr>
                      <w:rFonts w:ascii="Times New Roman" w:eastAsia="Times New Roman" w:hAnsi="Times New Roman"/>
                      <w:b/>
                      <w:sz w:val="22"/>
                      <w:szCs w:val="22"/>
                    </w:rPr>
                    <w:t xml:space="preserve">  Súhlasné s  návrhom na dopracovanie</w:t>
                  </w:r>
                </w:p>
              </w:tc>
              <w:tc>
                <w:tcPr>
                  <w:tcW w:w="2534" w:type="dxa"/>
                </w:tcPr>
                <w:p w:rsidR="001043B0" w:rsidRPr="001043B0" w:rsidRDefault="002409B9" w:rsidP="001043B0">
                  <w:pPr>
                    <w:spacing w:after="0" w:line="240" w:lineRule="auto"/>
                    <w:ind w:right="459"/>
                    <w:rPr>
                      <w:rFonts w:ascii="Times New Roman" w:eastAsia="Times New Roman" w:hAnsi="Times New Roman"/>
                      <w:b/>
                      <w:sz w:val="22"/>
                      <w:szCs w:val="22"/>
                    </w:rPr>
                  </w:pPr>
                  <w:sdt>
                    <w:sdtPr>
                      <w:rPr>
                        <w:rFonts w:ascii="Times New Roman" w:eastAsia="Times New Roman" w:hAnsi="Times New Roman"/>
                        <w:b/>
                      </w:rPr>
                      <w:id w:val="-361740452"/>
                      <w14:checkbox>
                        <w14:checked w14:val="0"/>
                        <w14:checkedState w14:val="2612" w14:font="MS Gothic"/>
                        <w14:uncheckedState w14:val="2610" w14:font="MS Gothic"/>
                      </w14:checkbox>
                    </w:sdtPr>
                    <w:sdtEndPr/>
                    <w:sdtContent>
                      <w:r w:rsidR="001043B0" w:rsidRPr="001043B0">
                        <w:rPr>
                          <w:rFonts w:ascii="Segoe UI Symbol" w:eastAsia="MS Gothic" w:hAnsi="Segoe UI Symbol" w:cs="Segoe UI Symbol"/>
                          <w:b/>
                          <w:sz w:val="22"/>
                          <w:szCs w:val="22"/>
                        </w:rPr>
                        <w:t>☐</w:t>
                      </w:r>
                    </w:sdtContent>
                  </w:sdt>
                  <w:r w:rsidR="001043B0" w:rsidRPr="001043B0">
                    <w:rPr>
                      <w:rFonts w:ascii="Times New Roman" w:eastAsia="Times New Roman" w:hAnsi="Times New Roman"/>
                      <w:b/>
                      <w:sz w:val="22"/>
                      <w:szCs w:val="22"/>
                    </w:rPr>
                    <w:t xml:space="preserve">  Nesúhlasné</w:t>
                  </w:r>
                </w:p>
              </w:tc>
            </w:tr>
          </w:tbl>
          <w:p w:rsidR="001043B0" w:rsidRPr="001043B0" w:rsidRDefault="001043B0" w:rsidP="001043B0">
            <w:pPr>
              <w:spacing w:after="0" w:line="240" w:lineRule="auto"/>
              <w:jc w:val="both"/>
              <w:rPr>
                <w:rFonts w:ascii="Times New Roman" w:eastAsia="Times New Roman" w:hAnsi="Times New Roman"/>
                <w:b/>
                <w:sz w:val="22"/>
                <w:szCs w:val="22"/>
              </w:rPr>
            </w:pPr>
            <w:r w:rsidRPr="001043B0">
              <w:rPr>
                <w:rFonts w:ascii="Times New Roman" w:eastAsia="Times New Roman" w:hAnsi="Times New Roman"/>
                <w:b/>
                <w:sz w:val="22"/>
                <w:szCs w:val="22"/>
              </w:rPr>
              <w:t>Uveďte pripomienky zo stanoviska Komisie z časti II. spolu s Vaším vyhodnotením:</w:t>
            </w:r>
          </w:p>
        </w:tc>
      </w:tr>
    </w:tbl>
    <w:p w:rsidR="00D12C6E" w:rsidRPr="001043B0" w:rsidRDefault="00D12C6E" w:rsidP="00236883">
      <w:pPr>
        <w:spacing w:after="0" w:line="240" w:lineRule="auto"/>
        <w:rPr>
          <w:rFonts w:ascii="Times New Roman" w:hAnsi="Times New Roman"/>
        </w:rPr>
      </w:pPr>
    </w:p>
    <w:sectPr w:rsidR="00D12C6E" w:rsidRPr="001043B0">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09B9" w:rsidRDefault="002409B9" w:rsidP="00A1184A">
      <w:pPr>
        <w:spacing w:after="0" w:line="240" w:lineRule="auto"/>
      </w:pPr>
      <w:r>
        <w:separator/>
      </w:r>
    </w:p>
  </w:endnote>
  <w:endnote w:type="continuationSeparator" w:id="0">
    <w:p w:rsidR="002409B9" w:rsidRDefault="002409B9" w:rsidP="00A118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witzerland">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0469293"/>
      <w:docPartObj>
        <w:docPartGallery w:val="Page Numbers (Bottom of Page)"/>
        <w:docPartUnique/>
      </w:docPartObj>
    </w:sdtPr>
    <w:sdtEndPr>
      <w:rPr>
        <w:rFonts w:ascii="Times New Roman" w:hAnsi="Times New Roman"/>
        <w:sz w:val="20"/>
      </w:rPr>
    </w:sdtEndPr>
    <w:sdtContent>
      <w:p w:rsidR="003103C3" w:rsidRPr="003103C3" w:rsidRDefault="003103C3">
        <w:pPr>
          <w:pStyle w:val="Pta"/>
          <w:jc w:val="center"/>
          <w:rPr>
            <w:rFonts w:ascii="Times New Roman" w:hAnsi="Times New Roman"/>
            <w:sz w:val="20"/>
          </w:rPr>
        </w:pPr>
        <w:r w:rsidRPr="003103C3">
          <w:rPr>
            <w:rFonts w:ascii="Times New Roman" w:hAnsi="Times New Roman"/>
            <w:sz w:val="20"/>
          </w:rPr>
          <w:fldChar w:fldCharType="begin"/>
        </w:r>
        <w:r w:rsidRPr="003103C3">
          <w:rPr>
            <w:rFonts w:ascii="Times New Roman" w:hAnsi="Times New Roman"/>
            <w:sz w:val="20"/>
          </w:rPr>
          <w:instrText>PAGE   \* MERGEFORMAT</w:instrText>
        </w:r>
        <w:r w:rsidRPr="003103C3">
          <w:rPr>
            <w:rFonts w:ascii="Times New Roman" w:hAnsi="Times New Roman"/>
            <w:sz w:val="20"/>
          </w:rPr>
          <w:fldChar w:fldCharType="separate"/>
        </w:r>
        <w:r w:rsidR="00DA6355">
          <w:rPr>
            <w:rFonts w:ascii="Times New Roman" w:hAnsi="Times New Roman"/>
            <w:noProof/>
            <w:sz w:val="20"/>
          </w:rPr>
          <w:t>3</w:t>
        </w:r>
        <w:r w:rsidRPr="003103C3">
          <w:rPr>
            <w:rFonts w:ascii="Times New Roman" w:hAnsi="Times New Roman"/>
            <w:sz w:val="20"/>
          </w:rPr>
          <w:fldChar w:fldCharType="end"/>
        </w:r>
      </w:p>
    </w:sdtContent>
  </w:sdt>
  <w:p w:rsidR="003103C3" w:rsidRDefault="003103C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09B9" w:rsidRDefault="002409B9" w:rsidP="00A1184A">
      <w:pPr>
        <w:spacing w:after="0" w:line="240" w:lineRule="auto"/>
      </w:pPr>
      <w:r>
        <w:separator/>
      </w:r>
    </w:p>
  </w:footnote>
  <w:footnote w:type="continuationSeparator" w:id="0">
    <w:p w:rsidR="002409B9" w:rsidRDefault="002409B9" w:rsidP="00A118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976A4D26"/>
    <w:lvl w:ilvl="0">
      <w:start w:val="1"/>
      <w:numFmt w:val="bullet"/>
      <w:pStyle w:val="Zoznamsodrkami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07DE1AE4"/>
    <w:lvl w:ilvl="0">
      <w:start w:val="1"/>
      <w:numFmt w:val="bullet"/>
      <w:pStyle w:val="Zoznamsodrkami"/>
      <w:lvlText w:val=""/>
      <w:lvlJc w:val="left"/>
      <w:pPr>
        <w:tabs>
          <w:tab w:val="num" w:pos="360"/>
        </w:tabs>
        <w:ind w:left="360" w:hanging="360"/>
      </w:pPr>
      <w:rPr>
        <w:rFonts w:ascii="Symbol" w:hAnsi="Symbol" w:hint="default"/>
      </w:rPr>
    </w:lvl>
  </w:abstractNum>
  <w:abstractNum w:abstractNumId="2" w15:restartNumberingAfterBreak="0">
    <w:nsid w:val="082055A7"/>
    <w:multiLevelType w:val="hybridMultilevel"/>
    <w:tmpl w:val="631CB2DA"/>
    <w:lvl w:ilvl="0" w:tplc="37AC3CE4">
      <w:start w:val="1"/>
      <w:numFmt w:val="decimal"/>
      <w:lvlText w:val="%1."/>
      <w:lvlJc w:val="left"/>
      <w:pPr>
        <w:tabs>
          <w:tab w:val="num" w:pos="900"/>
        </w:tabs>
        <w:ind w:left="900" w:hanging="360"/>
      </w:pPr>
      <w:rPr>
        <w:rFonts w:hint="default"/>
      </w:rPr>
    </w:lvl>
    <w:lvl w:ilvl="1" w:tplc="04050019" w:tentative="1">
      <w:start w:val="1"/>
      <w:numFmt w:val="lowerLetter"/>
      <w:pStyle w:val="Textpsmene"/>
      <w:lvlText w:val="%2."/>
      <w:lvlJc w:val="left"/>
      <w:pPr>
        <w:tabs>
          <w:tab w:val="num" w:pos="1620"/>
        </w:tabs>
        <w:ind w:left="1620" w:hanging="360"/>
      </w:pPr>
    </w:lvl>
    <w:lvl w:ilvl="2" w:tplc="0405001B" w:tentative="1">
      <w:start w:val="1"/>
      <w:numFmt w:val="lowerRoman"/>
      <w:lvlText w:val="%3."/>
      <w:lvlJc w:val="right"/>
      <w:pPr>
        <w:tabs>
          <w:tab w:val="num" w:pos="2340"/>
        </w:tabs>
        <w:ind w:left="2340" w:hanging="180"/>
      </w:pPr>
    </w:lvl>
    <w:lvl w:ilvl="3" w:tplc="0405000F" w:tentative="1">
      <w:start w:val="1"/>
      <w:numFmt w:val="decimal"/>
      <w:lvlText w:val="%4."/>
      <w:lvlJc w:val="left"/>
      <w:pPr>
        <w:tabs>
          <w:tab w:val="num" w:pos="3060"/>
        </w:tabs>
        <w:ind w:left="3060" w:hanging="360"/>
      </w:pPr>
    </w:lvl>
    <w:lvl w:ilvl="4" w:tplc="04050019" w:tentative="1">
      <w:start w:val="1"/>
      <w:numFmt w:val="lowerLetter"/>
      <w:lvlText w:val="%5."/>
      <w:lvlJc w:val="left"/>
      <w:pPr>
        <w:tabs>
          <w:tab w:val="num" w:pos="3780"/>
        </w:tabs>
        <w:ind w:left="3780" w:hanging="360"/>
      </w:pPr>
    </w:lvl>
    <w:lvl w:ilvl="5" w:tplc="0405001B" w:tentative="1">
      <w:start w:val="1"/>
      <w:numFmt w:val="lowerRoman"/>
      <w:lvlText w:val="%6."/>
      <w:lvlJc w:val="right"/>
      <w:pPr>
        <w:tabs>
          <w:tab w:val="num" w:pos="4500"/>
        </w:tabs>
        <w:ind w:left="4500" w:hanging="180"/>
      </w:pPr>
    </w:lvl>
    <w:lvl w:ilvl="6" w:tplc="0405000F" w:tentative="1">
      <w:start w:val="1"/>
      <w:numFmt w:val="decimal"/>
      <w:lvlText w:val="%7."/>
      <w:lvlJc w:val="left"/>
      <w:pPr>
        <w:tabs>
          <w:tab w:val="num" w:pos="5220"/>
        </w:tabs>
        <w:ind w:left="5220" w:hanging="360"/>
      </w:pPr>
    </w:lvl>
    <w:lvl w:ilvl="7" w:tplc="04050019" w:tentative="1">
      <w:start w:val="1"/>
      <w:numFmt w:val="lowerLetter"/>
      <w:lvlText w:val="%8."/>
      <w:lvlJc w:val="left"/>
      <w:pPr>
        <w:tabs>
          <w:tab w:val="num" w:pos="5940"/>
        </w:tabs>
        <w:ind w:left="5940" w:hanging="360"/>
      </w:pPr>
    </w:lvl>
    <w:lvl w:ilvl="8" w:tplc="0405001B" w:tentative="1">
      <w:start w:val="1"/>
      <w:numFmt w:val="lowerRoman"/>
      <w:lvlText w:val="%9."/>
      <w:lvlJc w:val="right"/>
      <w:pPr>
        <w:tabs>
          <w:tab w:val="num" w:pos="6660"/>
        </w:tabs>
        <w:ind w:left="6660" w:hanging="180"/>
      </w:pPr>
    </w:lvl>
  </w:abstractNum>
  <w:abstractNum w:abstractNumId="3" w15:restartNumberingAfterBreak="0">
    <w:nsid w:val="2785483D"/>
    <w:multiLevelType w:val="hybridMultilevel"/>
    <w:tmpl w:val="EBC0A338"/>
    <w:lvl w:ilvl="0" w:tplc="224C4258">
      <w:start w:val="1"/>
      <w:numFmt w:val="lowerLetter"/>
      <w:pStyle w:val="1podsek"/>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4" w15:restartNumberingAfterBreak="0">
    <w:nsid w:val="378A680C"/>
    <w:multiLevelType w:val="hybridMultilevel"/>
    <w:tmpl w:val="12E41CBC"/>
    <w:lvl w:ilvl="0" w:tplc="A9C696A8">
      <w:numFmt w:val="bullet"/>
      <w:lvlText w:val="-"/>
      <w:lvlJc w:val="left"/>
      <w:pPr>
        <w:ind w:left="360" w:hanging="36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 w15:restartNumberingAfterBreak="0">
    <w:nsid w:val="3E1602B8"/>
    <w:multiLevelType w:val="multilevel"/>
    <w:tmpl w:val="B5AC3560"/>
    <w:lvl w:ilvl="0">
      <w:start w:val="1"/>
      <w:numFmt w:val="none"/>
      <w:suff w:val="space"/>
      <w:lvlText w:val="(1)"/>
      <w:lvlJc w:val="left"/>
      <w:pPr>
        <w:ind w:left="113" w:hanging="113"/>
      </w:pPr>
      <w:rPr>
        <w:rFonts w:hint="default"/>
      </w:rPr>
    </w:lvl>
    <w:lvl w:ilvl="1">
      <w:start w:val="1"/>
      <w:numFmt w:val="none"/>
      <w:pStyle w:val="Normlny1"/>
      <w:suff w:val="space"/>
      <w:lvlText w:val="-"/>
      <w:lvlJc w:val="left"/>
      <w:pPr>
        <w:ind w:left="113" w:firstLine="227"/>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488D18C8"/>
    <w:multiLevelType w:val="hybridMultilevel"/>
    <w:tmpl w:val="1D2A2D6A"/>
    <w:lvl w:ilvl="0" w:tplc="FFFFFFFF">
      <w:start w:val="1"/>
      <w:numFmt w:val="bullet"/>
      <w:pStyle w:val="KONC-TEXT-ODRKY"/>
      <w:lvlText w:val=""/>
      <w:lvlJc w:val="left"/>
      <w:pPr>
        <w:tabs>
          <w:tab w:val="num" w:pos="786"/>
        </w:tabs>
        <w:ind w:left="786" w:hanging="360"/>
      </w:pPr>
      <w:rPr>
        <w:rFonts w:ascii="Symbol" w:hAnsi="Symbol" w:cs="Symbol" w:hint="default"/>
      </w:rPr>
    </w:lvl>
    <w:lvl w:ilvl="1" w:tplc="FFFFFFFF">
      <w:start w:val="1"/>
      <w:numFmt w:val="bullet"/>
      <w:lvlText w:val="o"/>
      <w:lvlJc w:val="left"/>
      <w:pPr>
        <w:tabs>
          <w:tab w:val="num" w:pos="1780"/>
        </w:tabs>
        <w:ind w:left="1780" w:hanging="360"/>
      </w:pPr>
      <w:rPr>
        <w:rFonts w:ascii="Courier New" w:hAnsi="Courier New" w:cs="Courier New" w:hint="default"/>
      </w:rPr>
    </w:lvl>
    <w:lvl w:ilvl="2" w:tplc="FFFFFFFF">
      <w:start w:val="1"/>
      <w:numFmt w:val="bullet"/>
      <w:lvlText w:val=""/>
      <w:lvlJc w:val="left"/>
      <w:pPr>
        <w:tabs>
          <w:tab w:val="num" w:pos="2500"/>
        </w:tabs>
        <w:ind w:left="2500" w:hanging="360"/>
      </w:pPr>
      <w:rPr>
        <w:rFonts w:ascii="Wingdings" w:hAnsi="Wingdings" w:cs="Wingdings" w:hint="default"/>
      </w:rPr>
    </w:lvl>
    <w:lvl w:ilvl="3" w:tplc="FFFFFFFF">
      <w:start w:val="1"/>
      <w:numFmt w:val="bullet"/>
      <w:lvlText w:val=""/>
      <w:lvlJc w:val="left"/>
      <w:pPr>
        <w:tabs>
          <w:tab w:val="num" w:pos="3220"/>
        </w:tabs>
        <w:ind w:left="3220" w:hanging="360"/>
      </w:pPr>
      <w:rPr>
        <w:rFonts w:ascii="Symbol" w:hAnsi="Symbol" w:cs="Symbol" w:hint="default"/>
      </w:rPr>
    </w:lvl>
    <w:lvl w:ilvl="4" w:tplc="FFFFFFFF">
      <w:start w:val="1"/>
      <w:numFmt w:val="bullet"/>
      <w:lvlText w:val="o"/>
      <w:lvlJc w:val="left"/>
      <w:pPr>
        <w:tabs>
          <w:tab w:val="num" w:pos="3940"/>
        </w:tabs>
        <w:ind w:left="3940" w:hanging="360"/>
      </w:pPr>
      <w:rPr>
        <w:rFonts w:ascii="Courier New" w:hAnsi="Courier New" w:cs="Courier New" w:hint="default"/>
      </w:rPr>
    </w:lvl>
    <w:lvl w:ilvl="5" w:tplc="FFFFFFFF">
      <w:start w:val="1"/>
      <w:numFmt w:val="bullet"/>
      <w:lvlText w:val=""/>
      <w:lvlJc w:val="left"/>
      <w:pPr>
        <w:tabs>
          <w:tab w:val="num" w:pos="4660"/>
        </w:tabs>
        <w:ind w:left="4660" w:hanging="360"/>
      </w:pPr>
      <w:rPr>
        <w:rFonts w:ascii="Wingdings" w:hAnsi="Wingdings" w:cs="Wingdings" w:hint="default"/>
      </w:rPr>
    </w:lvl>
    <w:lvl w:ilvl="6" w:tplc="FFFFFFFF">
      <w:start w:val="1"/>
      <w:numFmt w:val="bullet"/>
      <w:lvlText w:val=""/>
      <w:lvlJc w:val="left"/>
      <w:pPr>
        <w:tabs>
          <w:tab w:val="num" w:pos="5380"/>
        </w:tabs>
        <w:ind w:left="5380" w:hanging="360"/>
      </w:pPr>
      <w:rPr>
        <w:rFonts w:ascii="Symbol" w:hAnsi="Symbol" w:cs="Symbol" w:hint="default"/>
      </w:rPr>
    </w:lvl>
    <w:lvl w:ilvl="7" w:tplc="FFFFFFFF">
      <w:start w:val="1"/>
      <w:numFmt w:val="bullet"/>
      <w:lvlText w:val="o"/>
      <w:lvlJc w:val="left"/>
      <w:pPr>
        <w:tabs>
          <w:tab w:val="num" w:pos="6100"/>
        </w:tabs>
        <w:ind w:left="6100" w:hanging="360"/>
      </w:pPr>
      <w:rPr>
        <w:rFonts w:ascii="Courier New" w:hAnsi="Courier New" w:cs="Courier New" w:hint="default"/>
      </w:rPr>
    </w:lvl>
    <w:lvl w:ilvl="8" w:tplc="FFFFFFFF">
      <w:start w:val="1"/>
      <w:numFmt w:val="bullet"/>
      <w:lvlText w:val=""/>
      <w:lvlJc w:val="left"/>
      <w:pPr>
        <w:tabs>
          <w:tab w:val="num" w:pos="6820"/>
        </w:tabs>
        <w:ind w:left="6820" w:hanging="360"/>
      </w:pPr>
      <w:rPr>
        <w:rFonts w:ascii="Wingdings" w:hAnsi="Wingdings" w:cs="Wingdings" w:hint="default"/>
      </w:rPr>
    </w:lvl>
  </w:abstractNum>
  <w:abstractNum w:abstractNumId="7" w15:restartNumberingAfterBreak="0">
    <w:nsid w:val="54B27379"/>
    <w:multiLevelType w:val="hybridMultilevel"/>
    <w:tmpl w:val="56C65C50"/>
    <w:lvl w:ilvl="0" w:tplc="DCA65DB0">
      <w:start w:val="1"/>
      <w:numFmt w:val="decimal"/>
      <w:pStyle w:val="Styl2"/>
      <w:lvlText w:val="%1."/>
      <w:lvlJc w:val="left"/>
      <w:pPr>
        <w:tabs>
          <w:tab w:val="num" w:pos="644"/>
        </w:tabs>
        <w:ind w:left="624"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5EA80CB7"/>
    <w:multiLevelType w:val="hybridMultilevel"/>
    <w:tmpl w:val="FE5E1C1E"/>
    <w:lvl w:ilvl="0" w:tplc="6B5AC516">
      <w:start w:val="1"/>
      <w:numFmt w:val="upperRoman"/>
      <w:pStyle w:val="Nadpis1"/>
      <w:lvlText w:val="%1."/>
      <w:lvlJc w:val="right"/>
      <w:pPr>
        <w:ind w:left="720" w:hanging="180"/>
      </w:pPr>
    </w:lvl>
    <w:lvl w:ilvl="1" w:tplc="7B3E8924">
      <w:numFmt w:val="bullet"/>
      <w:lvlText w:val="-"/>
      <w:lvlJc w:val="left"/>
      <w:pPr>
        <w:ind w:left="1500" w:hanging="420"/>
      </w:pPr>
      <w:rPr>
        <w:rFonts w:ascii="Arial Narrow" w:eastAsia="Calibri" w:hAnsi="Arial Narrow" w:cs="Arial" w:hint="default"/>
      </w:rPr>
    </w:lvl>
    <w:lvl w:ilvl="2" w:tplc="01EC3C42">
      <w:start w:val="1"/>
      <w:numFmt w:val="decimal"/>
      <w:lvlText w:val="%3."/>
      <w:lvlJc w:val="left"/>
      <w:pPr>
        <w:ind w:left="36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641B1F98"/>
    <w:multiLevelType w:val="hybridMultilevel"/>
    <w:tmpl w:val="6FE28C7C"/>
    <w:lvl w:ilvl="0" w:tplc="0CB6E370">
      <w:start w:val="1"/>
      <w:numFmt w:val="bullet"/>
      <w:pStyle w:val="KONC-OBSAH"/>
      <w:lvlText w:val=""/>
      <w:lvlJc w:val="left"/>
      <w:pPr>
        <w:tabs>
          <w:tab w:val="num" w:pos="540"/>
        </w:tabs>
        <w:ind w:left="540" w:hanging="360"/>
      </w:pPr>
      <w:rPr>
        <w:rFonts w:ascii="Symbol" w:hAnsi="Symbol" w:cs="Symbol" w:hint="default"/>
      </w:rPr>
    </w:lvl>
    <w:lvl w:ilvl="1" w:tplc="C5BE7C58">
      <w:start w:val="1"/>
      <w:numFmt w:val="decimal"/>
      <w:lvlText w:val="%2."/>
      <w:lvlJc w:val="left"/>
      <w:pPr>
        <w:tabs>
          <w:tab w:val="num" w:pos="1440"/>
        </w:tabs>
        <w:ind w:left="1440" w:hanging="360"/>
      </w:pPr>
      <w:rPr>
        <w:rFonts w:hint="default"/>
      </w:rPr>
    </w:lvl>
    <w:lvl w:ilvl="2" w:tplc="9C166378">
      <w:start w:val="1"/>
      <w:numFmt w:val="bullet"/>
      <w:lvlText w:val=""/>
      <w:lvlJc w:val="left"/>
      <w:pPr>
        <w:tabs>
          <w:tab w:val="num" w:pos="2160"/>
        </w:tabs>
        <w:ind w:left="2160" w:hanging="360"/>
      </w:pPr>
      <w:rPr>
        <w:rFonts w:ascii="Wingdings" w:hAnsi="Wingdings" w:cs="Wingdings" w:hint="default"/>
      </w:rPr>
    </w:lvl>
    <w:lvl w:ilvl="3" w:tplc="595A6916">
      <w:start w:val="1"/>
      <w:numFmt w:val="bullet"/>
      <w:lvlText w:val=""/>
      <w:lvlJc w:val="left"/>
      <w:pPr>
        <w:tabs>
          <w:tab w:val="num" w:pos="2880"/>
        </w:tabs>
        <w:ind w:left="2880" w:hanging="360"/>
      </w:pPr>
      <w:rPr>
        <w:rFonts w:ascii="Symbol" w:hAnsi="Symbol" w:cs="Symbol" w:hint="default"/>
      </w:rPr>
    </w:lvl>
    <w:lvl w:ilvl="4" w:tplc="0ADCD3C4">
      <w:start w:val="1"/>
      <w:numFmt w:val="bullet"/>
      <w:lvlText w:val="o"/>
      <w:lvlJc w:val="left"/>
      <w:pPr>
        <w:tabs>
          <w:tab w:val="num" w:pos="3600"/>
        </w:tabs>
        <w:ind w:left="3600" w:hanging="360"/>
      </w:pPr>
      <w:rPr>
        <w:rFonts w:ascii="Courier New" w:hAnsi="Courier New" w:cs="Courier New" w:hint="default"/>
      </w:rPr>
    </w:lvl>
    <w:lvl w:ilvl="5" w:tplc="BE36AEE8">
      <w:start w:val="1"/>
      <w:numFmt w:val="bullet"/>
      <w:lvlText w:val=""/>
      <w:lvlJc w:val="left"/>
      <w:pPr>
        <w:tabs>
          <w:tab w:val="num" w:pos="4320"/>
        </w:tabs>
        <w:ind w:left="4320" w:hanging="360"/>
      </w:pPr>
      <w:rPr>
        <w:rFonts w:ascii="Wingdings" w:hAnsi="Wingdings" w:cs="Wingdings" w:hint="default"/>
      </w:rPr>
    </w:lvl>
    <w:lvl w:ilvl="6" w:tplc="AA144886">
      <w:start w:val="1"/>
      <w:numFmt w:val="bullet"/>
      <w:lvlText w:val=""/>
      <w:lvlJc w:val="left"/>
      <w:pPr>
        <w:tabs>
          <w:tab w:val="num" w:pos="5040"/>
        </w:tabs>
        <w:ind w:left="5040" w:hanging="360"/>
      </w:pPr>
      <w:rPr>
        <w:rFonts w:ascii="Symbol" w:hAnsi="Symbol" w:cs="Symbol" w:hint="default"/>
      </w:rPr>
    </w:lvl>
    <w:lvl w:ilvl="7" w:tplc="9F84F810">
      <w:start w:val="1"/>
      <w:numFmt w:val="bullet"/>
      <w:lvlText w:val="o"/>
      <w:lvlJc w:val="left"/>
      <w:pPr>
        <w:tabs>
          <w:tab w:val="num" w:pos="5760"/>
        </w:tabs>
        <w:ind w:left="5760" w:hanging="360"/>
      </w:pPr>
      <w:rPr>
        <w:rFonts w:ascii="Courier New" w:hAnsi="Courier New" w:cs="Courier New" w:hint="default"/>
      </w:rPr>
    </w:lvl>
    <w:lvl w:ilvl="8" w:tplc="366C2566">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689270CE"/>
    <w:multiLevelType w:val="hybridMultilevel"/>
    <w:tmpl w:val="2DBE18EA"/>
    <w:lvl w:ilvl="0" w:tplc="F8FA5304">
      <w:start w:val="1"/>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69CB6D83"/>
    <w:multiLevelType w:val="hybridMultilevel"/>
    <w:tmpl w:val="FC388432"/>
    <w:lvl w:ilvl="0" w:tplc="A8F2CAF0">
      <w:start w:val="10"/>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6A03488E"/>
    <w:multiLevelType w:val="hybridMultilevel"/>
    <w:tmpl w:val="CEA66ACC"/>
    <w:lvl w:ilvl="0" w:tplc="9A620A1C">
      <w:start w:val="1"/>
      <w:numFmt w:val="upperLetter"/>
      <w:pStyle w:val="Nadpis2"/>
      <w:lvlText w:val="%1."/>
      <w:lvlJc w:val="left"/>
      <w:pPr>
        <w:ind w:left="940" w:hanging="360"/>
      </w:pPr>
      <w:rPr>
        <w:b/>
        <w:sz w:val="24"/>
      </w:rPr>
    </w:lvl>
    <w:lvl w:ilvl="1" w:tplc="04090019">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abstractNum w:abstractNumId="13" w15:restartNumberingAfterBreak="0">
    <w:nsid w:val="7BDE54EF"/>
    <w:multiLevelType w:val="hybridMultilevel"/>
    <w:tmpl w:val="419C7968"/>
    <w:lvl w:ilvl="0" w:tplc="041B000F">
      <w:start w:val="1"/>
      <w:numFmt w:val="decimal"/>
      <w:lvlText w:val="%1."/>
      <w:lvlJc w:val="left"/>
      <w:pPr>
        <w:ind w:left="862" w:hanging="360"/>
      </w:pPr>
      <w:rPr>
        <w:rFonts w:cs="Times New Roman"/>
      </w:rPr>
    </w:lvl>
    <w:lvl w:ilvl="1" w:tplc="041B0019" w:tentative="1">
      <w:start w:val="1"/>
      <w:numFmt w:val="lowerLetter"/>
      <w:lvlText w:val="%2."/>
      <w:lvlJc w:val="left"/>
      <w:pPr>
        <w:ind w:left="1582" w:hanging="360"/>
      </w:pPr>
      <w:rPr>
        <w:rFonts w:cs="Times New Roman"/>
      </w:rPr>
    </w:lvl>
    <w:lvl w:ilvl="2" w:tplc="041B001B" w:tentative="1">
      <w:start w:val="1"/>
      <w:numFmt w:val="lowerRoman"/>
      <w:lvlText w:val="%3."/>
      <w:lvlJc w:val="right"/>
      <w:pPr>
        <w:ind w:left="2302" w:hanging="180"/>
      </w:pPr>
      <w:rPr>
        <w:rFonts w:cs="Times New Roman"/>
      </w:rPr>
    </w:lvl>
    <w:lvl w:ilvl="3" w:tplc="041B000F" w:tentative="1">
      <w:start w:val="1"/>
      <w:numFmt w:val="decimal"/>
      <w:lvlText w:val="%4."/>
      <w:lvlJc w:val="left"/>
      <w:pPr>
        <w:ind w:left="3022" w:hanging="360"/>
      </w:pPr>
      <w:rPr>
        <w:rFonts w:cs="Times New Roman"/>
      </w:rPr>
    </w:lvl>
    <w:lvl w:ilvl="4" w:tplc="041B0019" w:tentative="1">
      <w:start w:val="1"/>
      <w:numFmt w:val="lowerLetter"/>
      <w:lvlText w:val="%5."/>
      <w:lvlJc w:val="left"/>
      <w:pPr>
        <w:ind w:left="3742" w:hanging="360"/>
      </w:pPr>
      <w:rPr>
        <w:rFonts w:cs="Times New Roman"/>
      </w:rPr>
    </w:lvl>
    <w:lvl w:ilvl="5" w:tplc="041B001B" w:tentative="1">
      <w:start w:val="1"/>
      <w:numFmt w:val="lowerRoman"/>
      <w:lvlText w:val="%6."/>
      <w:lvlJc w:val="right"/>
      <w:pPr>
        <w:ind w:left="4462" w:hanging="180"/>
      </w:pPr>
      <w:rPr>
        <w:rFonts w:cs="Times New Roman"/>
      </w:rPr>
    </w:lvl>
    <w:lvl w:ilvl="6" w:tplc="041B000F" w:tentative="1">
      <w:start w:val="1"/>
      <w:numFmt w:val="decimal"/>
      <w:lvlText w:val="%7."/>
      <w:lvlJc w:val="left"/>
      <w:pPr>
        <w:ind w:left="5182" w:hanging="360"/>
      </w:pPr>
      <w:rPr>
        <w:rFonts w:cs="Times New Roman"/>
      </w:rPr>
    </w:lvl>
    <w:lvl w:ilvl="7" w:tplc="041B0019" w:tentative="1">
      <w:start w:val="1"/>
      <w:numFmt w:val="lowerLetter"/>
      <w:lvlText w:val="%8."/>
      <w:lvlJc w:val="left"/>
      <w:pPr>
        <w:ind w:left="5902" w:hanging="360"/>
      </w:pPr>
      <w:rPr>
        <w:rFonts w:cs="Times New Roman"/>
      </w:rPr>
    </w:lvl>
    <w:lvl w:ilvl="8" w:tplc="041B001B" w:tentative="1">
      <w:start w:val="1"/>
      <w:numFmt w:val="lowerRoman"/>
      <w:lvlText w:val="%9."/>
      <w:lvlJc w:val="right"/>
      <w:pPr>
        <w:ind w:left="6622" w:hanging="180"/>
      </w:pPr>
      <w:rPr>
        <w:rFonts w:cs="Times New Roman"/>
      </w:rPr>
    </w:lvl>
  </w:abstractNum>
  <w:num w:numId="1">
    <w:abstractNumId w:val="12"/>
  </w:num>
  <w:num w:numId="2">
    <w:abstractNumId w:val="8"/>
  </w:num>
  <w:num w:numId="3">
    <w:abstractNumId w:val="1"/>
  </w:num>
  <w:num w:numId="4">
    <w:abstractNumId w:val="0"/>
  </w:num>
  <w:num w:numId="5">
    <w:abstractNumId w:val="9"/>
  </w:num>
  <w:num w:numId="6">
    <w:abstractNumId w:val="6"/>
  </w:num>
  <w:num w:numId="7">
    <w:abstractNumId w:val="7"/>
  </w:num>
  <w:num w:numId="8">
    <w:abstractNumId w:val="5"/>
  </w:num>
  <w:num w:numId="9">
    <w:abstractNumId w:val="3"/>
  </w:num>
  <w:num w:numId="10">
    <w:abstractNumId w:val="13"/>
  </w:num>
  <w:num w:numId="11">
    <w:abstractNumId w:val="2"/>
  </w:num>
  <w:num w:numId="12">
    <w:abstractNumId w:val="4"/>
  </w:num>
  <w:num w:numId="13">
    <w:abstractNumId w:val="10"/>
  </w:num>
  <w:num w:numId="14">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435"/>
    <w:rsid w:val="000F2E04"/>
    <w:rsid w:val="001043B0"/>
    <w:rsid w:val="001B5FC7"/>
    <w:rsid w:val="002062D5"/>
    <w:rsid w:val="00236883"/>
    <w:rsid w:val="002409B9"/>
    <w:rsid w:val="003103C3"/>
    <w:rsid w:val="00336B45"/>
    <w:rsid w:val="00567626"/>
    <w:rsid w:val="005D5594"/>
    <w:rsid w:val="00633238"/>
    <w:rsid w:val="006F4917"/>
    <w:rsid w:val="008643A4"/>
    <w:rsid w:val="00937385"/>
    <w:rsid w:val="00A1184A"/>
    <w:rsid w:val="00A42679"/>
    <w:rsid w:val="00B51B3F"/>
    <w:rsid w:val="00BC2E58"/>
    <w:rsid w:val="00BC551C"/>
    <w:rsid w:val="00C84E8C"/>
    <w:rsid w:val="00D12C6E"/>
    <w:rsid w:val="00D65435"/>
    <w:rsid w:val="00D93948"/>
    <w:rsid w:val="00DA6355"/>
    <w:rsid w:val="00FC199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5E864"/>
  <w15:chartTrackingRefBased/>
  <w15:docId w15:val="{F48A3169-71ED-4404-A53F-2D04852FC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65435"/>
    <w:pPr>
      <w:spacing w:after="200" w:line="276" w:lineRule="auto"/>
      <w:jc w:val="left"/>
    </w:pPr>
    <w:rPr>
      <w:rFonts w:ascii="Calibri" w:eastAsia="Calibri" w:hAnsi="Calibri" w:cs="Times New Roman"/>
    </w:rPr>
  </w:style>
  <w:style w:type="paragraph" w:styleId="Nadpis1">
    <w:name w:val="heading 1"/>
    <w:aliases w:val="Nadpis 1T,NADPIS,Heading 11111,Kapitola,H1,V_Head1,Main Section,MainHeader"/>
    <w:basedOn w:val="Normlny"/>
    <w:next w:val="Normlny"/>
    <w:link w:val="Nadpis1Char"/>
    <w:uiPriority w:val="9"/>
    <w:qFormat/>
    <w:rsid w:val="00D65435"/>
    <w:pPr>
      <w:keepNext/>
      <w:numPr>
        <w:numId w:val="2"/>
      </w:numPr>
      <w:spacing w:before="240" w:after="60"/>
      <w:outlineLvl w:val="0"/>
    </w:pPr>
    <w:rPr>
      <w:rFonts w:eastAsia="MS Gothic"/>
      <w:b/>
      <w:bCs/>
      <w:kern w:val="32"/>
      <w:sz w:val="32"/>
      <w:szCs w:val="32"/>
    </w:rPr>
  </w:style>
  <w:style w:type="paragraph" w:styleId="Nadpis2">
    <w:name w:val="heading 2"/>
    <w:aliases w:val="Nadpis 2T,Podnadpis,F2,F21,H2,Podkapitola1,hlavicka,h2,V_Head2"/>
    <w:basedOn w:val="Obsah2"/>
    <w:next w:val="Normlny"/>
    <w:link w:val="Nadpis2Char"/>
    <w:uiPriority w:val="99"/>
    <w:qFormat/>
    <w:rsid w:val="00D65435"/>
    <w:pPr>
      <w:keepNext/>
      <w:numPr>
        <w:numId w:val="1"/>
      </w:numPr>
      <w:spacing w:before="240" w:after="60"/>
      <w:outlineLvl w:val="1"/>
    </w:pPr>
    <w:rPr>
      <w:rFonts w:eastAsia="MS Gothic"/>
      <w:b/>
      <w:bCs/>
      <w:iCs/>
      <w:sz w:val="28"/>
      <w:szCs w:val="28"/>
    </w:rPr>
  </w:style>
  <w:style w:type="paragraph" w:styleId="Nadpis3">
    <w:name w:val="heading 3"/>
    <w:aliases w:val="Záhlaví 3,V_Head3,V_Head31,V_Head32,Podkapitola2,H3,h3,h3 sub heading,(Alt+3),Table Attribute Heading,Heading C,sub Italic,proj3,proj31,proj32,proj33,proj34,proj35,proj36,proj37,proj38,proj39,proj310,proj311,proj312,proj321,proj331,proj341,b,2"/>
    <w:basedOn w:val="Normlny"/>
    <w:next w:val="Normlny"/>
    <w:link w:val="Nadpis3Char"/>
    <w:uiPriority w:val="99"/>
    <w:qFormat/>
    <w:rsid w:val="00D65435"/>
    <w:pPr>
      <w:keepNext/>
      <w:spacing w:before="240" w:after="60"/>
      <w:outlineLvl w:val="2"/>
    </w:pPr>
    <w:rPr>
      <w:rFonts w:ascii="Arial" w:hAnsi="Arial" w:cs="Arial"/>
      <w:b/>
      <w:bCs/>
      <w:sz w:val="26"/>
      <w:szCs w:val="26"/>
    </w:rPr>
  </w:style>
  <w:style w:type="paragraph" w:styleId="Nadpis4">
    <w:name w:val="heading 4"/>
    <w:aliases w:val="Podkapitola3,Aufgabe"/>
    <w:basedOn w:val="Normlny"/>
    <w:next w:val="Normlny"/>
    <w:link w:val="Nadpis4Char"/>
    <w:uiPriority w:val="99"/>
    <w:qFormat/>
    <w:rsid w:val="00D65435"/>
    <w:pPr>
      <w:keepNext/>
      <w:spacing w:before="240" w:after="60"/>
      <w:outlineLvl w:val="3"/>
    </w:pPr>
    <w:rPr>
      <w:rFonts w:ascii="Times New Roman" w:hAnsi="Times New Roman"/>
      <w:b/>
      <w:bCs/>
      <w:sz w:val="28"/>
      <w:szCs w:val="28"/>
    </w:rPr>
  </w:style>
  <w:style w:type="paragraph" w:styleId="Nadpis5">
    <w:name w:val="heading 5"/>
    <w:basedOn w:val="Normlny"/>
    <w:next w:val="Normlny"/>
    <w:link w:val="Nadpis5Char"/>
    <w:qFormat/>
    <w:rsid w:val="00D65435"/>
    <w:pPr>
      <w:keepNext/>
      <w:tabs>
        <w:tab w:val="num" w:pos="1008"/>
      </w:tabs>
      <w:spacing w:after="0" w:line="240" w:lineRule="auto"/>
      <w:ind w:left="1008" w:hanging="1008"/>
      <w:jc w:val="both"/>
      <w:outlineLvl w:val="4"/>
    </w:pPr>
    <w:rPr>
      <w:rFonts w:ascii="Times New Roman" w:eastAsia="Times New Roman" w:hAnsi="Times New Roman"/>
      <w:b/>
      <w:szCs w:val="20"/>
      <w:lang w:val="cs-CZ" w:eastAsia="sk-SK"/>
    </w:rPr>
  </w:style>
  <w:style w:type="paragraph" w:styleId="Nadpis6">
    <w:name w:val="heading 6"/>
    <w:basedOn w:val="Normlny"/>
    <w:next w:val="Normlny"/>
    <w:link w:val="Nadpis6Char"/>
    <w:qFormat/>
    <w:rsid w:val="00D65435"/>
    <w:pPr>
      <w:keepNext/>
      <w:tabs>
        <w:tab w:val="num" w:pos="1152"/>
      </w:tabs>
      <w:spacing w:after="0" w:line="240" w:lineRule="auto"/>
      <w:ind w:left="1152" w:hanging="1152"/>
      <w:jc w:val="both"/>
      <w:outlineLvl w:val="5"/>
    </w:pPr>
    <w:rPr>
      <w:rFonts w:ascii="Times New Roman" w:eastAsia="Times New Roman" w:hAnsi="Times New Roman"/>
      <w:b/>
      <w:sz w:val="24"/>
      <w:szCs w:val="20"/>
      <w:lang w:eastAsia="sk-SK"/>
    </w:rPr>
  </w:style>
  <w:style w:type="paragraph" w:styleId="Nadpis7">
    <w:name w:val="heading 7"/>
    <w:basedOn w:val="Normlny"/>
    <w:next w:val="Normlny"/>
    <w:link w:val="Nadpis7Char"/>
    <w:qFormat/>
    <w:rsid w:val="00D65435"/>
    <w:pPr>
      <w:keepNext/>
      <w:pBdr>
        <w:top w:val="triple" w:sz="4" w:space="1" w:color="auto" w:shadow="1"/>
        <w:left w:val="triple" w:sz="4" w:space="4" w:color="auto" w:shadow="1"/>
        <w:bottom w:val="triple" w:sz="4" w:space="1" w:color="auto" w:shadow="1"/>
        <w:right w:val="triple" w:sz="4" w:space="4" w:color="auto" w:shadow="1"/>
      </w:pBdr>
      <w:shd w:val="clear" w:color="auto" w:fill="008000"/>
      <w:tabs>
        <w:tab w:val="num" w:pos="1296"/>
      </w:tabs>
      <w:spacing w:after="0" w:line="240" w:lineRule="auto"/>
      <w:ind w:left="1296" w:hanging="1296"/>
      <w:jc w:val="center"/>
      <w:outlineLvl w:val="6"/>
    </w:pPr>
    <w:rPr>
      <w:rFonts w:ascii="Times New Roman" w:eastAsia="Times New Roman" w:hAnsi="Times New Roman"/>
      <w:b/>
      <w:sz w:val="32"/>
      <w:szCs w:val="20"/>
      <w:lang w:eastAsia="sk-SK"/>
    </w:rPr>
  </w:style>
  <w:style w:type="paragraph" w:styleId="Nadpis8">
    <w:name w:val="heading 8"/>
    <w:basedOn w:val="Normlny"/>
    <w:next w:val="Normlny"/>
    <w:link w:val="Nadpis8Char"/>
    <w:qFormat/>
    <w:rsid w:val="00D65435"/>
    <w:pPr>
      <w:keepNext/>
      <w:tabs>
        <w:tab w:val="num" w:pos="1440"/>
      </w:tabs>
      <w:spacing w:after="0" w:line="240" w:lineRule="auto"/>
      <w:ind w:left="1440" w:hanging="1440"/>
      <w:outlineLvl w:val="7"/>
    </w:pPr>
    <w:rPr>
      <w:rFonts w:ascii="Times New Roman" w:eastAsia="Times New Roman" w:hAnsi="Times New Roman"/>
      <w:b/>
      <w:sz w:val="24"/>
      <w:szCs w:val="20"/>
      <w:lang w:eastAsia="sk-SK"/>
    </w:rPr>
  </w:style>
  <w:style w:type="paragraph" w:styleId="Nadpis9">
    <w:name w:val="heading 9"/>
    <w:basedOn w:val="Normlny"/>
    <w:next w:val="Normlny"/>
    <w:link w:val="Nadpis9Char"/>
    <w:qFormat/>
    <w:rsid w:val="00D65435"/>
    <w:pPr>
      <w:keepNext/>
      <w:tabs>
        <w:tab w:val="num" w:pos="1584"/>
      </w:tabs>
      <w:spacing w:after="0" w:line="240" w:lineRule="auto"/>
      <w:ind w:left="1584" w:hanging="1584"/>
      <w:outlineLvl w:val="8"/>
    </w:pPr>
    <w:rPr>
      <w:rFonts w:ascii="Times New Roman" w:eastAsia="Times New Roman" w:hAnsi="Times New Roman"/>
      <w:i/>
      <w:sz w:val="24"/>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T Char1,NADPIS Char1,Heading 11111 Char1,Kapitola Char1,H1 Char1,V_Head1 Char1,Main Section Char1,MainHeader Char"/>
    <w:basedOn w:val="Predvolenpsmoodseku"/>
    <w:link w:val="Nadpis1"/>
    <w:uiPriority w:val="9"/>
    <w:rsid w:val="00D65435"/>
    <w:rPr>
      <w:rFonts w:ascii="Calibri" w:eastAsia="MS Gothic" w:hAnsi="Calibri" w:cs="Times New Roman"/>
      <w:b/>
      <w:bCs/>
      <w:kern w:val="32"/>
      <w:sz w:val="32"/>
      <w:szCs w:val="32"/>
    </w:rPr>
  </w:style>
  <w:style w:type="character" w:customStyle="1" w:styleId="Nadpis2Char">
    <w:name w:val="Nadpis 2 Char"/>
    <w:aliases w:val="Nadpis 2T Char1,Podnadpis Char1,F2 Char1,F21 Char1,H2 Char1,Podkapitola1 Char1,hlavicka Char1,h2 Char1,V_Head2 Char"/>
    <w:basedOn w:val="Predvolenpsmoodseku"/>
    <w:link w:val="Nadpis2"/>
    <w:uiPriority w:val="99"/>
    <w:rsid w:val="00D65435"/>
    <w:rPr>
      <w:rFonts w:ascii="Calibri" w:eastAsia="MS Gothic" w:hAnsi="Calibri" w:cs="Times New Roman"/>
      <w:b/>
      <w:bCs/>
      <w:iCs/>
      <w:sz w:val="28"/>
      <w:szCs w:val="28"/>
    </w:rPr>
  </w:style>
  <w:style w:type="character" w:customStyle="1" w:styleId="Nadpis3Char">
    <w:name w:val="Nadpis 3 Char"/>
    <w:aliases w:val="Záhlaví 3 Char,V_Head3 Char,V_Head31 Char,V_Head32 Char,Podkapitola2 Char,H3 Char,h3 Char,h3 sub heading Char,(Alt+3) Char,Table Attribute Heading Char,Heading C Char,sub Italic Char,proj3 Char,proj31 Char,proj32 Char,proj33 Char,b Char"/>
    <w:basedOn w:val="Predvolenpsmoodseku"/>
    <w:link w:val="Nadpis3"/>
    <w:uiPriority w:val="99"/>
    <w:rsid w:val="00D65435"/>
    <w:rPr>
      <w:rFonts w:ascii="Arial" w:eastAsia="Calibri" w:hAnsi="Arial" w:cs="Arial"/>
      <w:b/>
      <w:bCs/>
      <w:sz w:val="26"/>
      <w:szCs w:val="26"/>
    </w:rPr>
  </w:style>
  <w:style w:type="character" w:customStyle="1" w:styleId="Nadpis4Char">
    <w:name w:val="Nadpis 4 Char"/>
    <w:aliases w:val="Podkapitola3 Char,Aufgabe Char"/>
    <w:basedOn w:val="Predvolenpsmoodseku"/>
    <w:link w:val="Nadpis4"/>
    <w:uiPriority w:val="99"/>
    <w:rsid w:val="00D65435"/>
    <w:rPr>
      <w:rFonts w:ascii="Times New Roman" w:eastAsia="Calibri" w:hAnsi="Times New Roman" w:cs="Times New Roman"/>
      <w:b/>
      <w:bCs/>
      <w:sz w:val="28"/>
      <w:szCs w:val="28"/>
    </w:rPr>
  </w:style>
  <w:style w:type="character" w:customStyle="1" w:styleId="Nadpis5Char">
    <w:name w:val="Nadpis 5 Char"/>
    <w:basedOn w:val="Predvolenpsmoodseku"/>
    <w:link w:val="Nadpis5"/>
    <w:rsid w:val="00D65435"/>
    <w:rPr>
      <w:rFonts w:ascii="Times New Roman" w:eastAsia="Times New Roman" w:hAnsi="Times New Roman" w:cs="Times New Roman"/>
      <w:b/>
      <w:szCs w:val="20"/>
      <w:lang w:val="cs-CZ" w:eastAsia="sk-SK"/>
    </w:rPr>
  </w:style>
  <w:style w:type="character" w:customStyle="1" w:styleId="Nadpis6Char">
    <w:name w:val="Nadpis 6 Char"/>
    <w:basedOn w:val="Predvolenpsmoodseku"/>
    <w:link w:val="Nadpis6"/>
    <w:rsid w:val="00D65435"/>
    <w:rPr>
      <w:rFonts w:ascii="Times New Roman" w:eastAsia="Times New Roman" w:hAnsi="Times New Roman" w:cs="Times New Roman"/>
      <w:b/>
      <w:sz w:val="24"/>
      <w:szCs w:val="20"/>
      <w:lang w:eastAsia="sk-SK"/>
    </w:rPr>
  </w:style>
  <w:style w:type="character" w:customStyle="1" w:styleId="Nadpis7Char">
    <w:name w:val="Nadpis 7 Char"/>
    <w:basedOn w:val="Predvolenpsmoodseku"/>
    <w:link w:val="Nadpis7"/>
    <w:rsid w:val="00D65435"/>
    <w:rPr>
      <w:rFonts w:ascii="Times New Roman" w:eastAsia="Times New Roman" w:hAnsi="Times New Roman" w:cs="Times New Roman"/>
      <w:b/>
      <w:sz w:val="32"/>
      <w:szCs w:val="20"/>
      <w:shd w:val="clear" w:color="auto" w:fill="008000"/>
      <w:lang w:eastAsia="sk-SK"/>
    </w:rPr>
  </w:style>
  <w:style w:type="character" w:customStyle="1" w:styleId="Nadpis8Char">
    <w:name w:val="Nadpis 8 Char"/>
    <w:basedOn w:val="Predvolenpsmoodseku"/>
    <w:link w:val="Nadpis8"/>
    <w:rsid w:val="00D65435"/>
    <w:rPr>
      <w:rFonts w:ascii="Times New Roman" w:eastAsia="Times New Roman" w:hAnsi="Times New Roman" w:cs="Times New Roman"/>
      <w:b/>
      <w:sz w:val="24"/>
      <w:szCs w:val="20"/>
      <w:lang w:eastAsia="sk-SK"/>
    </w:rPr>
  </w:style>
  <w:style w:type="character" w:customStyle="1" w:styleId="Nadpis9Char">
    <w:name w:val="Nadpis 9 Char"/>
    <w:basedOn w:val="Predvolenpsmoodseku"/>
    <w:link w:val="Nadpis9"/>
    <w:rsid w:val="00D65435"/>
    <w:rPr>
      <w:rFonts w:ascii="Times New Roman" w:eastAsia="Times New Roman" w:hAnsi="Times New Roman" w:cs="Times New Roman"/>
      <w:i/>
      <w:sz w:val="24"/>
      <w:szCs w:val="20"/>
      <w:lang w:eastAsia="sk-SK"/>
    </w:rPr>
  </w:style>
  <w:style w:type="paragraph" w:styleId="Obsah2">
    <w:name w:val="toc 2"/>
    <w:basedOn w:val="Normlny"/>
    <w:next w:val="Normlny"/>
    <w:autoRedefine/>
    <w:uiPriority w:val="39"/>
    <w:unhideWhenUsed/>
    <w:rsid w:val="00D65435"/>
    <w:pPr>
      <w:ind w:left="220"/>
    </w:pPr>
  </w:style>
  <w:style w:type="paragraph" w:customStyle="1" w:styleId="Text2">
    <w:name w:val="Text2"/>
    <w:basedOn w:val="Normlny"/>
    <w:rsid w:val="00D65435"/>
    <w:pPr>
      <w:keepNext/>
      <w:overflowPunct w:val="0"/>
      <w:autoSpaceDE w:val="0"/>
      <w:autoSpaceDN w:val="0"/>
      <w:adjustRightInd w:val="0"/>
      <w:spacing w:after="0" w:line="240" w:lineRule="auto"/>
    </w:pPr>
    <w:rPr>
      <w:rFonts w:ascii="Times New Roman" w:eastAsia="Times New Roman" w:hAnsi="Times New Roman"/>
      <w:kern w:val="28"/>
      <w:szCs w:val="20"/>
      <w:lang w:eastAsia="sk-SK"/>
    </w:rPr>
  </w:style>
  <w:style w:type="paragraph" w:customStyle="1" w:styleId="CharCharCharCharCharCharCharChar">
    <w:name w:val="Char Char Char Char Char Char Char Char"/>
    <w:basedOn w:val="Normlny"/>
    <w:next w:val="Normlny"/>
    <w:rsid w:val="00D65435"/>
    <w:pPr>
      <w:tabs>
        <w:tab w:val="num" w:pos="1440"/>
      </w:tabs>
      <w:spacing w:after="0" w:line="240" w:lineRule="auto"/>
      <w:ind w:left="1440" w:hanging="360"/>
    </w:pPr>
    <w:rPr>
      <w:rFonts w:ascii="Times New Roman" w:eastAsia="MS Mincho" w:hAnsi="Times New Roman"/>
      <w:sz w:val="24"/>
      <w:szCs w:val="24"/>
      <w:lang w:val="en-US" w:eastAsia="ja-JP"/>
    </w:rPr>
  </w:style>
  <w:style w:type="paragraph" w:styleId="Hlavika">
    <w:name w:val="header"/>
    <w:basedOn w:val="Normlny"/>
    <w:link w:val="HlavikaChar"/>
    <w:uiPriority w:val="99"/>
    <w:unhideWhenUsed/>
    <w:rsid w:val="00D65435"/>
    <w:pPr>
      <w:tabs>
        <w:tab w:val="center" w:pos="4536"/>
        <w:tab w:val="right" w:pos="9072"/>
      </w:tabs>
    </w:pPr>
  </w:style>
  <w:style w:type="character" w:customStyle="1" w:styleId="HlavikaChar">
    <w:name w:val="Hlavička Char"/>
    <w:basedOn w:val="Predvolenpsmoodseku"/>
    <w:link w:val="Hlavika"/>
    <w:uiPriority w:val="99"/>
    <w:rsid w:val="00D65435"/>
    <w:rPr>
      <w:rFonts w:ascii="Calibri" w:eastAsia="Calibri" w:hAnsi="Calibri" w:cs="Times New Roman"/>
    </w:rPr>
  </w:style>
  <w:style w:type="paragraph" w:styleId="Pta">
    <w:name w:val="footer"/>
    <w:basedOn w:val="Normlny"/>
    <w:link w:val="PtaChar"/>
    <w:uiPriority w:val="99"/>
    <w:unhideWhenUsed/>
    <w:rsid w:val="00D65435"/>
    <w:pPr>
      <w:tabs>
        <w:tab w:val="center" w:pos="4536"/>
        <w:tab w:val="right" w:pos="9072"/>
      </w:tabs>
    </w:pPr>
  </w:style>
  <w:style w:type="character" w:customStyle="1" w:styleId="PtaChar">
    <w:name w:val="Päta Char"/>
    <w:basedOn w:val="Predvolenpsmoodseku"/>
    <w:link w:val="Pta"/>
    <w:uiPriority w:val="99"/>
    <w:rsid w:val="00D65435"/>
    <w:rPr>
      <w:rFonts w:ascii="Calibri" w:eastAsia="Calibri" w:hAnsi="Calibri" w:cs="Times New Roman"/>
    </w:rPr>
  </w:style>
  <w:style w:type="paragraph" w:styleId="Obsah1">
    <w:name w:val="toc 1"/>
    <w:basedOn w:val="Normlny"/>
    <w:next w:val="Normlny"/>
    <w:autoRedefine/>
    <w:uiPriority w:val="39"/>
    <w:unhideWhenUsed/>
    <w:rsid w:val="00D65435"/>
    <w:pPr>
      <w:tabs>
        <w:tab w:val="left" w:pos="351"/>
        <w:tab w:val="right" w:leader="dot" w:pos="9062"/>
      </w:tabs>
    </w:pPr>
  </w:style>
  <w:style w:type="paragraph" w:customStyle="1" w:styleId="Normal1">
    <w:name w:val="Normal1"/>
    <w:basedOn w:val="Normlny"/>
    <w:autoRedefine/>
    <w:rsid w:val="00D65435"/>
    <w:pPr>
      <w:spacing w:after="0" w:line="240" w:lineRule="auto"/>
      <w:jc w:val="both"/>
    </w:pPr>
    <w:rPr>
      <w:rFonts w:ascii="Arial" w:eastAsia="Times New Roman" w:hAnsi="Arial"/>
      <w:bCs/>
      <w:lang w:eastAsia="cs-CZ"/>
    </w:rPr>
  </w:style>
  <w:style w:type="character" w:customStyle="1" w:styleId="ra">
    <w:name w:val="ra"/>
    <w:basedOn w:val="Predvolenpsmoodseku"/>
    <w:rsid w:val="00D65435"/>
  </w:style>
  <w:style w:type="paragraph" w:styleId="Obsah3">
    <w:name w:val="toc 3"/>
    <w:basedOn w:val="Normlny"/>
    <w:next w:val="Normlny"/>
    <w:autoRedefine/>
    <w:uiPriority w:val="39"/>
    <w:rsid w:val="00D65435"/>
    <w:pPr>
      <w:ind w:left="440"/>
    </w:pPr>
  </w:style>
  <w:style w:type="paragraph" w:styleId="Zoznamsodrkami">
    <w:name w:val="List Bullet"/>
    <w:basedOn w:val="Normlny"/>
    <w:autoRedefine/>
    <w:semiHidden/>
    <w:rsid w:val="00D65435"/>
    <w:pPr>
      <w:numPr>
        <w:numId w:val="3"/>
      </w:numPr>
      <w:spacing w:after="0" w:line="240" w:lineRule="auto"/>
    </w:pPr>
    <w:rPr>
      <w:rFonts w:ascii="Times New Roman" w:eastAsia="Times New Roman" w:hAnsi="Times New Roman"/>
      <w:sz w:val="20"/>
      <w:szCs w:val="20"/>
      <w:lang w:eastAsia="sk-SK"/>
    </w:rPr>
  </w:style>
  <w:style w:type="paragraph" w:styleId="Zoznamsodrkami2">
    <w:name w:val="List Bullet 2"/>
    <w:basedOn w:val="Normlny"/>
    <w:autoRedefine/>
    <w:semiHidden/>
    <w:rsid w:val="00D65435"/>
    <w:pPr>
      <w:numPr>
        <w:numId w:val="4"/>
      </w:numPr>
      <w:spacing w:after="0" w:line="240" w:lineRule="auto"/>
    </w:pPr>
    <w:rPr>
      <w:rFonts w:ascii="Times New Roman" w:eastAsia="Times New Roman" w:hAnsi="Times New Roman"/>
      <w:sz w:val="20"/>
      <w:szCs w:val="20"/>
      <w:lang w:eastAsia="sk-SK"/>
    </w:rPr>
  </w:style>
  <w:style w:type="paragraph" w:customStyle="1" w:styleId="KONC-OBSAH">
    <w:name w:val="KONC-OBSAH"/>
    <w:basedOn w:val="KONC-KAPITOLA"/>
    <w:rsid w:val="00D65435"/>
    <w:pPr>
      <w:numPr>
        <w:numId w:val="5"/>
      </w:numPr>
      <w:spacing w:before="60" w:after="0"/>
      <w:ind w:left="568" w:hanging="284"/>
      <w:outlineLvl w:val="9"/>
    </w:pPr>
    <w:rPr>
      <w:sz w:val="24"/>
      <w:szCs w:val="24"/>
    </w:rPr>
  </w:style>
  <w:style w:type="paragraph" w:customStyle="1" w:styleId="KONC-KAPITOLA">
    <w:name w:val="KONC-KAPITOLA"/>
    <w:basedOn w:val="Nadpis1"/>
    <w:rsid w:val="00D65435"/>
    <w:pPr>
      <w:tabs>
        <w:tab w:val="num" w:pos="432"/>
      </w:tabs>
      <w:spacing w:line="240" w:lineRule="auto"/>
      <w:ind w:left="432" w:hanging="432"/>
    </w:pPr>
    <w:rPr>
      <w:rFonts w:ascii="Arial" w:eastAsia="Times New Roman" w:hAnsi="Arial" w:cs="Arial"/>
      <w:b w:val="0"/>
      <w:caps/>
      <w:color w:val="0000FF"/>
      <w:lang w:eastAsia="sk-SK"/>
    </w:rPr>
  </w:style>
  <w:style w:type="paragraph" w:customStyle="1" w:styleId="KONC-TEXT">
    <w:name w:val="KONC-TEXT"/>
    <w:basedOn w:val="KONC-OBSAH"/>
    <w:rsid w:val="00D65435"/>
    <w:pPr>
      <w:numPr>
        <w:numId w:val="0"/>
      </w:numPr>
      <w:spacing w:before="0"/>
      <w:ind w:firstLine="340"/>
      <w:jc w:val="both"/>
    </w:pPr>
    <w:rPr>
      <w:rFonts w:ascii="Times New Roman" w:hAnsi="Times New Roman" w:cs="Times New Roman"/>
      <w:b/>
      <w:bCs w:val="0"/>
      <w:sz w:val="22"/>
      <w:szCs w:val="22"/>
    </w:rPr>
  </w:style>
  <w:style w:type="paragraph" w:customStyle="1" w:styleId="KONC-TEXT-ODRKY">
    <w:name w:val="KONC-TEXT-ODRÁŽKY"/>
    <w:basedOn w:val="KONC-TEXT"/>
    <w:rsid w:val="00D65435"/>
    <w:pPr>
      <w:keepNext w:val="0"/>
      <w:numPr>
        <w:numId w:val="6"/>
      </w:numPr>
    </w:pPr>
  </w:style>
  <w:style w:type="paragraph" w:customStyle="1" w:styleId="Styl2">
    <w:name w:val="Styl2"/>
    <w:basedOn w:val="Nadpis2"/>
    <w:next w:val="Nadpis2"/>
    <w:autoRedefine/>
    <w:rsid w:val="00D65435"/>
    <w:pPr>
      <w:numPr>
        <w:numId w:val="7"/>
      </w:numPr>
      <w:tabs>
        <w:tab w:val="left" w:pos="113"/>
        <w:tab w:val="left" w:pos="936"/>
      </w:tabs>
      <w:spacing w:before="160" w:after="120" w:line="240" w:lineRule="auto"/>
    </w:pPr>
    <w:rPr>
      <w:rFonts w:ascii="Arial" w:eastAsia="Times New Roman" w:hAnsi="Arial"/>
      <w:iCs w:val="0"/>
      <w:sz w:val="24"/>
      <w:szCs w:val="24"/>
      <w:lang w:eastAsia="sk-SK"/>
    </w:rPr>
  </w:style>
  <w:style w:type="paragraph" w:styleId="Textpoznmkypodiarou">
    <w:name w:val="footnote text"/>
    <w:aliases w:val="Text poznámky pod čiarou Char Char,Char4 Char Char,Char4 Char,Char4,Char Char1 Char,Text poznámky pod čiarou Char Char Char Char Char,Char4 Char Char Char Char Char,Char Char1 Char Char Char Char,Char4 Char1 Char Char Char,Char"/>
    <w:basedOn w:val="Normlny"/>
    <w:link w:val="TextpoznmkypodiarouChar"/>
    <w:uiPriority w:val="99"/>
    <w:qFormat/>
    <w:rsid w:val="00D65435"/>
    <w:pPr>
      <w:spacing w:after="0" w:line="240" w:lineRule="auto"/>
    </w:pPr>
    <w:rPr>
      <w:rFonts w:ascii="Arial Narrow" w:eastAsia="Times New Roman" w:hAnsi="Arial Narrow"/>
      <w:sz w:val="20"/>
      <w:szCs w:val="20"/>
    </w:rPr>
  </w:style>
  <w:style w:type="character" w:customStyle="1" w:styleId="TextpoznmkypodiarouChar">
    <w:name w:val="Text poznámky pod čiarou Char"/>
    <w:aliases w:val="Text poznámky pod čiarou Char Char Char,Char4 Char Char Char,Char4 Char Char1,Char4 Char1,Char Char1 Char Char,Text poznámky pod čiarou Char Char Char Char Char Char,Char4 Char Char Char Char Char Char,Char Char"/>
    <w:basedOn w:val="Predvolenpsmoodseku"/>
    <w:link w:val="Textpoznmkypodiarou"/>
    <w:uiPriority w:val="99"/>
    <w:qFormat/>
    <w:rsid w:val="00D65435"/>
    <w:rPr>
      <w:rFonts w:ascii="Arial Narrow" w:eastAsia="Times New Roman" w:hAnsi="Arial Narrow" w:cs="Times New Roman"/>
      <w:sz w:val="20"/>
      <w:szCs w:val="20"/>
    </w:rPr>
  </w:style>
  <w:style w:type="character" w:styleId="Hypertextovprepojenie">
    <w:name w:val="Hyperlink"/>
    <w:uiPriority w:val="99"/>
    <w:rsid w:val="00D65435"/>
    <w:rPr>
      <w:color w:val="0000FF"/>
      <w:u w:val="single"/>
    </w:rPr>
  </w:style>
  <w:style w:type="paragraph" w:styleId="Zoznam">
    <w:name w:val="List"/>
    <w:basedOn w:val="Normlny"/>
    <w:semiHidden/>
    <w:rsid w:val="00D65435"/>
    <w:pPr>
      <w:spacing w:after="0" w:line="240" w:lineRule="auto"/>
      <w:ind w:left="283" w:hanging="283"/>
    </w:pPr>
    <w:rPr>
      <w:rFonts w:ascii="Times New Roman" w:eastAsia="Times New Roman" w:hAnsi="Times New Roman"/>
      <w:sz w:val="20"/>
      <w:szCs w:val="20"/>
      <w:lang w:eastAsia="sk-SK"/>
    </w:rPr>
  </w:style>
  <w:style w:type="paragraph" w:styleId="Zoznam2">
    <w:name w:val="List 2"/>
    <w:basedOn w:val="Normlny"/>
    <w:semiHidden/>
    <w:rsid w:val="00D65435"/>
    <w:pPr>
      <w:spacing w:after="0" w:line="240" w:lineRule="auto"/>
      <w:ind w:left="566" w:hanging="283"/>
    </w:pPr>
    <w:rPr>
      <w:rFonts w:ascii="Times New Roman" w:eastAsia="Times New Roman" w:hAnsi="Times New Roman"/>
      <w:sz w:val="20"/>
      <w:szCs w:val="20"/>
      <w:lang w:eastAsia="sk-SK"/>
    </w:rPr>
  </w:style>
  <w:style w:type="paragraph" w:customStyle="1" w:styleId="normln12">
    <w:name w:val="normální12"/>
    <w:basedOn w:val="Normlny"/>
    <w:rsid w:val="00D65435"/>
    <w:pPr>
      <w:spacing w:after="0" w:line="240" w:lineRule="auto"/>
      <w:jc w:val="both"/>
    </w:pPr>
    <w:rPr>
      <w:rFonts w:ascii="Times New Roman" w:eastAsia="Times New Roman" w:hAnsi="Times New Roman"/>
      <w:sz w:val="24"/>
      <w:szCs w:val="20"/>
      <w:lang w:val="cs-CZ" w:eastAsia="cs-CZ"/>
    </w:rPr>
  </w:style>
  <w:style w:type="paragraph" w:customStyle="1" w:styleId="Normlny1">
    <w:name w:val="Normálny1"/>
    <w:basedOn w:val="Normlny"/>
    <w:autoRedefine/>
    <w:rsid w:val="00D65435"/>
    <w:pPr>
      <w:numPr>
        <w:ilvl w:val="1"/>
        <w:numId w:val="8"/>
      </w:numPr>
      <w:spacing w:before="40" w:after="0" w:line="240" w:lineRule="auto"/>
    </w:pPr>
    <w:rPr>
      <w:rFonts w:ascii="Arial" w:eastAsia="Times New Roman" w:hAnsi="Arial" w:cs="Arial"/>
      <w:bCs/>
      <w:color w:val="000000"/>
      <w:sz w:val="18"/>
      <w:szCs w:val="20"/>
      <w:lang w:eastAsia="cs-CZ"/>
    </w:rPr>
  </w:style>
  <w:style w:type="paragraph" w:customStyle="1" w:styleId="BodyText24">
    <w:name w:val="Body Text 24"/>
    <w:basedOn w:val="Normlny"/>
    <w:rsid w:val="00D65435"/>
    <w:pPr>
      <w:widowControl w:val="0"/>
      <w:spacing w:after="0" w:line="240" w:lineRule="auto"/>
      <w:jc w:val="both"/>
    </w:pPr>
    <w:rPr>
      <w:rFonts w:ascii="Switzerland" w:eastAsia="Times New Roman" w:hAnsi="Switzerland"/>
      <w:sz w:val="24"/>
      <w:szCs w:val="20"/>
      <w:lang w:val="cs-CZ" w:eastAsia="sk-SK"/>
    </w:rPr>
  </w:style>
  <w:style w:type="paragraph" w:styleId="Textbubliny">
    <w:name w:val="Balloon Text"/>
    <w:basedOn w:val="Normlny"/>
    <w:link w:val="TextbublinyChar"/>
    <w:uiPriority w:val="99"/>
    <w:semiHidden/>
    <w:rsid w:val="00D65435"/>
    <w:pPr>
      <w:spacing w:after="0" w:line="240" w:lineRule="auto"/>
    </w:pPr>
    <w:rPr>
      <w:rFonts w:ascii="Tahoma" w:eastAsia="Times New Roman" w:hAnsi="Tahoma" w:cs="Tahoma"/>
      <w:sz w:val="16"/>
      <w:szCs w:val="16"/>
      <w:lang w:eastAsia="cs-CZ"/>
    </w:rPr>
  </w:style>
  <w:style w:type="character" w:customStyle="1" w:styleId="TextbublinyChar">
    <w:name w:val="Text bubliny Char"/>
    <w:basedOn w:val="Predvolenpsmoodseku"/>
    <w:link w:val="Textbubliny"/>
    <w:uiPriority w:val="99"/>
    <w:semiHidden/>
    <w:rsid w:val="00D65435"/>
    <w:rPr>
      <w:rFonts w:ascii="Tahoma" w:eastAsia="Times New Roman" w:hAnsi="Tahoma" w:cs="Tahoma"/>
      <w:sz w:val="16"/>
      <w:szCs w:val="16"/>
      <w:lang w:eastAsia="cs-CZ"/>
    </w:rPr>
  </w:style>
  <w:style w:type="paragraph" w:customStyle="1" w:styleId="tl1">
    <w:name w:val="Štýl1"/>
    <w:basedOn w:val="normln12"/>
    <w:qFormat/>
    <w:rsid w:val="00D65435"/>
    <w:rPr>
      <w:rFonts w:ascii="Arial" w:hAnsi="Arial"/>
      <w:sz w:val="20"/>
    </w:rPr>
  </w:style>
  <w:style w:type="paragraph" w:customStyle="1" w:styleId="tl2">
    <w:name w:val="Štýl2"/>
    <w:basedOn w:val="normln12"/>
    <w:autoRedefine/>
    <w:rsid w:val="00D65435"/>
    <w:rPr>
      <w:rFonts w:ascii="Arial" w:hAnsi="Arial"/>
      <w:sz w:val="20"/>
    </w:rPr>
  </w:style>
  <w:style w:type="paragraph" w:customStyle="1" w:styleId="tl3">
    <w:name w:val="Štýl3"/>
    <w:basedOn w:val="Normlny1"/>
    <w:rsid w:val="00D65435"/>
    <w:rPr>
      <w:sz w:val="20"/>
    </w:rPr>
  </w:style>
  <w:style w:type="paragraph" w:styleId="Odsekzoznamu">
    <w:name w:val="List Paragraph"/>
    <w:aliases w:val="body,Odsek zoznamu2,Odsek,Odsek zoznamu1,List Paragraph,List Paragraph1,numbered list,OBC Bullet,Normal 1,Task Body,Viñetas (Inicio Parrafo),Paragrafo elenco,3 Txt tabla,Zerrenda-paragrafoa,Fiche List Paragraph,Dot pt,F5 List Paragraph"/>
    <w:basedOn w:val="Normlny"/>
    <w:link w:val="OdsekzoznamuChar"/>
    <w:uiPriority w:val="34"/>
    <w:qFormat/>
    <w:rsid w:val="00D65435"/>
    <w:pPr>
      <w:spacing w:after="0" w:line="240" w:lineRule="auto"/>
      <w:ind w:left="708"/>
    </w:pPr>
    <w:rPr>
      <w:rFonts w:ascii="Times New Roman" w:eastAsia="Times New Roman" w:hAnsi="Times New Roman"/>
      <w:sz w:val="24"/>
      <w:szCs w:val="24"/>
      <w:lang w:eastAsia="cs-CZ"/>
    </w:rPr>
  </w:style>
  <w:style w:type="character" w:customStyle="1" w:styleId="OdsekzoznamuChar">
    <w:name w:val="Odsek zoznamu Char"/>
    <w:aliases w:val="body Char,Odsek zoznamu2 Char,Odsek Char,Odsek zoznamu1 Char,List Paragraph Char,List Paragraph1 Char,numbered list Char,OBC Bullet Char,Normal 1 Char,Task Body Char,Viñetas (Inicio Parrafo) Char,Paragrafo elenco Char,3 Txt tabla Char"/>
    <w:link w:val="Odsekzoznamu"/>
    <w:uiPriority w:val="34"/>
    <w:qFormat/>
    <w:locked/>
    <w:rsid w:val="00D65435"/>
    <w:rPr>
      <w:rFonts w:ascii="Times New Roman" w:eastAsia="Times New Roman" w:hAnsi="Times New Roman" w:cs="Times New Roman"/>
      <w:sz w:val="24"/>
      <w:szCs w:val="24"/>
      <w:lang w:eastAsia="cs-CZ"/>
    </w:rPr>
  </w:style>
  <w:style w:type="character" w:customStyle="1" w:styleId="Nadpis2TChar">
    <w:name w:val="Nadpis 2T Char"/>
    <w:aliases w:val="Podnadpis Char,F2 Char,F21 Char,H2 Char,Podkapitola1 Char,hlavicka Char,h2 Char,V_Head2 Char Char"/>
    <w:rsid w:val="00D65435"/>
    <w:rPr>
      <w:rFonts w:ascii="Arial" w:hAnsi="Arial"/>
      <w:b/>
      <w:sz w:val="24"/>
      <w:lang w:val="sk-SK" w:eastAsia="sk-SK" w:bidi="ar-SA"/>
    </w:rPr>
  </w:style>
  <w:style w:type="character" w:customStyle="1" w:styleId="Nadpis1TChar">
    <w:name w:val="Nadpis 1T Char"/>
    <w:aliases w:val="NADPIS Char,Heading 11111 Char,Kapitola Char,H1 Char,V_Head1 Char,Main Section Char,MainHeader Char Char"/>
    <w:rsid w:val="00D65435"/>
    <w:rPr>
      <w:rFonts w:ascii="Arial" w:hAnsi="Arial"/>
      <w:b/>
      <w:caps/>
      <w:sz w:val="28"/>
      <w:lang w:val="sk-SK" w:eastAsia="sk-SK" w:bidi="ar-SA"/>
    </w:rPr>
  </w:style>
  <w:style w:type="paragraph" w:styleId="Zkladntext">
    <w:name w:val="Body Text"/>
    <w:basedOn w:val="Normlny"/>
    <w:link w:val="ZkladntextChar"/>
    <w:uiPriority w:val="99"/>
    <w:rsid w:val="00D65435"/>
    <w:pPr>
      <w:spacing w:after="0" w:line="240" w:lineRule="auto"/>
    </w:pPr>
    <w:rPr>
      <w:rFonts w:ascii="Times New Roman" w:eastAsia="Times New Roman" w:hAnsi="Times New Roman"/>
      <w:b/>
      <w:sz w:val="24"/>
      <w:szCs w:val="20"/>
      <w:lang w:eastAsia="sk-SK"/>
    </w:rPr>
  </w:style>
  <w:style w:type="character" w:customStyle="1" w:styleId="ZkladntextChar">
    <w:name w:val="Základný text Char"/>
    <w:basedOn w:val="Predvolenpsmoodseku"/>
    <w:link w:val="Zkladntext"/>
    <w:uiPriority w:val="99"/>
    <w:rsid w:val="00D65435"/>
    <w:rPr>
      <w:rFonts w:ascii="Times New Roman" w:eastAsia="Times New Roman" w:hAnsi="Times New Roman" w:cs="Times New Roman"/>
      <w:b/>
      <w:sz w:val="24"/>
      <w:szCs w:val="20"/>
      <w:lang w:eastAsia="sk-SK"/>
    </w:rPr>
  </w:style>
  <w:style w:type="paragraph" w:styleId="Zkladntext3">
    <w:name w:val="Body Text 3"/>
    <w:basedOn w:val="Normlny"/>
    <w:link w:val="Zkladntext3Char"/>
    <w:rsid w:val="00D65435"/>
    <w:pPr>
      <w:spacing w:after="0" w:line="240" w:lineRule="auto"/>
    </w:pPr>
    <w:rPr>
      <w:rFonts w:ascii="Times New Roman" w:eastAsia="Times New Roman" w:hAnsi="Times New Roman"/>
      <w:sz w:val="24"/>
      <w:szCs w:val="20"/>
      <w:lang w:eastAsia="sk-SK"/>
    </w:rPr>
  </w:style>
  <w:style w:type="character" w:customStyle="1" w:styleId="Zkladntext3Char">
    <w:name w:val="Základný text 3 Char"/>
    <w:basedOn w:val="Predvolenpsmoodseku"/>
    <w:link w:val="Zkladntext3"/>
    <w:rsid w:val="00D65435"/>
    <w:rPr>
      <w:rFonts w:ascii="Times New Roman" w:eastAsia="Times New Roman" w:hAnsi="Times New Roman" w:cs="Times New Roman"/>
      <w:sz w:val="24"/>
      <w:szCs w:val="20"/>
      <w:lang w:eastAsia="sk-SK"/>
    </w:rPr>
  </w:style>
  <w:style w:type="paragraph" w:styleId="truktradokumentu">
    <w:name w:val="Document Map"/>
    <w:basedOn w:val="Normlny"/>
    <w:link w:val="truktradokumentuChar"/>
    <w:semiHidden/>
    <w:rsid w:val="00D65435"/>
    <w:pPr>
      <w:shd w:val="clear" w:color="auto" w:fill="000080"/>
      <w:spacing w:after="0" w:line="240" w:lineRule="auto"/>
    </w:pPr>
    <w:rPr>
      <w:rFonts w:ascii="Tahoma" w:eastAsia="Times New Roman" w:hAnsi="Tahoma" w:cs="Tahoma"/>
      <w:sz w:val="20"/>
      <w:szCs w:val="20"/>
      <w:lang w:eastAsia="cs-CZ"/>
    </w:rPr>
  </w:style>
  <w:style w:type="character" w:customStyle="1" w:styleId="truktradokumentuChar">
    <w:name w:val="Štruktúra dokumentu Char"/>
    <w:basedOn w:val="Predvolenpsmoodseku"/>
    <w:link w:val="truktradokumentu"/>
    <w:semiHidden/>
    <w:rsid w:val="00D65435"/>
    <w:rPr>
      <w:rFonts w:ascii="Tahoma" w:eastAsia="Times New Roman" w:hAnsi="Tahoma" w:cs="Tahoma"/>
      <w:sz w:val="20"/>
      <w:szCs w:val="20"/>
      <w:shd w:val="clear" w:color="auto" w:fill="000080"/>
      <w:lang w:eastAsia="cs-CZ"/>
    </w:rPr>
  </w:style>
  <w:style w:type="character" w:styleId="PouitHypertextovPrepojenie">
    <w:name w:val="FollowedHyperlink"/>
    <w:rsid w:val="00D65435"/>
    <w:rPr>
      <w:color w:val="800080"/>
      <w:u w:val="single"/>
    </w:rPr>
  </w:style>
  <w:style w:type="character" w:styleId="Odkaznakomentr">
    <w:name w:val="annotation reference"/>
    <w:uiPriority w:val="99"/>
    <w:rsid w:val="00D65435"/>
    <w:rPr>
      <w:sz w:val="16"/>
      <w:szCs w:val="16"/>
    </w:rPr>
  </w:style>
  <w:style w:type="paragraph" w:styleId="Textkomentra">
    <w:name w:val="annotation text"/>
    <w:basedOn w:val="Normlny"/>
    <w:link w:val="TextkomentraChar"/>
    <w:uiPriority w:val="99"/>
    <w:rsid w:val="00D65435"/>
    <w:rPr>
      <w:sz w:val="20"/>
      <w:szCs w:val="20"/>
    </w:rPr>
  </w:style>
  <w:style w:type="character" w:customStyle="1" w:styleId="TextkomentraChar">
    <w:name w:val="Text komentára Char"/>
    <w:basedOn w:val="Predvolenpsmoodseku"/>
    <w:link w:val="Textkomentra"/>
    <w:uiPriority w:val="99"/>
    <w:rsid w:val="00D65435"/>
    <w:rPr>
      <w:rFonts w:ascii="Calibri" w:eastAsia="Calibri" w:hAnsi="Calibri" w:cs="Times New Roman"/>
      <w:sz w:val="20"/>
      <w:szCs w:val="20"/>
    </w:rPr>
  </w:style>
  <w:style w:type="paragraph" w:styleId="Predmetkomentra">
    <w:name w:val="annotation subject"/>
    <w:basedOn w:val="Textkomentra"/>
    <w:next w:val="Textkomentra"/>
    <w:link w:val="PredmetkomentraChar"/>
    <w:uiPriority w:val="99"/>
    <w:rsid w:val="00D65435"/>
    <w:rPr>
      <w:b/>
      <w:bCs/>
    </w:rPr>
  </w:style>
  <w:style w:type="character" w:customStyle="1" w:styleId="PredmetkomentraChar">
    <w:name w:val="Predmet komentára Char"/>
    <w:basedOn w:val="TextkomentraChar"/>
    <w:link w:val="Predmetkomentra"/>
    <w:uiPriority w:val="99"/>
    <w:rsid w:val="00D65435"/>
    <w:rPr>
      <w:rFonts w:ascii="Calibri" w:eastAsia="Calibri" w:hAnsi="Calibri" w:cs="Times New Roman"/>
      <w:b/>
      <w:bCs/>
      <w:sz w:val="20"/>
      <w:szCs w:val="20"/>
    </w:rPr>
  </w:style>
  <w:style w:type="paragraph" w:styleId="Nzov">
    <w:name w:val="Title"/>
    <w:basedOn w:val="Normlny"/>
    <w:link w:val="NzovChar"/>
    <w:uiPriority w:val="99"/>
    <w:qFormat/>
    <w:rsid w:val="00D65435"/>
    <w:pPr>
      <w:spacing w:after="0" w:line="240" w:lineRule="auto"/>
      <w:jc w:val="center"/>
    </w:pPr>
    <w:rPr>
      <w:rFonts w:ascii="Times New Roman" w:eastAsia="Times New Roman" w:hAnsi="Times New Roman"/>
      <w:b/>
      <w:bCs/>
      <w:sz w:val="28"/>
      <w:szCs w:val="20"/>
      <w:lang w:eastAsia="sk-SK"/>
    </w:rPr>
  </w:style>
  <w:style w:type="character" w:customStyle="1" w:styleId="NzovChar">
    <w:name w:val="Názov Char"/>
    <w:basedOn w:val="Predvolenpsmoodseku"/>
    <w:link w:val="Nzov"/>
    <w:uiPriority w:val="99"/>
    <w:rsid w:val="00D65435"/>
    <w:rPr>
      <w:rFonts w:ascii="Times New Roman" w:eastAsia="Times New Roman" w:hAnsi="Times New Roman" w:cs="Times New Roman"/>
      <w:b/>
      <w:bCs/>
      <w:sz w:val="28"/>
      <w:szCs w:val="20"/>
      <w:lang w:eastAsia="sk-SK"/>
    </w:rPr>
  </w:style>
  <w:style w:type="paragraph" w:customStyle="1" w:styleId="msolistparagraph0">
    <w:name w:val="msolistparagraph"/>
    <w:basedOn w:val="Normlny"/>
    <w:rsid w:val="00D65435"/>
    <w:pPr>
      <w:spacing w:after="0" w:line="240" w:lineRule="auto"/>
      <w:ind w:left="720"/>
    </w:pPr>
    <w:rPr>
      <w:rFonts w:eastAsia="Times New Roman"/>
      <w:lang w:eastAsia="sk-SK"/>
    </w:rPr>
  </w:style>
  <w:style w:type="paragraph" w:styleId="Normlnywebov">
    <w:name w:val="Normal (Web)"/>
    <w:aliases w:val="webb"/>
    <w:basedOn w:val="Normlny"/>
    <w:uiPriority w:val="99"/>
    <w:unhideWhenUsed/>
    <w:qFormat/>
    <w:rsid w:val="00D65435"/>
    <w:pPr>
      <w:spacing w:before="100" w:beforeAutospacing="1" w:after="100" w:afterAutospacing="1" w:line="240" w:lineRule="auto"/>
    </w:pPr>
    <w:rPr>
      <w:rFonts w:ascii="Times New Roman" w:eastAsia="Times New Roman" w:hAnsi="Times New Roman"/>
      <w:sz w:val="24"/>
      <w:szCs w:val="24"/>
      <w:lang w:eastAsia="sk-SK"/>
    </w:rPr>
  </w:style>
  <w:style w:type="paragraph" w:styleId="Bezriadkovania">
    <w:name w:val="No Spacing"/>
    <w:link w:val="BezriadkovaniaChar"/>
    <w:uiPriority w:val="1"/>
    <w:qFormat/>
    <w:rsid w:val="00D65435"/>
    <w:pPr>
      <w:spacing w:after="0" w:line="240" w:lineRule="auto"/>
    </w:pPr>
    <w:rPr>
      <w:rFonts w:ascii="Calibri" w:eastAsia="Times New Roman" w:hAnsi="Calibri" w:cs="Times New Roman"/>
    </w:rPr>
  </w:style>
  <w:style w:type="paragraph" w:customStyle="1" w:styleId="1podsek">
    <w:name w:val="1podsek"/>
    <w:basedOn w:val="Odsekzoznamu"/>
    <w:qFormat/>
    <w:rsid w:val="00D65435"/>
    <w:pPr>
      <w:numPr>
        <w:numId w:val="9"/>
      </w:numPr>
      <w:autoSpaceDE w:val="0"/>
      <w:autoSpaceDN w:val="0"/>
      <w:adjustRightInd w:val="0"/>
      <w:contextualSpacing/>
      <w:jc w:val="both"/>
    </w:pPr>
    <w:rPr>
      <w:lang w:eastAsia="sk-SK"/>
    </w:rPr>
  </w:style>
  <w:style w:type="table" w:styleId="Mriekatabuky">
    <w:name w:val="Table Grid"/>
    <w:basedOn w:val="Normlnatabuka"/>
    <w:uiPriority w:val="39"/>
    <w:rsid w:val="00D65435"/>
    <w:pPr>
      <w:spacing w:after="0" w:line="240" w:lineRule="auto"/>
      <w:jc w:val="left"/>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rakazakladnhotextu2">
    <w:name w:val="Zara?ka zakladn?ho textu 2"/>
    <w:basedOn w:val="Normlny"/>
    <w:rsid w:val="00D65435"/>
    <w:pPr>
      <w:widowControl w:val="0"/>
      <w:spacing w:after="0" w:line="240" w:lineRule="auto"/>
      <w:ind w:firstLine="708"/>
      <w:jc w:val="both"/>
    </w:pPr>
    <w:rPr>
      <w:rFonts w:ascii="Arial" w:eastAsia="Times New Roman" w:hAnsi="Arial" w:cs="Arial"/>
      <w:sz w:val="20"/>
      <w:szCs w:val="20"/>
      <w:lang w:eastAsia="sk-SK"/>
    </w:rPr>
  </w:style>
  <w:style w:type="paragraph" w:styleId="Obyajntext">
    <w:name w:val="Plain Text"/>
    <w:basedOn w:val="Normlny"/>
    <w:link w:val="ObyajntextChar"/>
    <w:uiPriority w:val="99"/>
    <w:unhideWhenUsed/>
    <w:rsid w:val="00D65435"/>
    <w:pPr>
      <w:spacing w:after="0" w:line="240" w:lineRule="auto"/>
      <w:jc w:val="both"/>
    </w:pPr>
    <w:rPr>
      <w:rFonts w:ascii="Consolas" w:hAnsi="Consolas"/>
      <w:sz w:val="21"/>
      <w:szCs w:val="21"/>
    </w:rPr>
  </w:style>
  <w:style w:type="character" w:customStyle="1" w:styleId="ObyajntextChar">
    <w:name w:val="Obyčajný text Char"/>
    <w:basedOn w:val="Predvolenpsmoodseku"/>
    <w:link w:val="Obyajntext"/>
    <w:uiPriority w:val="99"/>
    <w:rsid w:val="00D65435"/>
    <w:rPr>
      <w:rFonts w:ascii="Consolas" w:eastAsia="Calibri" w:hAnsi="Consolas" w:cs="Times New Roman"/>
      <w:sz w:val="21"/>
      <w:szCs w:val="21"/>
    </w:rPr>
  </w:style>
  <w:style w:type="paragraph" w:styleId="Podtitul">
    <w:name w:val="Subtitle"/>
    <w:basedOn w:val="Normlny"/>
    <w:link w:val="PodtitulChar"/>
    <w:qFormat/>
    <w:rsid w:val="00D65435"/>
    <w:pPr>
      <w:spacing w:after="0" w:line="240" w:lineRule="auto"/>
      <w:ind w:firstLine="720"/>
      <w:jc w:val="both"/>
    </w:pPr>
    <w:rPr>
      <w:rFonts w:ascii="Times New Roman" w:eastAsia="Times New Roman" w:hAnsi="Times New Roman"/>
      <w:i/>
      <w:iCs/>
      <w:sz w:val="24"/>
      <w:szCs w:val="20"/>
      <w:lang w:eastAsia="sk-SK"/>
    </w:rPr>
  </w:style>
  <w:style w:type="character" w:customStyle="1" w:styleId="PodtitulChar">
    <w:name w:val="Podtitul Char"/>
    <w:basedOn w:val="Predvolenpsmoodseku"/>
    <w:link w:val="Podtitul"/>
    <w:rsid w:val="00D65435"/>
    <w:rPr>
      <w:rFonts w:ascii="Times New Roman" w:eastAsia="Times New Roman" w:hAnsi="Times New Roman" w:cs="Times New Roman"/>
      <w:i/>
      <w:iCs/>
      <w:sz w:val="24"/>
      <w:szCs w:val="20"/>
      <w:lang w:eastAsia="sk-SK"/>
    </w:rPr>
  </w:style>
  <w:style w:type="paragraph" w:customStyle="1" w:styleId="go">
    <w:name w:val="go"/>
    <w:basedOn w:val="Normlny"/>
    <w:rsid w:val="00D65435"/>
    <w:pPr>
      <w:spacing w:before="100" w:beforeAutospacing="1" w:after="100" w:afterAutospacing="1" w:line="240" w:lineRule="auto"/>
    </w:pPr>
    <w:rPr>
      <w:rFonts w:ascii="Times New Roman" w:eastAsia="Times New Roman" w:hAnsi="Times New Roman"/>
      <w:sz w:val="24"/>
      <w:szCs w:val="24"/>
      <w:lang w:eastAsia="sk-SK"/>
    </w:rPr>
  </w:style>
  <w:style w:type="character" w:styleId="PremennHTML">
    <w:name w:val="HTML Variable"/>
    <w:uiPriority w:val="99"/>
    <w:unhideWhenUsed/>
    <w:rsid w:val="00D65435"/>
    <w:rPr>
      <w:i/>
      <w:iCs/>
    </w:rPr>
  </w:style>
  <w:style w:type="paragraph" w:customStyle="1" w:styleId="l2">
    <w:name w:val="l2"/>
    <w:basedOn w:val="Normlny"/>
    <w:rsid w:val="00D65435"/>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rs-note">
    <w:name w:val="rs-note"/>
    <w:rsid w:val="00D65435"/>
  </w:style>
  <w:style w:type="character" w:customStyle="1" w:styleId="rs-person">
    <w:name w:val="rs-person"/>
    <w:rsid w:val="00D65435"/>
  </w:style>
  <w:style w:type="paragraph" w:customStyle="1" w:styleId="PoznTxt">
    <w:name w:val="PoznTxt"/>
    <w:basedOn w:val="Normlny"/>
    <w:rsid w:val="00D65435"/>
    <w:pPr>
      <w:overflowPunct w:val="0"/>
      <w:autoSpaceDE w:val="0"/>
      <w:autoSpaceDN w:val="0"/>
      <w:adjustRightInd w:val="0"/>
      <w:spacing w:before="20" w:after="40" w:line="240" w:lineRule="auto"/>
      <w:ind w:left="1134"/>
      <w:jc w:val="both"/>
      <w:textAlignment w:val="baseline"/>
    </w:pPr>
    <w:rPr>
      <w:rFonts w:ascii="Arial" w:eastAsia="Times New Roman" w:hAnsi="Arial"/>
      <w:sz w:val="24"/>
      <w:szCs w:val="20"/>
      <w:lang w:val="en-US" w:eastAsia="sk-SK"/>
    </w:rPr>
  </w:style>
  <w:style w:type="paragraph" w:customStyle="1" w:styleId="Textpsmene">
    <w:name w:val="Text písmene"/>
    <w:basedOn w:val="Normlny"/>
    <w:link w:val="TextpsmeneChar"/>
    <w:rsid w:val="00D65435"/>
    <w:pPr>
      <w:numPr>
        <w:ilvl w:val="1"/>
        <w:numId w:val="11"/>
      </w:numPr>
      <w:spacing w:after="0" w:line="240" w:lineRule="auto"/>
      <w:jc w:val="both"/>
      <w:outlineLvl w:val="7"/>
    </w:pPr>
    <w:rPr>
      <w:rFonts w:ascii="Times New Roman" w:eastAsia="Times New Roman" w:hAnsi="Times New Roman"/>
      <w:sz w:val="24"/>
      <w:szCs w:val="20"/>
      <w:lang w:val="cs-CZ" w:eastAsia="cs-CZ"/>
    </w:rPr>
  </w:style>
  <w:style w:type="character" w:customStyle="1" w:styleId="TextpsmeneChar">
    <w:name w:val="Text písmene Char"/>
    <w:link w:val="Textpsmene"/>
    <w:rsid w:val="00D65435"/>
    <w:rPr>
      <w:rFonts w:ascii="Times New Roman" w:eastAsia="Times New Roman" w:hAnsi="Times New Roman" w:cs="Times New Roman"/>
      <w:sz w:val="24"/>
      <w:szCs w:val="20"/>
      <w:lang w:val="cs-CZ" w:eastAsia="cs-CZ"/>
    </w:rPr>
  </w:style>
  <w:style w:type="paragraph" w:customStyle="1" w:styleId="Textodstavce">
    <w:name w:val="Text odstavce"/>
    <w:basedOn w:val="Normlny"/>
    <w:rsid w:val="00D65435"/>
    <w:pPr>
      <w:tabs>
        <w:tab w:val="num" w:pos="425"/>
        <w:tab w:val="left" w:pos="851"/>
      </w:tabs>
      <w:spacing w:before="120" w:after="120" w:line="240" w:lineRule="auto"/>
      <w:ind w:left="425" w:hanging="425"/>
      <w:jc w:val="both"/>
      <w:outlineLvl w:val="6"/>
    </w:pPr>
    <w:rPr>
      <w:rFonts w:ascii="Times New Roman" w:eastAsia="Times New Roman" w:hAnsi="Times New Roman"/>
      <w:sz w:val="24"/>
      <w:szCs w:val="20"/>
      <w:lang w:val="cs-CZ" w:eastAsia="cs-CZ"/>
    </w:rPr>
  </w:style>
  <w:style w:type="paragraph" w:customStyle="1" w:styleId="Textbodu">
    <w:name w:val="Text bodu"/>
    <w:basedOn w:val="Normlny"/>
    <w:rsid w:val="00D65435"/>
    <w:pPr>
      <w:tabs>
        <w:tab w:val="num" w:pos="782"/>
      </w:tabs>
      <w:spacing w:after="0" w:line="240" w:lineRule="auto"/>
      <w:ind w:firstLine="425"/>
      <w:jc w:val="both"/>
      <w:outlineLvl w:val="8"/>
    </w:pPr>
    <w:rPr>
      <w:rFonts w:ascii="Times New Roman" w:eastAsia="Times New Roman" w:hAnsi="Times New Roman"/>
      <w:sz w:val="24"/>
      <w:szCs w:val="20"/>
      <w:lang w:val="cs-CZ" w:eastAsia="cs-CZ"/>
    </w:rPr>
  </w:style>
  <w:style w:type="paragraph" w:styleId="PredformtovanHTML">
    <w:name w:val="HTML Preformatted"/>
    <w:basedOn w:val="Normlny"/>
    <w:link w:val="PredformtovanHTMLChar"/>
    <w:rsid w:val="00D65435"/>
    <w:pPr>
      <w:tabs>
        <w:tab w:val="num" w:pos="85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0" w:hanging="425"/>
    </w:pPr>
    <w:rPr>
      <w:rFonts w:ascii="Courier New" w:eastAsia="Times New Roman" w:hAnsi="Courier New" w:cs="Courier New"/>
      <w:sz w:val="20"/>
      <w:szCs w:val="20"/>
      <w:lang w:val="cs-CZ" w:eastAsia="cs-CZ"/>
    </w:rPr>
  </w:style>
  <w:style w:type="character" w:customStyle="1" w:styleId="PredformtovanHTMLChar">
    <w:name w:val="Predformátované HTML Char"/>
    <w:basedOn w:val="Predvolenpsmoodseku"/>
    <w:link w:val="PredformtovanHTML"/>
    <w:rsid w:val="00D65435"/>
    <w:rPr>
      <w:rFonts w:ascii="Courier New" w:eastAsia="Times New Roman" w:hAnsi="Courier New" w:cs="Courier New"/>
      <w:sz w:val="20"/>
      <w:szCs w:val="20"/>
      <w:lang w:val="cs-CZ" w:eastAsia="cs-CZ"/>
    </w:rPr>
  </w:style>
  <w:style w:type="paragraph" w:customStyle="1" w:styleId="Default">
    <w:name w:val="Default"/>
    <w:rsid w:val="00D65435"/>
    <w:pPr>
      <w:autoSpaceDE w:val="0"/>
      <w:autoSpaceDN w:val="0"/>
      <w:adjustRightInd w:val="0"/>
      <w:spacing w:after="0" w:line="240" w:lineRule="auto"/>
      <w:jc w:val="left"/>
    </w:pPr>
    <w:rPr>
      <w:rFonts w:ascii="Calibri" w:eastAsia="Times New Roman" w:hAnsi="Calibri" w:cs="Calibri"/>
      <w:color w:val="000000"/>
      <w:sz w:val="24"/>
      <w:szCs w:val="24"/>
      <w:lang w:eastAsia="sk-SK"/>
    </w:rPr>
  </w:style>
  <w:style w:type="character" w:styleId="Zvraznenie">
    <w:name w:val="Emphasis"/>
    <w:uiPriority w:val="20"/>
    <w:qFormat/>
    <w:rsid w:val="00D65435"/>
    <w:rPr>
      <w:i/>
      <w:iCs/>
    </w:rPr>
  </w:style>
  <w:style w:type="character" w:customStyle="1" w:styleId="BezriadkovaniaChar">
    <w:name w:val="Bez riadkovania Char"/>
    <w:link w:val="Bezriadkovania"/>
    <w:uiPriority w:val="1"/>
    <w:locked/>
    <w:rsid w:val="00D65435"/>
    <w:rPr>
      <w:rFonts w:ascii="Calibri" w:eastAsia="Times New Roman" w:hAnsi="Calibri" w:cs="Times New Roman"/>
    </w:rPr>
  </w:style>
  <w:style w:type="table" w:customStyle="1" w:styleId="Mriekatabuky1">
    <w:name w:val="Mriežka tabuľky1"/>
    <w:basedOn w:val="Normlnatabuka"/>
    <w:next w:val="Mriekatabuky"/>
    <w:uiPriority w:val="59"/>
    <w:rsid w:val="00D65435"/>
    <w:pPr>
      <w:spacing w:after="0" w:line="240" w:lineRule="auto"/>
      <w:jc w:val="left"/>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uiPriority w:val="99"/>
    <w:qFormat/>
    <w:rsid w:val="00D65435"/>
    <w:rPr>
      <w:rFonts w:ascii="Times New Roman" w:hAnsi="Times New Roman" w:cs="Times New Roman"/>
      <w:color w:val="808080"/>
    </w:rPr>
  </w:style>
  <w:style w:type="table" w:customStyle="1" w:styleId="TableNormal1">
    <w:name w:val="Table Normal1"/>
    <w:uiPriority w:val="2"/>
    <w:semiHidden/>
    <w:unhideWhenUsed/>
    <w:qFormat/>
    <w:rsid w:val="00D65435"/>
    <w:pPr>
      <w:widowControl w:val="0"/>
      <w:autoSpaceDE w:val="0"/>
      <w:autoSpaceDN w:val="0"/>
      <w:spacing w:after="0" w:line="240" w:lineRule="auto"/>
      <w:jc w:val="left"/>
    </w:pPr>
    <w:rPr>
      <w:lang w:val="en-US"/>
    </w:rPr>
    <w:tblPr>
      <w:tblInd w:w="0" w:type="dxa"/>
      <w:tblCellMar>
        <w:top w:w="0" w:type="dxa"/>
        <w:left w:w="0" w:type="dxa"/>
        <w:bottom w:w="0" w:type="dxa"/>
        <w:right w:w="0" w:type="dxa"/>
      </w:tblCellMar>
    </w:tblPr>
  </w:style>
  <w:style w:type="paragraph" w:customStyle="1" w:styleId="TableParagraph">
    <w:name w:val="Table Paragraph"/>
    <w:basedOn w:val="Normlny"/>
    <w:uiPriority w:val="1"/>
    <w:qFormat/>
    <w:rsid w:val="00D65435"/>
    <w:pPr>
      <w:widowControl w:val="0"/>
      <w:autoSpaceDE w:val="0"/>
      <w:autoSpaceDN w:val="0"/>
      <w:spacing w:after="0" w:line="240" w:lineRule="auto"/>
    </w:pPr>
    <w:rPr>
      <w:rFonts w:ascii="Times New Roman" w:eastAsia="Times New Roman" w:hAnsi="Times New Roman"/>
    </w:rPr>
  </w:style>
  <w:style w:type="numbering" w:customStyle="1" w:styleId="Bezzoznamu1">
    <w:name w:val="Bez zoznamu1"/>
    <w:next w:val="Bezzoznamu"/>
    <w:uiPriority w:val="99"/>
    <w:semiHidden/>
    <w:unhideWhenUsed/>
    <w:rsid w:val="00D65435"/>
  </w:style>
  <w:style w:type="paragraph" w:styleId="Obsah8">
    <w:name w:val="toc 8"/>
    <w:basedOn w:val="Normlny"/>
    <w:next w:val="Normlny"/>
    <w:autoRedefine/>
    <w:uiPriority w:val="39"/>
    <w:unhideWhenUsed/>
    <w:rsid w:val="00D65435"/>
    <w:pPr>
      <w:spacing w:after="100"/>
      <w:ind w:left="1540"/>
    </w:pPr>
  </w:style>
  <w:style w:type="table" w:customStyle="1" w:styleId="Mriekatabuky3">
    <w:name w:val="Mriežka tabuľky3"/>
    <w:basedOn w:val="Normlnatabuka"/>
    <w:next w:val="Mriekatabuky"/>
    <w:uiPriority w:val="59"/>
    <w:rsid w:val="00D65435"/>
    <w:pPr>
      <w:spacing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any">
    <w:name w:val="page number"/>
    <w:basedOn w:val="Predvolenpsmoodseku"/>
    <w:uiPriority w:val="99"/>
    <w:rsid w:val="00D65435"/>
    <w:rPr>
      <w:rFonts w:cs="Times New Roman"/>
    </w:rPr>
  </w:style>
  <w:style w:type="character" w:styleId="Odkaznapoznmkupodiarou">
    <w:name w:val="footnote reference"/>
    <w:aliases w:val="Footnote Refernece,BVI fnr,Fußnotenzeichen_Raxen,callout,Footnote Reference Number,SUPERS,Footnote symbol,Footnote reference number,Times 10 Point,Exposant 3 Point,EN Footnote Reference,note TESI,-E Fußnotenzeichen,Ref,E,S,f"/>
    <w:basedOn w:val="Predvolenpsmoodseku"/>
    <w:link w:val="Char2"/>
    <w:uiPriority w:val="99"/>
    <w:unhideWhenUsed/>
    <w:qFormat/>
    <w:rsid w:val="00D65435"/>
    <w:rPr>
      <w:vertAlign w:val="superscript"/>
    </w:rPr>
  </w:style>
  <w:style w:type="character" w:customStyle="1" w:styleId="awspan">
    <w:name w:val="awspan"/>
    <w:basedOn w:val="Predvolenpsmoodseku"/>
    <w:rsid w:val="00D65435"/>
  </w:style>
  <w:style w:type="paragraph" w:customStyle="1" w:styleId="pf0">
    <w:name w:val="pf0"/>
    <w:basedOn w:val="Normlny"/>
    <w:rsid w:val="00D65435"/>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cf01">
    <w:name w:val="cf01"/>
    <w:basedOn w:val="Predvolenpsmoodseku"/>
    <w:rsid w:val="00D65435"/>
    <w:rPr>
      <w:rFonts w:ascii="Segoe UI" w:hAnsi="Segoe UI" w:cs="Segoe UI" w:hint="default"/>
      <w:sz w:val="18"/>
      <w:szCs w:val="18"/>
    </w:rPr>
  </w:style>
  <w:style w:type="paragraph" w:customStyle="1" w:styleId="xmsolistparagraph">
    <w:name w:val="x_msolistparagraph"/>
    <w:basedOn w:val="Normlny"/>
    <w:rsid w:val="00D65435"/>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xmsonormal">
    <w:name w:val="x_msonormal"/>
    <w:basedOn w:val="Normlny"/>
    <w:rsid w:val="00D65435"/>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Char2">
    <w:name w:val="Char2"/>
    <w:basedOn w:val="Normlny"/>
    <w:link w:val="Odkaznapoznmkupodiarou"/>
    <w:uiPriority w:val="99"/>
    <w:rsid w:val="00D65435"/>
    <w:pPr>
      <w:spacing w:after="160" w:line="240" w:lineRule="exact"/>
    </w:pPr>
    <w:rPr>
      <w:rFonts w:asciiTheme="minorHAnsi" w:eastAsiaTheme="minorHAnsi" w:hAnsiTheme="minorHAnsi" w:cstheme="minorBidi"/>
      <w:vertAlign w:val="superscript"/>
    </w:rPr>
  </w:style>
  <w:style w:type="character" w:customStyle="1" w:styleId="xmsofootnotereference">
    <w:name w:val="x_msofootnotereference"/>
    <w:basedOn w:val="Predvolenpsmoodseku"/>
    <w:rsid w:val="00D65435"/>
  </w:style>
  <w:style w:type="character" w:customStyle="1" w:styleId="NzovtabukyExact">
    <w:name w:val="Názov tabuľky Exact"/>
    <w:basedOn w:val="Predvolenpsmoodseku"/>
    <w:rsid w:val="00D65435"/>
    <w:rPr>
      <w:rFonts w:ascii="Segoe UI" w:eastAsia="Segoe UI" w:hAnsi="Segoe UI" w:cs="Segoe UI"/>
      <w:b/>
      <w:bCs/>
      <w:i w:val="0"/>
      <w:iCs w:val="0"/>
      <w:smallCaps w:val="0"/>
      <w:strike w:val="0"/>
      <w:sz w:val="19"/>
      <w:szCs w:val="19"/>
      <w:u w:val="none"/>
    </w:rPr>
  </w:style>
  <w:style w:type="character" w:customStyle="1" w:styleId="Zkladntext2">
    <w:name w:val="Základný text (2)_"/>
    <w:basedOn w:val="Predvolenpsmoodseku"/>
    <w:rsid w:val="00D65435"/>
    <w:rPr>
      <w:rFonts w:ascii="Segoe UI" w:eastAsia="Segoe UI" w:hAnsi="Segoe UI" w:cs="Segoe UI"/>
      <w:b w:val="0"/>
      <w:bCs w:val="0"/>
      <w:i w:val="0"/>
      <w:iCs w:val="0"/>
      <w:smallCaps w:val="0"/>
      <w:strike w:val="0"/>
      <w:spacing w:val="0"/>
      <w:sz w:val="19"/>
      <w:szCs w:val="19"/>
      <w:u w:val="none"/>
    </w:rPr>
  </w:style>
  <w:style w:type="character" w:customStyle="1" w:styleId="Zkladntext2Tun">
    <w:name w:val="Základný text (2) + Tučné"/>
    <w:basedOn w:val="Zkladntext2"/>
    <w:rsid w:val="00D65435"/>
    <w:rPr>
      <w:rFonts w:ascii="Segoe UI" w:eastAsia="Segoe UI" w:hAnsi="Segoe UI" w:cs="Segoe UI"/>
      <w:b/>
      <w:bCs/>
      <w:i w:val="0"/>
      <w:iCs w:val="0"/>
      <w:smallCaps w:val="0"/>
      <w:strike w:val="0"/>
      <w:color w:val="FFFFFF"/>
      <w:spacing w:val="0"/>
      <w:w w:val="100"/>
      <w:position w:val="0"/>
      <w:sz w:val="19"/>
      <w:szCs w:val="19"/>
      <w:u w:val="none"/>
      <w:lang w:val="sk-SK" w:eastAsia="sk-SK" w:bidi="sk-SK"/>
    </w:rPr>
  </w:style>
  <w:style w:type="character" w:customStyle="1" w:styleId="Zkladntext20">
    <w:name w:val="Základný text (2)"/>
    <w:basedOn w:val="Zkladntext2"/>
    <w:rsid w:val="00D65435"/>
    <w:rPr>
      <w:rFonts w:ascii="Segoe UI" w:eastAsia="Segoe UI" w:hAnsi="Segoe UI" w:cs="Segoe UI"/>
      <w:b w:val="0"/>
      <w:bCs w:val="0"/>
      <w:i w:val="0"/>
      <w:iCs w:val="0"/>
      <w:smallCaps w:val="0"/>
      <w:strike w:val="0"/>
      <w:color w:val="000000"/>
      <w:spacing w:val="0"/>
      <w:w w:val="100"/>
      <w:position w:val="0"/>
      <w:sz w:val="19"/>
      <w:szCs w:val="19"/>
      <w:u w:val="none"/>
      <w:lang w:val="sk-SK" w:eastAsia="sk-SK" w:bidi="sk-SK"/>
    </w:rPr>
  </w:style>
  <w:style w:type="character" w:customStyle="1" w:styleId="Zkladntext4Exact">
    <w:name w:val="Základný text (4) Exact"/>
    <w:basedOn w:val="Predvolenpsmoodseku"/>
    <w:rsid w:val="00D65435"/>
    <w:rPr>
      <w:rFonts w:ascii="Segoe UI" w:eastAsia="Segoe UI" w:hAnsi="Segoe UI" w:cs="Segoe UI"/>
      <w:b w:val="0"/>
      <w:bCs w:val="0"/>
      <w:i/>
      <w:iCs/>
      <w:smallCaps w:val="0"/>
      <w:strike w:val="0"/>
      <w:sz w:val="19"/>
      <w:szCs w:val="19"/>
      <w:u w:val="none"/>
    </w:rPr>
  </w:style>
  <w:style w:type="character" w:customStyle="1" w:styleId="Zhlavie4Exact">
    <w:name w:val="Záhlavie #4 Exact"/>
    <w:basedOn w:val="Predvolenpsmoodseku"/>
    <w:rsid w:val="00D65435"/>
    <w:rPr>
      <w:rFonts w:ascii="Segoe UI" w:eastAsia="Segoe UI" w:hAnsi="Segoe UI" w:cs="Segoe UI"/>
      <w:b/>
      <w:bCs/>
      <w:i w:val="0"/>
      <w:iCs w:val="0"/>
      <w:smallCaps w:val="0"/>
      <w:strike w:val="0"/>
      <w:sz w:val="19"/>
      <w:szCs w:val="19"/>
      <w:u w:val="none"/>
    </w:rPr>
  </w:style>
  <w:style w:type="character" w:customStyle="1" w:styleId="Zhlavie4">
    <w:name w:val="Záhlavie #4_"/>
    <w:basedOn w:val="Predvolenpsmoodseku"/>
    <w:link w:val="Zhlavie40"/>
    <w:rsid w:val="00D65435"/>
    <w:rPr>
      <w:rFonts w:ascii="Segoe UI" w:eastAsia="Segoe UI" w:hAnsi="Segoe UI" w:cs="Segoe UI"/>
      <w:b/>
      <w:bCs/>
      <w:sz w:val="19"/>
      <w:szCs w:val="19"/>
      <w:shd w:val="clear" w:color="auto" w:fill="FFFFFF"/>
    </w:rPr>
  </w:style>
  <w:style w:type="character" w:customStyle="1" w:styleId="Zkladntext4">
    <w:name w:val="Základný text (4)_"/>
    <w:basedOn w:val="Predvolenpsmoodseku"/>
    <w:link w:val="Zkladntext40"/>
    <w:rsid w:val="00D65435"/>
    <w:rPr>
      <w:rFonts w:ascii="Segoe UI" w:eastAsia="Segoe UI" w:hAnsi="Segoe UI" w:cs="Segoe UI"/>
      <w:i/>
      <w:iCs/>
      <w:sz w:val="19"/>
      <w:szCs w:val="19"/>
      <w:shd w:val="clear" w:color="auto" w:fill="FFFFFF"/>
    </w:rPr>
  </w:style>
  <w:style w:type="character" w:customStyle="1" w:styleId="Nzovtabuky">
    <w:name w:val="Názov tabuľky_"/>
    <w:basedOn w:val="Predvolenpsmoodseku"/>
    <w:link w:val="Nzovtabuky0"/>
    <w:rsid w:val="00D65435"/>
    <w:rPr>
      <w:rFonts w:ascii="Segoe UI" w:eastAsia="Segoe UI" w:hAnsi="Segoe UI" w:cs="Segoe UI"/>
      <w:b/>
      <w:bCs/>
      <w:sz w:val="19"/>
      <w:szCs w:val="19"/>
      <w:shd w:val="clear" w:color="auto" w:fill="FFFFFF"/>
    </w:rPr>
  </w:style>
  <w:style w:type="paragraph" w:customStyle="1" w:styleId="Nzovtabuky0">
    <w:name w:val="Názov tabuľky"/>
    <w:basedOn w:val="Normlny"/>
    <w:link w:val="Nzovtabuky"/>
    <w:rsid w:val="00D65435"/>
    <w:pPr>
      <w:widowControl w:val="0"/>
      <w:shd w:val="clear" w:color="auto" w:fill="FFFFFF"/>
      <w:spacing w:after="0" w:line="0" w:lineRule="atLeast"/>
    </w:pPr>
    <w:rPr>
      <w:rFonts w:ascii="Segoe UI" w:eastAsia="Segoe UI" w:hAnsi="Segoe UI" w:cs="Segoe UI"/>
      <w:b/>
      <w:bCs/>
      <w:sz w:val="19"/>
      <w:szCs w:val="19"/>
    </w:rPr>
  </w:style>
  <w:style w:type="paragraph" w:customStyle="1" w:styleId="Zkladntext40">
    <w:name w:val="Základný text (4)"/>
    <w:basedOn w:val="Normlny"/>
    <w:link w:val="Zkladntext4"/>
    <w:rsid w:val="00D65435"/>
    <w:pPr>
      <w:widowControl w:val="0"/>
      <w:shd w:val="clear" w:color="auto" w:fill="FFFFFF"/>
      <w:spacing w:after="0" w:line="226" w:lineRule="exact"/>
      <w:jc w:val="both"/>
    </w:pPr>
    <w:rPr>
      <w:rFonts w:ascii="Segoe UI" w:eastAsia="Segoe UI" w:hAnsi="Segoe UI" w:cs="Segoe UI"/>
      <w:i/>
      <w:iCs/>
      <w:sz w:val="19"/>
      <w:szCs w:val="19"/>
    </w:rPr>
  </w:style>
  <w:style w:type="paragraph" w:customStyle="1" w:styleId="Zhlavie40">
    <w:name w:val="Záhlavie #4"/>
    <w:basedOn w:val="Normlny"/>
    <w:link w:val="Zhlavie4"/>
    <w:rsid w:val="00D65435"/>
    <w:pPr>
      <w:widowControl w:val="0"/>
      <w:shd w:val="clear" w:color="auto" w:fill="FFFFFF"/>
      <w:spacing w:after="180" w:line="0" w:lineRule="atLeast"/>
      <w:jc w:val="center"/>
      <w:outlineLvl w:val="3"/>
    </w:pPr>
    <w:rPr>
      <w:rFonts w:ascii="Segoe UI" w:eastAsia="Segoe UI" w:hAnsi="Segoe UI" w:cs="Segoe UI"/>
      <w:b/>
      <w:bCs/>
      <w:sz w:val="19"/>
      <w:szCs w:val="19"/>
    </w:rPr>
  </w:style>
  <w:style w:type="character" w:styleId="Nzovknihy">
    <w:name w:val="Book Title"/>
    <w:basedOn w:val="Predvolenpsmoodseku"/>
    <w:uiPriority w:val="33"/>
    <w:qFormat/>
    <w:rsid w:val="00D65435"/>
    <w:rPr>
      <w:b/>
      <w:bCs/>
      <w:i/>
      <w:iCs/>
      <w:spacing w:val="5"/>
    </w:rPr>
  </w:style>
  <w:style w:type="paragraph" w:styleId="Zkladntext21">
    <w:name w:val="Body Text 2"/>
    <w:basedOn w:val="Normlny"/>
    <w:link w:val="Zkladntext2Char"/>
    <w:semiHidden/>
    <w:unhideWhenUsed/>
    <w:rsid w:val="00D65435"/>
    <w:pPr>
      <w:spacing w:after="120" w:line="480" w:lineRule="auto"/>
    </w:pPr>
  </w:style>
  <w:style w:type="character" w:customStyle="1" w:styleId="Zkladntext2Char">
    <w:name w:val="Základný text 2 Char"/>
    <w:basedOn w:val="Predvolenpsmoodseku"/>
    <w:link w:val="Zkladntext21"/>
    <w:semiHidden/>
    <w:rsid w:val="00D6543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f:field ref="" par="" text=""/>
    <f:field ref="" par="" text=""/>
    <f:field ref="" par="" text=""/>
    <f:field ref="" par="" text=""/>
    <f:field ref="" par="" text=""/>
    <f:field ref="" par="" text=""/>
    <f:field ref="" par="" text=""/>
    <f:field ref="" par="" text=""/>
    <f:field ref="" par="" text=""/>
    <f:field ref="" par="" text=""/>
  </f:record>
  <f:display par="" text="...">
    <f:field ref="" tex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1864</Words>
  <Characters>10628</Characters>
  <Application>Microsoft Office Word</Application>
  <DocSecurity>0</DocSecurity>
  <Lines>88</Lines>
  <Paragraphs>24</Paragraphs>
  <ScaleCrop>false</ScaleCrop>
  <HeadingPairs>
    <vt:vector size="2" baseType="variant">
      <vt:variant>
        <vt:lpstr>Názov</vt:lpstr>
      </vt:variant>
      <vt:variant>
        <vt:i4>1</vt:i4>
      </vt:variant>
    </vt:vector>
  </HeadingPairs>
  <TitlesOfParts>
    <vt:vector size="1" baseType="lpstr">
      <vt:lpstr/>
    </vt:vector>
  </TitlesOfParts>
  <Company>MZ SR</Company>
  <LinksUpToDate>false</LinksUpToDate>
  <CharactersWithSpaces>12468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Janiš Marián</dc:creator>
  <cp:keywords/>
  <dc:description/>
  <cp:lastModifiedBy>Földesová Motajová Zuzana</cp:lastModifiedBy>
  <cp:revision>7</cp:revision>
  <dcterms:created xsi:type="dcterms:W3CDTF">2022-08-08T10:25:00Z</dcterms:created>
  <dcterms:modified xsi:type="dcterms:W3CDTF">2022-08-08T11:51:00Z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MZ@103.510:mz_zaznam_jeden_adresat">
    <vt:lpwstr/>
  </property>
  <property fmtid="{D5CDD505-2E9C-101B-9397-08002B2CF9AE}" pid="3" name="FSC#SKMZ@103.510:mz_zaznam_hlavny_adresat">
    <vt:lpwstr/>
  </property>
  <property fmtid="{D5CDD505-2E9C-101B-9397-08002B2CF9AE}" pid="4" name="FSC#SKMZ@103.510:mz_zaznam_vnut_adresati_01">
    <vt:lpwstr/>
  </property>
  <property fmtid="{D5CDD505-2E9C-101B-9397-08002B2CF9AE}" pid="5" name="FSC#SKMZ@103.510:mz_zaznam_vnut_adresati_02">
    <vt:lpwstr/>
  </property>
  <property fmtid="{D5CDD505-2E9C-101B-9397-08002B2CF9AE}" pid="6" name="FSC#SKMZ@103.510:mz_zaznam_vnut_adresati_03">
    <vt:lpwstr/>
  </property>
  <property fmtid="{D5CDD505-2E9C-101B-9397-08002B2CF9AE}" pid="7" name="FSC#SKMZ@103.510:mz_zaznam_vnut_adresati_04">
    <vt:lpwstr/>
  </property>
  <property fmtid="{D5CDD505-2E9C-101B-9397-08002B2CF9AE}" pid="8" name="FSC#SKMZ@103.510:mz_zaznam_vnut_adresati_05">
    <vt:lpwstr/>
  </property>
  <property fmtid="{D5CDD505-2E9C-101B-9397-08002B2CF9AE}" pid="9" name="FSC#SKMZ@103.510:mz_zaznam_vnut_adresati_06">
    <vt:lpwstr/>
  </property>
  <property fmtid="{D5CDD505-2E9C-101B-9397-08002B2CF9AE}" pid="10" name="FSC#SKMZ@103.510:mz_zaznam_vnut_adresati_07">
    <vt:lpwstr/>
  </property>
  <property fmtid="{D5CDD505-2E9C-101B-9397-08002B2CF9AE}" pid="11" name="FSC#SKMZ@103.510:mz_zaznam_vnut_adresati_08">
    <vt:lpwstr/>
  </property>
  <property fmtid="{D5CDD505-2E9C-101B-9397-08002B2CF9AE}" pid="12" name="FSC#SKMZ@103.510:mz_zaznam_vnut_adresati_09">
    <vt:lpwstr/>
  </property>
  <property fmtid="{D5CDD505-2E9C-101B-9397-08002B2CF9AE}" pid="13" name="FSC#SKMZ@103.510:mz_zaznam_vnut_adresati_10">
    <vt:lpwstr/>
  </property>
  <property fmtid="{D5CDD505-2E9C-101B-9397-08002B2CF9AE}" pid="14" name="FSC#SKMZ@103.510:mz_zaznam_vnut_adresati_11">
    <vt:lpwstr/>
  </property>
  <property fmtid="{D5CDD505-2E9C-101B-9397-08002B2CF9AE}" pid="15" name="FSC#SKMZ@103.510:mz_zaznam_vnut_adresati_12">
    <vt:lpwstr/>
  </property>
  <property fmtid="{D5CDD505-2E9C-101B-9397-08002B2CF9AE}" pid="16" name="FSC#SKMZ@103.510:mz_zaznam_vnut_adresati_13">
    <vt:lpwstr/>
  </property>
  <property fmtid="{D5CDD505-2E9C-101B-9397-08002B2CF9AE}" pid="17" name="FSC#SKMZ@103.510:mz_zaznam_vnut_adresati_14">
    <vt:lpwstr/>
  </property>
  <property fmtid="{D5CDD505-2E9C-101B-9397-08002B2CF9AE}" pid="18" name="FSC#SKMZ@103.510:mz_zaznam_vnut_adresati_15">
    <vt:lpwstr/>
  </property>
  <property fmtid="{D5CDD505-2E9C-101B-9397-08002B2CF9AE}" pid="19" name="FSC#SKMZ@103.510:mz_zaznam_vnut_adresati_16">
    <vt:lpwstr/>
  </property>
  <property fmtid="{D5CDD505-2E9C-101B-9397-08002B2CF9AE}" pid="20" name="FSC#SKMZ@103.510:mz_zaznam_vnut_adresati_17">
    <vt:lpwstr/>
  </property>
  <property fmtid="{D5CDD505-2E9C-101B-9397-08002B2CF9AE}" pid="21" name="FSC#SKMZ@103.510:mz_zaznam_vnut_adresati_18">
    <vt:lpwstr/>
  </property>
  <property fmtid="{D5CDD505-2E9C-101B-9397-08002B2CF9AE}" pid="22" name="FSC#SKMZ@103.510:mz_zaznam_vnut_adresati_19">
    <vt:lpwstr/>
  </property>
  <property fmtid="{D5CDD505-2E9C-101B-9397-08002B2CF9AE}" pid="23" name="FSC#SKMZ@103.510:mz_zaznam_vnut_adresati_20">
    <vt:lpwstr/>
  </property>
  <property fmtid="{D5CDD505-2E9C-101B-9397-08002B2CF9AE}" pid="24" name="FSC#SKMZ@103.510:mz_zaznam_vnut_adresati_21">
    <vt:lpwstr/>
  </property>
  <property fmtid="{D5CDD505-2E9C-101B-9397-08002B2CF9AE}" pid="25" name="FSC#SKMZ@103.510:mz_zaznam_vnut_adresati_22">
    <vt:lpwstr/>
  </property>
  <property fmtid="{D5CDD505-2E9C-101B-9397-08002B2CF9AE}" pid="26" name="FSC#SKMZ@103.510:mz_zaznam_vnut_adresati_23">
    <vt:lpwstr/>
  </property>
  <property fmtid="{D5CDD505-2E9C-101B-9397-08002B2CF9AE}" pid="27" name="FSC#SKMZ@103.510:mz_zaznam_vnut_adresati_24">
    <vt:lpwstr/>
  </property>
  <property fmtid="{D5CDD505-2E9C-101B-9397-08002B2CF9AE}" pid="28" name="FSC#SKMZ@103.510:mz_zaznam_vnut_adresati_25">
    <vt:lpwstr/>
  </property>
  <property fmtid="{D5CDD505-2E9C-101B-9397-08002B2CF9AE}" pid="29" name="FSC#SKMZ@103.510:mz_zaznam_vnut_adresati_26">
    <vt:lpwstr/>
  </property>
  <property fmtid="{D5CDD505-2E9C-101B-9397-08002B2CF9AE}" pid="30" name="FSC#SKMZ@103.510:mz_zaznam_vnut_adresati_27">
    <vt:lpwstr/>
  </property>
  <property fmtid="{D5CDD505-2E9C-101B-9397-08002B2CF9AE}" pid="31" name="FSC#SKMZ@103.510:mz_zaznam_vnut_adresati_28">
    <vt:lpwstr/>
  </property>
  <property fmtid="{D5CDD505-2E9C-101B-9397-08002B2CF9AE}" pid="32" name="FSC#SKMZ@103.510:mz_zaznam_vnut_adresati_29">
    <vt:lpwstr/>
  </property>
  <property fmtid="{D5CDD505-2E9C-101B-9397-08002B2CF9AE}" pid="33" name="FSC#SKMZ@103.510:mz_zaznam_vnut_adresati_30">
    <vt:lpwstr/>
  </property>
  <property fmtid="{D5CDD505-2E9C-101B-9397-08002B2CF9AE}" pid="34" name="FSC#SKMZ@103.510:mz_zaznam_vnut_adresati_31">
    <vt:lpwstr/>
  </property>
  <property fmtid="{D5CDD505-2E9C-101B-9397-08002B2CF9AE}" pid="35" name="FSC#SKMZ@103.510:mz_zaznam_vnut_adresati_32">
    <vt:lpwstr/>
  </property>
  <property fmtid="{D5CDD505-2E9C-101B-9397-08002B2CF9AE}" pid="36" name="FSC#SKMZ@103.510:mz_zaznam_vnut_adresati_33">
    <vt:lpwstr/>
  </property>
  <property fmtid="{D5CDD505-2E9C-101B-9397-08002B2CF9AE}" pid="37" name="FSC#SKMZ@103.510:mz_zaznam_vnut_adresati_34">
    <vt:lpwstr/>
  </property>
  <property fmtid="{D5CDD505-2E9C-101B-9397-08002B2CF9AE}" pid="38" name="FSC#SKMZ@103.510:mz_zaznam_vnut_adresati_35">
    <vt:lpwstr/>
  </property>
  <property fmtid="{D5CDD505-2E9C-101B-9397-08002B2CF9AE}" pid="39" name="FSC#SKMZ@103.510:mz_zaznam_vnut_adresati_36">
    <vt:lpwstr/>
  </property>
  <property fmtid="{D5CDD505-2E9C-101B-9397-08002B2CF9AE}" pid="40" name="FSC#SKMZ@103.510:mz_zaznam_vnut_adresati_37">
    <vt:lpwstr/>
  </property>
  <property fmtid="{D5CDD505-2E9C-101B-9397-08002B2CF9AE}" pid="41" name="FSC#SKMZ@103.510:mz_zaznam_vnut_adresati_38">
    <vt:lpwstr/>
  </property>
  <property fmtid="{D5CDD505-2E9C-101B-9397-08002B2CF9AE}" pid="42" name="FSC#SKMZ@103.510:mz_zaznam_vnut_adresati_39">
    <vt:lpwstr/>
  </property>
  <property fmtid="{D5CDD505-2E9C-101B-9397-08002B2CF9AE}" pid="43" name="FSC#SKMZ@103.510:mz_zaznam_vnut_adresati_40">
    <vt:lpwstr/>
  </property>
  <property fmtid="{D5CDD505-2E9C-101B-9397-08002B2CF9AE}" pid="44" name="FSC#SKMZ@103.510:mz_zaznam_vnut_adresati_41">
    <vt:lpwstr/>
  </property>
  <property fmtid="{D5CDD505-2E9C-101B-9397-08002B2CF9AE}" pid="45" name="FSC#SKMZ@103.510:mz_zaznam_vnut_adresati_42">
    <vt:lpwstr/>
  </property>
  <property fmtid="{D5CDD505-2E9C-101B-9397-08002B2CF9AE}" pid="46" name="FSC#SKMZ@103.510:mz_zaznam_vnut_adresati_43">
    <vt:lpwstr/>
  </property>
  <property fmtid="{D5CDD505-2E9C-101B-9397-08002B2CF9AE}" pid="47" name="FSC#SKMZ@103.510:mz_zaznam_vnut_adresati_44">
    <vt:lpwstr/>
  </property>
  <property fmtid="{D5CDD505-2E9C-101B-9397-08002B2CF9AE}" pid="48" name="FSC#SKMZ@103.510:mz_zaznam_vnut_adresati_45">
    <vt:lpwstr/>
  </property>
  <property fmtid="{D5CDD505-2E9C-101B-9397-08002B2CF9AE}" pid="49" name="FSC#SKMZ@103.510:mz_zaznam_vnut_adresati_46">
    <vt:lpwstr/>
  </property>
  <property fmtid="{D5CDD505-2E9C-101B-9397-08002B2CF9AE}" pid="50" name="FSC#SKMZ@103.510:mz_zaznam_vnut_adresati_47">
    <vt:lpwstr/>
  </property>
  <property fmtid="{D5CDD505-2E9C-101B-9397-08002B2CF9AE}" pid="51" name="FSC#SKMZ@103.510:mz_zaznam_vnut_adresati_48">
    <vt:lpwstr/>
  </property>
  <property fmtid="{D5CDD505-2E9C-101B-9397-08002B2CF9AE}" pid="52" name="FSC#SKMZ@103.510:mz_zaznam_vnut_adresati_49">
    <vt:lpwstr/>
  </property>
  <property fmtid="{D5CDD505-2E9C-101B-9397-08002B2CF9AE}" pid="53" name="FSC#SKMZ@103.510:mz_zaznam_vnut_adresati_50">
    <vt:lpwstr/>
  </property>
  <property fmtid="{D5CDD505-2E9C-101B-9397-08002B2CF9AE}" pid="54" name="FSC#SKMZ@103.510:mz_zaznam_vnut_adresati_51">
    <vt:lpwstr/>
  </property>
  <property fmtid="{D5CDD505-2E9C-101B-9397-08002B2CF9AE}" pid="55" name="FSC#SKMZ@103.510:mz_EnumStupenKlasifikacie">
    <vt:lpwstr/>
  </property>
  <property fmtid="{D5CDD505-2E9C-101B-9397-08002B2CF9AE}" pid="56" name="FSC#SKMZ@103.510:mz_OpravneneOsoby">
    <vt:lpwstr/>
  </property>
  <property fmtid="{D5CDD505-2E9C-101B-9397-08002B2CF9AE}" pid="57" name="FSC#SKMZ@103.510:mz_OpravneneOsoby_en">
    <vt:lpwstr/>
  </property>
  <property fmtid="{D5CDD505-2E9C-101B-9397-08002B2CF9AE}" pid="58" name="FSC#SKMZ@103.510:mz_Vlastnik">
    <vt:lpwstr/>
  </property>
  <property fmtid="{D5CDD505-2E9C-101B-9397-08002B2CF9AE}" pid="59" name="FSC#SKMZ@103.510:mz_Vlastnik_en">
    <vt:lpwstr/>
  </property>
  <property fmtid="{D5CDD505-2E9C-101B-9397-08002B2CF9AE}" pid="60" name="FSC#SKMZ@103.510:mz_SpracEmail">
    <vt:lpwstr/>
  </property>
  <property fmtid="{D5CDD505-2E9C-101B-9397-08002B2CF9AE}" pid="61" name="FSC#SKMZ@103.510:mz_skratkaou">
    <vt:lpwstr>OPOI</vt:lpwstr>
  </property>
  <property fmtid="{D5CDD505-2E9C-101B-9397-08002B2CF9AE}" pid="62" name="FSC#SKMZ@103.510:mz_zaznam_adresat_mail">
    <vt:lpwstr/>
  </property>
  <property fmtid="{D5CDD505-2E9C-101B-9397-08002B2CF9AE}" pid="63" name="FSC#SKMZ@103.510:mz_zaznam_adresat_mail_1">
    <vt:lpwstr/>
  </property>
  <property fmtid="{D5CDD505-2E9C-101B-9397-08002B2CF9AE}" pid="64" name="FSC#SKMZ@103.510:mz_zaznam_adresat_mail_2">
    <vt:lpwstr/>
  </property>
  <property fmtid="{D5CDD505-2E9C-101B-9397-08002B2CF9AE}" pid="65" name="FSC#SKMZ@103.510:mz_zaznam_adresat_mail_3">
    <vt:lpwstr/>
  </property>
  <property fmtid="{D5CDD505-2E9C-101B-9397-08002B2CF9AE}" pid="66" name="FSC#SKMZ@103.510:mz_zaznam_adresat_mail_4">
    <vt:lpwstr/>
  </property>
  <property fmtid="{D5CDD505-2E9C-101B-9397-08002B2CF9AE}" pid="67" name="FSC#SKMZ@103.510:mz_zaznam_adresat_mail_5">
    <vt:lpwstr/>
  </property>
  <property fmtid="{D5CDD505-2E9C-101B-9397-08002B2CF9AE}" pid="68" name="FSC#SKMZ@103.510:mz_zaznam_adresat_mail_6">
    <vt:lpwstr/>
  </property>
  <property fmtid="{D5CDD505-2E9C-101B-9397-08002B2CF9AE}" pid="69" name="FSC#SKMZ@103.510:mz_zaznam_adresat_mail_7">
    <vt:lpwstr/>
  </property>
  <property fmtid="{D5CDD505-2E9C-101B-9397-08002B2CF9AE}" pid="70" name="FSC#SKMZ@103.510:mz_zaznam_adresat_mail_8">
    <vt:lpwstr/>
  </property>
  <property fmtid="{D5CDD505-2E9C-101B-9397-08002B2CF9AE}" pid="71" name="FSC#SKMZ@103.510:mz_zaznam_adresat_mail_9">
    <vt:lpwstr/>
  </property>
  <property fmtid="{D5CDD505-2E9C-101B-9397-08002B2CF9AE}" pid="72" name="FSC#SKMZ@103.510:mz_zaznam_adresat_mail_10">
    <vt:lpwstr/>
  </property>
  <property fmtid="{D5CDD505-2E9C-101B-9397-08002B2CF9AE}" pid="73" name="FSC#SKMZ@103.510:mz_zaznam_adresat_mail_11">
    <vt:lpwstr/>
  </property>
  <property fmtid="{D5CDD505-2E9C-101B-9397-08002B2CF9AE}" pid="74" name="FSC#SKMZ@103.510:mz_zaznam_adresat_mail_12">
    <vt:lpwstr/>
  </property>
  <property fmtid="{D5CDD505-2E9C-101B-9397-08002B2CF9AE}" pid="75" name="FSC#SKMZ@103.510:mz_zaznam_adresat_mail_13">
    <vt:lpwstr/>
  </property>
  <property fmtid="{D5CDD505-2E9C-101B-9397-08002B2CF9AE}" pid="76" name="FSC#SKMZ@103.510:mz_zaznam_adresat_mail_14">
    <vt:lpwstr/>
  </property>
  <property fmtid="{D5CDD505-2E9C-101B-9397-08002B2CF9AE}" pid="77" name="FSC#SKMZ@103.510:mz_zaznam_adresat_mail_15">
    <vt:lpwstr/>
  </property>
  <property fmtid="{D5CDD505-2E9C-101B-9397-08002B2CF9AE}" pid="78" name="FSC#SKMZ@103.510:a_veduciOd">
    <vt:lpwstr/>
  </property>
  <property fmtid="{D5CDD505-2E9C-101B-9397-08002B2CF9AE}" pid="79" name="FSC#SKEDITIONREG@103.510:a_acceptor">
    <vt:lpwstr/>
  </property>
  <property fmtid="{D5CDD505-2E9C-101B-9397-08002B2CF9AE}" pid="80" name="FSC#SKEDITIONREG@103.510:a_clearedat">
    <vt:lpwstr/>
  </property>
  <property fmtid="{D5CDD505-2E9C-101B-9397-08002B2CF9AE}" pid="81" name="FSC#SKEDITIONREG@103.510:a_clearedby">
    <vt:lpwstr/>
  </property>
  <property fmtid="{D5CDD505-2E9C-101B-9397-08002B2CF9AE}" pid="82" name="FSC#SKEDITIONREG@103.510:a_comm">
    <vt:lpwstr/>
  </property>
  <property fmtid="{D5CDD505-2E9C-101B-9397-08002B2CF9AE}" pid="83" name="FSC#SKEDITIONREG@103.510:a_decisionattachments">
    <vt:lpwstr/>
  </property>
  <property fmtid="{D5CDD505-2E9C-101B-9397-08002B2CF9AE}" pid="84" name="FSC#SKEDITIONREG@103.510:a_deliveredat">
    <vt:lpwstr/>
  </property>
  <property fmtid="{D5CDD505-2E9C-101B-9397-08002B2CF9AE}" pid="85" name="FSC#SKEDITIONREG@103.510:a_delivery">
    <vt:lpwstr/>
  </property>
  <property fmtid="{D5CDD505-2E9C-101B-9397-08002B2CF9AE}" pid="86" name="FSC#SKEDITIONREG@103.510:a_extension">
    <vt:lpwstr/>
  </property>
  <property fmtid="{D5CDD505-2E9C-101B-9397-08002B2CF9AE}" pid="87" name="FSC#SKEDITIONREG@103.510:a_filenumber">
    <vt:lpwstr/>
  </property>
  <property fmtid="{D5CDD505-2E9C-101B-9397-08002B2CF9AE}" pid="88" name="FSC#SKEDITIONREG@103.510:a_fileresponsible">
    <vt:lpwstr/>
  </property>
  <property fmtid="{D5CDD505-2E9C-101B-9397-08002B2CF9AE}" pid="89" name="FSC#SKEDITIONREG@103.510:a_fileresporg">
    <vt:lpwstr/>
  </property>
  <property fmtid="{D5CDD505-2E9C-101B-9397-08002B2CF9AE}" pid="90" name="FSC#SKEDITIONREG@103.510:a_fileresporg_email_OU">
    <vt:lpwstr/>
  </property>
  <property fmtid="{D5CDD505-2E9C-101B-9397-08002B2CF9AE}" pid="91" name="FSC#SKEDITIONREG@103.510:a_fileresporg_emailaddress">
    <vt:lpwstr/>
  </property>
  <property fmtid="{D5CDD505-2E9C-101B-9397-08002B2CF9AE}" pid="92" name="FSC#SKEDITIONREG@103.510:a_fileresporg_fax">
    <vt:lpwstr/>
  </property>
  <property fmtid="{D5CDD505-2E9C-101B-9397-08002B2CF9AE}" pid="93" name="FSC#SKEDITIONREG@103.510:a_fileresporg_fax_OU">
    <vt:lpwstr/>
  </property>
  <property fmtid="{D5CDD505-2E9C-101B-9397-08002B2CF9AE}" pid="94" name="FSC#SKEDITIONREG@103.510:a_fileresporg_function">
    <vt:lpwstr/>
  </property>
  <property fmtid="{D5CDD505-2E9C-101B-9397-08002B2CF9AE}" pid="95" name="FSC#SKEDITIONREG@103.510:a_fileresporg_function_OU">
    <vt:lpwstr/>
  </property>
  <property fmtid="{D5CDD505-2E9C-101B-9397-08002B2CF9AE}" pid="96" name="FSC#SKEDITIONREG@103.510:a_fileresporg_head">
    <vt:lpwstr/>
  </property>
  <property fmtid="{D5CDD505-2E9C-101B-9397-08002B2CF9AE}" pid="97" name="FSC#SKEDITIONREG@103.510:a_fileresporg_head_OU">
    <vt:lpwstr/>
  </property>
  <property fmtid="{D5CDD505-2E9C-101B-9397-08002B2CF9AE}" pid="98" name="FSC#SKEDITIONREG@103.510:a_fileresporg_OU">
    <vt:lpwstr/>
  </property>
  <property fmtid="{D5CDD505-2E9C-101B-9397-08002B2CF9AE}" pid="99" name="FSC#SKEDITIONREG@103.510:a_fileresporg_phone">
    <vt:lpwstr/>
  </property>
  <property fmtid="{D5CDD505-2E9C-101B-9397-08002B2CF9AE}" pid="100" name="FSC#SKEDITIONREG@103.510:a_fileresporg_phone_OU">
    <vt:lpwstr/>
  </property>
  <property fmtid="{D5CDD505-2E9C-101B-9397-08002B2CF9AE}" pid="101" name="FSC#SKEDITIONREG@103.510:a_incattachments">
    <vt:lpwstr/>
  </property>
  <property fmtid="{D5CDD505-2E9C-101B-9397-08002B2CF9AE}" pid="102" name="FSC#SKEDITIONREG@103.510:a_incnr">
    <vt:lpwstr/>
  </property>
  <property fmtid="{D5CDD505-2E9C-101B-9397-08002B2CF9AE}" pid="103" name="FSC#SKEDITIONREG@103.510:a_objcreatedstr">
    <vt:lpwstr/>
  </property>
  <property fmtid="{D5CDD505-2E9C-101B-9397-08002B2CF9AE}" pid="104" name="FSC#SKEDITIONREG@103.510:a_ordernumber">
    <vt:lpwstr/>
  </property>
  <property fmtid="{D5CDD505-2E9C-101B-9397-08002B2CF9AE}" pid="105" name="FSC#SKEDITIONREG@103.510:a_oursign">
    <vt:lpwstr/>
  </property>
  <property fmtid="{D5CDD505-2E9C-101B-9397-08002B2CF9AE}" pid="106" name="FSC#SKEDITIONREG@103.510:a_sendersign">
    <vt:lpwstr/>
  </property>
  <property fmtid="{D5CDD505-2E9C-101B-9397-08002B2CF9AE}" pid="107" name="FSC#SKEDITIONREG@103.510:a_shortou">
    <vt:lpwstr/>
  </property>
  <property fmtid="{D5CDD505-2E9C-101B-9397-08002B2CF9AE}" pid="108" name="FSC#SKEDITIONREG@103.510:a_testsalutation">
    <vt:lpwstr/>
  </property>
  <property fmtid="{D5CDD505-2E9C-101B-9397-08002B2CF9AE}" pid="109" name="FSC#SKEDITIONREG@103.510:a_validfrom">
    <vt:lpwstr/>
  </property>
  <property fmtid="{D5CDD505-2E9C-101B-9397-08002B2CF9AE}" pid="110" name="FSC#SKEDITIONREG@103.510:as_activity">
    <vt:lpwstr/>
  </property>
  <property fmtid="{D5CDD505-2E9C-101B-9397-08002B2CF9AE}" pid="111" name="FSC#SKEDITIONREG@103.510:as_docdate">
    <vt:lpwstr/>
  </property>
  <property fmtid="{D5CDD505-2E9C-101B-9397-08002B2CF9AE}" pid="112" name="FSC#SKEDITIONREG@103.510:as_establishdate">
    <vt:lpwstr/>
  </property>
  <property fmtid="{D5CDD505-2E9C-101B-9397-08002B2CF9AE}" pid="113" name="FSC#SKEDITIONREG@103.510:as_fileresphead">
    <vt:lpwstr/>
  </property>
  <property fmtid="{D5CDD505-2E9C-101B-9397-08002B2CF9AE}" pid="114" name="FSC#SKEDITIONREG@103.510:as_filerespheadfnct">
    <vt:lpwstr/>
  </property>
  <property fmtid="{D5CDD505-2E9C-101B-9397-08002B2CF9AE}" pid="115" name="FSC#SKEDITIONREG@103.510:as_fileresponsible">
    <vt:lpwstr/>
  </property>
  <property fmtid="{D5CDD505-2E9C-101B-9397-08002B2CF9AE}" pid="116" name="FSC#SKEDITIONREG@103.510:as_filesubj">
    <vt:lpwstr/>
  </property>
  <property fmtid="{D5CDD505-2E9C-101B-9397-08002B2CF9AE}" pid="117" name="FSC#SKEDITIONREG@103.510:as_objname">
    <vt:lpwstr/>
  </property>
  <property fmtid="{D5CDD505-2E9C-101B-9397-08002B2CF9AE}" pid="118" name="FSC#SKEDITIONREG@103.510:as_ou">
    <vt:lpwstr/>
  </property>
  <property fmtid="{D5CDD505-2E9C-101B-9397-08002B2CF9AE}" pid="119" name="FSC#SKEDITIONREG@103.510:as_owner">
    <vt:lpwstr>Veronika Valeková, LLB</vt:lpwstr>
  </property>
  <property fmtid="{D5CDD505-2E9C-101B-9397-08002B2CF9AE}" pid="120" name="FSC#SKEDITIONREG@103.510:as_phonelink">
    <vt:lpwstr/>
  </property>
  <property fmtid="{D5CDD505-2E9C-101B-9397-08002B2CF9AE}" pid="121" name="FSC#SKEDITIONREG@103.510:oz_externAdr">
    <vt:lpwstr/>
  </property>
  <property fmtid="{D5CDD505-2E9C-101B-9397-08002B2CF9AE}" pid="122" name="FSC#SKEDITIONREG@103.510:a_depositperiod">
    <vt:lpwstr/>
  </property>
  <property fmtid="{D5CDD505-2E9C-101B-9397-08002B2CF9AE}" pid="123" name="FSC#SKEDITIONREG@103.510:a_disposestate">
    <vt:lpwstr/>
  </property>
  <property fmtid="{D5CDD505-2E9C-101B-9397-08002B2CF9AE}" pid="124" name="FSC#SKEDITIONREG@103.510:a_fileresponsiblefnct">
    <vt:lpwstr/>
  </property>
  <property fmtid="{D5CDD505-2E9C-101B-9397-08002B2CF9AE}" pid="125" name="FSC#SKEDITIONREG@103.510:a_fileresporg_position">
    <vt:lpwstr/>
  </property>
  <property fmtid="{D5CDD505-2E9C-101B-9397-08002B2CF9AE}" pid="126" name="FSC#SKEDITIONREG@103.510:a_fileresporg_position_OU">
    <vt:lpwstr/>
  </property>
  <property fmtid="{D5CDD505-2E9C-101B-9397-08002B2CF9AE}" pid="127" name="FSC#SKEDITIONREG@103.510:a_osobnecislosprac">
    <vt:lpwstr/>
  </property>
  <property fmtid="{D5CDD505-2E9C-101B-9397-08002B2CF9AE}" pid="128" name="FSC#SKEDITIONREG@103.510:a_registrysign">
    <vt:lpwstr/>
  </property>
  <property fmtid="{D5CDD505-2E9C-101B-9397-08002B2CF9AE}" pid="129" name="FSC#SKEDITIONREG@103.510:a_subfileatt">
    <vt:lpwstr/>
  </property>
  <property fmtid="{D5CDD505-2E9C-101B-9397-08002B2CF9AE}" pid="130" name="FSC#SKEDITIONREG@103.510:as_filesubjall">
    <vt:lpwstr/>
  </property>
  <property fmtid="{D5CDD505-2E9C-101B-9397-08002B2CF9AE}" pid="131" name="FSC#SKEDITIONREG@103.510:CreatedAt">
    <vt:lpwstr>26. 7. 2022, 12:24</vt:lpwstr>
  </property>
  <property fmtid="{D5CDD505-2E9C-101B-9397-08002B2CF9AE}" pid="132" name="FSC#SKEDITIONREG@103.510:curruserrolegroup">
    <vt:lpwstr>Odbor poisťovníctva</vt:lpwstr>
  </property>
  <property fmtid="{D5CDD505-2E9C-101B-9397-08002B2CF9AE}" pid="133" name="FSC#SKEDITIONREG@103.510:currusersubst">
    <vt:lpwstr>Mgr. Zuzana Földesová Motajová, MSc.</vt:lpwstr>
  </property>
  <property fmtid="{D5CDD505-2E9C-101B-9397-08002B2CF9AE}" pid="134" name="FSC#SKEDITIONREG@103.510:emailsprac">
    <vt:lpwstr/>
  </property>
  <property fmtid="{D5CDD505-2E9C-101B-9397-08002B2CF9AE}" pid="135" name="FSC#SKEDITIONREG@103.510:ms_VyskladaniePoznamok">
    <vt:lpwstr/>
  </property>
  <property fmtid="{D5CDD505-2E9C-101B-9397-08002B2CF9AE}" pid="136" name="FSC#SKEDITIONREG@103.510:oumlname_fnct">
    <vt:lpwstr/>
  </property>
  <property fmtid="{D5CDD505-2E9C-101B-9397-08002B2CF9AE}" pid="137" name="FSC#SKEDITIONREG@103.510:sk_org_city">
    <vt:lpwstr>Bratislava 37</vt:lpwstr>
  </property>
  <property fmtid="{D5CDD505-2E9C-101B-9397-08002B2CF9AE}" pid="138" name="FSC#SKEDITIONREG@103.510:sk_org_dic">
    <vt:lpwstr/>
  </property>
  <property fmtid="{D5CDD505-2E9C-101B-9397-08002B2CF9AE}" pid="139" name="FSC#SKEDITIONREG@103.510:sk_org_email">
    <vt:lpwstr/>
  </property>
  <property fmtid="{D5CDD505-2E9C-101B-9397-08002B2CF9AE}" pid="140" name="FSC#SKEDITIONREG@103.510:sk_org_fax">
    <vt:lpwstr/>
  </property>
  <property fmtid="{D5CDD505-2E9C-101B-9397-08002B2CF9AE}" pid="141" name="FSC#SKEDITIONREG@103.510:sk_org_fullname">
    <vt:lpwstr>Ministerstvo zdravotníctva Slovenskej republiky</vt:lpwstr>
  </property>
  <property fmtid="{D5CDD505-2E9C-101B-9397-08002B2CF9AE}" pid="142" name="FSC#SKEDITIONREG@103.510:sk_org_ico">
    <vt:lpwstr>00165565</vt:lpwstr>
  </property>
  <property fmtid="{D5CDD505-2E9C-101B-9397-08002B2CF9AE}" pid="143" name="FSC#SKEDITIONREG@103.510:sk_org_phone">
    <vt:lpwstr/>
  </property>
  <property fmtid="{D5CDD505-2E9C-101B-9397-08002B2CF9AE}" pid="144" name="FSC#SKEDITIONREG@103.510:sk_org_shortname">
    <vt:lpwstr/>
  </property>
  <property fmtid="{D5CDD505-2E9C-101B-9397-08002B2CF9AE}" pid="145" name="FSC#SKEDITIONREG@103.510:sk_org_state">
    <vt:lpwstr/>
  </property>
  <property fmtid="{D5CDD505-2E9C-101B-9397-08002B2CF9AE}" pid="146" name="FSC#SKEDITIONREG@103.510:sk_org_street">
    <vt:lpwstr>Limbova 2</vt:lpwstr>
  </property>
  <property fmtid="{D5CDD505-2E9C-101B-9397-08002B2CF9AE}" pid="147" name="FSC#SKEDITIONREG@103.510:sk_org_zip">
    <vt:lpwstr>837 52</vt:lpwstr>
  </property>
  <property fmtid="{D5CDD505-2E9C-101B-9397-08002B2CF9AE}" pid="148" name="FSC#SKEDITIONREG@103.510:viz_clearedat">
    <vt:lpwstr/>
  </property>
  <property fmtid="{D5CDD505-2E9C-101B-9397-08002B2CF9AE}" pid="149" name="FSC#SKEDITIONREG@103.510:viz_clearedby">
    <vt:lpwstr/>
  </property>
  <property fmtid="{D5CDD505-2E9C-101B-9397-08002B2CF9AE}" pid="150" name="FSC#SKEDITIONREG@103.510:viz_comm">
    <vt:lpwstr/>
  </property>
  <property fmtid="{D5CDD505-2E9C-101B-9397-08002B2CF9AE}" pid="151" name="FSC#SKEDITIONREG@103.510:viz_decisionattachments">
    <vt:lpwstr/>
  </property>
  <property fmtid="{D5CDD505-2E9C-101B-9397-08002B2CF9AE}" pid="152" name="FSC#SKEDITIONREG@103.510:viz_deliveredat">
    <vt:lpwstr/>
  </property>
  <property fmtid="{D5CDD505-2E9C-101B-9397-08002B2CF9AE}" pid="153" name="FSC#SKEDITIONREG@103.510:viz_delivery">
    <vt:lpwstr/>
  </property>
  <property fmtid="{D5CDD505-2E9C-101B-9397-08002B2CF9AE}" pid="154" name="FSC#SKEDITIONREG@103.510:viz_extension">
    <vt:lpwstr/>
  </property>
  <property fmtid="{D5CDD505-2E9C-101B-9397-08002B2CF9AE}" pid="155" name="FSC#SKEDITIONREG@103.510:viz_filenumber">
    <vt:lpwstr/>
  </property>
  <property fmtid="{D5CDD505-2E9C-101B-9397-08002B2CF9AE}" pid="156" name="FSC#SKEDITIONREG@103.510:viz_fileresponsible">
    <vt:lpwstr/>
  </property>
  <property fmtid="{D5CDD505-2E9C-101B-9397-08002B2CF9AE}" pid="157" name="FSC#SKEDITIONREG@103.510:viz_fileresporg">
    <vt:lpwstr/>
  </property>
  <property fmtid="{D5CDD505-2E9C-101B-9397-08002B2CF9AE}" pid="158" name="FSC#SKEDITIONREG@103.510:viz_fileresporg_email_OU">
    <vt:lpwstr/>
  </property>
  <property fmtid="{D5CDD505-2E9C-101B-9397-08002B2CF9AE}" pid="159" name="FSC#SKEDITIONREG@103.510:viz_fileresporg_emailaddress">
    <vt:lpwstr/>
  </property>
  <property fmtid="{D5CDD505-2E9C-101B-9397-08002B2CF9AE}" pid="160" name="FSC#SKEDITIONREG@103.510:viz_fileresporg_fax">
    <vt:lpwstr/>
  </property>
  <property fmtid="{D5CDD505-2E9C-101B-9397-08002B2CF9AE}" pid="161" name="FSC#SKEDITIONREG@103.510:viz_fileresporg_fax_OU">
    <vt:lpwstr/>
  </property>
  <property fmtid="{D5CDD505-2E9C-101B-9397-08002B2CF9AE}" pid="162" name="FSC#SKEDITIONREG@103.510:viz_fileresporg_function">
    <vt:lpwstr/>
  </property>
  <property fmtid="{D5CDD505-2E9C-101B-9397-08002B2CF9AE}" pid="163" name="FSC#SKEDITIONREG@103.510:viz_fileresporg_function_OU">
    <vt:lpwstr/>
  </property>
  <property fmtid="{D5CDD505-2E9C-101B-9397-08002B2CF9AE}" pid="164" name="FSC#SKEDITIONREG@103.510:viz_fileresporg_head">
    <vt:lpwstr/>
  </property>
  <property fmtid="{D5CDD505-2E9C-101B-9397-08002B2CF9AE}" pid="165" name="FSC#SKEDITIONREG@103.510:viz_fileresporg_head_OU">
    <vt:lpwstr/>
  </property>
  <property fmtid="{D5CDD505-2E9C-101B-9397-08002B2CF9AE}" pid="166" name="FSC#SKEDITIONREG@103.510:viz_fileresporg_longname">
    <vt:lpwstr/>
  </property>
  <property fmtid="{D5CDD505-2E9C-101B-9397-08002B2CF9AE}" pid="167" name="FSC#SKEDITIONREG@103.510:viz_fileresporg_mesto">
    <vt:lpwstr/>
  </property>
  <property fmtid="{D5CDD505-2E9C-101B-9397-08002B2CF9AE}" pid="168" name="FSC#SKEDITIONREG@103.510:viz_fileresporg_odbor">
    <vt:lpwstr/>
  </property>
  <property fmtid="{D5CDD505-2E9C-101B-9397-08002B2CF9AE}" pid="169" name="FSC#SKEDITIONREG@103.510:viz_fileresporg_odbor_function">
    <vt:lpwstr/>
  </property>
  <property fmtid="{D5CDD505-2E9C-101B-9397-08002B2CF9AE}" pid="170" name="FSC#SKEDITIONREG@103.510:viz_fileresporg_odbor_head">
    <vt:lpwstr/>
  </property>
  <property fmtid="{D5CDD505-2E9C-101B-9397-08002B2CF9AE}" pid="171" name="FSC#SKEDITIONREG@103.510:viz_fileresporg_OU">
    <vt:lpwstr/>
  </property>
  <property fmtid="{D5CDD505-2E9C-101B-9397-08002B2CF9AE}" pid="172" name="FSC#SKEDITIONREG@103.510:viz_fileresporg_phone">
    <vt:lpwstr/>
  </property>
  <property fmtid="{D5CDD505-2E9C-101B-9397-08002B2CF9AE}" pid="173" name="FSC#SKEDITIONREG@103.510:viz_fileresporg_phone_OU">
    <vt:lpwstr/>
  </property>
  <property fmtid="{D5CDD505-2E9C-101B-9397-08002B2CF9AE}" pid="174" name="FSC#SKEDITIONREG@103.510:viz_fileresporg_position">
    <vt:lpwstr/>
  </property>
  <property fmtid="{D5CDD505-2E9C-101B-9397-08002B2CF9AE}" pid="175" name="FSC#SKEDITIONREG@103.510:viz_fileresporg_position_OU">
    <vt:lpwstr/>
  </property>
  <property fmtid="{D5CDD505-2E9C-101B-9397-08002B2CF9AE}" pid="176" name="FSC#SKEDITIONREG@103.510:viz_fileresporg_psc">
    <vt:lpwstr/>
  </property>
  <property fmtid="{D5CDD505-2E9C-101B-9397-08002B2CF9AE}" pid="177" name="FSC#SKEDITIONREG@103.510:viz_fileresporg_sekcia">
    <vt:lpwstr/>
  </property>
  <property fmtid="{D5CDD505-2E9C-101B-9397-08002B2CF9AE}" pid="178" name="FSC#SKEDITIONREG@103.510:viz_fileresporg_sekcia_function">
    <vt:lpwstr/>
  </property>
  <property fmtid="{D5CDD505-2E9C-101B-9397-08002B2CF9AE}" pid="179" name="FSC#SKEDITIONREG@103.510:viz_fileresporg_sekcia_head">
    <vt:lpwstr/>
  </property>
  <property fmtid="{D5CDD505-2E9C-101B-9397-08002B2CF9AE}" pid="180" name="FSC#SKEDITIONREG@103.510:viz_fileresporg_stat">
    <vt:lpwstr/>
  </property>
  <property fmtid="{D5CDD505-2E9C-101B-9397-08002B2CF9AE}" pid="181" name="FSC#SKEDITIONREG@103.510:viz_fileresporg_ulica">
    <vt:lpwstr/>
  </property>
  <property fmtid="{D5CDD505-2E9C-101B-9397-08002B2CF9AE}" pid="182" name="FSC#SKEDITIONREG@103.510:viz_fileresporgknazov">
    <vt:lpwstr/>
  </property>
  <property fmtid="{D5CDD505-2E9C-101B-9397-08002B2CF9AE}" pid="183" name="FSC#SKEDITIONREG@103.510:viz_filesubj">
    <vt:lpwstr/>
  </property>
  <property fmtid="{D5CDD505-2E9C-101B-9397-08002B2CF9AE}" pid="184" name="FSC#SKEDITIONREG@103.510:viz_incattachments">
    <vt:lpwstr/>
  </property>
  <property fmtid="{D5CDD505-2E9C-101B-9397-08002B2CF9AE}" pid="185" name="FSC#SKEDITIONREG@103.510:viz_incnr">
    <vt:lpwstr/>
  </property>
  <property fmtid="{D5CDD505-2E9C-101B-9397-08002B2CF9AE}" pid="186" name="FSC#SKEDITIONREG@103.510:viz_intletterrecivers">
    <vt:lpwstr/>
  </property>
  <property fmtid="{D5CDD505-2E9C-101B-9397-08002B2CF9AE}" pid="187" name="FSC#SKEDITIONREG@103.510:viz_objcreatedstr">
    <vt:lpwstr/>
  </property>
  <property fmtid="{D5CDD505-2E9C-101B-9397-08002B2CF9AE}" pid="188" name="FSC#SKEDITIONREG@103.510:viz_ordernumber">
    <vt:lpwstr/>
  </property>
  <property fmtid="{D5CDD505-2E9C-101B-9397-08002B2CF9AE}" pid="189" name="FSC#SKEDITIONREG@103.510:viz_oursign">
    <vt:lpwstr/>
  </property>
  <property fmtid="{D5CDD505-2E9C-101B-9397-08002B2CF9AE}" pid="190" name="FSC#SKEDITIONREG@103.510:viz_responseto_createdby">
    <vt:lpwstr/>
  </property>
  <property fmtid="{D5CDD505-2E9C-101B-9397-08002B2CF9AE}" pid="191" name="FSC#SKEDITIONREG@103.510:viz_sendersign">
    <vt:lpwstr/>
  </property>
  <property fmtid="{D5CDD505-2E9C-101B-9397-08002B2CF9AE}" pid="192" name="FSC#SKEDITIONREG@103.510:viz_shortfileresporg">
    <vt:lpwstr/>
  </property>
  <property fmtid="{D5CDD505-2E9C-101B-9397-08002B2CF9AE}" pid="193" name="FSC#SKEDITIONREG@103.510:viz_tel_number">
    <vt:lpwstr/>
  </property>
  <property fmtid="{D5CDD505-2E9C-101B-9397-08002B2CF9AE}" pid="194" name="FSC#SKEDITIONREG@103.510:viz_tel_number2">
    <vt:lpwstr/>
  </property>
  <property fmtid="{D5CDD505-2E9C-101B-9397-08002B2CF9AE}" pid="195" name="FSC#SKEDITIONREG@103.510:viz_testsalutation">
    <vt:lpwstr/>
  </property>
  <property fmtid="{D5CDD505-2E9C-101B-9397-08002B2CF9AE}" pid="196" name="FSC#SKEDITIONREG@103.510:viz_validfrom">
    <vt:lpwstr/>
  </property>
  <property fmtid="{D5CDD505-2E9C-101B-9397-08002B2CF9AE}" pid="197" name="FSC#SKEDITIONREG@103.510:zaznam_jeden_adresat">
    <vt:lpwstr/>
  </property>
  <property fmtid="{D5CDD505-2E9C-101B-9397-08002B2CF9AE}" pid="198" name="FSC#SKEDITIONREG@103.510:zaznam_vnut_adresati_1">
    <vt:lpwstr/>
  </property>
  <property fmtid="{D5CDD505-2E9C-101B-9397-08002B2CF9AE}" pid="199" name="FSC#SKEDITIONREG@103.510:zaznam_vnut_adresati_2">
    <vt:lpwstr/>
  </property>
  <property fmtid="{D5CDD505-2E9C-101B-9397-08002B2CF9AE}" pid="200" name="FSC#SKEDITIONREG@103.510:zaznam_vnut_adresati_3">
    <vt:lpwstr/>
  </property>
  <property fmtid="{D5CDD505-2E9C-101B-9397-08002B2CF9AE}" pid="201" name="FSC#SKEDITIONREG@103.510:zaznam_vnut_adresati_4">
    <vt:lpwstr/>
  </property>
  <property fmtid="{D5CDD505-2E9C-101B-9397-08002B2CF9AE}" pid="202" name="FSC#SKEDITIONREG@103.510:zaznam_vnut_adresati_5">
    <vt:lpwstr/>
  </property>
  <property fmtid="{D5CDD505-2E9C-101B-9397-08002B2CF9AE}" pid="203" name="FSC#SKEDITIONREG@103.510:zaznam_vnut_adresati_6">
    <vt:lpwstr/>
  </property>
  <property fmtid="{D5CDD505-2E9C-101B-9397-08002B2CF9AE}" pid="204" name="FSC#SKEDITIONREG@103.510:zaznam_vnut_adresati_7">
    <vt:lpwstr/>
  </property>
  <property fmtid="{D5CDD505-2E9C-101B-9397-08002B2CF9AE}" pid="205" name="FSC#SKEDITIONREG@103.510:zaznam_vnut_adresati_8">
    <vt:lpwstr/>
  </property>
  <property fmtid="{D5CDD505-2E9C-101B-9397-08002B2CF9AE}" pid="206" name="FSC#SKEDITIONREG@103.510:zaznam_vnut_adresati_9">
    <vt:lpwstr/>
  </property>
  <property fmtid="{D5CDD505-2E9C-101B-9397-08002B2CF9AE}" pid="207" name="FSC#SKEDITIONREG@103.510:zaznam_vnut_adresati_10">
    <vt:lpwstr/>
  </property>
  <property fmtid="{D5CDD505-2E9C-101B-9397-08002B2CF9AE}" pid="208" name="FSC#SKEDITIONREG@103.510:zaznam_vnut_adresati_11">
    <vt:lpwstr/>
  </property>
  <property fmtid="{D5CDD505-2E9C-101B-9397-08002B2CF9AE}" pid="209" name="FSC#SKEDITIONREG@103.510:zaznam_vnut_adresati_12">
    <vt:lpwstr/>
  </property>
  <property fmtid="{D5CDD505-2E9C-101B-9397-08002B2CF9AE}" pid="210" name="FSC#SKEDITIONREG@103.510:zaznam_vnut_adresati_13">
    <vt:lpwstr/>
  </property>
  <property fmtid="{D5CDD505-2E9C-101B-9397-08002B2CF9AE}" pid="211" name="FSC#SKEDITIONREG@103.510:zaznam_vnut_adresati_14">
    <vt:lpwstr/>
  </property>
  <property fmtid="{D5CDD505-2E9C-101B-9397-08002B2CF9AE}" pid="212" name="FSC#SKEDITIONREG@103.510:zaznam_vnut_adresati_15">
    <vt:lpwstr/>
  </property>
  <property fmtid="{D5CDD505-2E9C-101B-9397-08002B2CF9AE}" pid="213" name="FSC#SKEDITIONREG@103.510:zaznam_vnut_adresati_16">
    <vt:lpwstr/>
  </property>
  <property fmtid="{D5CDD505-2E9C-101B-9397-08002B2CF9AE}" pid="214" name="FSC#SKEDITIONREG@103.510:zaznam_vnut_adresati_17">
    <vt:lpwstr/>
  </property>
  <property fmtid="{D5CDD505-2E9C-101B-9397-08002B2CF9AE}" pid="215" name="FSC#SKEDITIONREG@103.510:zaznam_vnut_adresati_18">
    <vt:lpwstr/>
  </property>
  <property fmtid="{D5CDD505-2E9C-101B-9397-08002B2CF9AE}" pid="216" name="FSC#SKEDITIONREG@103.510:zaznam_vnut_adresati_19">
    <vt:lpwstr/>
  </property>
  <property fmtid="{D5CDD505-2E9C-101B-9397-08002B2CF9AE}" pid="217" name="FSC#SKEDITIONREG@103.510:zaznam_vnut_adresati_20">
    <vt:lpwstr/>
  </property>
  <property fmtid="{D5CDD505-2E9C-101B-9397-08002B2CF9AE}" pid="218" name="FSC#SKEDITIONREG@103.510:zaznam_vnut_adresati_21">
    <vt:lpwstr/>
  </property>
  <property fmtid="{D5CDD505-2E9C-101B-9397-08002B2CF9AE}" pid="219" name="FSC#SKEDITIONREG@103.510:zaznam_vnut_adresati_22">
    <vt:lpwstr/>
  </property>
  <property fmtid="{D5CDD505-2E9C-101B-9397-08002B2CF9AE}" pid="220" name="FSC#SKEDITIONREG@103.510:zaznam_vnut_adresati_23">
    <vt:lpwstr/>
  </property>
  <property fmtid="{D5CDD505-2E9C-101B-9397-08002B2CF9AE}" pid="221" name="FSC#SKEDITIONREG@103.510:zaznam_vnut_adresati_24">
    <vt:lpwstr/>
  </property>
  <property fmtid="{D5CDD505-2E9C-101B-9397-08002B2CF9AE}" pid="222" name="FSC#SKEDITIONREG@103.510:zaznam_vnut_adresati_25">
    <vt:lpwstr/>
  </property>
  <property fmtid="{D5CDD505-2E9C-101B-9397-08002B2CF9AE}" pid="223" name="FSC#SKEDITIONREG@103.510:zaznam_vnut_adresati_26">
    <vt:lpwstr/>
  </property>
  <property fmtid="{D5CDD505-2E9C-101B-9397-08002B2CF9AE}" pid="224" name="FSC#SKEDITIONREG@103.510:zaznam_vnut_adresati_27">
    <vt:lpwstr/>
  </property>
  <property fmtid="{D5CDD505-2E9C-101B-9397-08002B2CF9AE}" pid="225" name="FSC#SKEDITIONREG@103.510:zaznam_vnut_adresati_28">
    <vt:lpwstr/>
  </property>
  <property fmtid="{D5CDD505-2E9C-101B-9397-08002B2CF9AE}" pid="226" name="FSC#SKEDITIONREG@103.510:zaznam_vnut_adresati_29">
    <vt:lpwstr/>
  </property>
  <property fmtid="{D5CDD505-2E9C-101B-9397-08002B2CF9AE}" pid="227" name="FSC#SKEDITIONREG@103.510:zaznam_vnut_adresati_30">
    <vt:lpwstr/>
  </property>
  <property fmtid="{D5CDD505-2E9C-101B-9397-08002B2CF9AE}" pid="228" name="FSC#SKEDITIONREG@103.510:zaznam_vnut_adresati_31">
    <vt:lpwstr/>
  </property>
  <property fmtid="{D5CDD505-2E9C-101B-9397-08002B2CF9AE}" pid="229" name="FSC#SKEDITIONREG@103.510:zaznam_vnut_adresati_32">
    <vt:lpwstr/>
  </property>
  <property fmtid="{D5CDD505-2E9C-101B-9397-08002B2CF9AE}" pid="230" name="FSC#SKEDITIONREG@103.510:zaznam_vnut_adresati_33">
    <vt:lpwstr/>
  </property>
  <property fmtid="{D5CDD505-2E9C-101B-9397-08002B2CF9AE}" pid="231" name="FSC#SKEDITIONREG@103.510:zaznam_vnut_adresati_34">
    <vt:lpwstr/>
  </property>
  <property fmtid="{D5CDD505-2E9C-101B-9397-08002B2CF9AE}" pid="232" name="FSC#SKEDITIONREG@103.510:zaznam_vnut_adresati_35">
    <vt:lpwstr/>
  </property>
  <property fmtid="{D5CDD505-2E9C-101B-9397-08002B2CF9AE}" pid="233" name="FSC#SKEDITIONREG@103.510:zaznam_vnut_adresati_36">
    <vt:lpwstr/>
  </property>
  <property fmtid="{D5CDD505-2E9C-101B-9397-08002B2CF9AE}" pid="234" name="FSC#SKEDITIONREG@103.510:zaznam_vnut_adresati_37">
    <vt:lpwstr/>
  </property>
  <property fmtid="{D5CDD505-2E9C-101B-9397-08002B2CF9AE}" pid="235" name="FSC#SKEDITIONREG@103.510:zaznam_vnut_adresati_38">
    <vt:lpwstr/>
  </property>
  <property fmtid="{D5CDD505-2E9C-101B-9397-08002B2CF9AE}" pid="236" name="FSC#SKEDITIONREG@103.510:zaznam_vnut_adresati_39">
    <vt:lpwstr/>
  </property>
  <property fmtid="{D5CDD505-2E9C-101B-9397-08002B2CF9AE}" pid="237" name="FSC#SKEDITIONREG@103.510:zaznam_vnut_adresati_40">
    <vt:lpwstr/>
  </property>
  <property fmtid="{D5CDD505-2E9C-101B-9397-08002B2CF9AE}" pid="238" name="FSC#SKEDITIONREG@103.510:zaznam_vnut_adresati_41">
    <vt:lpwstr/>
  </property>
  <property fmtid="{D5CDD505-2E9C-101B-9397-08002B2CF9AE}" pid="239" name="FSC#SKEDITIONREG@103.510:zaznam_vnut_adresati_42">
    <vt:lpwstr/>
  </property>
  <property fmtid="{D5CDD505-2E9C-101B-9397-08002B2CF9AE}" pid="240" name="FSC#SKEDITIONREG@103.510:zaznam_vnut_adresati_43">
    <vt:lpwstr/>
  </property>
  <property fmtid="{D5CDD505-2E9C-101B-9397-08002B2CF9AE}" pid="241" name="FSC#SKEDITIONREG@103.510:zaznam_vnut_adresati_44">
    <vt:lpwstr/>
  </property>
  <property fmtid="{D5CDD505-2E9C-101B-9397-08002B2CF9AE}" pid="242" name="FSC#SKEDITIONREG@103.510:zaznam_vnut_adresati_45">
    <vt:lpwstr/>
  </property>
  <property fmtid="{D5CDD505-2E9C-101B-9397-08002B2CF9AE}" pid="243" name="FSC#SKEDITIONREG@103.510:zaznam_vnut_adresati_46">
    <vt:lpwstr/>
  </property>
  <property fmtid="{D5CDD505-2E9C-101B-9397-08002B2CF9AE}" pid="244" name="FSC#SKEDITIONREG@103.510:zaznam_vnut_adresati_47">
    <vt:lpwstr/>
  </property>
  <property fmtid="{D5CDD505-2E9C-101B-9397-08002B2CF9AE}" pid="245" name="FSC#SKEDITIONREG@103.510:zaznam_vnut_adresati_48">
    <vt:lpwstr/>
  </property>
  <property fmtid="{D5CDD505-2E9C-101B-9397-08002B2CF9AE}" pid="246" name="FSC#SKEDITIONREG@103.510:zaznam_vnut_adresati_49">
    <vt:lpwstr/>
  </property>
  <property fmtid="{D5CDD505-2E9C-101B-9397-08002B2CF9AE}" pid="247" name="FSC#SKEDITIONREG@103.510:zaznam_vnut_adresati_50">
    <vt:lpwstr/>
  </property>
  <property fmtid="{D5CDD505-2E9C-101B-9397-08002B2CF9AE}" pid="248" name="FSC#SKEDITIONREG@103.510:zaznam_vnut_adresati_51">
    <vt:lpwstr/>
  </property>
  <property fmtid="{D5CDD505-2E9C-101B-9397-08002B2CF9AE}" pid="249" name="FSC#SKEDITIONREG@103.510:zaznam_vnut_adresati_52">
    <vt:lpwstr/>
  </property>
  <property fmtid="{D5CDD505-2E9C-101B-9397-08002B2CF9AE}" pid="250" name="FSC#SKEDITIONREG@103.510:zaznam_vnut_adresati_53">
    <vt:lpwstr/>
  </property>
  <property fmtid="{D5CDD505-2E9C-101B-9397-08002B2CF9AE}" pid="251" name="FSC#SKEDITIONREG@103.510:zaznam_vnut_adresati_54">
    <vt:lpwstr/>
  </property>
  <property fmtid="{D5CDD505-2E9C-101B-9397-08002B2CF9AE}" pid="252" name="FSC#SKEDITIONREG@103.510:zaznam_vnut_adresati_55">
    <vt:lpwstr/>
  </property>
  <property fmtid="{D5CDD505-2E9C-101B-9397-08002B2CF9AE}" pid="253" name="FSC#SKEDITIONREG@103.510:zaznam_vnut_adresati_56">
    <vt:lpwstr/>
  </property>
  <property fmtid="{D5CDD505-2E9C-101B-9397-08002B2CF9AE}" pid="254" name="FSC#SKEDITIONREG@103.510:zaznam_vnut_adresati_57">
    <vt:lpwstr/>
  </property>
  <property fmtid="{D5CDD505-2E9C-101B-9397-08002B2CF9AE}" pid="255" name="FSC#SKEDITIONREG@103.510:zaznam_vnut_adresati_58">
    <vt:lpwstr/>
  </property>
  <property fmtid="{D5CDD505-2E9C-101B-9397-08002B2CF9AE}" pid="256" name="FSC#SKEDITIONREG@103.510:zaznam_vnut_adresati_59">
    <vt:lpwstr/>
  </property>
  <property fmtid="{D5CDD505-2E9C-101B-9397-08002B2CF9AE}" pid="257" name="FSC#SKEDITIONREG@103.510:zaznam_vnut_adresati_60">
    <vt:lpwstr/>
  </property>
  <property fmtid="{D5CDD505-2E9C-101B-9397-08002B2CF9AE}" pid="258" name="FSC#SKEDITIONREG@103.510:zaznam_vnut_adresati_61">
    <vt:lpwstr/>
  </property>
  <property fmtid="{D5CDD505-2E9C-101B-9397-08002B2CF9AE}" pid="259" name="FSC#SKEDITIONREG@103.510:zaznam_vnut_adresati_62">
    <vt:lpwstr/>
  </property>
  <property fmtid="{D5CDD505-2E9C-101B-9397-08002B2CF9AE}" pid="260" name="FSC#SKEDITIONREG@103.510:zaznam_vnut_adresati_63">
    <vt:lpwstr/>
  </property>
  <property fmtid="{D5CDD505-2E9C-101B-9397-08002B2CF9AE}" pid="261" name="FSC#SKEDITIONREG@103.510:zaznam_vnut_adresati_64">
    <vt:lpwstr/>
  </property>
  <property fmtid="{D5CDD505-2E9C-101B-9397-08002B2CF9AE}" pid="262" name="FSC#SKEDITIONREG@103.510:zaznam_vnut_adresati_65">
    <vt:lpwstr/>
  </property>
  <property fmtid="{D5CDD505-2E9C-101B-9397-08002B2CF9AE}" pid="263" name="FSC#SKEDITIONREG@103.510:zaznam_vnut_adresati_66">
    <vt:lpwstr/>
  </property>
  <property fmtid="{D5CDD505-2E9C-101B-9397-08002B2CF9AE}" pid="264" name="FSC#SKEDITIONREG@103.510:zaznam_vnut_adresati_67">
    <vt:lpwstr/>
  </property>
  <property fmtid="{D5CDD505-2E9C-101B-9397-08002B2CF9AE}" pid="265" name="FSC#SKEDITIONREG@103.510:zaznam_vnut_adresati_68">
    <vt:lpwstr/>
  </property>
  <property fmtid="{D5CDD505-2E9C-101B-9397-08002B2CF9AE}" pid="266" name="FSC#SKEDITIONREG@103.510:zaznam_vnut_adresati_69">
    <vt:lpwstr/>
  </property>
  <property fmtid="{D5CDD505-2E9C-101B-9397-08002B2CF9AE}" pid="267" name="FSC#SKEDITIONREG@103.510:zaznam_vnut_adresati_70">
    <vt:lpwstr/>
  </property>
  <property fmtid="{D5CDD505-2E9C-101B-9397-08002B2CF9AE}" pid="268" name="FSC#SKEDITIONREG@103.510:zaznam_vonk_adresati_1">
    <vt:lpwstr/>
  </property>
  <property fmtid="{D5CDD505-2E9C-101B-9397-08002B2CF9AE}" pid="269" name="FSC#SKEDITIONREG@103.510:zaznam_vonk_adresati_2">
    <vt:lpwstr/>
  </property>
  <property fmtid="{D5CDD505-2E9C-101B-9397-08002B2CF9AE}" pid="270" name="FSC#SKEDITIONREG@103.510:zaznam_vonk_adresati_3">
    <vt:lpwstr/>
  </property>
  <property fmtid="{D5CDD505-2E9C-101B-9397-08002B2CF9AE}" pid="271" name="FSC#SKEDITIONREG@103.510:zaznam_vonk_adresati_4">
    <vt:lpwstr/>
  </property>
  <property fmtid="{D5CDD505-2E9C-101B-9397-08002B2CF9AE}" pid="272" name="FSC#SKEDITIONREG@103.510:zaznam_vonk_adresati_5">
    <vt:lpwstr/>
  </property>
  <property fmtid="{D5CDD505-2E9C-101B-9397-08002B2CF9AE}" pid="273" name="FSC#SKEDITIONREG@103.510:zaznam_vonk_adresati_6">
    <vt:lpwstr/>
  </property>
  <property fmtid="{D5CDD505-2E9C-101B-9397-08002B2CF9AE}" pid="274" name="FSC#SKEDITIONREG@103.510:zaznam_vonk_adresati_7">
    <vt:lpwstr/>
  </property>
  <property fmtid="{D5CDD505-2E9C-101B-9397-08002B2CF9AE}" pid="275" name="FSC#SKEDITIONREG@103.510:zaznam_vonk_adresati_8">
    <vt:lpwstr/>
  </property>
  <property fmtid="{D5CDD505-2E9C-101B-9397-08002B2CF9AE}" pid="276" name="FSC#SKEDITIONREG@103.510:zaznam_vonk_adresati_9">
    <vt:lpwstr/>
  </property>
  <property fmtid="{D5CDD505-2E9C-101B-9397-08002B2CF9AE}" pid="277" name="FSC#SKEDITIONREG@103.510:zaznam_vonk_adresati_10">
    <vt:lpwstr/>
  </property>
  <property fmtid="{D5CDD505-2E9C-101B-9397-08002B2CF9AE}" pid="278" name="FSC#SKEDITIONREG@103.510:zaznam_vonk_adresati_11">
    <vt:lpwstr/>
  </property>
  <property fmtid="{D5CDD505-2E9C-101B-9397-08002B2CF9AE}" pid="279" name="FSC#SKEDITIONREG@103.510:zaznam_vonk_adresati_12">
    <vt:lpwstr/>
  </property>
  <property fmtid="{D5CDD505-2E9C-101B-9397-08002B2CF9AE}" pid="280" name="FSC#SKEDITIONREG@103.510:zaznam_vonk_adresati_13">
    <vt:lpwstr/>
  </property>
  <property fmtid="{D5CDD505-2E9C-101B-9397-08002B2CF9AE}" pid="281" name="FSC#SKEDITIONREG@103.510:zaznam_vonk_adresati_14">
    <vt:lpwstr/>
  </property>
  <property fmtid="{D5CDD505-2E9C-101B-9397-08002B2CF9AE}" pid="282" name="FSC#SKEDITIONREG@103.510:zaznam_vonk_adresati_15">
    <vt:lpwstr/>
  </property>
  <property fmtid="{D5CDD505-2E9C-101B-9397-08002B2CF9AE}" pid="283" name="FSC#SKEDITIONREG@103.510:zaznam_vonk_adresati_16">
    <vt:lpwstr/>
  </property>
  <property fmtid="{D5CDD505-2E9C-101B-9397-08002B2CF9AE}" pid="284" name="FSC#SKEDITIONREG@103.510:zaznam_vonk_adresati_17">
    <vt:lpwstr/>
  </property>
  <property fmtid="{D5CDD505-2E9C-101B-9397-08002B2CF9AE}" pid="285" name="FSC#SKEDITIONREG@103.510:zaznam_vonk_adresati_18">
    <vt:lpwstr/>
  </property>
  <property fmtid="{D5CDD505-2E9C-101B-9397-08002B2CF9AE}" pid="286" name="FSC#SKEDITIONREG@103.510:zaznam_vonk_adresati_19">
    <vt:lpwstr/>
  </property>
  <property fmtid="{D5CDD505-2E9C-101B-9397-08002B2CF9AE}" pid="287" name="FSC#SKEDITIONREG@103.510:zaznam_vonk_adresati_20">
    <vt:lpwstr/>
  </property>
  <property fmtid="{D5CDD505-2E9C-101B-9397-08002B2CF9AE}" pid="288" name="FSC#SKEDITIONREG@103.510:zaznam_vonk_adresati_21">
    <vt:lpwstr/>
  </property>
  <property fmtid="{D5CDD505-2E9C-101B-9397-08002B2CF9AE}" pid="289" name="FSC#SKEDITIONREG@103.510:zaznam_vonk_adresati_22">
    <vt:lpwstr/>
  </property>
  <property fmtid="{D5CDD505-2E9C-101B-9397-08002B2CF9AE}" pid="290" name="FSC#SKEDITIONREG@103.510:zaznam_vonk_adresati_23">
    <vt:lpwstr/>
  </property>
  <property fmtid="{D5CDD505-2E9C-101B-9397-08002B2CF9AE}" pid="291" name="FSC#SKEDITIONREG@103.510:zaznam_vonk_adresati_24">
    <vt:lpwstr/>
  </property>
  <property fmtid="{D5CDD505-2E9C-101B-9397-08002B2CF9AE}" pid="292" name="FSC#SKEDITIONREG@103.510:zaznam_vonk_adresati_25">
    <vt:lpwstr/>
  </property>
  <property fmtid="{D5CDD505-2E9C-101B-9397-08002B2CF9AE}" pid="293" name="FSC#SKEDITIONREG@103.510:zaznam_vonk_adresati_26">
    <vt:lpwstr/>
  </property>
  <property fmtid="{D5CDD505-2E9C-101B-9397-08002B2CF9AE}" pid="294" name="FSC#SKEDITIONREG@103.510:zaznam_vonk_adresati_27">
    <vt:lpwstr/>
  </property>
  <property fmtid="{D5CDD505-2E9C-101B-9397-08002B2CF9AE}" pid="295" name="FSC#SKEDITIONREG@103.510:zaznam_vonk_adresati_28">
    <vt:lpwstr/>
  </property>
  <property fmtid="{D5CDD505-2E9C-101B-9397-08002B2CF9AE}" pid="296" name="FSC#SKEDITIONREG@103.510:zaznam_vonk_adresati_29">
    <vt:lpwstr/>
  </property>
  <property fmtid="{D5CDD505-2E9C-101B-9397-08002B2CF9AE}" pid="297" name="FSC#SKEDITIONREG@103.510:zaznam_vonk_adresati_30">
    <vt:lpwstr/>
  </property>
  <property fmtid="{D5CDD505-2E9C-101B-9397-08002B2CF9AE}" pid="298" name="FSC#SKEDITIONREG@103.510:zaznam_vonk_adresati_31">
    <vt:lpwstr/>
  </property>
  <property fmtid="{D5CDD505-2E9C-101B-9397-08002B2CF9AE}" pid="299" name="FSC#SKEDITIONREG@103.510:zaznam_vonk_adresati_32">
    <vt:lpwstr/>
  </property>
  <property fmtid="{D5CDD505-2E9C-101B-9397-08002B2CF9AE}" pid="300" name="FSC#SKEDITIONREG@103.510:zaznam_vonk_adresati_33">
    <vt:lpwstr/>
  </property>
  <property fmtid="{D5CDD505-2E9C-101B-9397-08002B2CF9AE}" pid="301" name="FSC#SKEDITIONREG@103.510:zaznam_vonk_adresati_34">
    <vt:lpwstr/>
  </property>
  <property fmtid="{D5CDD505-2E9C-101B-9397-08002B2CF9AE}" pid="302" name="FSC#SKEDITIONREG@103.510:zaznam_vonk_adresati_35">
    <vt:lpwstr/>
  </property>
  <property fmtid="{D5CDD505-2E9C-101B-9397-08002B2CF9AE}" pid="303" name="FSC#SKEDITIONREG@103.510:Stazovatel">
    <vt:lpwstr/>
  </property>
  <property fmtid="{D5CDD505-2E9C-101B-9397-08002B2CF9AE}" pid="304" name="FSC#SKEDITIONREG@103.510:ProtiKomu">
    <vt:lpwstr/>
  </property>
  <property fmtid="{D5CDD505-2E9C-101B-9397-08002B2CF9AE}" pid="305" name="FSC#SKEDITIONREG@103.510:EvCisloStaz">
    <vt:lpwstr/>
  </property>
  <property fmtid="{D5CDD505-2E9C-101B-9397-08002B2CF9AE}" pid="306" name="FSC#SKEDITIONREG@103.510:jod_AttrDateSkutocnyDatumVydania">
    <vt:lpwstr/>
  </property>
  <property fmtid="{D5CDD505-2E9C-101B-9397-08002B2CF9AE}" pid="307" name="FSC#SKEDITIONREG@103.510:jod_AttrNumCisloZmeny">
    <vt:lpwstr/>
  </property>
  <property fmtid="{D5CDD505-2E9C-101B-9397-08002B2CF9AE}" pid="308" name="FSC#SKEDITIONREG@103.510:jod_AttrStrRegCisloZaznamu">
    <vt:lpwstr/>
  </property>
  <property fmtid="{D5CDD505-2E9C-101B-9397-08002B2CF9AE}" pid="309" name="FSC#SKEDITIONREG@103.510:jod_cislodoc">
    <vt:lpwstr/>
  </property>
  <property fmtid="{D5CDD505-2E9C-101B-9397-08002B2CF9AE}" pid="310" name="FSC#SKEDITIONREG@103.510:jod_druh">
    <vt:lpwstr/>
  </property>
  <property fmtid="{D5CDD505-2E9C-101B-9397-08002B2CF9AE}" pid="311" name="FSC#SKEDITIONREG@103.510:jod_lu">
    <vt:lpwstr/>
  </property>
  <property fmtid="{D5CDD505-2E9C-101B-9397-08002B2CF9AE}" pid="312" name="FSC#SKEDITIONREG@103.510:jod_nazov">
    <vt:lpwstr/>
  </property>
  <property fmtid="{D5CDD505-2E9C-101B-9397-08002B2CF9AE}" pid="313" name="FSC#SKEDITIONREG@103.510:jod_typ">
    <vt:lpwstr/>
  </property>
  <property fmtid="{D5CDD505-2E9C-101B-9397-08002B2CF9AE}" pid="314" name="FSC#SKEDITIONREG@103.510:jod_zh">
    <vt:lpwstr/>
  </property>
  <property fmtid="{D5CDD505-2E9C-101B-9397-08002B2CF9AE}" pid="315" name="FSC#SKEDITIONREG@103.510:jod_sAttrDatePlatnostDo">
    <vt:lpwstr/>
  </property>
  <property fmtid="{D5CDD505-2E9C-101B-9397-08002B2CF9AE}" pid="316" name="FSC#SKEDITIONREG@103.510:jod_sAttrDatePlatnostOd">
    <vt:lpwstr/>
  </property>
  <property fmtid="{D5CDD505-2E9C-101B-9397-08002B2CF9AE}" pid="317" name="FSC#SKEDITIONREG@103.510:jod_sAttrDateUcinnostDoc">
    <vt:lpwstr/>
  </property>
  <property fmtid="{D5CDD505-2E9C-101B-9397-08002B2CF9AE}" pid="318" name="FSC#SKEDITIONREG@103.510:a_telephone">
    <vt:lpwstr/>
  </property>
  <property fmtid="{D5CDD505-2E9C-101B-9397-08002B2CF9AE}" pid="319" name="FSC#SKEDITIONREG@103.510:a_email">
    <vt:lpwstr/>
  </property>
  <property fmtid="{D5CDD505-2E9C-101B-9397-08002B2CF9AE}" pid="320" name="FSC#SKEDITIONREG@103.510:a_nazovOU">
    <vt:lpwstr/>
  </property>
  <property fmtid="{D5CDD505-2E9C-101B-9397-08002B2CF9AE}" pid="321" name="FSC#SKEDITIONREG@103.510:a_veduciOU">
    <vt:lpwstr/>
  </property>
  <property fmtid="{D5CDD505-2E9C-101B-9397-08002B2CF9AE}" pid="322" name="FSC#SKEDITIONREG@103.510:a_nadradeneOU">
    <vt:lpwstr/>
  </property>
  <property fmtid="{D5CDD505-2E9C-101B-9397-08002B2CF9AE}" pid="323" name="FSC#SKEDITIONREG@103.510:a_veduciOd">
    <vt:lpwstr/>
  </property>
  <property fmtid="{D5CDD505-2E9C-101B-9397-08002B2CF9AE}" pid="324" name="FSC#SKEDITIONREG@103.510:a_komu">
    <vt:lpwstr/>
  </property>
  <property fmtid="{D5CDD505-2E9C-101B-9397-08002B2CF9AE}" pid="325" name="FSC#SKEDITIONREG@103.510:a_nasecislo">
    <vt:lpwstr/>
  </property>
  <property fmtid="{D5CDD505-2E9C-101B-9397-08002B2CF9AE}" pid="326" name="FSC#SKEDITIONREG@103.510:a_riaditelOdboru">
    <vt:lpwstr/>
  </property>
  <property fmtid="{D5CDD505-2E9C-101B-9397-08002B2CF9AE}" pid="327" name="FSC#SKEDITIONREG@103.510:zaz_fileresporg_addrstreet">
    <vt:lpwstr/>
  </property>
  <property fmtid="{D5CDD505-2E9C-101B-9397-08002B2CF9AE}" pid="328" name="FSC#SKEDITIONREG@103.510:zaz_fileresporg_addrzipcode">
    <vt:lpwstr/>
  </property>
  <property fmtid="{D5CDD505-2E9C-101B-9397-08002B2CF9AE}" pid="329" name="FSC#SKEDITIONREG@103.510:zaz_fileresporg_addrcity">
    <vt:lpwstr/>
  </property>
  <property fmtid="{D5CDD505-2E9C-101B-9397-08002B2CF9AE}" pid="330" name="FSC#COOELAK@1.1001:Subject">
    <vt:lpwstr/>
  </property>
  <property fmtid="{D5CDD505-2E9C-101B-9397-08002B2CF9AE}" pid="331" name="FSC#COOELAK@1.1001:FileReference">
    <vt:lpwstr/>
  </property>
  <property fmtid="{D5CDD505-2E9C-101B-9397-08002B2CF9AE}" pid="332" name="FSC#COOELAK@1.1001:FileRefYear">
    <vt:lpwstr/>
  </property>
  <property fmtid="{D5CDD505-2E9C-101B-9397-08002B2CF9AE}" pid="333" name="FSC#COOELAK@1.1001:FileRefOrdinal">
    <vt:lpwstr/>
  </property>
  <property fmtid="{D5CDD505-2E9C-101B-9397-08002B2CF9AE}" pid="334" name="FSC#COOELAK@1.1001:FileRefOU">
    <vt:lpwstr/>
  </property>
  <property fmtid="{D5CDD505-2E9C-101B-9397-08002B2CF9AE}" pid="335" name="FSC#COOELAK@1.1001:Organization">
    <vt:lpwstr/>
  </property>
  <property fmtid="{D5CDD505-2E9C-101B-9397-08002B2CF9AE}" pid="336" name="FSC#COOELAK@1.1001:Owner">
    <vt:lpwstr>Valeková, Veronika, LLB</vt:lpwstr>
  </property>
  <property fmtid="{D5CDD505-2E9C-101B-9397-08002B2CF9AE}" pid="337" name="FSC#COOELAK@1.1001:OwnerExtension">
    <vt:lpwstr/>
  </property>
  <property fmtid="{D5CDD505-2E9C-101B-9397-08002B2CF9AE}" pid="338" name="FSC#COOELAK@1.1001:OwnerFaxExtension">
    <vt:lpwstr/>
  </property>
  <property fmtid="{D5CDD505-2E9C-101B-9397-08002B2CF9AE}" pid="339" name="FSC#COOELAK@1.1001:DispatchedBy">
    <vt:lpwstr/>
  </property>
  <property fmtid="{D5CDD505-2E9C-101B-9397-08002B2CF9AE}" pid="340" name="FSC#COOELAK@1.1001:DispatchedAt">
    <vt:lpwstr/>
  </property>
  <property fmtid="{D5CDD505-2E9C-101B-9397-08002B2CF9AE}" pid="341" name="FSC#COOELAK@1.1001:ApprovedBy">
    <vt:lpwstr/>
  </property>
  <property fmtid="{D5CDD505-2E9C-101B-9397-08002B2CF9AE}" pid="342" name="FSC#COOELAK@1.1001:ApprovedAt">
    <vt:lpwstr/>
  </property>
  <property fmtid="{D5CDD505-2E9C-101B-9397-08002B2CF9AE}" pid="343" name="FSC#COOELAK@1.1001:Department">
    <vt:lpwstr>OPOI (Odbor poisťovníctva)</vt:lpwstr>
  </property>
  <property fmtid="{D5CDD505-2E9C-101B-9397-08002B2CF9AE}" pid="344" name="FSC#COOELAK@1.1001:CreatedAt">
    <vt:lpwstr>26.07.2022</vt:lpwstr>
  </property>
  <property fmtid="{D5CDD505-2E9C-101B-9397-08002B2CF9AE}" pid="345" name="FSC#COOELAK@1.1001:OU">
    <vt:lpwstr>OPOI (Odbor poisťovníctva)</vt:lpwstr>
  </property>
  <property fmtid="{D5CDD505-2E9C-101B-9397-08002B2CF9AE}" pid="346" name="FSC#COOELAK@1.1001:Priority">
    <vt:lpwstr> ()</vt:lpwstr>
  </property>
  <property fmtid="{D5CDD505-2E9C-101B-9397-08002B2CF9AE}" pid="347" name="FSC#COOELAK@1.1001:ObjBarCode">
    <vt:lpwstr>*COO.2289.100.2.551000*</vt:lpwstr>
  </property>
  <property fmtid="{D5CDD505-2E9C-101B-9397-08002B2CF9AE}" pid="348" name="FSC#COOELAK@1.1001:RefBarCode">
    <vt:lpwstr/>
  </property>
  <property fmtid="{D5CDD505-2E9C-101B-9397-08002B2CF9AE}" pid="349" name="FSC#COOELAK@1.1001:FileRefBarCode">
    <vt:lpwstr>**</vt:lpwstr>
  </property>
  <property fmtid="{D5CDD505-2E9C-101B-9397-08002B2CF9AE}" pid="350" name="FSC#COOELAK@1.1001:ExternalRef">
    <vt:lpwstr/>
  </property>
  <property fmtid="{D5CDD505-2E9C-101B-9397-08002B2CF9AE}" pid="351" name="FSC#COOELAK@1.1001:IncomingNumber">
    <vt:lpwstr/>
  </property>
  <property fmtid="{D5CDD505-2E9C-101B-9397-08002B2CF9AE}" pid="352" name="FSC#COOELAK@1.1001:IncomingSubject">
    <vt:lpwstr/>
  </property>
  <property fmtid="{D5CDD505-2E9C-101B-9397-08002B2CF9AE}" pid="353" name="FSC#COOELAK@1.1001:ProcessResponsible">
    <vt:lpwstr/>
  </property>
  <property fmtid="{D5CDD505-2E9C-101B-9397-08002B2CF9AE}" pid="354" name="FSC#COOELAK@1.1001:ProcessResponsiblePhone">
    <vt:lpwstr/>
  </property>
  <property fmtid="{D5CDD505-2E9C-101B-9397-08002B2CF9AE}" pid="355" name="FSC#COOELAK@1.1001:ProcessResponsibleMail">
    <vt:lpwstr/>
  </property>
  <property fmtid="{D5CDD505-2E9C-101B-9397-08002B2CF9AE}" pid="356" name="FSC#COOELAK@1.1001:ProcessResponsibleFax">
    <vt:lpwstr/>
  </property>
  <property fmtid="{D5CDD505-2E9C-101B-9397-08002B2CF9AE}" pid="357" name="FSC#COOELAK@1.1001:ApproverFirstName">
    <vt:lpwstr/>
  </property>
  <property fmtid="{D5CDD505-2E9C-101B-9397-08002B2CF9AE}" pid="358" name="FSC#COOELAK@1.1001:ApproverSurName">
    <vt:lpwstr/>
  </property>
  <property fmtid="{D5CDD505-2E9C-101B-9397-08002B2CF9AE}" pid="359" name="FSC#COOELAK@1.1001:ApproverTitle">
    <vt:lpwstr/>
  </property>
  <property fmtid="{D5CDD505-2E9C-101B-9397-08002B2CF9AE}" pid="360" name="FSC#COOELAK@1.1001:ExternalDate">
    <vt:lpwstr/>
  </property>
  <property fmtid="{D5CDD505-2E9C-101B-9397-08002B2CF9AE}" pid="361" name="FSC#COOELAK@1.1001:SettlementApprovedAt">
    <vt:lpwstr/>
  </property>
  <property fmtid="{D5CDD505-2E9C-101B-9397-08002B2CF9AE}" pid="362" name="FSC#COOELAK@1.1001:BaseNumber">
    <vt:lpwstr/>
  </property>
  <property fmtid="{D5CDD505-2E9C-101B-9397-08002B2CF9AE}" pid="363" name="FSC#COOELAK@1.1001:CurrentUserRolePos">
    <vt:lpwstr>vedúci</vt:lpwstr>
  </property>
  <property fmtid="{D5CDD505-2E9C-101B-9397-08002B2CF9AE}" pid="364" name="FSC#COOELAK@1.1001:CurrentUserEmail">
    <vt:lpwstr>Zuzana.Foldesova Motajova@health.gov.sk</vt:lpwstr>
  </property>
  <property fmtid="{D5CDD505-2E9C-101B-9397-08002B2CF9AE}" pid="365" name="FSC#ELAKGOV@1.1001:PersonalSubjGender">
    <vt:lpwstr/>
  </property>
  <property fmtid="{D5CDD505-2E9C-101B-9397-08002B2CF9AE}" pid="366" name="FSC#ELAKGOV@1.1001:PersonalSubjFirstName">
    <vt:lpwstr/>
  </property>
  <property fmtid="{D5CDD505-2E9C-101B-9397-08002B2CF9AE}" pid="367" name="FSC#ELAKGOV@1.1001:PersonalSubjSurName">
    <vt:lpwstr/>
  </property>
  <property fmtid="{D5CDD505-2E9C-101B-9397-08002B2CF9AE}" pid="368" name="FSC#ELAKGOV@1.1001:PersonalSubjSalutation">
    <vt:lpwstr/>
  </property>
  <property fmtid="{D5CDD505-2E9C-101B-9397-08002B2CF9AE}" pid="369" name="FSC#ELAKGOV@1.1001:PersonalSubjAddress">
    <vt:lpwstr/>
  </property>
  <property fmtid="{D5CDD505-2E9C-101B-9397-08002B2CF9AE}" pid="370" name="FSC#ATSTATECFG@1.1001:Office">
    <vt:lpwstr/>
  </property>
  <property fmtid="{D5CDD505-2E9C-101B-9397-08002B2CF9AE}" pid="371" name="FSC#ATSTATECFG@1.1001:Agent">
    <vt:lpwstr/>
  </property>
  <property fmtid="{D5CDD505-2E9C-101B-9397-08002B2CF9AE}" pid="372" name="FSC#ATSTATECFG@1.1001:AgentPhone">
    <vt:lpwstr/>
  </property>
  <property fmtid="{D5CDD505-2E9C-101B-9397-08002B2CF9AE}" pid="373" name="FSC#ATSTATECFG@1.1001:DepartmentFax">
    <vt:lpwstr/>
  </property>
  <property fmtid="{D5CDD505-2E9C-101B-9397-08002B2CF9AE}" pid="374" name="FSC#ATSTATECFG@1.1001:DepartmentEmail">
    <vt:lpwstr/>
  </property>
  <property fmtid="{D5CDD505-2E9C-101B-9397-08002B2CF9AE}" pid="375" name="FSC#ATSTATECFG@1.1001:SubfileDate">
    <vt:lpwstr/>
  </property>
  <property fmtid="{D5CDD505-2E9C-101B-9397-08002B2CF9AE}" pid="376" name="FSC#ATSTATECFG@1.1001:SubfileSubject">
    <vt:lpwstr/>
  </property>
  <property fmtid="{D5CDD505-2E9C-101B-9397-08002B2CF9AE}" pid="377" name="FSC#ATSTATECFG@1.1001:DepartmentZipCode">
    <vt:lpwstr/>
  </property>
  <property fmtid="{D5CDD505-2E9C-101B-9397-08002B2CF9AE}" pid="378" name="FSC#ATSTATECFG@1.1001:DepartmentCountry">
    <vt:lpwstr/>
  </property>
  <property fmtid="{D5CDD505-2E9C-101B-9397-08002B2CF9AE}" pid="379" name="FSC#ATSTATECFG@1.1001:DepartmentCity">
    <vt:lpwstr/>
  </property>
  <property fmtid="{D5CDD505-2E9C-101B-9397-08002B2CF9AE}" pid="380" name="FSC#ATSTATECFG@1.1001:DepartmentStreet">
    <vt:lpwstr/>
  </property>
  <property fmtid="{D5CDD505-2E9C-101B-9397-08002B2CF9AE}" pid="381" name="FSC#ATSTATECFG@1.1001:DepartmentDVR">
    <vt:lpwstr/>
  </property>
  <property fmtid="{D5CDD505-2E9C-101B-9397-08002B2CF9AE}" pid="382" name="FSC#ATSTATECFG@1.1001:DepartmentUID">
    <vt:lpwstr/>
  </property>
  <property fmtid="{D5CDD505-2E9C-101B-9397-08002B2CF9AE}" pid="383" name="FSC#ATSTATECFG@1.1001:SubfileReference">
    <vt:lpwstr/>
  </property>
  <property fmtid="{D5CDD505-2E9C-101B-9397-08002B2CF9AE}" pid="384" name="FSC#ATSTATECFG@1.1001:Clause">
    <vt:lpwstr/>
  </property>
  <property fmtid="{D5CDD505-2E9C-101B-9397-08002B2CF9AE}" pid="385" name="FSC#ATSTATECFG@1.1001:ApprovedSignature">
    <vt:lpwstr/>
  </property>
  <property fmtid="{D5CDD505-2E9C-101B-9397-08002B2CF9AE}" pid="386" name="FSC#ATSTATECFG@1.1001:BankAccount">
    <vt:lpwstr/>
  </property>
  <property fmtid="{D5CDD505-2E9C-101B-9397-08002B2CF9AE}" pid="387" name="FSC#ATSTATECFG@1.1001:BankAccountOwner">
    <vt:lpwstr/>
  </property>
  <property fmtid="{D5CDD505-2E9C-101B-9397-08002B2CF9AE}" pid="388" name="FSC#ATSTATECFG@1.1001:BankInstitute">
    <vt:lpwstr/>
  </property>
  <property fmtid="{D5CDD505-2E9C-101B-9397-08002B2CF9AE}" pid="389" name="FSC#ATSTATECFG@1.1001:BankAccountID">
    <vt:lpwstr/>
  </property>
  <property fmtid="{D5CDD505-2E9C-101B-9397-08002B2CF9AE}" pid="390" name="FSC#ATSTATECFG@1.1001:BankAccountIBAN">
    <vt:lpwstr/>
  </property>
  <property fmtid="{D5CDD505-2E9C-101B-9397-08002B2CF9AE}" pid="391" name="FSC#ATSTATECFG@1.1001:BankAccountBIC">
    <vt:lpwstr/>
  </property>
  <property fmtid="{D5CDD505-2E9C-101B-9397-08002B2CF9AE}" pid="392" name="FSC#ATSTATECFG@1.1001:BankName">
    <vt:lpwstr/>
  </property>
  <property fmtid="{D5CDD505-2E9C-101B-9397-08002B2CF9AE}" pid="393" name="FSC#COOELAK@1.1001:ObjectAddressees">
    <vt:lpwstr/>
  </property>
  <property fmtid="{D5CDD505-2E9C-101B-9397-08002B2CF9AE}" pid="394" name="FSC#SKCONV@103.510:docname">
    <vt:lpwstr/>
  </property>
  <property fmtid="{D5CDD505-2E9C-101B-9397-08002B2CF9AE}" pid="395" name="FSC#COOSYSTEM@1.1:Container">
    <vt:lpwstr>COO.2289.100.2.551000</vt:lpwstr>
  </property>
  <property fmtid="{D5CDD505-2E9C-101B-9397-08002B2CF9AE}" pid="396" name="FSC#FSCFOLIO@1.1001:docpropproject">
    <vt:lpwstr/>
  </property>
</Properties>
</file>