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001EFB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60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622933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23</w:t>
      </w:r>
      <w:r w:rsidR="00C7059B">
        <w:rPr>
          <w:b/>
          <w:bCs/>
        </w:rPr>
        <w:t>. august</w:t>
      </w:r>
      <w:r w:rsidR="008F6128">
        <w:rPr>
          <w:b/>
          <w:bCs/>
        </w:rPr>
        <w:t>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C7059B">
        <w:rPr>
          <w:bCs/>
          <w:noProof w:val="0"/>
        </w:rPr>
        <w:t>gislatívna rada prerokovala tiet</w:t>
      </w:r>
      <w:r w:rsidRPr="0079590C">
        <w:rPr>
          <w:bCs/>
          <w:noProof w:val="0"/>
        </w:rPr>
        <w:t>o bod</w:t>
      </w:r>
      <w:r w:rsidR="00C7059B">
        <w:rPr>
          <w:bCs/>
          <w:noProof w:val="0"/>
        </w:rPr>
        <w:t>y programu a uzniesla sa na týchto záveroch</w:t>
      </w:r>
      <w:r w:rsidRPr="0079590C">
        <w:rPr>
          <w:bCs/>
          <w:noProof w:val="0"/>
        </w:rPr>
        <w:t>:</w:t>
      </w:r>
    </w:p>
    <w:p w:rsidR="00006A5B" w:rsidRDefault="00006A5B" w:rsidP="008F6128">
      <w:pPr>
        <w:jc w:val="both"/>
        <w:rPr>
          <w:bCs/>
          <w:noProof w:val="0"/>
        </w:rPr>
      </w:pPr>
    </w:p>
    <w:p w:rsidR="00001EFB" w:rsidRDefault="00001EFB" w:rsidP="008F6128">
      <w:pPr>
        <w:jc w:val="both"/>
        <w:rPr>
          <w:bCs/>
          <w:noProof w:val="0"/>
        </w:rPr>
      </w:pPr>
    </w:p>
    <w:p w:rsidR="00F90608" w:rsidRPr="00F90608" w:rsidRDefault="00001EFB" w:rsidP="00001EFB">
      <w:pPr>
        <w:numPr>
          <w:ilvl w:val="0"/>
          <w:numId w:val="5"/>
        </w:numPr>
        <w:jc w:val="both"/>
        <w:rPr>
          <w:iCs/>
          <w:u w:val="single"/>
        </w:rPr>
      </w:pPr>
      <w:r w:rsidRPr="00001EFB">
        <w:rPr>
          <w:u w:val="single"/>
        </w:rPr>
        <w:t>N</w:t>
      </w:r>
      <w:r w:rsidRPr="00001EFB">
        <w:rPr>
          <w:iCs/>
          <w:u w:val="single"/>
        </w:rPr>
        <w:t xml:space="preserve">ávrh poslankyne  Národnej  rady  Slovenskej  republiky Jarmily Halgašovej   na   vydanie zákona, ktorým sa   mení a dopĺňa zákon č. 469/2003 Z. z. o označeniach pôvodu výrobkov a zemepisných  označeniach  výrobkov a o zmene  a doplnení niektorých   zákonov v znení neskorších predpisov (tlač 1048) (č. m. 24902/2022) </w:t>
      </w:r>
      <w:r w:rsidRPr="00001EFB">
        <w:rPr>
          <w:u w:val="single"/>
        </w:rPr>
        <w:br/>
      </w:r>
      <w:r w:rsidR="00F90608">
        <w:t>Legislatívna  rada  po  prerokovaní  tohto  poslaneckého  návrhu  zákona  odporučila  vláde s predloženým návrhom vysloviť súhlas.</w:t>
      </w:r>
    </w:p>
    <w:p w:rsidR="00001EFB" w:rsidRPr="00001EFB" w:rsidRDefault="00001EFB" w:rsidP="00F90608">
      <w:pPr>
        <w:ind w:left="502"/>
        <w:jc w:val="both"/>
        <w:rPr>
          <w:iCs/>
          <w:u w:val="single"/>
        </w:rPr>
      </w:pPr>
      <w:r w:rsidRPr="00001EFB">
        <w:rPr>
          <w:iCs/>
          <w:u w:val="single"/>
        </w:rPr>
        <w:br/>
      </w:r>
    </w:p>
    <w:p w:rsidR="00001EFB" w:rsidRPr="00001EFB" w:rsidRDefault="00001EFB" w:rsidP="00001EFB">
      <w:pPr>
        <w:numPr>
          <w:ilvl w:val="0"/>
          <w:numId w:val="5"/>
        </w:numPr>
        <w:jc w:val="both"/>
        <w:rPr>
          <w:iCs/>
          <w:color w:val="000000"/>
          <w:u w:val="single"/>
        </w:rPr>
      </w:pPr>
      <w:r w:rsidRPr="00001EFB">
        <w:rPr>
          <w:u w:val="single"/>
        </w:rPr>
        <w:t xml:space="preserve">Návrh </w:t>
      </w:r>
      <w:r w:rsidRPr="00001EFB">
        <w:rPr>
          <w:bCs/>
          <w:u w:val="single"/>
        </w:rPr>
        <w:t>na prístup Slovenskej republiky k Ženevskému aktu Lisabonskej dohody</w:t>
      </w:r>
      <w:r w:rsidRPr="00001EFB">
        <w:rPr>
          <w:bCs/>
          <w:u w:val="single"/>
        </w:rPr>
        <w:br/>
        <w:t xml:space="preserve">o označeniach pôvodu a zemepisných označeniach (č. m. 30340/2022) </w:t>
      </w:r>
    </w:p>
    <w:p w:rsidR="00001EFB" w:rsidRDefault="00001EFB" w:rsidP="00001EFB">
      <w:pPr>
        <w:pStyle w:val="Odsekzoznamu"/>
        <w:ind w:left="502"/>
        <w:jc w:val="both"/>
      </w:pPr>
      <w:r w:rsidRPr="00CD0B5F">
        <w:t xml:space="preserve">Legislatívna rada uplatnila k návrhu na </w:t>
      </w:r>
      <w:r w:rsidR="009A5411">
        <w:t xml:space="preserve">prístup Slovenskej republiky k Ženevskému aktu </w:t>
      </w:r>
      <w:r w:rsidR="0014299E">
        <w:t xml:space="preserve">Lisabonskej dohody </w:t>
      </w:r>
      <w:r w:rsidRPr="00CD0B5F">
        <w:t xml:space="preserve">pripomienky a odporučila </w:t>
      </w:r>
      <w:r>
        <w:t xml:space="preserve"> </w:t>
      </w:r>
      <w:r w:rsidRPr="00CD0B5F">
        <w:t xml:space="preserve">vláde s novým znením návrhu </w:t>
      </w:r>
      <w:r w:rsidR="0014299E">
        <w:t xml:space="preserve">na </w:t>
      </w:r>
      <w:r w:rsidR="004E20DD">
        <w:t xml:space="preserve">prístup Slovenskej republiky k Ženevskému aktu </w:t>
      </w:r>
      <w:r w:rsidR="0014299E">
        <w:t>Lisabonskej dohody</w:t>
      </w:r>
      <w:r>
        <w:t xml:space="preserve"> </w:t>
      </w:r>
      <w:r w:rsidRPr="00CD0B5F">
        <w:t>vysloviť súhlas.</w:t>
      </w:r>
    </w:p>
    <w:p w:rsidR="00001EFB" w:rsidRPr="00001EFB" w:rsidRDefault="00001EFB" w:rsidP="00001EFB">
      <w:pPr>
        <w:ind w:left="720"/>
        <w:jc w:val="both"/>
        <w:rPr>
          <w:iCs/>
          <w:color w:val="000000"/>
        </w:rPr>
      </w:pPr>
    </w:p>
    <w:p w:rsidR="00001EFB" w:rsidRPr="00001EFB" w:rsidRDefault="00001EFB" w:rsidP="00001EFB">
      <w:pPr>
        <w:ind w:left="720"/>
        <w:jc w:val="both"/>
        <w:rPr>
          <w:iCs/>
          <w:color w:val="000000"/>
        </w:rPr>
      </w:pPr>
    </w:p>
    <w:p w:rsidR="00001EFB" w:rsidRPr="00001EFB" w:rsidRDefault="00001EFB" w:rsidP="00001EFB">
      <w:pPr>
        <w:numPr>
          <w:ilvl w:val="0"/>
          <w:numId w:val="5"/>
        </w:numPr>
        <w:jc w:val="both"/>
        <w:rPr>
          <w:iCs/>
          <w:color w:val="000000"/>
          <w:u w:val="single"/>
        </w:rPr>
      </w:pPr>
      <w:r w:rsidRPr="00001EFB">
        <w:rPr>
          <w:bCs/>
          <w:u w:val="single"/>
        </w:rPr>
        <w:t>Návrh poslankýň Národnej rady Slovenskej republiky Vladimíry Marcinkovej, Romany Tabák, Jany Bittó Cigánikovej, Anny Záborskej, Evy Hudecove</w:t>
      </w:r>
      <w:r w:rsidR="00910A34">
        <w:rPr>
          <w:bCs/>
          <w:u w:val="single"/>
        </w:rPr>
        <w:t>j</w:t>
      </w:r>
      <w:r w:rsidRPr="00001EFB">
        <w:rPr>
          <w:bCs/>
          <w:u w:val="single"/>
        </w:rPr>
        <w:t xml:space="preserve"> a Zuzany Šebovej na vydanie zákona, ktorým sa dopĺňa zákon č. 576/2004 Z. z. o zdravotnej starostlivosti, službách súvisiacich s poskytovaním zdravotnej starostlivosti a o zmene a doplnení niektorých zákonov v znení neskorších predpisov (tlač 1049) (č. m. </w:t>
      </w:r>
      <w:r w:rsidR="00910A34">
        <w:rPr>
          <w:bCs/>
          <w:u w:val="single"/>
        </w:rPr>
        <w:t>24905</w:t>
      </w:r>
      <w:r w:rsidRPr="00001EFB">
        <w:rPr>
          <w:bCs/>
          <w:u w:val="single"/>
        </w:rPr>
        <w:t>/2022)</w:t>
      </w:r>
    </w:p>
    <w:p w:rsidR="00001EFB" w:rsidRDefault="00001EFB" w:rsidP="00847BA9">
      <w:pPr>
        <w:ind w:left="567" w:hanging="567"/>
        <w:jc w:val="both"/>
      </w:pPr>
      <w:r>
        <w:t xml:space="preserve">         Legislatívna  rada  po  prerokovaní  tohto  poslaneckého  návrhu  zákona  odporučila vláde s  predloženým návrhom vysloviť súhlas s pripomienkami.</w:t>
      </w:r>
    </w:p>
    <w:p w:rsidR="00001EFB" w:rsidRPr="00001EFB" w:rsidRDefault="00001EFB" w:rsidP="00001EFB">
      <w:pPr>
        <w:jc w:val="both"/>
        <w:rPr>
          <w:sz w:val="28"/>
        </w:rPr>
      </w:pPr>
    </w:p>
    <w:p w:rsidR="0010367B" w:rsidRPr="00847BA9" w:rsidRDefault="00001EFB" w:rsidP="00847BA9">
      <w:pPr>
        <w:numPr>
          <w:ilvl w:val="0"/>
          <w:numId w:val="5"/>
        </w:numPr>
        <w:jc w:val="both"/>
        <w:rPr>
          <w:sz w:val="28"/>
          <w:u w:val="single"/>
        </w:rPr>
      </w:pPr>
      <w:r w:rsidRPr="00001EFB">
        <w:rPr>
          <w:bCs/>
          <w:u w:val="single"/>
        </w:rPr>
        <w:t xml:space="preserve">Návrh zákona, ktorým sa mení a dopĺňa zákon č. 87/2018 Z. z. o radiačnej ochrane a o zmene a doplnení niektorých zákonov v znení neskorších predpisov a ktorým sa menia a dopĺňajú niektoré zákony (č. m. 31341/2022) </w:t>
      </w:r>
    </w:p>
    <w:p w:rsidR="00847BA9" w:rsidRDefault="005F33C3" w:rsidP="00847BA9">
      <w:pPr>
        <w:ind w:left="502"/>
        <w:contextualSpacing/>
        <w:jc w:val="both"/>
        <w:rPr>
          <w:bCs/>
        </w:rPr>
      </w:pPr>
      <w:r>
        <w:rPr>
          <w:bCs/>
        </w:rPr>
        <w:t>Legislatívna</w:t>
      </w:r>
      <w:r w:rsidR="0004424E">
        <w:rPr>
          <w:bCs/>
        </w:rPr>
        <w:t xml:space="preserve"> </w:t>
      </w:r>
      <w:r w:rsidR="00847BA9">
        <w:rPr>
          <w:bCs/>
        </w:rPr>
        <w:t xml:space="preserve"> </w:t>
      </w:r>
      <w:r>
        <w:rPr>
          <w:bCs/>
        </w:rPr>
        <w:t xml:space="preserve"> rada</w:t>
      </w:r>
      <w:r w:rsidR="0004424E">
        <w:rPr>
          <w:bCs/>
        </w:rPr>
        <w:t xml:space="preserve">  </w:t>
      </w:r>
      <w:r>
        <w:rPr>
          <w:bCs/>
        </w:rPr>
        <w:t xml:space="preserve"> prerušila</w:t>
      </w:r>
      <w:r w:rsidR="0004424E">
        <w:rPr>
          <w:bCs/>
        </w:rPr>
        <w:t xml:space="preserve"> </w:t>
      </w:r>
      <w:r>
        <w:rPr>
          <w:bCs/>
        </w:rPr>
        <w:t xml:space="preserve"> rokovanie </w:t>
      </w:r>
      <w:r w:rsidR="00847BA9">
        <w:rPr>
          <w:bCs/>
        </w:rPr>
        <w:t xml:space="preserve"> </w:t>
      </w:r>
      <w:r w:rsidR="0004424E">
        <w:rPr>
          <w:bCs/>
        </w:rPr>
        <w:t xml:space="preserve"> </w:t>
      </w:r>
      <w:r>
        <w:rPr>
          <w:bCs/>
        </w:rPr>
        <w:t>a</w:t>
      </w:r>
      <w:r w:rsidR="00847BA9">
        <w:rPr>
          <w:bCs/>
        </w:rPr>
        <w:t> </w:t>
      </w:r>
      <w:r w:rsidR="0004424E">
        <w:rPr>
          <w:bCs/>
        </w:rPr>
        <w:t xml:space="preserve"> </w:t>
      </w:r>
      <w:r>
        <w:rPr>
          <w:bCs/>
        </w:rPr>
        <w:t>odporučil</w:t>
      </w:r>
      <w:r w:rsidR="00847BA9">
        <w:rPr>
          <w:bCs/>
        </w:rPr>
        <w:t xml:space="preserve">a </w:t>
      </w:r>
      <w:r w:rsidR="0004424E">
        <w:rPr>
          <w:bCs/>
        </w:rPr>
        <w:t xml:space="preserve"> </w:t>
      </w:r>
      <w:r w:rsidR="00847BA9">
        <w:rPr>
          <w:bCs/>
        </w:rPr>
        <w:t xml:space="preserve"> predkladateľovi  návrh  zákona </w:t>
      </w:r>
    </w:p>
    <w:p w:rsidR="00847BA9" w:rsidRDefault="00847BA9" w:rsidP="00847BA9">
      <w:pPr>
        <w:ind w:left="567" w:hanging="141"/>
        <w:contextualSpacing/>
        <w:jc w:val="both"/>
        <w:rPr>
          <w:bCs/>
        </w:rPr>
      </w:pPr>
      <w:r>
        <w:rPr>
          <w:bCs/>
        </w:rPr>
        <w:t xml:space="preserve"> </w:t>
      </w:r>
      <w:r w:rsidR="005F33C3">
        <w:rPr>
          <w:bCs/>
        </w:rPr>
        <w:t>dopracovať o</w:t>
      </w:r>
      <w:r>
        <w:rPr>
          <w:bCs/>
        </w:rPr>
        <w:t xml:space="preserve"> </w:t>
      </w:r>
      <w:r w:rsidR="005F33C3">
        <w:rPr>
          <w:bCs/>
        </w:rPr>
        <w:t xml:space="preserve"> jej </w:t>
      </w:r>
      <w:r w:rsidR="0004424E">
        <w:rPr>
          <w:bCs/>
        </w:rPr>
        <w:t xml:space="preserve">  </w:t>
      </w:r>
      <w:r w:rsidR="005F33C3">
        <w:rPr>
          <w:bCs/>
        </w:rPr>
        <w:t xml:space="preserve">pripomienky </w:t>
      </w:r>
      <w:r w:rsidR="0004424E">
        <w:rPr>
          <w:bCs/>
        </w:rPr>
        <w:t xml:space="preserve"> </w:t>
      </w:r>
      <w:r w:rsidR="005F33C3">
        <w:rPr>
          <w:bCs/>
        </w:rPr>
        <w:t xml:space="preserve">a </w:t>
      </w:r>
      <w:r w:rsidR="0004424E">
        <w:rPr>
          <w:bCs/>
        </w:rPr>
        <w:t xml:space="preserve"> </w:t>
      </w:r>
      <w:r w:rsidR="005F33C3">
        <w:rPr>
          <w:bCs/>
        </w:rPr>
        <w:t xml:space="preserve">odporúčania </w:t>
      </w:r>
      <w:r w:rsidR="0004424E">
        <w:rPr>
          <w:bCs/>
        </w:rPr>
        <w:t xml:space="preserve">  </w:t>
      </w:r>
      <w:r w:rsidR="005F33C3">
        <w:rPr>
          <w:bCs/>
        </w:rPr>
        <w:t>a</w:t>
      </w:r>
      <w:r w:rsidR="0004424E">
        <w:rPr>
          <w:bCs/>
        </w:rPr>
        <w:t xml:space="preserve"> </w:t>
      </w:r>
      <w:r>
        <w:rPr>
          <w:bCs/>
        </w:rPr>
        <w:t> </w:t>
      </w:r>
      <w:r w:rsidR="005F33C3">
        <w:rPr>
          <w:bCs/>
        </w:rPr>
        <w:t>návrh</w:t>
      </w:r>
      <w:r>
        <w:rPr>
          <w:bCs/>
        </w:rPr>
        <w:t xml:space="preserve"> </w:t>
      </w:r>
      <w:r w:rsidR="005F33C3">
        <w:rPr>
          <w:bCs/>
        </w:rPr>
        <w:t xml:space="preserve"> zákona</w:t>
      </w:r>
      <w:r>
        <w:rPr>
          <w:bCs/>
        </w:rPr>
        <w:t xml:space="preserve"> </w:t>
      </w:r>
      <w:r w:rsidR="005F33C3">
        <w:rPr>
          <w:bCs/>
        </w:rPr>
        <w:t xml:space="preserve"> opätovne</w:t>
      </w:r>
      <w:r>
        <w:rPr>
          <w:bCs/>
        </w:rPr>
        <w:t xml:space="preserve"> </w:t>
      </w:r>
      <w:r w:rsidR="005F33C3">
        <w:rPr>
          <w:bCs/>
        </w:rPr>
        <w:t xml:space="preserve"> predložiť na </w:t>
      </w:r>
    </w:p>
    <w:p w:rsidR="005F33C3" w:rsidRDefault="00847BA9" w:rsidP="00847BA9">
      <w:pPr>
        <w:ind w:left="567" w:hanging="141"/>
        <w:contextualSpacing/>
        <w:jc w:val="both"/>
        <w:rPr>
          <w:bCs/>
        </w:rPr>
      </w:pPr>
      <w:r>
        <w:rPr>
          <w:bCs/>
        </w:rPr>
        <w:t xml:space="preserve"> </w:t>
      </w:r>
      <w:r w:rsidR="005F33C3">
        <w:rPr>
          <w:bCs/>
        </w:rPr>
        <w:t xml:space="preserve">rokovanie </w:t>
      </w:r>
      <w:r>
        <w:rPr>
          <w:bCs/>
        </w:rPr>
        <w:t xml:space="preserve"> </w:t>
      </w:r>
      <w:r w:rsidR="005F33C3">
        <w:rPr>
          <w:bCs/>
        </w:rPr>
        <w:t>legislatívnej</w:t>
      </w:r>
      <w:r>
        <w:rPr>
          <w:bCs/>
        </w:rPr>
        <w:t xml:space="preserve"> </w:t>
      </w:r>
      <w:r w:rsidR="005F33C3">
        <w:rPr>
          <w:bCs/>
        </w:rPr>
        <w:t xml:space="preserve"> rady.</w:t>
      </w:r>
    </w:p>
    <w:p w:rsidR="00001EFB" w:rsidRPr="00001EFB" w:rsidRDefault="00001EFB" w:rsidP="00001EFB">
      <w:pPr>
        <w:jc w:val="both"/>
        <w:rPr>
          <w:sz w:val="28"/>
        </w:rPr>
      </w:pPr>
    </w:p>
    <w:p w:rsidR="00001EFB" w:rsidRDefault="00001EFB" w:rsidP="00001EFB">
      <w:pPr>
        <w:numPr>
          <w:ilvl w:val="0"/>
          <w:numId w:val="5"/>
        </w:numPr>
        <w:jc w:val="both"/>
        <w:rPr>
          <w:iCs/>
          <w:color w:val="000000"/>
          <w:sz w:val="28"/>
          <w:u w:val="single"/>
        </w:rPr>
      </w:pPr>
      <w:r w:rsidRPr="00001EFB">
        <w:rPr>
          <w:bCs/>
          <w:u w:val="single"/>
        </w:rPr>
        <w:t xml:space="preserve">Návrh zákona, ktorým sa mení a dopĺňa zákon č. 355/2007 Z. z. o ochrane, podpore a rozvoji verejného zdravia a o zmene a doplnení niektorých zákonov v znení neskorších predpisov a ktorým sa menia a dopĺňajú niektoré zákony (č. m. 31340/2022) </w:t>
      </w:r>
    </w:p>
    <w:p w:rsidR="00910A34" w:rsidRDefault="00910A34" w:rsidP="00001EFB">
      <w:pPr>
        <w:ind w:left="502"/>
        <w:jc w:val="both"/>
      </w:pPr>
    </w:p>
    <w:p w:rsidR="00910A34" w:rsidRDefault="00910A34" w:rsidP="00001EFB">
      <w:pPr>
        <w:ind w:left="502"/>
        <w:jc w:val="both"/>
      </w:pPr>
    </w:p>
    <w:p w:rsidR="00910A34" w:rsidRDefault="00910A34" w:rsidP="00001EFB">
      <w:pPr>
        <w:ind w:left="502"/>
        <w:jc w:val="both"/>
      </w:pPr>
    </w:p>
    <w:p w:rsidR="00001EFB" w:rsidRPr="00001EFB" w:rsidRDefault="00001EFB" w:rsidP="00001EFB">
      <w:pPr>
        <w:ind w:left="502"/>
        <w:jc w:val="both"/>
        <w:rPr>
          <w:iCs/>
          <w:color w:val="000000"/>
          <w:sz w:val="28"/>
          <w:u w:val="single"/>
        </w:rPr>
      </w:pPr>
      <w:r w:rsidRPr="0023208A">
        <w:lastRenderedPageBreak/>
        <w:t>Legislatívna rada uplatnila k predloženému návrhu zákona pripomienky a odporúčania a odporučila vláde návrh zákona v novom znení schváliť.</w:t>
      </w:r>
    </w:p>
    <w:p w:rsidR="00001EFB" w:rsidRPr="00001EFB" w:rsidRDefault="00001EFB" w:rsidP="008F6128">
      <w:pPr>
        <w:jc w:val="both"/>
        <w:rPr>
          <w:bCs/>
          <w:noProof w:val="0"/>
          <w:u w:val="single"/>
        </w:rPr>
      </w:pPr>
    </w:p>
    <w:p w:rsidR="00001EFB" w:rsidRDefault="00001EFB" w:rsidP="008F6128">
      <w:pPr>
        <w:jc w:val="both"/>
        <w:rPr>
          <w:bCs/>
          <w:noProof w:val="0"/>
        </w:rPr>
      </w:pPr>
    </w:p>
    <w:p w:rsidR="00496C52" w:rsidRPr="00496C52" w:rsidRDefault="00496C52" w:rsidP="00496C52">
      <w:pPr>
        <w:pStyle w:val="Odsekzoznamu"/>
        <w:numPr>
          <w:ilvl w:val="0"/>
          <w:numId w:val="5"/>
        </w:numPr>
        <w:jc w:val="both"/>
        <w:rPr>
          <w:bCs/>
          <w:noProof w:val="0"/>
          <w:u w:val="single"/>
        </w:rPr>
      </w:pPr>
      <w:r w:rsidRPr="00496C52">
        <w:rPr>
          <w:u w:val="single"/>
        </w:rPr>
        <w:t>Návrh zákona, ktorým sa mení a dopĺňa zákon Národnej rady Slovenskej republiky č. 13/1993 Z. z. o umeleckých fondoch v znení neskorších predpisov (č. m. 32086/2022)</w:t>
      </w:r>
    </w:p>
    <w:p w:rsidR="00496C52" w:rsidRPr="00496C52" w:rsidRDefault="00496C52" w:rsidP="00496C52">
      <w:pPr>
        <w:pStyle w:val="Odsekzoznamu"/>
        <w:ind w:left="502"/>
        <w:jc w:val="both"/>
        <w:rPr>
          <w:iCs/>
          <w:color w:val="000000"/>
          <w:sz w:val="28"/>
          <w:u w:val="single"/>
        </w:rPr>
      </w:pPr>
      <w:r w:rsidRPr="0023208A">
        <w:t>Legislatívna rada uplatnila k predloženému návrhu zákona pripomienky a odporúčania a odporučila vláde návrh zákona v novom znení schváliť.</w:t>
      </w:r>
    </w:p>
    <w:p w:rsidR="00001EFB" w:rsidRDefault="00001EFB" w:rsidP="008F6128">
      <w:pPr>
        <w:jc w:val="both"/>
        <w:rPr>
          <w:bCs/>
          <w:noProof w:val="0"/>
        </w:rPr>
      </w:pPr>
    </w:p>
    <w:p w:rsidR="00001EFB" w:rsidRDefault="00001EFB" w:rsidP="008F6128">
      <w:pPr>
        <w:jc w:val="both"/>
        <w:rPr>
          <w:bCs/>
          <w:noProof w:val="0"/>
        </w:rPr>
      </w:pPr>
    </w:p>
    <w:p w:rsidR="00B82D3A" w:rsidRPr="00B82D3A" w:rsidRDefault="00B82D3A" w:rsidP="00B82D3A">
      <w:pPr>
        <w:pStyle w:val="Odsekzoznamu"/>
        <w:numPr>
          <w:ilvl w:val="0"/>
          <w:numId w:val="5"/>
        </w:numPr>
        <w:jc w:val="both"/>
        <w:rPr>
          <w:noProof w:val="0"/>
          <w:u w:val="single"/>
        </w:rPr>
      </w:pPr>
      <w:r w:rsidRPr="00B82D3A">
        <w:rPr>
          <w:iCs/>
          <w:color w:val="000000"/>
          <w:u w:val="single"/>
        </w:rPr>
        <w:t xml:space="preserve">Návrh nariadenia vlády Slovenskej republiky, </w:t>
      </w:r>
      <w:r w:rsidRPr="00B82D3A">
        <w:rPr>
          <w:bCs/>
          <w:u w:val="single"/>
        </w:rPr>
        <w:t xml:space="preserve">ktorým  sa ustanovujú  zvýšené stupnice     </w:t>
      </w:r>
      <w:r w:rsidRPr="00B82D3A">
        <w:rPr>
          <w:bCs/>
          <w:u w:val="single"/>
        </w:rPr>
        <w:br/>
        <w:t>platových taríf zamestnancov pri výkone práce vo verejnom záujme (č. m. 32522/2022)</w:t>
      </w:r>
    </w:p>
    <w:p w:rsidR="00A82BA6" w:rsidRDefault="00A82BA6" w:rsidP="00A82BA6">
      <w:pPr>
        <w:jc w:val="both"/>
      </w:pPr>
      <w:r>
        <w:t xml:space="preserve">        </w:t>
      </w:r>
      <w:r>
        <w:rPr>
          <w:bCs/>
        </w:rPr>
        <w:t>Legislatívna  rada  odporučila vláde návrh nariadenia vlády schváliť v predloženom znení.</w:t>
      </w:r>
      <w:r>
        <w:br/>
      </w:r>
    </w:p>
    <w:p w:rsidR="00B82D3A" w:rsidRPr="00B82D3A" w:rsidRDefault="00B82D3A" w:rsidP="00F90608">
      <w:pPr>
        <w:spacing w:before="120"/>
        <w:jc w:val="both"/>
      </w:pPr>
      <w:r w:rsidRPr="00B82D3A">
        <w:t> </w:t>
      </w:r>
    </w:p>
    <w:p w:rsidR="00B82D3A" w:rsidRPr="00B82D3A" w:rsidRDefault="00B82D3A" w:rsidP="00B82D3A">
      <w:pPr>
        <w:ind w:left="142"/>
        <w:jc w:val="both"/>
        <w:rPr>
          <w:iCs/>
          <w:color w:val="000000"/>
          <w:u w:val="single"/>
        </w:rPr>
      </w:pPr>
      <w:r w:rsidRPr="00B82D3A">
        <w:rPr>
          <w:iCs/>
          <w:color w:val="000000"/>
        </w:rPr>
        <w:t xml:space="preserve">8. </w:t>
      </w:r>
      <w:r w:rsidRPr="00B82D3A">
        <w:rPr>
          <w:iCs/>
          <w:color w:val="000000"/>
          <w:u w:val="single"/>
        </w:rPr>
        <w:t xml:space="preserve">Návrh nariadenia vlády Slovenskej republiky, </w:t>
      </w:r>
      <w:r w:rsidRPr="00B82D3A">
        <w:rPr>
          <w:bCs/>
          <w:u w:val="single"/>
        </w:rPr>
        <w:t xml:space="preserve">ktorým  sa ustanovujú  zvýšené      </w:t>
      </w:r>
      <w:r w:rsidRPr="00B82D3A">
        <w:rPr>
          <w:bCs/>
          <w:u w:val="single"/>
        </w:rPr>
        <w:br/>
      </w:r>
      <w:r w:rsidRPr="00B82D3A">
        <w:rPr>
          <w:bCs/>
        </w:rPr>
        <w:t xml:space="preserve">       </w:t>
      </w:r>
      <w:r w:rsidRPr="00B82D3A">
        <w:rPr>
          <w:bCs/>
          <w:u w:val="single"/>
        </w:rPr>
        <w:t>platové tarify štátnych zamestnancov (č. m. 32521/2022)</w:t>
      </w:r>
    </w:p>
    <w:p w:rsidR="00A82BA6" w:rsidRDefault="00A82BA6" w:rsidP="00A82BA6">
      <w:pPr>
        <w:jc w:val="both"/>
      </w:pPr>
      <w:r>
        <w:rPr>
          <w:iCs/>
          <w:color w:val="000000"/>
        </w:rPr>
        <w:t xml:space="preserve">         </w:t>
      </w:r>
      <w:r>
        <w:rPr>
          <w:bCs/>
        </w:rPr>
        <w:t>Legislatívna  rada  odporučila vláde návrh nariadenia vlády schváliť v predloženom znení.</w:t>
      </w:r>
      <w:r>
        <w:br/>
      </w:r>
    </w:p>
    <w:p w:rsidR="00B82D3A" w:rsidRPr="00496C52" w:rsidRDefault="00B82D3A" w:rsidP="00B82D3A">
      <w:pPr>
        <w:pStyle w:val="Odsekzoznamu"/>
        <w:ind w:left="502"/>
        <w:jc w:val="both"/>
        <w:rPr>
          <w:iCs/>
          <w:color w:val="000000"/>
          <w:sz w:val="28"/>
          <w:u w:val="single"/>
        </w:rPr>
      </w:pPr>
    </w:p>
    <w:p w:rsidR="00B82D3A" w:rsidRPr="00B82D3A" w:rsidRDefault="00B82D3A" w:rsidP="00B82D3A">
      <w:pPr>
        <w:jc w:val="both"/>
        <w:rPr>
          <w:iCs/>
          <w:color w:val="000000"/>
        </w:rPr>
      </w:pPr>
    </w:p>
    <w:p w:rsidR="00B82D3A" w:rsidRPr="00B82D3A" w:rsidRDefault="00B82D3A" w:rsidP="00B82D3A">
      <w:pPr>
        <w:ind w:left="720"/>
        <w:jc w:val="both"/>
        <w:rPr>
          <w:iCs/>
          <w:color w:val="000000"/>
        </w:rPr>
      </w:pPr>
    </w:p>
    <w:p w:rsidR="00C7059B" w:rsidRPr="00C7059B" w:rsidRDefault="00C7059B" w:rsidP="00C7059B">
      <w:pPr>
        <w:jc w:val="both"/>
      </w:pPr>
    </w:p>
    <w:p w:rsidR="00DD2234" w:rsidRDefault="00DD2234" w:rsidP="00DD2234">
      <w:pPr>
        <w:ind w:left="709" w:hanging="349"/>
        <w:jc w:val="both"/>
      </w:pPr>
    </w:p>
    <w:p w:rsidR="0042609D" w:rsidRDefault="0042609D" w:rsidP="008F6128"/>
    <w:p w:rsidR="008F6128" w:rsidRDefault="008F6128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A82BA6" w:rsidRDefault="00A82BA6" w:rsidP="008F6128"/>
    <w:p w:rsidR="008F6128" w:rsidRDefault="008F6128" w:rsidP="008F6128"/>
    <w:p w:rsidR="008F6128" w:rsidRDefault="008F6128" w:rsidP="008F6128"/>
    <w:p w:rsidR="00910A34" w:rsidRDefault="00910A34" w:rsidP="00C7059B"/>
    <w:p w:rsidR="00910A34" w:rsidRDefault="00910A34" w:rsidP="00C7059B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E2A"/>
    <w:multiLevelType w:val="hybridMultilevel"/>
    <w:tmpl w:val="DE1A2CF6"/>
    <w:lvl w:ilvl="0" w:tplc="041B000F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668"/>
    <w:multiLevelType w:val="hybridMultilevel"/>
    <w:tmpl w:val="6DC24C78"/>
    <w:lvl w:ilvl="0" w:tplc="0ADCF4B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B97080"/>
    <w:multiLevelType w:val="hybridMultilevel"/>
    <w:tmpl w:val="B896CD64"/>
    <w:lvl w:ilvl="0" w:tplc="5A5E36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40C7"/>
    <w:multiLevelType w:val="hybridMultilevel"/>
    <w:tmpl w:val="0428DECE"/>
    <w:lvl w:ilvl="0" w:tplc="2794A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01EFB"/>
    <w:rsid w:val="00006A5B"/>
    <w:rsid w:val="0004424E"/>
    <w:rsid w:val="00056994"/>
    <w:rsid w:val="0010367B"/>
    <w:rsid w:val="0014299E"/>
    <w:rsid w:val="00185C53"/>
    <w:rsid w:val="00191614"/>
    <w:rsid w:val="00347C99"/>
    <w:rsid w:val="003715B9"/>
    <w:rsid w:val="003A7C5E"/>
    <w:rsid w:val="003F08AF"/>
    <w:rsid w:val="0042609D"/>
    <w:rsid w:val="0046532D"/>
    <w:rsid w:val="00496C52"/>
    <w:rsid w:val="004C272E"/>
    <w:rsid w:val="004E20DD"/>
    <w:rsid w:val="0052668F"/>
    <w:rsid w:val="005A3D25"/>
    <w:rsid w:val="005E1862"/>
    <w:rsid w:val="005F33C3"/>
    <w:rsid w:val="00601FB4"/>
    <w:rsid w:val="00622933"/>
    <w:rsid w:val="007707D8"/>
    <w:rsid w:val="007A1CCA"/>
    <w:rsid w:val="00847BA9"/>
    <w:rsid w:val="00860731"/>
    <w:rsid w:val="008F6128"/>
    <w:rsid w:val="00910A34"/>
    <w:rsid w:val="009A5411"/>
    <w:rsid w:val="00A43A5E"/>
    <w:rsid w:val="00A82BA6"/>
    <w:rsid w:val="00AD427F"/>
    <w:rsid w:val="00B70C31"/>
    <w:rsid w:val="00B82D3A"/>
    <w:rsid w:val="00C061FF"/>
    <w:rsid w:val="00C41812"/>
    <w:rsid w:val="00C45FA5"/>
    <w:rsid w:val="00C7059B"/>
    <w:rsid w:val="00C74B68"/>
    <w:rsid w:val="00C84B7A"/>
    <w:rsid w:val="00CF02D1"/>
    <w:rsid w:val="00DD2234"/>
    <w:rsid w:val="00F813AF"/>
    <w:rsid w:val="00F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837D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48</cp:revision>
  <cp:lastPrinted>2022-08-23T11:13:00Z</cp:lastPrinted>
  <dcterms:created xsi:type="dcterms:W3CDTF">2022-06-24T10:37:00Z</dcterms:created>
  <dcterms:modified xsi:type="dcterms:W3CDTF">2023-01-25T11:22:00Z</dcterms:modified>
</cp:coreProperties>
</file>