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FE06" w14:textId="77777777" w:rsidR="008B4539" w:rsidRPr="00CC67FC" w:rsidRDefault="008B4539" w:rsidP="006210F5">
      <w:pPr>
        <w:spacing w:after="0" w:line="240" w:lineRule="auto"/>
        <w:jc w:val="center"/>
        <w:rPr>
          <w:rFonts w:cs="Times New Roman"/>
          <w:b/>
          <w:caps/>
          <w:spacing w:val="30"/>
          <w:szCs w:val="24"/>
        </w:rPr>
      </w:pPr>
      <w:bookmarkStart w:id="0" w:name="_GoBack"/>
      <w:bookmarkEnd w:id="0"/>
      <w:r w:rsidRPr="00CC67FC">
        <w:rPr>
          <w:rFonts w:cs="Times New Roman"/>
          <w:b/>
          <w:caps/>
          <w:spacing w:val="30"/>
          <w:szCs w:val="24"/>
        </w:rPr>
        <w:t xml:space="preserve">SPrÁva o Účasti verejnosti na Tvorbe právnych Predpisov </w:t>
      </w:r>
    </w:p>
    <w:p w14:paraId="55DDF64D" w14:textId="18F652E9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3CD76606" w14:textId="77777777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3D504643" w14:textId="77777777" w:rsidR="002A7247" w:rsidRDefault="002A7247" w:rsidP="00B6600D">
      <w:pPr>
        <w:spacing w:after="0"/>
        <w:ind w:firstLine="708"/>
        <w:jc w:val="both"/>
        <w:rPr>
          <w:rFonts w:cs="Times New Roman"/>
          <w:szCs w:val="24"/>
        </w:rPr>
      </w:pPr>
    </w:p>
    <w:p w14:paraId="3F1EC264" w14:textId="77493D50" w:rsidR="00FE0BA6" w:rsidRPr="00A867D2" w:rsidRDefault="001B018E" w:rsidP="00A867D2">
      <w:pPr>
        <w:spacing w:after="0"/>
        <w:ind w:firstLine="708"/>
        <w:jc w:val="both"/>
        <w:rPr>
          <w:rFonts w:cs="Times New Roman"/>
          <w:szCs w:val="24"/>
        </w:rPr>
      </w:pPr>
      <w:r w:rsidRPr="00A867D2">
        <w:rPr>
          <w:rFonts w:cs="Times New Roman"/>
          <w:szCs w:val="24"/>
        </w:rPr>
        <w:t xml:space="preserve">Verejnosť bola o príprave návrhu zákona </w:t>
      </w:r>
      <w:r w:rsidR="00567BC7" w:rsidRPr="00A867D2">
        <w:rPr>
          <w:rFonts w:cs="Times New Roman"/>
          <w:bCs/>
          <w:szCs w:val="24"/>
        </w:rPr>
        <w:t>ktorým sa mení a dopĺňa zákon Národnej rady Slovenskej republiky č. 13/1993 Z. z. o umeleckých fondoch v znení neskorších predpisov</w:t>
      </w:r>
      <w:r w:rsidRPr="00A867D2">
        <w:rPr>
          <w:rFonts w:cs="Times New Roman"/>
          <w:szCs w:val="24"/>
        </w:rPr>
        <w:t xml:space="preserve"> (ďalej len „návrh zákona“) informovaná prostredníctvom predbežnej informácie PI/2022/</w:t>
      </w:r>
      <w:r w:rsidR="00567BC7" w:rsidRPr="00A867D2">
        <w:rPr>
          <w:rFonts w:cs="Times New Roman"/>
          <w:szCs w:val="24"/>
        </w:rPr>
        <w:t>158</w:t>
      </w:r>
      <w:r w:rsidRPr="00A867D2">
        <w:rPr>
          <w:rFonts w:cs="Times New Roman"/>
          <w:szCs w:val="24"/>
        </w:rPr>
        <w:t xml:space="preserve"> zverejnenej na portáli </w:t>
      </w:r>
      <w:proofErr w:type="spellStart"/>
      <w:r w:rsidRPr="00A867D2">
        <w:rPr>
          <w:rFonts w:cs="Times New Roman"/>
          <w:szCs w:val="24"/>
        </w:rPr>
        <w:t>Slov-Lex</w:t>
      </w:r>
      <w:proofErr w:type="spellEnd"/>
      <w:r w:rsidRPr="00A867D2">
        <w:rPr>
          <w:rFonts w:cs="Times New Roman"/>
          <w:szCs w:val="24"/>
        </w:rPr>
        <w:t>. Na základe zverejnene</w:t>
      </w:r>
      <w:r w:rsidR="00C87683">
        <w:rPr>
          <w:rFonts w:cs="Times New Roman"/>
          <w:szCs w:val="24"/>
        </w:rPr>
        <w:t>j predbežnej informácie</w:t>
      </w:r>
      <w:r w:rsidRPr="00A867D2">
        <w:rPr>
          <w:rFonts w:cs="Times New Roman"/>
          <w:szCs w:val="24"/>
        </w:rPr>
        <w:t xml:space="preserve"> mohla verejnosť predkladať svoje návrhy a pripomienky. </w:t>
      </w:r>
    </w:p>
    <w:p w14:paraId="756F3950" w14:textId="304E2613" w:rsidR="00FE0BA6" w:rsidRDefault="004C0971" w:rsidP="00A867D2">
      <w:pPr>
        <w:spacing w:after="0"/>
        <w:ind w:firstLine="708"/>
        <w:jc w:val="both"/>
        <w:rPr>
          <w:rFonts w:cs="Times New Roman"/>
          <w:szCs w:val="24"/>
        </w:rPr>
      </w:pPr>
      <w:r w:rsidRPr="00A867D2">
        <w:rPr>
          <w:rFonts w:cs="Times New Roman"/>
          <w:szCs w:val="24"/>
        </w:rPr>
        <w:t>V</w:t>
      </w:r>
      <w:r w:rsidR="001B018E" w:rsidRPr="00A867D2">
        <w:rPr>
          <w:rFonts w:cs="Times New Roman"/>
          <w:szCs w:val="24"/>
        </w:rPr>
        <w:t> </w:t>
      </w:r>
      <w:r w:rsidRPr="00A867D2">
        <w:rPr>
          <w:rFonts w:cs="Times New Roman"/>
          <w:szCs w:val="24"/>
        </w:rPr>
        <w:t>stanovenej</w:t>
      </w:r>
      <w:r w:rsidR="001B018E" w:rsidRPr="00A867D2">
        <w:rPr>
          <w:rFonts w:cs="Times New Roman"/>
          <w:szCs w:val="24"/>
        </w:rPr>
        <w:t xml:space="preserve"> dobe boli zaslané</w:t>
      </w:r>
      <w:r w:rsidRPr="00A867D2">
        <w:rPr>
          <w:rFonts w:cs="Times New Roman"/>
          <w:szCs w:val="24"/>
        </w:rPr>
        <w:t xml:space="preserve"> </w:t>
      </w:r>
      <w:r w:rsidR="00567BC7" w:rsidRPr="00A867D2">
        <w:rPr>
          <w:rFonts w:cs="Times New Roman"/>
          <w:szCs w:val="24"/>
        </w:rPr>
        <w:t xml:space="preserve">dve </w:t>
      </w:r>
      <w:r w:rsidRPr="00A867D2">
        <w:rPr>
          <w:rFonts w:cs="Times New Roman"/>
          <w:szCs w:val="24"/>
        </w:rPr>
        <w:t>vyjadrenia k</w:t>
      </w:r>
      <w:r w:rsidR="00FE0BA6" w:rsidRPr="00A867D2">
        <w:rPr>
          <w:rFonts w:cs="Times New Roman"/>
          <w:szCs w:val="24"/>
        </w:rPr>
        <w:t xml:space="preserve"> predbežnej informácii </w:t>
      </w:r>
      <w:r w:rsidRPr="00A867D2">
        <w:rPr>
          <w:rFonts w:cs="Times New Roman"/>
          <w:szCs w:val="24"/>
        </w:rPr>
        <w:t>PI/2022/</w:t>
      </w:r>
      <w:r w:rsidR="00567BC7" w:rsidRPr="00A867D2">
        <w:rPr>
          <w:rFonts w:cs="Times New Roman"/>
          <w:szCs w:val="24"/>
        </w:rPr>
        <w:t>158, a to Rozhlasom a Televíziou Slovenska (ďalej len „RTVS“) a OZ Bez bariéry – Národná platforma proti bariéram (ďalej len „OZ BB“). Vyjadrenie RTVS smerovalo k zrušeniu povinnosti verejnoprávneho vysielateľa odvádzať príspevky z úhrad za služby verejnosti poskytované Rozhlasom a televíziou Slovenska v oblasti rozhlasového vysie</w:t>
      </w:r>
      <w:r w:rsidR="00FE0BA6" w:rsidRPr="00A867D2">
        <w:rPr>
          <w:rFonts w:cs="Times New Roman"/>
          <w:szCs w:val="24"/>
        </w:rPr>
        <w:t xml:space="preserve">lania a televízneho vysielania </w:t>
      </w:r>
      <w:r w:rsidR="00567BC7" w:rsidRPr="00A867D2">
        <w:rPr>
          <w:rFonts w:cs="Times New Roman"/>
          <w:szCs w:val="24"/>
        </w:rPr>
        <w:t>do umeleckých fondov</w:t>
      </w:r>
      <w:r w:rsidR="00C87683">
        <w:rPr>
          <w:rFonts w:cs="Times New Roman"/>
          <w:szCs w:val="24"/>
        </w:rPr>
        <w:t>. Pripomienka</w:t>
      </w:r>
      <w:r w:rsidR="00FE0BA6" w:rsidRPr="00A867D2">
        <w:rPr>
          <w:rFonts w:cs="Times New Roman"/>
          <w:szCs w:val="24"/>
        </w:rPr>
        <w:t xml:space="preserve"> je nad rámec návrhu zákona, nakoľko návrhom zákona sa len zosúlaďuje terminológia zákona so zákonom č. 340/2012 Z. z. o úhrade za služby verejnosti poskytované Rozhlasom a televíziou Slovenska a o zmene a doplnení niektorých zákonov v znení neskorších predpisov. </w:t>
      </w:r>
      <w:r w:rsidR="002A7247" w:rsidRPr="00A867D2">
        <w:rPr>
          <w:rFonts w:cs="Times New Roman"/>
          <w:szCs w:val="24"/>
        </w:rPr>
        <w:t xml:space="preserve">OZ BB vo svojom vyjadrení k predbežnej informácii </w:t>
      </w:r>
      <w:r w:rsidR="002A7247" w:rsidRPr="00A867D2">
        <w:t>navrhla vytvorenie samostatného fondu pre podporu zdravotne postihnutých umelcov pre literatúru, preklady, výtvarné umenie, divadlo, film a hudbu tak, aby táto oblasť umenia a kreativity mala svoje účelovo alokované zdroje, ktoré by boli daňovo zvýhodnené a umožnili tak rozvoj umelcov s postihnutím. Uveden</w:t>
      </w:r>
      <w:r w:rsidR="00C87683">
        <w:t>á pripomienka</w:t>
      </w:r>
      <w:r w:rsidR="002A7247" w:rsidRPr="00A867D2">
        <w:t xml:space="preserve"> je taktiež nad rámec návrhu zákona, </w:t>
      </w:r>
      <w:r w:rsidR="00A867D2" w:rsidRPr="00A867D2">
        <w:t xml:space="preserve">nakoľko cieľom návrhu zákona je zrušenie príspevkov vo výške 2% podľa </w:t>
      </w:r>
      <w:r w:rsidR="00A867D2" w:rsidRPr="00A867D2">
        <w:rPr>
          <w:bCs/>
        </w:rPr>
        <w:t>zákona Národnej rady Slovenskej republiky č. 13/1993 Z. z. o umeleckých fondoch v znení neskorších predpisov,</w:t>
      </w:r>
      <w:r w:rsidR="00A867D2" w:rsidRPr="00A867D2">
        <w:t xml:space="preserve"> ktoré príjemcovia autorských odmien a odmien výkonných (reprodukčných) umelcov odvádzajú umeleckým fondom z ich hrubých príjmov, ako aj zrušenie odvodovej povinnosti do umeleckých fondov pre dedičov autorských práv.</w:t>
      </w:r>
      <w:r w:rsidR="00C87683">
        <w:t xml:space="preserve"> Ministerstvo kultúry Slovenskej republiky neplánuje zriadiť nový umelecký fond.</w:t>
      </w:r>
    </w:p>
    <w:p w14:paraId="46F6B14A" w14:textId="77777777" w:rsidR="00FE0BA6" w:rsidRDefault="00FE0BA6" w:rsidP="00A867D2">
      <w:pPr>
        <w:spacing w:after="0"/>
        <w:jc w:val="both"/>
        <w:rPr>
          <w:rFonts w:cs="Times New Roman"/>
          <w:szCs w:val="24"/>
        </w:rPr>
      </w:pPr>
    </w:p>
    <w:p w14:paraId="00FC4E36" w14:textId="77777777" w:rsidR="00FE0BA6" w:rsidRDefault="00FE0BA6" w:rsidP="00A867D2">
      <w:pPr>
        <w:spacing w:after="0"/>
        <w:jc w:val="both"/>
        <w:rPr>
          <w:rFonts w:cs="Times New Roman"/>
          <w:szCs w:val="24"/>
        </w:rPr>
      </w:pPr>
    </w:p>
    <w:p w14:paraId="600EF471" w14:textId="14860B61" w:rsidR="001B018E" w:rsidRPr="00B6600D" w:rsidRDefault="00FE0BA6" w:rsidP="00A867D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35FBB25B" w14:textId="79BDF404" w:rsidR="00342546" w:rsidRPr="00B6600D" w:rsidRDefault="00342546" w:rsidP="00B6600D">
      <w:pPr>
        <w:spacing w:after="0"/>
        <w:jc w:val="both"/>
        <w:rPr>
          <w:rFonts w:cs="Times New Roman"/>
          <w:szCs w:val="24"/>
        </w:rPr>
      </w:pPr>
    </w:p>
    <w:p w14:paraId="3E17A8DC" w14:textId="77777777" w:rsidR="00AB1A01" w:rsidRPr="00B6600D" w:rsidRDefault="00AB1A01" w:rsidP="00B6600D">
      <w:pPr>
        <w:spacing w:after="0"/>
        <w:jc w:val="both"/>
        <w:rPr>
          <w:rFonts w:cs="Times New Roman"/>
          <w:szCs w:val="24"/>
        </w:rPr>
      </w:pPr>
    </w:p>
    <w:sectPr w:rsidR="00AB1A01" w:rsidRPr="00B6600D" w:rsidSect="00852E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0EC9" w14:textId="77777777" w:rsidR="00B14638" w:rsidRDefault="00B14638" w:rsidP="00342546">
      <w:pPr>
        <w:spacing w:after="0" w:line="240" w:lineRule="auto"/>
      </w:pPr>
      <w:r>
        <w:separator/>
      </w:r>
    </w:p>
  </w:endnote>
  <w:endnote w:type="continuationSeparator" w:id="0">
    <w:p w14:paraId="009D8EBB" w14:textId="77777777" w:rsidR="00B14638" w:rsidRDefault="00B14638" w:rsidP="003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97848"/>
      <w:docPartObj>
        <w:docPartGallery w:val="Page Numbers (Bottom of Page)"/>
        <w:docPartUnique/>
      </w:docPartObj>
    </w:sdtPr>
    <w:sdtEndPr/>
    <w:sdtContent>
      <w:p w14:paraId="6B22F7CD" w14:textId="125FED08" w:rsidR="00342546" w:rsidRDefault="003425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1A">
          <w:rPr>
            <w:noProof/>
          </w:rPr>
          <w:t>1</w:t>
        </w:r>
        <w:r>
          <w:fldChar w:fldCharType="end"/>
        </w:r>
      </w:p>
    </w:sdtContent>
  </w:sdt>
  <w:p w14:paraId="55DDB0EC" w14:textId="77777777" w:rsidR="00342546" w:rsidRDefault="003425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62AFF" w14:textId="77777777" w:rsidR="00B14638" w:rsidRDefault="00B14638" w:rsidP="00342546">
      <w:pPr>
        <w:spacing w:after="0" w:line="240" w:lineRule="auto"/>
      </w:pPr>
      <w:r>
        <w:separator/>
      </w:r>
    </w:p>
  </w:footnote>
  <w:footnote w:type="continuationSeparator" w:id="0">
    <w:p w14:paraId="154732AF" w14:textId="77777777" w:rsidR="00B14638" w:rsidRDefault="00B14638" w:rsidP="0034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2"/>
    <w:rsid w:val="0003360F"/>
    <w:rsid w:val="00037FBC"/>
    <w:rsid w:val="000C6466"/>
    <w:rsid w:val="000F1625"/>
    <w:rsid w:val="001636ED"/>
    <w:rsid w:val="001779C2"/>
    <w:rsid w:val="0018371A"/>
    <w:rsid w:val="0019090F"/>
    <w:rsid w:val="001A252C"/>
    <w:rsid w:val="001B018E"/>
    <w:rsid w:val="001B2703"/>
    <w:rsid w:val="0022668F"/>
    <w:rsid w:val="00244368"/>
    <w:rsid w:val="002737C4"/>
    <w:rsid w:val="002A7247"/>
    <w:rsid w:val="002B4C1F"/>
    <w:rsid w:val="00334DE8"/>
    <w:rsid w:val="00342546"/>
    <w:rsid w:val="003541B7"/>
    <w:rsid w:val="003F6EB3"/>
    <w:rsid w:val="00414E29"/>
    <w:rsid w:val="00446382"/>
    <w:rsid w:val="00455A6F"/>
    <w:rsid w:val="00467352"/>
    <w:rsid w:val="00484D1E"/>
    <w:rsid w:val="004B2F1C"/>
    <w:rsid w:val="004C0971"/>
    <w:rsid w:val="004D1CF0"/>
    <w:rsid w:val="004D596B"/>
    <w:rsid w:val="00524A45"/>
    <w:rsid w:val="005424F8"/>
    <w:rsid w:val="005529FB"/>
    <w:rsid w:val="00562080"/>
    <w:rsid w:val="00567BC7"/>
    <w:rsid w:val="00576589"/>
    <w:rsid w:val="00581988"/>
    <w:rsid w:val="0059161F"/>
    <w:rsid w:val="005976CF"/>
    <w:rsid w:val="005A3376"/>
    <w:rsid w:val="005F2A46"/>
    <w:rsid w:val="006210F5"/>
    <w:rsid w:val="0065306A"/>
    <w:rsid w:val="006610FC"/>
    <w:rsid w:val="006A522D"/>
    <w:rsid w:val="006C17E1"/>
    <w:rsid w:val="00721775"/>
    <w:rsid w:val="007563FF"/>
    <w:rsid w:val="007701F1"/>
    <w:rsid w:val="00782B4C"/>
    <w:rsid w:val="00785307"/>
    <w:rsid w:val="007A1942"/>
    <w:rsid w:val="007A6FEB"/>
    <w:rsid w:val="007C7148"/>
    <w:rsid w:val="008108B3"/>
    <w:rsid w:val="0082067C"/>
    <w:rsid w:val="00852E6F"/>
    <w:rsid w:val="00864117"/>
    <w:rsid w:val="00875FB4"/>
    <w:rsid w:val="00881659"/>
    <w:rsid w:val="00890ABA"/>
    <w:rsid w:val="008A707F"/>
    <w:rsid w:val="008B4539"/>
    <w:rsid w:val="008D4E4C"/>
    <w:rsid w:val="00955BC8"/>
    <w:rsid w:val="00974CC8"/>
    <w:rsid w:val="0098693D"/>
    <w:rsid w:val="009C1606"/>
    <w:rsid w:val="009F5103"/>
    <w:rsid w:val="00A111FD"/>
    <w:rsid w:val="00A53A74"/>
    <w:rsid w:val="00A82D86"/>
    <w:rsid w:val="00A867D2"/>
    <w:rsid w:val="00AB1A01"/>
    <w:rsid w:val="00B14638"/>
    <w:rsid w:val="00B20770"/>
    <w:rsid w:val="00B6600D"/>
    <w:rsid w:val="00B87981"/>
    <w:rsid w:val="00B9301C"/>
    <w:rsid w:val="00BA2175"/>
    <w:rsid w:val="00BA21FC"/>
    <w:rsid w:val="00BA4543"/>
    <w:rsid w:val="00BB7AC2"/>
    <w:rsid w:val="00C1009D"/>
    <w:rsid w:val="00C12F2A"/>
    <w:rsid w:val="00C35C1B"/>
    <w:rsid w:val="00C46CF0"/>
    <w:rsid w:val="00C51F16"/>
    <w:rsid w:val="00C849E5"/>
    <w:rsid w:val="00C87683"/>
    <w:rsid w:val="00C92637"/>
    <w:rsid w:val="00C9765D"/>
    <w:rsid w:val="00CC67FC"/>
    <w:rsid w:val="00CC7A60"/>
    <w:rsid w:val="00CE2508"/>
    <w:rsid w:val="00D1733D"/>
    <w:rsid w:val="00D311A1"/>
    <w:rsid w:val="00D524A6"/>
    <w:rsid w:val="00D60F2A"/>
    <w:rsid w:val="00D82858"/>
    <w:rsid w:val="00D860AD"/>
    <w:rsid w:val="00D969DE"/>
    <w:rsid w:val="00DB157C"/>
    <w:rsid w:val="00DD37BE"/>
    <w:rsid w:val="00E06B93"/>
    <w:rsid w:val="00E4039E"/>
    <w:rsid w:val="00E61958"/>
    <w:rsid w:val="00E668BA"/>
    <w:rsid w:val="00E759F5"/>
    <w:rsid w:val="00EA5B2C"/>
    <w:rsid w:val="00EE201D"/>
    <w:rsid w:val="00F53295"/>
    <w:rsid w:val="00F95AA2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5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546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5A3376"/>
    <w:pPr>
      <w:spacing w:after="0" w:line="240" w:lineRule="auto"/>
    </w:pPr>
    <w:rPr>
      <w:rFonts w:eastAsia="Calibri" w:cs="Times New Roman"/>
      <w:szCs w:val="24"/>
      <w:lang w:eastAsia="sk-SK"/>
    </w:rPr>
  </w:style>
  <w:style w:type="paragraph" w:styleId="Revzia">
    <w:name w:val="Revision"/>
    <w:hidden/>
    <w:uiPriority w:val="99"/>
    <w:semiHidden/>
    <w:rsid w:val="00C92637"/>
    <w:pPr>
      <w:spacing w:after="0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Predvolenpsmoodseku"/>
    <w:uiPriority w:val="22"/>
    <w:qFormat/>
    <w:rsid w:val="00FE0BA6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916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9161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5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546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5A3376"/>
    <w:pPr>
      <w:spacing w:after="0" w:line="240" w:lineRule="auto"/>
    </w:pPr>
    <w:rPr>
      <w:rFonts w:eastAsia="Calibri" w:cs="Times New Roman"/>
      <w:szCs w:val="24"/>
      <w:lang w:eastAsia="sk-SK"/>
    </w:rPr>
  </w:style>
  <w:style w:type="paragraph" w:styleId="Revzia">
    <w:name w:val="Revision"/>
    <w:hidden/>
    <w:uiPriority w:val="99"/>
    <w:semiHidden/>
    <w:rsid w:val="00C92637"/>
    <w:pPr>
      <w:spacing w:after="0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Predvolenpsmoodseku"/>
    <w:uiPriority w:val="22"/>
    <w:qFormat/>
    <w:rsid w:val="00FE0BA6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916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9161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08_sprava_o_ucasti_verejnosti"/>
    <f:field ref="objsubject" par="" edit="true" text=""/>
    <f:field ref="objcreatedby" par="" text="Čutková, Andrea, Mgr."/>
    <f:field ref="objcreatedat" par="" text="15.7.2022 10:37:42"/>
    <f:field ref="objchangedby" par="" text="Administrator, System"/>
    <f:field ref="objmodifiedat" par="" text="15.7.2022 10:37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Liszkaiová Lucia</cp:lastModifiedBy>
  <cp:revision>2</cp:revision>
  <cp:lastPrinted>2022-07-19T08:14:00Z</cp:lastPrinted>
  <dcterms:created xsi:type="dcterms:W3CDTF">2022-08-08T10:29:00Z</dcterms:created>
  <dcterms:modified xsi:type="dcterms:W3CDTF">2022-08-08T10:29:00Z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2022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Obchodné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Andrea Čutková</vt:lpwstr>
  </property>
  <property fmtid="{D5CDD505-2E9C-101B-9397-08002B2CF9AE}" pid="13" name="FSC#SKEDITIONSLOVLEX@103.510:zodppredkladatel">
    <vt:lpwstr>Katarína Surmíková Tatranská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o transformácii Technického skúšobného ústavu Piešťany, š.p. na akciovú spoločnosť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Vlastná iniciatíva</vt:lpwstr>
  </property>
  <property fmtid="{D5CDD505-2E9C-101B-9397-08002B2CF9AE}" pid="24" name="FSC#SKEDITIONSLOVLEX@103.510:plnynazovpredpis">
    <vt:lpwstr> Zákon o transformácii Technického skúšobného ústavu Piešťany, š.p. na akciovú spoločnosť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UNMS/02566/2022-802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LP/2022/426</vt:lpwstr>
  </property>
  <property fmtid="{D5CDD505-2E9C-101B-9397-08002B2CF9AE}" pid="38" name="FSC#SKEDITIONSLOVLEX@103.510:typsprievdok">
    <vt:lpwstr>Správa o účasti verejnosti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predsedníčka Úradu pre normalizáciu,metrológiu a skúšobníctvo Slovenskej republiky</vt:lpwstr>
  </property>
  <property fmtid="{D5CDD505-2E9C-101B-9397-08002B2CF9AE}" pid="143" name="FSC#SKEDITIONSLOVLEX@103.510:funkciaZodpPredAkuzativ">
    <vt:lpwstr>predsedníčku Úradu pre normalizáciu, metrológiu a skúšobníctvo Slovenskej republiky</vt:lpwstr>
  </property>
  <property fmtid="{D5CDD505-2E9C-101B-9397-08002B2CF9AE}" pid="144" name="FSC#SKEDITIONSLOVLEX@103.510:funkciaZodpPredDativ">
    <vt:lpwstr>predsedníčke Úradu pre normalizáciu, metrológiu a skúšobníctvo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justify;"&gt;Návrh zákona o transformácii Technického skúšobného ústavu Piešťany, š.p. na akciovú spoločnosť (ďalej len „návrh zákona“) predkladá predsedníčka Úradu pre normalizáciu, metrológiu a skúšobníctvo Slovenskej republiky (ďalej</vt:lpwstr>
  </property>
  <property fmtid="{D5CDD505-2E9C-101B-9397-08002B2CF9AE}" pid="151" name="FSC#SKEDITIONSLOVLEX@103.510:vytvorenedna">
    <vt:lpwstr>15. 7. 2022</vt:lpwstr>
  </property>
  <property fmtid="{D5CDD505-2E9C-101B-9397-08002B2CF9AE}" pid="152" name="FSC#COOSYSTEM@1.1:Container">
    <vt:lpwstr>COO.2145.1000.3.5065276</vt:lpwstr>
  </property>
  <property fmtid="{D5CDD505-2E9C-101B-9397-08002B2CF9AE}" pid="153" name="FSC#FSCFOLIO@1.1001:docpropproject">
    <vt:lpwstr/>
  </property>
</Properties>
</file>