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1C2" w:rsidRDefault="006651C2" w:rsidP="006651C2">
      <w:pPr>
        <w:pStyle w:val="PrefixBold"/>
        <w:rPr>
          <w:color w:val="auto"/>
        </w:rPr>
      </w:pPr>
      <w:bookmarkStart w:id="0" w:name="2994513"/>
      <w:bookmarkEnd w:id="0"/>
      <w:r>
        <w:rPr>
          <w:color w:val="auto"/>
        </w:rPr>
        <w:t>583</w:t>
      </w:r>
    </w:p>
    <w:p w:rsidR="006651C2" w:rsidRDefault="006651C2" w:rsidP="006651C2">
      <w:pPr>
        <w:pStyle w:val="PrefixBold"/>
        <w:rPr>
          <w:color w:val="auto"/>
        </w:rPr>
      </w:pPr>
      <w:bookmarkStart w:id="1" w:name="2994514"/>
      <w:bookmarkEnd w:id="1"/>
      <w:r>
        <w:rPr>
          <w:color w:val="auto"/>
        </w:rPr>
        <w:t>ZÁKON</w:t>
      </w:r>
    </w:p>
    <w:p w:rsidR="006651C2" w:rsidRDefault="006651C2" w:rsidP="006651C2">
      <w:pPr>
        <w:pStyle w:val="PrefixPredpisDatum"/>
        <w:rPr>
          <w:color w:val="auto"/>
        </w:rPr>
      </w:pPr>
      <w:bookmarkStart w:id="2" w:name="2994515"/>
      <w:bookmarkEnd w:id="2"/>
      <w:r>
        <w:rPr>
          <w:color w:val="auto"/>
        </w:rPr>
        <w:t>z 3. decembra 2008</w:t>
      </w:r>
    </w:p>
    <w:p w:rsidR="006651C2" w:rsidRDefault="006651C2" w:rsidP="006651C2">
      <w:pPr>
        <w:pStyle w:val="PrefixTitle"/>
        <w:rPr>
          <w:color w:val="auto"/>
        </w:rPr>
      </w:pPr>
      <w:bookmarkStart w:id="3" w:name="2994516"/>
      <w:bookmarkEnd w:id="3"/>
      <w:r>
        <w:rPr>
          <w:color w:val="auto"/>
        </w:rPr>
        <w:t>o prevencii kriminality a inej protispoločenskej činnosti a o zmene a doplnení niektorých zákonov</w:t>
      </w:r>
    </w:p>
    <w:p w:rsidR="006651C2" w:rsidRDefault="006651C2" w:rsidP="006651C2">
      <w:bookmarkStart w:id="4" w:name="2994517"/>
      <w:bookmarkEnd w:id="4"/>
      <w:r>
        <w:t>Národná rada Slovenskej republiky sa uzniesla na tomto zákone:</w:t>
      </w:r>
    </w:p>
    <w:p w:rsidR="006651C2" w:rsidRDefault="006651C2" w:rsidP="006651C2">
      <w:pPr>
        <w:pStyle w:val="Clanek"/>
        <w:outlineLvl w:val="0"/>
        <w:rPr>
          <w:color w:val="auto"/>
          <w:lang w:val="sk-SK"/>
        </w:rPr>
      </w:pPr>
      <w:bookmarkStart w:id="5" w:name="2994519"/>
      <w:bookmarkEnd w:id="5"/>
      <w:r>
        <w:rPr>
          <w:color w:val="auto"/>
          <w:lang w:val="sk-SK"/>
        </w:rPr>
        <w:t>Čl. I</w:t>
      </w:r>
    </w:p>
    <w:p w:rsidR="006651C2" w:rsidRDefault="006651C2" w:rsidP="006651C2">
      <w:pPr>
        <w:pStyle w:val="Nadpis"/>
        <w:outlineLvl w:val="1"/>
        <w:rPr>
          <w:color w:val="auto"/>
          <w:lang w:val="sk-SK"/>
        </w:rPr>
      </w:pPr>
      <w:bookmarkStart w:id="6" w:name="2994520"/>
      <w:bookmarkEnd w:id="6"/>
      <w:r>
        <w:rPr>
          <w:color w:val="auto"/>
          <w:lang w:val="sk-SK"/>
        </w:rPr>
        <w:t>Základné ustanovenia</w:t>
      </w:r>
    </w:p>
    <w:p w:rsidR="006651C2" w:rsidRDefault="006651C2" w:rsidP="006651C2">
      <w:pPr>
        <w:pStyle w:val="Paragraf"/>
        <w:outlineLvl w:val="2"/>
        <w:rPr>
          <w:color w:val="auto"/>
          <w:lang w:val="sk-SK"/>
        </w:rPr>
      </w:pPr>
      <w:bookmarkStart w:id="7" w:name="2994521"/>
      <w:bookmarkEnd w:id="7"/>
      <w:r>
        <w:rPr>
          <w:color w:val="auto"/>
          <w:lang w:val="sk-SK"/>
        </w:rPr>
        <w:t>§ 1</w:t>
      </w:r>
    </w:p>
    <w:p w:rsidR="006651C2" w:rsidRDefault="006651C2" w:rsidP="006651C2">
      <w:pPr>
        <w:ind w:firstLine="142"/>
      </w:pPr>
      <w:bookmarkStart w:id="8" w:name="2994522"/>
      <w:bookmarkEnd w:id="8"/>
      <w:r>
        <w:t>Tento zákon ustanovuje organizáciu a pôsobnosť orgánov verejnej moci v oblasti prevencie kriminality a inej protispoločenskej činnosti a upravuje poskytovanie dotácií zo štátneho rozpočtu (ďalej len „dotácia“) na financovanie projektov v uvedenej oblasti.</w:t>
      </w:r>
    </w:p>
    <w:p w:rsidR="006651C2" w:rsidRDefault="006651C2" w:rsidP="006651C2">
      <w:pPr>
        <w:pStyle w:val="Paragraf"/>
        <w:outlineLvl w:val="2"/>
        <w:rPr>
          <w:color w:val="auto"/>
          <w:lang w:val="sk-SK"/>
        </w:rPr>
      </w:pPr>
      <w:bookmarkStart w:id="9" w:name="2994523"/>
      <w:bookmarkEnd w:id="9"/>
      <w:r>
        <w:rPr>
          <w:color w:val="auto"/>
          <w:lang w:val="sk-SK"/>
        </w:rPr>
        <w:t>§ 2</w:t>
      </w:r>
    </w:p>
    <w:p w:rsidR="006651C2" w:rsidRDefault="006651C2" w:rsidP="006651C2">
      <w:pPr>
        <w:ind w:firstLine="142"/>
      </w:pPr>
      <w:bookmarkStart w:id="10" w:name="2994524"/>
      <w:bookmarkEnd w:id="10"/>
      <w:r>
        <w:t>Každý je povinný podľa svojich možností a schopností konať tak, aby predchádzal alebo zamedzil vzniku a šíreniu kriminality a inej protispoločenskej činnosti.</w:t>
      </w:r>
    </w:p>
    <w:p w:rsidR="006651C2" w:rsidRDefault="006651C2" w:rsidP="006651C2">
      <w:pPr>
        <w:pStyle w:val="Paragraf"/>
        <w:outlineLvl w:val="2"/>
        <w:rPr>
          <w:color w:val="auto"/>
          <w:lang w:val="sk-SK"/>
        </w:rPr>
      </w:pPr>
      <w:bookmarkStart w:id="11" w:name="2994525"/>
      <w:bookmarkEnd w:id="11"/>
      <w:r>
        <w:rPr>
          <w:color w:val="auto"/>
          <w:lang w:val="sk-SK"/>
        </w:rPr>
        <w:t>§ 3</w:t>
      </w:r>
    </w:p>
    <w:p w:rsidR="006651C2" w:rsidRDefault="006651C2" w:rsidP="006651C2">
      <w:pPr>
        <w:ind w:firstLine="142"/>
      </w:pPr>
      <w:bookmarkStart w:id="12" w:name="2994526"/>
      <w:bookmarkEnd w:id="12"/>
      <w:r>
        <w:t>Na účely tohto zákona sa rozumie</w:t>
      </w:r>
    </w:p>
    <w:p w:rsidR="006651C2" w:rsidRDefault="006651C2" w:rsidP="006651C2">
      <w:pPr>
        <w:ind w:left="568" w:hanging="284"/>
      </w:pPr>
      <w:bookmarkStart w:id="13" w:name="2994527"/>
      <w:bookmarkEnd w:id="13"/>
      <w:r>
        <w:rPr>
          <w:b/>
        </w:rPr>
        <w:t>a)</w:t>
      </w:r>
      <w:r>
        <w:t xml:space="preserve"> prevenciou kriminality cieľavedomé, plánovité, koordinované a komplexné pôsobenie na príčiny a podmienky, ktoré vyvolávajú alebo umožňujú kriminalitu a inú protispoločenskú činnosť, s cieľom ich predchádzania, potláčania a zamedzovania; to sa vzťahuje aj na prevenciu inej protispoločenskej činnosti,</w:t>
      </w:r>
    </w:p>
    <w:p w:rsidR="006651C2" w:rsidRDefault="006651C2" w:rsidP="006651C2">
      <w:pPr>
        <w:ind w:left="568" w:hanging="284"/>
      </w:pPr>
      <w:bookmarkStart w:id="14" w:name="2994528"/>
      <w:bookmarkEnd w:id="14"/>
      <w:r>
        <w:rPr>
          <w:b/>
        </w:rPr>
        <w:t>b)</w:t>
      </w:r>
      <w:r>
        <w:t xml:space="preserve"> kriminalitou konanie, ktoré je trestným činom,</w:t>
      </w:r>
    </w:p>
    <w:p w:rsidR="006651C2" w:rsidRDefault="006651C2" w:rsidP="006651C2">
      <w:pPr>
        <w:ind w:left="568" w:hanging="284"/>
      </w:pPr>
      <w:bookmarkStart w:id="15" w:name="2994529"/>
      <w:bookmarkEnd w:id="15"/>
      <w:r>
        <w:rPr>
          <w:b/>
        </w:rPr>
        <w:t>c)</w:t>
      </w:r>
      <w:r>
        <w:t xml:space="preserve"> inou protispoločenskou činnosťou konanie, ktoré je priestupkom alebo iným správnym deliktom; za inú protispoločenskú činnosť sa považuje aj konanie, ktoré nie je priestupkom alebo iným správnym deliktom, ale pôsobí negatívne na spoločnosť.</w:t>
      </w:r>
    </w:p>
    <w:p w:rsidR="006651C2" w:rsidRDefault="006651C2" w:rsidP="006651C2">
      <w:pPr>
        <w:pStyle w:val="Paragraf"/>
        <w:outlineLvl w:val="2"/>
        <w:rPr>
          <w:color w:val="auto"/>
          <w:lang w:val="sk-SK"/>
        </w:rPr>
      </w:pPr>
      <w:bookmarkStart w:id="16" w:name="2994530"/>
      <w:bookmarkEnd w:id="16"/>
      <w:r>
        <w:rPr>
          <w:color w:val="auto"/>
          <w:lang w:val="sk-SK"/>
        </w:rPr>
        <w:t>§ 4</w:t>
      </w:r>
      <w:r>
        <w:rPr>
          <w:color w:val="auto"/>
          <w:lang w:val="sk-SK"/>
        </w:rPr>
        <w:br/>
        <w:t>Orgány verejnej moci v oblasti prevencie kriminality</w:t>
      </w:r>
    </w:p>
    <w:p w:rsidR="006651C2" w:rsidRDefault="006651C2" w:rsidP="006651C2">
      <w:pPr>
        <w:ind w:firstLine="142"/>
      </w:pPr>
      <w:bookmarkStart w:id="17" w:name="2994532"/>
      <w:bookmarkEnd w:id="17"/>
      <w:r>
        <w:rPr>
          <w:b/>
        </w:rPr>
        <w:t>(1)</w:t>
      </w:r>
      <w:r>
        <w:t xml:space="preserve"> Pôsobnosť v oblasti prevencie kriminality vykonávajú</w:t>
      </w:r>
    </w:p>
    <w:p w:rsidR="006651C2" w:rsidRDefault="006651C2" w:rsidP="006651C2">
      <w:pPr>
        <w:ind w:left="568" w:hanging="284"/>
      </w:pPr>
      <w:bookmarkStart w:id="18" w:name="2994533"/>
      <w:bookmarkEnd w:id="18"/>
      <w:r>
        <w:rPr>
          <w:b/>
        </w:rPr>
        <w:t>a)</w:t>
      </w:r>
      <w:r>
        <w:t xml:space="preserve"> vláda Slovenskej republiky (ďalej len „vláda“),</w:t>
      </w:r>
    </w:p>
    <w:p w:rsidR="006651C2" w:rsidRDefault="006651C2" w:rsidP="006651C2">
      <w:pPr>
        <w:ind w:left="568" w:hanging="284"/>
      </w:pPr>
      <w:bookmarkStart w:id="19" w:name="2994534"/>
      <w:bookmarkEnd w:id="19"/>
      <w:r>
        <w:rPr>
          <w:b/>
        </w:rPr>
        <w:t>b)</w:t>
      </w:r>
      <w:r>
        <w:t xml:space="preserve"> ministerstvá a ostatné ústredné orgány štátnej správy (ďalej len „ministerstvo“),</w:t>
      </w:r>
    </w:p>
    <w:p w:rsidR="006651C2" w:rsidRDefault="006651C2" w:rsidP="006651C2">
      <w:pPr>
        <w:ind w:left="568" w:hanging="284"/>
      </w:pPr>
      <w:bookmarkStart w:id="20" w:name="2994535"/>
      <w:bookmarkEnd w:id="20"/>
      <w:r>
        <w:rPr>
          <w:b/>
        </w:rPr>
        <w:t>c)</w:t>
      </w:r>
      <w:r>
        <w:t xml:space="preserve"> okresné úrady v sídlach krajov a iné miestne orgány štátnej správy,</w:t>
      </w:r>
    </w:p>
    <w:p w:rsidR="006651C2" w:rsidRDefault="006651C2" w:rsidP="006651C2">
      <w:pPr>
        <w:ind w:left="568" w:hanging="284"/>
      </w:pPr>
      <w:bookmarkStart w:id="21" w:name="2994536"/>
      <w:bookmarkEnd w:id="21"/>
      <w:r>
        <w:rPr>
          <w:b/>
        </w:rPr>
        <w:t>d)</w:t>
      </w:r>
      <w:r>
        <w:t xml:space="preserve"> ostatné orgány verejnej moci.</w:t>
      </w:r>
    </w:p>
    <w:p w:rsidR="006651C2" w:rsidRDefault="006651C2" w:rsidP="006651C2">
      <w:pPr>
        <w:ind w:firstLine="142"/>
      </w:pPr>
      <w:bookmarkStart w:id="22" w:name="2994537"/>
      <w:bookmarkEnd w:id="22"/>
      <w:r>
        <w:rPr>
          <w:b/>
        </w:rPr>
        <w:t>(2)</w:t>
      </w:r>
      <w:r>
        <w:t xml:space="preserve"> Orgány verejnej moci uvedené v odseku 1 predchádzajú kriminalite a inej protispoločenskej činnosti najmä tým, že v rozsahu svojej pôsobnosti ustanovenej osobitnými predpismi pôsobia na dodržiavanie zákonnosti fyzickými osobami a právnickými osobami.</w:t>
      </w:r>
    </w:p>
    <w:p w:rsidR="006651C2" w:rsidRDefault="006651C2" w:rsidP="006651C2">
      <w:pPr>
        <w:pStyle w:val="Paragraf"/>
        <w:outlineLvl w:val="2"/>
        <w:rPr>
          <w:color w:val="auto"/>
          <w:lang w:val="sk-SK"/>
        </w:rPr>
      </w:pPr>
      <w:bookmarkStart w:id="23" w:name="2994538"/>
      <w:bookmarkEnd w:id="23"/>
      <w:r>
        <w:rPr>
          <w:color w:val="auto"/>
          <w:lang w:val="sk-SK"/>
        </w:rPr>
        <w:lastRenderedPageBreak/>
        <w:t>§ 5</w:t>
      </w:r>
      <w:r>
        <w:rPr>
          <w:color w:val="auto"/>
          <w:lang w:val="sk-SK"/>
        </w:rPr>
        <w:br/>
        <w:t>Vláda</w:t>
      </w:r>
    </w:p>
    <w:p w:rsidR="006651C2" w:rsidRDefault="006651C2" w:rsidP="006651C2">
      <w:pPr>
        <w:ind w:firstLine="142"/>
      </w:pPr>
      <w:bookmarkStart w:id="24" w:name="2994540"/>
      <w:bookmarkEnd w:id="24"/>
      <w:r>
        <w:rPr>
          <w:b/>
        </w:rPr>
        <w:t>(1)</w:t>
      </w:r>
      <w:r>
        <w:t xml:space="preserve"> Vláda</w:t>
      </w:r>
    </w:p>
    <w:p w:rsidR="006651C2" w:rsidRDefault="006651C2" w:rsidP="006651C2">
      <w:pPr>
        <w:ind w:left="568" w:hanging="284"/>
      </w:pPr>
      <w:bookmarkStart w:id="25" w:name="2994541"/>
      <w:bookmarkEnd w:id="25"/>
      <w:r>
        <w:rPr>
          <w:b/>
        </w:rPr>
        <w:t>a)</w:t>
      </w:r>
      <w:r>
        <w:t xml:space="preserve"> prijíma koncepčné a koordinačné opatrenia v oblasti prevencie kriminality,</w:t>
      </w:r>
    </w:p>
    <w:p w:rsidR="006651C2" w:rsidRDefault="006651C2" w:rsidP="006651C2">
      <w:pPr>
        <w:ind w:left="568" w:hanging="284"/>
      </w:pPr>
      <w:bookmarkStart w:id="26" w:name="2994542"/>
      <w:bookmarkEnd w:id="26"/>
      <w:r>
        <w:rPr>
          <w:b/>
        </w:rPr>
        <w:t>b)</w:t>
      </w:r>
      <w:r>
        <w:t xml:space="preserve"> schvaľuje stratégiu prevencie kriminality ako základný programový dokument, v ktorom určuje na príslušné obdobie ciele, priority a úlohy v oblasti prevencie kriminality a spôsoby ich uskutočňovania,</w:t>
      </w:r>
    </w:p>
    <w:p w:rsidR="006651C2" w:rsidRDefault="006651C2" w:rsidP="006651C2">
      <w:pPr>
        <w:ind w:left="568" w:hanging="284"/>
      </w:pPr>
      <w:bookmarkStart w:id="27" w:name="2994543"/>
      <w:bookmarkEnd w:id="27"/>
      <w:r>
        <w:rPr>
          <w:b/>
        </w:rPr>
        <w:t>c)</w:t>
      </w:r>
      <w:r>
        <w:t xml:space="preserve"> schvaľuje hodnotiacu správu o plnení úloh vyplývajúcich zo stratégie prevencie kriminality.</w:t>
      </w:r>
    </w:p>
    <w:p w:rsidR="006651C2" w:rsidRDefault="006651C2" w:rsidP="006651C2">
      <w:pPr>
        <w:ind w:firstLine="142"/>
      </w:pPr>
      <w:bookmarkStart w:id="28" w:name="2994544"/>
      <w:bookmarkEnd w:id="28"/>
      <w:r>
        <w:rPr>
          <w:b/>
        </w:rPr>
        <w:t>(2)</w:t>
      </w:r>
      <w:r>
        <w:t xml:space="preserve"> Rada vlády Slovenskej republiky pre prevenciu kriminality (ďalej len „rada“) je poradný, iniciatívny, koordinačný a odborný orgán vlády pre oblasť prevencie kriminality. Predsedom rady je minister vnútra Slovenskej republiky a podpredsedom rady je minister spravodlivosti Slovenskej republiky. Ďalších členov rady vymenúva a odvoláva vláda na návrh ministra vnútra Slovenskej republiky.</w:t>
      </w:r>
    </w:p>
    <w:p w:rsidR="006651C2" w:rsidRDefault="006651C2" w:rsidP="006651C2">
      <w:pPr>
        <w:ind w:firstLine="142"/>
      </w:pPr>
      <w:bookmarkStart w:id="29" w:name="2994546"/>
      <w:bookmarkEnd w:id="29"/>
      <w:r>
        <w:rPr>
          <w:b/>
        </w:rPr>
        <w:t>(3)</w:t>
      </w:r>
      <w:r>
        <w:t xml:space="preserve"> Rada v oblasti prevencie kriminality najmä</w:t>
      </w:r>
    </w:p>
    <w:p w:rsidR="006651C2" w:rsidRDefault="006651C2" w:rsidP="006651C2">
      <w:pPr>
        <w:ind w:left="568" w:hanging="284"/>
      </w:pPr>
      <w:bookmarkStart w:id="30" w:name="2994547"/>
      <w:bookmarkEnd w:id="30"/>
      <w:r>
        <w:rPr>
          <w:b/>
        </w:rPr>
        <w:t>a)</w:t>
      </w:r>
      <w:r>
        <w:t xml:space="preserve"> predkladá vláde na schválenie návrh stratégie prevencie kriminality,</w:t>
      </w:r>
    </w:p>
    <w:p w:rsidR="006651C2" w:rsidRDefault="006651C2" w:rsidP="006651C2">
      <w:pPr>
        <w:ind w:left="568" w:hanging="284"/>
      </w:pPr>
      <w:bookmarkStart w:id="31" w:name="2994548"/>
      <w:bookmarkEnd w:id="31"/>
      <w:r>
        <w:rPr>
          <w:b/>
        </w:rPr>
        <w:t>b)</w:t>
      </w:r>
      <w:r>
        <w:t xml:space="preserve"> predkladá vláde na schválenie hodnotiacu správu o plnení úloh vyplývajúcich zo stratégie prevencie kriminality za predchádzajúci kalendárny rok,</w:t>
      </w:r>
    </w:p>
    <w:p w:rsidR="006651C2" w:rsidRDefault="006651C2" w:rsidP="006651C2">
      <w:pPr>
        <w:ind w:left="568" w:hanging="284"/>
      </w:pPr>
      <w:bookmarkStart w:id="32" w:name="2994549"/>
      <w:bookmarkEnd w:id="32"/>
      <w:r>
        <w:rPr>
          <w:b/>
        </w:rPr>
        <w:t>c)</w:t>
      </w:r>
      <w:r>
        <w:t xml:space="preserve"> koordinuje činnosť krajských koordinátorov pre prevenciu kriminality na okresných úradoch v sídlach krajov,</w:t>
      </w:r>
    </w:p>
    <w:p w:rsidR="006651C2" w:rsidRDefault="006651C2" w:rsidP="006651C2">
      <w:pPr>
        <w:ind w:left="568" w:hanging="284"/>
      </w:pPr>
      <w:bookmarkStart w:id="33" w:name="2994550"/>
      <w:bookmarkEnd w:id="33"/>
      <w:r>
        <w:rPr>
          <w:b/>
        </w:rPr>
        <w:t>d)</w:t>
      </w:r>
      <w:r>
        <w:t xml:space="preserve"> zverejňuje na internetovej stránke Ministerstva vnútra Slovenskej republiky (ďalej len „ministerstvo vnútra“) výzvy na predkladanie projektov, schvaľuje projekty a schvaľuje poskytnutie dotácií na ich financovanie </w:t>
      </w:r>
      <w:r w:rsidRPr="005D4292">
        <w:rPr>
          <w:strike/>
          <w:color w:val="FF0000"/>
        </w:rPr>
        <w:t>do 31. marca príslušného kalendárneho roka</w:t>
      </w:r>
      <w:r>
        <w:t>; pritom prihliada predovšetkým na priority uvedené v stratégii prevencie kriminality,</w:t>
      </w:r>
    </w:p>
    <w:p w:rsidR="006651C2" w:rsidRDefault="006651C2" w:rsidP="006651C2">
      <w:pPr>
        <w:ind w:left="568" w:hanging="284"/>
      </w:pPr>
      <w:bookmarkStart w:id="34" w:name="2994551"/>
      <w:bookmarkEnd w:id="34"/>
      <w:r>
        <w:rPr>
          <w:b/>
        </w:rPr>
        <w:t>e)</w:t>
      </w:r>
      <w:r>
        <w:t xml:space="preserve"> spolupracuje s medzinárodnými organizáciami a inými zahraničnými inštitúciami.</w:t>
      </w:r>
    </w:p>
    <w:p w:rsidR="006651C2" w:rsidRDefault="006651C2" w:rsidP="006651C2">
      <w:pPr>
        <w:ind w:firstLine="142"/>
      </w:pPr>
      <w:bookmarkStart w:id="35" w:name="2994552"/>
      <w:bookmarkEnd w:id="35"/>
      <w:r>
        <w:rPr>
          <w:b/>
        </w:rPr>
        <w:t>(4)</w:t>
      </w:r>
      <w:r>
        <w:t xml:space="preserve"> Rada je kontaktným miestom v rámci Európskej siete na prevenciu kriminality.</w:t>
      </w:r>
      <w:hyperlink r:id="rId4" w:anchor="2994695" w:history="1">
        <w:r>
          <w:rPr>
            <w:rStyle w:val="Odkaznavysvetlivku"/>
          </w:rPr>
          <w:t>1)</w:t>
        </w:r>
      </w:hyperlink>
    </w:p>
    <w:p w:rsidR="006651C2" w:rsidRDefault="006651C2" w:rsidP="006651C2">
      <w:pPr>
        <w:ind w:firstLine="142"/>
      </w:pPr>
      <w:bookmarkStart w:id="36" w:name="2994553"/>
      <w:bookmarkEnd w:id="36"/>
      <w:r>
        <w:rPr>
          <w:b/>
        </w:rPr>
        <w:t>(5)</w:t>
      </w:r>
      <w:r>
        <w:t xml:space="preserve"> Členstvo v rade je čestné.</w:t>
      </w:r>
    </w:p>
    <w:p w:rsidR="006651C2" w:rsidRDefault="006651C2" w:rsidP="006651C2">
      <w:pPr>
        <w:ind w:firstLine="142"/>
      </w:pPr>
      <w:bookmarkStart w:id="37" w:name="2994554"/>
      <w:bookmarkEnd w:id="37"/>
      <w:r>
        <w:rPr>
          <w:b/>
        </w:rPr>
        <w:t>(6)</w:t>
      </w:r>
      <w:r>
        <w:t xml:space="preserve"> Podrobnosti o zložení rady a o jej úlohách a činnosti upravuje štatút rady, ktorý schvaľuje vláda.</w:t>
      </w:r>
    </w:p>
    <w:p w:rsidR="006651C2" w:rsidRDefault="006651C2" w:rsidP="006651C2">
      <w:pPr>
        <w:ind w:firstLine="142"/>
      </w:pPr>
      <w:bookmarkStart w:id="38" w:name="2994555"/>
      <w:bookmarkEnd w:id="38"/>
      <w:r>
        <w:rPr>
          <w:b/>
        </w:rPr>
        <w:t>(7)</w:t>
      </w:r>
      <w:r>
        <w:t xml:space="preserve"> Činnosť rady organizačne a administratívne zabezpečuje ministerstvo vnútra.</w:t>
      </w:r>
    </w:p>
    <w:p w:rsidR="006651C2" w:rsidRDefault="006651C2" w:rsidP="006651C2">
      <w:pPr>
        <w:pStyle w:val="Nadpis"/>
        <w:outlineLvl w:val="1"/>
        <w:rPr>
          <w:color w:val="auto"/>
          <w:lang w:val="sk-SK"/>
        </w:rPr>
      </w:pPr>
      <w:bookmarkStart w:id="39" w:name="2994556"/>
      <w:bookmarkEnd w:id="39"/>
      <w:r>
        <w:rPr>
          <w:color w:val="auto"/>
          <w:lang w:val="sk-SK"/>
        </w:rPr>
        <w:t>Ministerstvo</w:t>
      </w:r>
    </w:p>
    <w:p w:rsidR="006651C2" w:rsidRDefault="006651C2" w:rsidP="006651C2">
      <w:pPr>
        <w:pStyle w:val="Paragraf"/>
        <w:outlineLvl w:val="2"/>
        <w:rPr>
          <w:color w:val="auto"/>
          <w:lang w:val="sk-SK"/>
        </w:rPr>
      </w:pPr>
      <w:bookmarkStart w:id="40" w:name="2994557"/>
      <w:bookmarkEnd w:id="40"/>
      <w:r>
        <w:rPr>
          <w:color w:val="auto"/>
          <w:lang w:val="sk-SK"/>
        </w:rPr>
        <w:t>§ 6</w:t>
      </w:r>
    </w:p>
    <w:p w:rsidR="006651C2" w:rsidRDefault="006651C2" w:rsidP="006651C2">
      <w:pPr>
        <w:ind w:firstLine="142"/>
      </w:pPr>
      <w:bookmarkStart w:id="41" w:name="2994558"/>
      <w:bookmarkEnd w:id="41"/>
      <w:r>
        <w:rPr>
          <w:b/>
        </w:rPr>
        <w:t>(1)</w:t>
      </w:r>
      <w:r>
        <w:t xml:space="preserve"> Ministerstvo v oblasti prevencie kriminality v rozsahu svojej pôsobnosti ustanovenej osobitnými predpismi</w:t>
      </w:r>
    </w:p>
    <w:p w:rsidR="006651C2" w:rsidRDefault="006651C2" w:rsidP="006651C2">
      <w:pPr>
        <w:ind w:left="568" w:hanging="284"/>
      </w:pPr>
      <w:bookmarkStart w:id="42" w:name="2994559"/>
      <w:bookmarkEnd w:id="42"/>
      <w:r>
        <w:rPr>
          <w:b/>
        </w:rPr>
        <w:t>a)</w:t>
      </w:r>
      <w:r>
        <w:t xml:space="preserve"> rozpracúva stratégiu prevencie kriminality a predkladá rade správu o plnení úloh vyplývajúcich zo stratégie prevencie kriminality za predchádzajúci kalendárny rok,</w:t>
      </w:r>
    </w:p>
    <w:p w:rsidR="006651C2" w:rsidRDefault="006651C2" w:rsidP="006651C2">
      <w:pPr>
        <w:ind w:left="568" w:hanging="284"/>
      </w:pPr>
      <w:bookmarkStart w:id="43" w:name="2994560"/>
      <w:bookmarkEnd w:id="43"/>
      <w:r>
        <w:rPr>
          <w:b/>
        </w:rPr>
        <w:t>b)</w:t>
      </w:r>
      <w:r>
        <w:t xml:space="preserve"> zisťuje príčiny kriminality a inej protispoločenskej činnosti, analyzuje ich a prijíma opatrenia na odstránenie týchto príčin,</w:t>
      </w:r>
    </w:p>
    <w:p w:rsidR="006651C2" w:rsidRDefault="006651C2" w:rsidP="006651C2">
      <w:pPr>
        <w:ind w:left="568" w:hanging="284"/>
      </w:pPr>
      <w:bookmarkStart w:id="44" w:name="2994561"/>
      <w:bookmarkEnd w:id="44"/>
      <w:r>
        <w:rPr>
          <w:b/>
        </w:rPr>
        <w:t>c)</w:t>
      </w:r>
      <w:r>
        <w:t xml:space="preserve"> môže vypracúvať vlastné projekty,</w:t>
      </w:r>
    </w:p>
    <w:p w:rsidR="006651C2" w:rsidRDefault="006651C2" w:rsidP="006651C2">
      <w:pPr>
        <w:ind w:left="568" w:hanging="284"/>
      </w:pPr>
      <w:bookmarkStart w:id="45" w:name="2994562"/>
      <w:bookmarkEnd w:id="45"/>
      <w:r>
        <w:rPr>
          <w:b/>
        </w:rPr>
        <w:t>d)</w:t>
      </w:r>
      <w:r>
        <w:t xml:space="preserve"> môže zverejňovať na svojej internetovej stránke výzvy na predkladanie projektov; na základe výziev schvaľuje projekty, schvaľuje poskytnutie dotácií na ich financovanie a uzatvára zmluvy o poskytnutí dotácie.</w:t>
      </w:r>
    </w:p>
    <w:p w:rsidR="006651C2" w:rsidRDefault="006651C2" w:rsidP="006651C2">
      <w:pPr>
        <w:ind w:firstLine="142"/>
      </w:pPr>
      <w:bookmarkStart w:id="46" w:name="2994563"/>
      <w:bookmarkEnd w:id="46"/>
      <w:r>
        <w:rPr>
          <w:b/>
        </w:rPr>
        <w:t>(2)</w:t>
      </w:r>
      <w:r>
        <w:t xml:space="preserve"> Ministerstvo pri výkone pôsobnosti podľa odseku 1 písm. c) a d) prihliada predovšetkým na priority uvedené v stratégii prevencie kriminality.</w:t>
      </w:r>
    </w:p>
    <w:p w:rsidR="006651C2" w:rsidRDefault="006651C2" w:rsidP="006651C2">
      <w:pPr>
        <w:pStyle w:val="Paragraf"/>
        <w:outlineLvl w:val="2"/>
        <w:rPr>
          <w:color w:val="auto"/>
          <w:lang w:val="sk-SK"/>
        </w:rPr>
      </w:pPr>
      <w:bookmarkStart w:id="47" w:name="2994564"/>
      <w:bookmarkEnd w:id="47"/>
      <w:r>
        <w:rPr>
          <w:color w:val="auto"/>
          <w:lang w:val="sk-SK"/>
        </w:rPr>
        <w:lastRenderedPageBreak/>
        <w:t>§ 7</w:t>
      </w:r>
    </w:p>
    <w:p w:rsidR="006651C2" w:rsidRDefault="006651C2" w:rsidP="006651C2">
      <w:pPr>
        <w:ind w:firstLine="142"/>
      </w:pPr>
      <w:bookmarkStart w:id="48" w:name="2994565"/>
      <w:bookmarkEnd w:id="48"/>
      <w:r>
        <w:rPr>
          <w:b/>
        </w:rPr>
        <w:t>(1)</w:t>
      </w:r>
      <w:r>
        <w:t xml:space="preserve"> Ministerstvo vnútra okrem pôsobnosti podľa </w:t>
      </w:r>
      <w:hyperlink r:id="rId5" w:anchor="2994557" w:history="1">
        <w:r>
          <w:rPr>
            <w:rStyle w:val="Hypertextovprepojenie"/>
          </w:rPr>
          <w:t>§ 6</w:t>
        </w:r>
      </w:hyperlink>
    </w:p>
    <w:p w:rsidR="006651C2" w:rsidRDefault="006651C2" w:rsidP="006651C2">
      <w:pPr>
        <w:ind w:left="568" w:hanging="284"/>
      </w:pPr>
      <w:bookmarkStart w:id="49" w:name="2994566"/>
      <w:bookmarkEnd w:id="49"/>
      <w:r>
        <w:rPr>
          <w:b/>
        </w:rPr>
        <w:t>a)</w:t>
      </w:r>
      <w:r>
        <w:t xml:space="preserve"> spracúva údaje o kriminalite a inej protispoločenskej činnosti vrátane osobných údajov podľa odseku 2, ktoré získava od </w:t>
      </w:r>
      <w:r>
        <w:rPr>
          <w:color w:val="FF0000"/>
        </w:rPr>
        <w:t xml:space="preserve">fyzických osôb, </w:t>
      </w:r>
      <w:r>
        <w:t>orgánov verejnej moci v oblasti prevencie kriminality, iných právnických osôb, príslušných orgánov iných štátov, najmä z členských štátov Európskej únie a od medzinárodných organizácií,</w:t>
      </w:r>
    </w:p>
    <w:p w:rsidR="006651C2" w:rsidRDefault="006651C2" w:rsidP="006651C2">
      <w:pPr>
        <w:ind w:left="568" w:hanging="284"/>
      </w:pPr>
      <w:bookmarkStart w:id="50" w:name="2994567"/>
      <w:bookmarkEnd w:id="50"/>
      <w:r>
        <w:rPr>
          <w:b/>
        </w:rPr>
        <w:t>b)</w:t>
      </w:r>
      <w:r>
        <w:t xml:space="preserve"> zameriava sa na získavanie údajov týkajúcich sa obchodovania s ľuďmi,</w:t>
      </w:r>
    </w:p>
    <w:p w:rsidR="006651C2" w:rsidRDefault="006651C2" w:rsidP="006651C2">
      <w:pPr>
        <w:ind w:left="568" w:hanging="284"/>
      </w:pPr>
      <w:bookmarkStart w:id="51" w:name="2994568"/>
      <w:bookmarkEnd w:id="51"/>
      <w:r>
        <w:rPr>
          <w:b/>
        </w:rPr>
        <w:t>c)</w:t>
      </w:r>
      <w:r>
        <w:t xml:space="preserve"> vykonáva typológiu páchateľov a obetí </w:t>
      </w:r>
      <w:r w:rsidRPr="00592E1D">
        <w:rPr>
          <w:strike/>
          <w:color w:val="FF0000"/>
        </w:rPr>
        <w:t>trestných činov</w:t>
      </w:r>
      <w:r w:rsidRPr="00592E1D">
        <w:rPr>
          <w:color w:val="FF0000"/>
        </w:rPr>
        <w:t xml:space="preserve"> kriminality</w:t>
      </w:r>
      <w:r>
        <w:t>,</w:t>
      </w:r>
    </w:p>
    <w:p w:rsidR="006651C2" w:rsidRDefault="006651C2" w:rsidP="006651C2">
      <w:pPr>
        <w:ind w:left="568" w:hanging="284"/>
        <w:rPr>
          <w:color w:val="FF0000"/>
        </w:rPr>
      </w:pPr>
      <w:bookmarkStart w:id="52" w:name="2994569"/>
      <w:bookmarkEnd w:id="52"/>
      <w:r>
        <w:rPr>
          <w:b/>
        </w:rPr>
        <w:t>d)</w:t>
      </w:r>
      <w:r>
        <w:t xml:space="preserve"> poskytuje údaje o kriminalite a inej protispoločenskej činnosti </w:t>
      </w:r>
      <w:r>
        <w:rPr>
          <w:strike/>
        </w:rPr>
        <w:t>vrátane osobných údajov podľa odseku 2</w:t>
      </w:r>
      <w:r>
        <w:t xml:space="preserve"> orgánom verejnej moci v oblasti prevencie kriminality, iným právnickým osobám, príslušným orgánom iných štátov, najmä z členských štátov Európskej únie, a medzinárodným organizáciám, a to na základe písomnej žiadosti, ktorá musí obsahovať účel, na ktorý sa majú tieto údaje poskytnúť</w:t>
      </w:r>
      <w:r w:rsidR="005D4292" w:rsidRPr="005D4292">
        <w:rPr>
          <w:strike/>
          <w:color w:val="FF0000"/>
        </w:rPr>
        <w:t>.</w:t>
      </w:r>
      <w:r>
        <w:rPr>
          <w:color w:val="FF0000"/>
        </w:rPr>
        <w:t>; osobné údaje podľa odseku 2 poskytuje orgánom verejnej moci, len ak je to nevyhnutné na plnenie ich úloh podľa osobitných predpisov,</w:t>
      </w:r>
      <w:r>
        <w:rPr>
          <w:color w:val="FF0000"/>
          <w:vertAlign w:val="superscript"/>
        </w:rPr>
        <w:t>1a</w:t>
      </w:r>
      <w:r>
        <w:rPr>
          <w:color w:val="FF0000"/>
        </w:rPr>
        <w:t>)</w:t>
      </w:r>
    </w:p>
    <w:p w:rsidR="006651C2" w:rsidRDefault="006651C2" w:rsidP="006651C2">
      <w:pPr>
        <w:ind w:left="568" w:hanging="284"/>
        <w:rPr>
          <w:color w:val="FF0000"/>
        </w:rPr>
      </w:pPr>
      <w:r>
        <w:rPr>
          <w:b/>
          <w:color w:val="FF0000"/>
        </w:rPr>
        <w:t xml:space="preserve">e) </w:t>
      </w:r>
      <w:r>
        <w:rPr>
          <w:color w:val="FF0000"/>
        </w:rPr>
        <w:t>na účel zlepšenia ochrany, podpory a pomoci obetiam kriminality a inej protispoločenskej činnosti zriaďuje informačné kancelárie podľa § 7a.</w:t>
      </w:r>
    </w:p>
    <w:p w:rsidR="006651C2" w:rsidRDefault="006651C2" w:rsidP="006651C2">
      <w:pPr>
        <w:ind w:firstLine="142"/>
      </w:pPr>
      <w:bookmarkStart w:id="53" w:name="2994570"/>
      <w:bookmarkEnd w:id="53"/>
      <w:r>
        <w:rPr>
          <w:b/>
        </w:rPr>
        <w:t>(2)</w:t>
      </w:r>
      <w:r>
        <w:t xml:space="preserve"> Ministerstvo vnútra na účel prevencie kriminality spracúva a poskytuje </w:t>
      </w:r>
      <w:r>
        <w:rPr>
          <w:color w:val="FF0000"/>
        </w:rPr>
        <w:t>v súlade s osobitnými predpismi</w:t>
      </w:r>
      <w:r>
        <w:rPr>
          <w:color w:val="FF0000"/>
          <w:vertAlign w:val="superscript"/>
        </w:rPr>
        <w:t>1b</w:t>
      </w:r>
      <w:r>
        <w:rPr>
          <w:color w:val="FF0000"/>
        </w:rPr>
        <w:t xml:space="preserve">) </w:t>
      </w:r>
      <w:r>
        <w:t>osobné údaje o páchateľoch a obetiach kriminality a inej protispoločenskej činnosti v rozsahu meno, priezvisko, rodné priezvisko, rodné číslo, dátum a miesto narodenia, pohlavie, adresa pobytu, vzdelanie, národnosť a štátna príslušnosť.</w:t>
      </w:r>
    </w:p>
    <w:p w:rsidR="006651C2" w:rsidRPr="00592E1D" w:rsidRDefault="006651C2" w:rsidP="006651C2">
      <w:pPr>
        <w:ind w:firstLine="142"/>
        <w:rPr>
          <w:strike/>
          <w:color w:val="FF0000"/>
        </w:rPr>
      </w:pPr>
      <w:bookmarkStart w:id="54" w:name="2994571"/>
      <w:bookmarkEnd w:id="54"/>
      <w:r w:rsidRPr="00592E1D">
        <w:rPr>
          <w:b/>
          <w:strike/>
          <w:color w:val="FF0000"/>
        </w:rPr>
        <w:t>(3)</w:t>
      </w:r>
      <w:r w:rsidRPr="00592E1D">
        <w:rPr>
          <w:strike/>
          <w:color w:val="FF0000"/>
        </w:rPr>
        <w:t xml:space="preserve"> Ministerstvo vnútra na výkon pôsobnosti podľa odsekov 1 a 2 zriaďuje Informačné centrum na boj proti obchodovaniu s ľuďmi a prevenciu kriminality ako svoje zariadenie bez právnej subjektivity.</w:t>
      </w:r>
    </w:p>
    <w:p w:rsidR="002D4556" w:rsidRDefault="002D4556"/>
    <w:p w:rsidR="00592E1D" w:rsidRDefault="00592E1D">
      <w:bookmarkStart w:id="55" w:name="_GoBack"/>
      <w:bookmarkEnd w:id="55"/>
    </w:p>
    <w:p w:rsidR="00814755" w:rsidRDefault="00814755" w:rsidP="00814755">
      <w:pPr>
        <w:ind w:firstLine="142"/>
        <w:jc w:val="center"/>
        <w:rPr>
          <w:b/>
          <w:color w:val="FF0000"/>
        </w:rPr>
      </w:pPr>
      <w:r>
        <w:rPr>
          <w:b/>
          <w:color w:val="FF0000"/>
        </w:rPr>
        <w:t>§ 7a</w:t>
      </w:r>
    </w:p>
    <w:p w:rsidR="00814755" w:rsidRDefault="00814755" w:rsidP="00814755">
      <w:pPr>
        <w:spacing w:before="240" w:after="100" w:afterAutospacing="1"/>
        <w:ind w:firstLine="142"/>
        <w:jc w:val="center"/>
        <w:rPr>
          <w:b/>
          <w:color w:val="FF0000"/>
        </w:rPr>
      </w:pPr>
      <w:r>
        <w:rPr>
          <w:b/>
          <w:color w:val="FF0000"/>
        </w:rPr>
        <w:t>Informačné kancelárie</w:t>
      </w:r>
    </w:p>
    <w:p w:rsidR="00814755" w:rsidRDefault="00814755" w:rsidP="00814755">
      <w:pPr>
        <w:pStyle w:val="ydp8642221yiv4195030999msonormal"/>
        <w:spacing w:beforeLines="60" w:before="144" w:beforeAutospacing="0" w:after="60" w:afterAutospacing="0"/>
        <w:ind w:firstLine="142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(1) Ministerstvo vnútra na výkon pôsobnosti podľa § 7 ods. 1 písm. e) zriaďuje informačné kancelárie spravidla so sídlom v okresnom úrade v sídle kraja.  </w:t>
      </w:r>
    </w:p>
    <w:p w:rsidR="00814755" w:rsidRDefault="00814755" w:rsidP="00814755">
      <w:pPr>
        <w:shd w:val="clear" w:color="auto" w:fill="FFFFFF"/>
        <w:spacing w:beforeLines="60" w:before="144"/>
        <w:ind w:firstLine="142"/>
        <w:rPr>
          <w:rFonts w:cs="Arial"/>
          <w:color w:val="FF0000"/>
        </w:rPr>
      </w:pPr>
      <w:r>
        <w:rPr>
          <w:rFonts w:cs="Arial"/>
          <w:color w:val="FF0000"/>
        </w:rPr>
        <w:t xml:space="preserve">(2) Informačná kancelária </w:t>
      </w:r>
      <w:r w:rsidRPr="004323C4">
        <w:rPr>
          <w:rFonts w:cs="Arial"/>
          <w:color w:val="FF0000"/>
        </w:rPr>
        <w:t>podľa zásad ochrany a podpory obetí ustanovených osobitným predpisom</w:t>
      </w:r>
      <w:r w:rsidRPr="004323C4">
        <w:rPr>
          <w:rFonts w:cs="Arial"/>
          <w:color w:val="FF0000"/>
          <w:vertAlign w:val="superscript"/>
        </w:rPr>
        <w:t>1c</w:t>
      </w:r>
      <w:r w:rsidRPr="004323C4">
        <w:rPr>
          <w:rFonts w:cs="Arial"/>
          <w:color w:val="FF0000"/>
        </w:rPr>
        <w:t>)</w:t>
      </w:r>
      <w:r>
        <w:rPr>
          <w:rFonts w:cs="Arial"/>
          <w:color w:val="FF0000"/>
          <w:vertAlign w:val="superscript"/>
        </w:rPr>
        <w:t xml:space="preserve"> </w:t>
      </w:r>
      <w:r>
        <w:rPr>
          <w:rFonts w:cs="Arial"/>
          <w:color w:val="FF0000"/>
        </w:rPr>
        <w:t>najmä</w:t>
      </w:r>
    </w:p>
    <w:p w:rsidR="00814755" w:rsidRPr="00B35CE4" w:rsidRDefault="00814755" w:rsidP="00814755">
      <w:pPr>
        <w:shd w:val="clear" w:color="auto" w:fill="FFFFFF"/>
        <w:spacing w:beforeLines="60" w:before="144"/>
        <w:ind w:firstLine="142"/>
        <w:rPr>
          <w:rFonts w:cs="Arial"/>
          <w:color w:val="FF0000"/>
        </w:rPr>
      </w:pPr>
      <w:r>
        <w:rPr>
          <w:rFonts w:cs="Arial"/>
          <w:color w:val="FF0000"/>
        </w:rPr>
        <w:t xml:space="preserve">a) poskytuje obetiam kriminality a inej protispoločenskej činnosti informácie </w:t>
      </w:r>
      <w:r w:rsidRPr="00AD11EA">
        <w:rPr>
          <w:rFonts w:cs="Arial"/>
          <w:color w:val="FF0000"/>
        </w:rPr>
        <w:t>v rozsahu práva na informácie ustanoveného osobitným predpisom,</w:t>
      </w:r>
      <w:r w:rsidRPr="00AD11EA">
        <w:rPr>
          <w:rFonts w:cs="Arial"/>
          <w:color w:val="FF0000"/>
          <w:vertAlign w:val="superscript"/>
        </w:rPr>
        <w:t>1d</w:t>
      </w:r>
      <w:r w:rsidRPr="00AD11EA">
        <w:rPr>
          <w:rFonts w:cs="Arial"/>
          <w:color w:val="FF0000"/>
        </w:rPr>
        <w:t>)</w:t>
      </w:r>
    </w:p>
    <w:p w:rsidR="00814755" w:rsidRDefault="00814755" w:rsidP="00814755">
      <w:pPr>
        <w:pStyle w:val="ydp8642221yiv4195030999msonormal"/>
        <w:spacing w:beforeLines="60" w:before="144" w:beforeAutospacing="0" w:after="60" w:afterAutospacing="0"/>
        <w:ind w:firstLine="142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b) sprostredkúva obetiam kriminality a inej protispoločenskej činnosti odbornú pom</w:t>
      </w:r>
      <w:r w:rsidR="00BF74B3">
        <w:rPr>
          <w:rFonts w:ascii="Arial" w:hAnsi="Arial" w:cs="Arial"/>
          <w:color w:val="FF0000"/>
          <w:sz w:val="22"/>
          <w:szCs w:val="22"/>
        </w:rPr>
        <w:t>oc.</w:t>
      </w:r>
      <w:r>
        <w:rPr>
          <w:rFonts w:ascii="Arial" w:hAnsi="Arial" w:cs="Arial"/>
          <w:color w:val="FF0000"/>
          <w:sz w:val="22"/>
          <w:szCs w:val="22"/>
          <w:vertAlign w:val="superscript"/>
        </w:rPr>
        <w:t>1e</w:t>
      </w:r>
      <w:r>
        <w:rPr>
          <w:rFonts w:ascii="Arial" w:hAnsi="Arial" w:cs="Arial"/>
          <w:color w:val="FF0000"/>
          <w:sz w:val="22"/>
          <w:szCs w:val="22"/>
        </w:rPr>
        <w:t>)</w:t>
      </w:r>
    </w:p>
    <w:p w:rsidR="00814755" w:rsidRPr="001770F1" w:rsidRDefault="00814755" w:rsidP="00814755">
      <w:pPr>
        <w:pStyle w:val="ydp8642221yiv4195030999msonormal"/>
        <w:spacing w:beforeLines="60" w:before="144" w:beforeAutospacing="0" w:after="60" w:afterAutospacing="0"/>
        <w:ind w:firstLine="142"/>
        <w:jc w:val="both"/>
        <w:rPr>
          <w:rFonts w:ascii="Arial" w:hAnsi="Arial" w:cs="Arial"/>
          <w:color w:val="FF0000"/>
          <w:sz w:val="22"/>
          <w:szCs w:val="22"/>
        </w:rPr>
      </w:pPr>
      <w:r w:rsidRPr="001770F1">
        <w:rPr>
          <w:rFonts w:ascii="Arial" w:hAnsi="Arial" w:cs="Arial"/>
          <w:color w:val="FF0000"/>
          <w:sz w:val="22"/>
          <w:szCs w:val="22"/>
        </w:rPr>
        <w:t>(3) Informačná kancelária na účely prevencie kriminality a inej protispoločenskej činnosti  ďalej</w:t>
      </w:r>
    </w:p>
    <w:p w:rsidR="00814755" w:rsidRPr="001770F1" w:rsidRDefault="00814755" w:rsidP="00814755">
      <w:pPr>
        <w:pStyle w:val="ydp8642221yiv4195030999msonormal"/>
        <w:spacing w:beforeLines="60" w:before="144" w:beforeAutospacing="0" w:after="60" w:afterAutospacing="0"/>
        <w:ind w:firstLine="142"/>
        <w:jc w:val="both"/>
        <w:rPr>
          <w:rFonts w:ascii="Arial" w:hAnsi="Arial" w:cs="Arial"/>
          <w:color w:val="FF0000"/>
          <w:sz w:val="22"/>
          <w:szCs w:val="22"/>
        </w:rPr>
      </w:pPr>
      <w:r w:rsidRPr="001770F1">
        <w:rPr>
          <w:rFonts w:ascii="Arial" w:hAnsi="Arial" w:cs="Arial"/>
          <w:color w:val="FF0000"/>
          <w:sz w:val="22"/>
          <w:szCs w:val="22"/>
        </w:rPr>
        <w:t>a) spolupracuje a vymieňa si informácie s intervenčnými centrami, so subjektmi poskytujúcimi pomoc obetiam kriminality a inej protispoločenskej cinnosti,</w:t>
      </w:r>
      <w:r w:rsidRPr="001770F1">
        <w:rPr>
          <w:rFonts w:ascii="Arial" w:hAnsi="Arial" w:cs="Arial"/>
          <w:color w:val="FF0000"/>
          <w:sz w:val="22"/>
          <w:szCs w:val="22"/>
          <w:vertAlign w:val="superscript"/>
        </w:rPr>
        <w:t>1f</w:t>
      </w:r>
      <w:r w:rsidRPr="001770F1">
        <w:rPr>
          <w:rFonts w:ascii="Arial" w:hAnsi="Arial" w:cs="Arial"/>
          <w:color w:val="FF0000"/>
          <w:sz w:val="22"/>
          <w:szCs w:val="22"/>
        </w:rPr>
        <w:t>) s poskytovateľmi sociálnych služieb a s orgánmi verejnej moci,</w:t>
      </w:r>
    </w:p>
    <w:p w:rsidR="00814755" w:rsidRPr="002D4556" w:rsidRDefault="00814755" w:rsidP="00814755">
      <w:pPr>
        <w:pStyle w:val="ydp8642221yiv4195030999msonormal"/>
        <w:spacing w:beforeLines="60" w:before="144" w:beforeAutospacing="0" w:after="60" w:afterAutospacing="0"/>
        <w:ind w:firstLine="142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b) realizuje aktivity napomáhajúce osvetovej činnosti na ochranu obetí kriminality a inej protispoločenskej činnosti.</w:t>
      </w:r>
    </w:p>
    <w:p w:rsidR="004B69C2" w:rsidRDefault="004B69C2"/>
    <w:p w:rsidR="004B69C2" w:rsidRPr="00045584" w:rsidRDefault="004B69C2" w:rsidP="004B69C2">
      <w:pPr>
        <w:pStyle w:val="Paragraf"/>
        <w:outlineLvl w:val="2"/>
        <w:rPr>
          <w:color w:val="auto"/>
          <w:lang w:val="sk-SK"/>
        </w:rPr>
      </w:pPr>
      <w:r w:rsidRPr="00045584">
        <w:rPr>
          <w:color w:val="auto"/>
          <w:lang w:val="sk-SK"/>
        </w:rPr>
        <w:lastRenderedPageBreak/>
        <w:t>§ 8</w:t>
      </w:r>
      <w:r w:rsidRPr="00045584">
        <w:rPr>
          <w:color w:val="auto"/>
          <w:lang w:val="sk-SK"/>
        </w:rPr>
        <w:br/>
        <w:t>Okresný úrad v sídle kraja a iné miestne orgány štátnej správy</w:t>
      </w:r>
    </w:p>
    <w:p w:rsidR="004B69C2" w:rsidRPr="00045584" w:rsidRDefault="004B69C2" w:rsidP="004B69C2">
      <w:pPr>
        <w:ind w:firstLine="142"/>
      </w:pPr>
      <w:bookmarkStart w:id="56" w:name="2994574"/>
      <w:bookmarkEnd w:id="56"/>
      <w:r w:rsidRPr="00045584">
        <w:rPr>
          <w:b/>
        </w:rPr>
        <w:t>(1)</w:t>
      </w:r>
      <w:r w:rsidRPr="00045584">
        <w:t xml:space="preserve"> Okresný úrad v sídle kraja v oblasti prevencie kriminality</w:t>
      </w:r>
    </w:p>
    <w:p w:rsidR="004B69C2" w:rsidRPr="00045584" w:rsidRDefault="004B69C2" w:rsidP="004B69C2">
      <w:pPr>
        <w:ind w:left="568" w:hanging="284"/>
      </w:pPr>
      <w:bookmarkStart w:id="57" w:name="2994575"/>
      <w:bookmarkEnd w:id="57"/>
      <w:r w:rsidRPr="00045584">
        <w:rPr>
          <w:b/>
        </w:rPr>
        <w:t>a)</w:t>
      </w:r>
      <w:r w:rsidRPr="00045584">
        <w:t xml:space="preserve"> zriaďuje funkciu krajského koordinátora pre prevenciu kriminality,</w:t>
      </w:r>
    </w:p>
    <w:p w:rsidR="004B69C2" w:rsidRPr="00045584" w:rsidRDefault="004B69C2" w:rsidP="004B69C2">
      <w:pPr>
        <w:ind w:left="568" w:hanging="284"/>
      </w:pPr>
      <w:bookmarkStart w:id="58" w:name="2994576"/>
      <w:bookmarkEnd w:id="58"/>
      <w:r w:rsidRPr="00045584">
        <w:rPr>
          <w:b/>
        </w:rPr>
        <w:t>b)</w:t>
      </w:r>
      <w:r w:rsidRPr="00045584">
        <w:t xml:space="preserve"> rozpracúva v spolupráci s vyšším územným celkom stratégiu prevencie kriminality na podmienky kraja a predkladá rade správu o plnení úloh vyplývajúcich zo stratégie prevencie kriminality za predchádzajúci kalendárny rok,</w:t>
      </w:r>
    </w:p>
    <w:p w:rsidR="004B69C2" w:rsidRPr="00045584" w:rsidRDefault="004B69C2" w:rsidP="004B69C2">
      <w:pPr>
        <w:ind w:left="568" w:hanging="284"/>
      </w:pPr>
      <w:bookmarkStart w:id="59" w:name="2994577"/>
      <w:bookmarkEnd w:id="59"/>
      <w:r w:rsidRPr="00045584">
        <w:rPr>
          <w:b/>
        </w:rPr>
        <w:t>c)</w:t>
      </w:r>
      <w:r w:rsidRPr="00045584">
        <w:t xml:space="preserve"> zisťuje v rozsahu svojej pôsobnosti ustanovenej osobitnými predpismi príčiny kriminality a inej protispoločenskej činnosti, analyzuje ich a prijíma opatrenia na odstránenie týchto príčin,</w:t>
      </w:r>
    </w:p>
    <w:p w:rsidR="004B69C2" w:rsidRPr="00045584" w:rsidRDefault="004B69C2" w:rsidP="004B69C2">
      <w:pPr>
        <w:ind w:left="568" w:hanging="284"/>
      </w:pPr>
      <w:bookmarkStart w:id="60" w:name="2994578"/>
      <w:bookmarkEnd w:id="60"/>
      <w:r w:rsidRPr="00045584">
        <w:rPr>
          <w:b/>
        </w:rPr>
        <w:t>d)</w:t>
      </w:r>
      <w:r w:rsidRPr="00045584">
        <w:t xml:space="preserve"> posudzuje projekty a odporúča ich rade na schválenie,</w:t>
      </w:r>
    </w:p>
    <w:p w:rsidR="004B69C2" w:rsidRPr="00045584" w:rsidRDefault="004B69C2" w:rsidP="004B69C2">
      <w:pPr>
        <w:ind w:left="568" w:hanging="284"/>
      </w:pPr>
      <w:bookmarkStart w:id="61" w:name="2994579"/>
      <w:bookmarkEnd w:id="61"/>
      <w:r w:rsidRPr="00045584">
        <w:rPr>
          <w:b/>
        </w:rPr>
        <w:t>e)</w:t>
      </w:r>
      <w:r w:rsidRPr="00045584">
        <w:t xml:space="preserve"> uzatvára zmluvy o poskytnutí dotácie na financovanie projektov, ktoré schválila rada.</w:t>
      </w:r>
    </w:p>
    <w:p w:rsidR="004B69C2" w:rsidRPr="00045584" w:rsidRDefault="004B69C2" w:rsidP="004B69C2">
      <w:pPr>
        <w:ind w:firstLine="142"/>
      </w:pPr>
      <w:bookmarkStart w:id="62" w:name="2994580"/>
      <w:bookmarkEnd w:id="62"/>
      <w:r w:rsidRPr="00045584">
        <w:rPr>
          <w:b/>
        </w:rPr>
        <w:t>(2)</w:t>
      </w:r>
      <w:r w:rsidRPr="00045584">
        <w:t xml:space="preserve"> Iné miestne orgány štátnej správy vykonávajú v oblasti prevencie kriminality pôsobnosť podľa odseku 1 písm. c).</w:t>
      </w:r>
    </w:p>
    <w:p w:rsidR="004B69C2" w:rsidRPr="00045584" w:rsidRDefault="004B69C2" w:rsidP="004B69C2">
      <w:pPr>
        <w:ind w:firstLine="142"/>
      </w:pPr>
      <w:bookmarkStart w:id="63" w:name="2994581"/>
      <w:bookmarkEnd w:id="63"/>
      <w:r w:rsidRPr="00045584">
        <w:rPr>
          <w:b/>
        </w:rPr>
        <w:t>(3)</w:t>
      </w:r>
      <w:r w:rsidRPr="00045584">
        <w:t xml:space="preserve"> Okresný úrad v sídle kraja prostredníctvom krajského koordinátora pre prevenciu kriminality koordinuje činnosť iných miestnych orgánov štátnej správy v oblasti prevencie kriminality na území kraja.</w:t>
      </w:r>
    </w:p>
    <w:p w:rsidR="004B69C2" w:rsidRPr="00045584" w:rsidRDefault="004B69C2" w:rsidP="004B69C2">
      <w:pPr>
        <w:pStyle w:val="Paragraf"/>
        <w:outlineLvl w:val="2"/>
        <w:rPr>
          <w:color w:val="auto"/>
          <w:lang w:val="sk-SK"/>
        </w:rPr>
      </w:pPr>
      <w:bookmarkStart w:id="64" w:name="2994582"/>
      <w:bookmarkEnd w:id="64"/>
      <w:r w:rsidRPr="00045584">
        <w:rPr>
          <w:color w:val="auto"/>
          <w:lang w:val="sk-SK"/>
        </w:rPr>
        <w:t>§ 9</w:t>
      </w:r>
      <w:r w:rsidRPr="00045584">
        <w:rPr>
          <w:color w:val="auto"/>
          <w:lang w:val="sk-SK"/>
        </w:rPr>
        <w:br/>
        <w:t>Ostatné orgány verejnej moci</w:t>
      </w:r>
    </w:p>
    <w:p w:rsidR="004B69C2" w:rsidRPr="00045584" w:rsidRDefault="004B69C2" w:rsidP="004B69C2">
      <w:pPr>
        <w:ind w:firstLine="142"/>
      </w:pPr>
      <w:bookmarkStart w:id="65" w:name="2994584"/>
      <w:bookmarkEnd w:id="65"/>
      <w:r w:rsidRPr="00045584">
        <w:t>Ostatné orgány verejnej moci vykonávajú v oblasti prevencie kriminality pôsobnosť podľa osobitných predpisov.</w:t>
      </w:r>
      <w:hyperlink w:anchor="2994696" w:history="1">
        <w:r w:rsidRPr="00045584">
          <w:rPr>
            <w:rStyle w:val="Odkaznavysvetlivku"/>
          </w:rPr>
          <w:t>2)</w:t>
        </w:r>
      </w:hyperlink>
    </w:p>
    <w:p w:rsidR="004B69C2" w:rsidRPr="00045584" w:rsidRDefault="004B69C2" w:rsidP="004B69C2">
      <w:pPr>
        <w:pStyle w:val="Nadpis"/>
        <w:outlineLvl w:val="1"/>
        <w:rPr>
          <w:color w:val="auto"/>
          <w:lang w:val="sk-SK"/>
        </w:rPr>
      </w:pPr>
      <w:bookmarkStart w:id="66" w:name="2994585"/>
      <w:bookmarkEnd w:id="66"/>
      <w:r w:rsidRPr="00045584">
        <w:rPr>
          <w:color w:val="auto"/>
          <w:lang w:val="sk-SK"/>
        </w:rPr>
        <w:t>Poskytovanie dotácií v oblasti prevencie kriminality</w:t>
      </w:r>
    </w:p>
    <w:p w:rsidR="004B69C2" w:rsidRPr="00045584" w:rsidRDefault="004B69C2" w:rsidP="004B69C2">
      <w:pPr>
        <w:pStyle w:val="Paragraf"/>
        <w:outlineLvl w:val="2"/>
        <w:rPr>
          <w:color w:val="auto"/>
          <w:lang w:val="sk-SK"/>
        </w:rPr>
      </w:pPr>
      <w:bookmarkStart w:id="67" w:name="2994586"/>
      <w:bookmarkEnd w:id="67"/>
      <w:r w:rsidRPr="00045584">
        <w:rPr>
          <w:color w:val="auto"/>
          <w:lang w:val="sk-SK"/>
        </w:rPr>
        <w:t>§ 10</w:t>
      </w:r>
    </w:p>
    <w:p w:rsidR="004B69C2" w:rsidRPr="00045584" w:rsidRDefault="004B69C2" w:rsidP="004B69C2">
      <w:pPr>
        <w:ind w:firstLine="142"/>
      </w:pPr>
      <w:bookmarkStart w:id="68" w:name="2994587"/>
      <w:bookmarkEnd w:id="68"/>
      <w:r w:rsidRPr="00045584">
        <w:rPr>
          <w:b/>
        </w:rPr>
        <w:t>(1)</w:t>
      </w:r>
      <w:r w:rsidRPr="00045584">
        <w:t xml:space="preserve"> Na financovanie projektu v oblasti prevencie kriminality, ktorý schválila rada podľa </w:t>
      </w:r>
      <w:hyperlink w:anchor="2994550" w:history="1">
        <w:r w:rsidRPr="00045584">
          <w:rPr>
            <w:rStyle w:val="Hypertextovprepojenie"/>
          </w:rPr>
          <w:t>§ 5 ods. 3 písm. d)</w:t>
        </w:r>
      </w:hyperlink>
      <w:r w:rsidRPr="00045584">
        <w:t>, dotáciu poskytuje okresný úrad v sídle kraja.</w:t>
      </w:r>
    </w:p>
    <w:p w:rsidR="004B69C2" w:rsidRPr="00045584" w:rsidRDefault="004B69C2" w:rsidP="004B69C2">
      <w:pPr>
        <w:ind w:firstLine="142"/>
      </w:pPr>
      <w:bookmarkStart w:id="69" w:name="2994588"/>
      <w:bookmarkEnd w:id="69"/>
      <w:r w:rsidRPr="00045584">
        <w:rPr>
          <w:b/>
        </w:rPr>
        <w:t>(2)</w:t>
      </w:r>
      <w:r w:rsidRPr="00045584">
        <w:t xml:space="preserve"> Na financovanie projektu v oblasti prevencie kriminality, ktorý schválilo príslušné ministerstvo podľa </w:t>
      </w:r>
      <w:hyperlink w:anchor="2994562" w:history="1">
        <w:r w:rsidRPr="00045584">
          <w:rPr>
            <w:rStyle w:val="Hypertextovprepojenie"/>
          </w:rPr>
          <w:t>§ 6 ods. 1 písm. d)</w:t>
        </w:r>
      </w:hyperlink>
      <w:r w:rsidRPr="00045584">
        <w:t>, dotáciu poskytuje príslušné ministerstvo.</w:t>
      </w:r>
    </w:p>
    <w:p w:rsidR="004B69C2" w:rsidRPr="00045584" w:rsidRDefault="004B69C2" w:rsidP="004B69C2">
      <w:pPr>
        <w:pStyle w:val="Paragraf"/>
        <w:outlineLvl w:val="2"/>
        <w:rPr>
          <w:color w:val="auto"/>
          <w:lang w:val="sk-SK"/>
        </w:rPr>
      </w:pPr>
      <w:bookmarkStart w:id="70" w:name="2994589"/>
      <w:bookmarkEnd w:id="70"/>
      <w:r w:rsidRPr="00045584">
        <w:rPr>
          <w:color w:val="auto"/>
          <w:lang w:val="sk-SK"/>
        </w:rPr>
        <w:t>§ 11</w:t>
      </w:r>
    </w:p>
    <w:p w:rsidR="004B69C2" w:rsidRPr="00045584" w:rsidRDefault="004B69C2" w:rsidP="004B69C2">
      <w:pPr>
        <w:ind w:firstLine="142"/>
      </w:pPr>
      <w:bookmarkStart w:id="71" w:name="2994590"/>
      <w:bookmarkEnd w:id="71"/>
      <w:r w:rsidRPr="00045584">
        <w:rPr>
          <w:b/>
        </w:rPr>
        <w:t>(1)</w:t>
      </w:r>
      <w:r w:rsidRPr="00045584">
        <w:t xml:space="preserve"> Dotáciu možno poskytnúť najviac do 80 % predpokladaných výdavkov projektu.</w:t>
      </w:r>
    </w:p>
    <w:p w:rsidR="004B69C2" w:rsidRPr="00045584" w:rsidRDefault="004B69C2" w:rsidP="004B69C2">
      <w:pPr>
        <w:ind w:firstLine="142"/>
      </w:pPr>
      <w:bookmarkStart w:id="72" w:name="2994591"/>
      <w:bookmarkEnd w:id="72"/>
      <w:r w:rsidRPr="00045584">
        <w:rPr>
          <w:b/>
        </w:rPr>
        <w:t>(2)</w:t>
      </w:r>
      <w:r w:rsidRPr="00045584">
        <w:t xml:space="preserve"> Dotáciu možno poskytnúť žiadateľovi, ktorý preukáže, že má na financovanie projektu zabezpečených aspoň 20 % finančných prostriedkov z iného zdroja ako zo štátneho rozpočtu.</w:t>
      </w:r>
    </w:p>
    <w:p w:rsidR="004B69C2" w:rsidRPr="00045584" w:rsidRDefault="004B69C2" w:rsidP="004B69C2">
      <w:pPr>
        <w:ind w:firstLine="142"/>
      </w:pPr>
      <w:bookmarkStart w:id="73" w:name="2994592"/>
      <w:bookmarkEnd w:id="73"/>
      <w:r w:rsidRPr="00045584">
        <w:rPr>
          <w:b/>
        </w:rPr>
        <w:t>(3)</w:t>
      </w:r>
      <w:r w:rsidRPr="00045584">
        <w:t xml:space="preserve"> Na projekt v príslušnom rozpočtovom roku možno dotáciu poskytnúť len raz.</w:t>
      </w:r>
    </w:p>
    <w:p w:rsidR="004B69C2" w:rsidRPr="00045584" w:rsidRDefault="004B69C2" w:rsidP="004B69C2">
      <w:pPr>
        <w:ind w:firstLine="142"/>
      </w:pPr>
      <w:bookmarkStart w:id="74" w:name="2994593"/>
      <w:bookmarkEnd w:id="74"/>
      <w:r w:rsidRPr="00045584">
        <w:rPr>
          <w:b/>
        </w:rPr>
        <w:t>(4)</w:t>
      </w:r>
      <w:r w:rsidRPr="00045584">
        <w:t xml:space="preserve"> Dotáciu nemožno poskytnúť žiadateľovi, ktorý</w:t>
      </w:r>
    </w:p>
    <w:p w:rsidR="004B69C2" w:rsidRPr="00045584" w:rsidRDefault="004B69C2" w:rsidP="004B69C2">
      <w:pPr>
        <w:ind w:left="568" w:hanging="284"/>
      </w:pPr>
      <w:bookmarkStart w:id="75" w:name="2994594"/>
      <w:bookmarkEnd w:id="75"/>
      <w:r w:rsidRPr="00045584">
        <w:rPr>
          <w:b/>
        </w:rPr>
        <w:t>a)</w:t>
      </w:r>
      <w:r w:rsidRPr="00045584">
        <w:t xml:space="preserve"> je štátnym orgánom, štátnou rozpočtovou organizáciou, štátnou príspevkovou organizáciou alebo štátnym účelovým fondom,</w:t>
      </w:r>
    </w:p>
    <w:p w:rsidR="004B69C2" w:rsidRPr="00045584" w:rsidRDefault="004B69C2" w:rsidP="004B69C2">
      <w:pPr>
        <w:ind w:left="568" w:hanging="284"/>
      </w:pPr>
      <w:bookmarkStart w:id="76" w:name="2994595"/>
      <w:bookmarkEnd w:id="76"/>
      <w:r w:rsidRPr="00045584">
        <w:rPr>
          <w:b/>
        </w:rPr>
        <w:t>b)</w:t>
      </w:r>
      <w:r w:rsidRPr="00045584">
        <w:t xml:space="preserve"> nemá vysporiadané finančné vzťahy so štátnym rozpočtom,</w:t>
      </w:r>
    </w:p>
    <w:p w:rsidR="004B69C2" w:rsidRPr="00045584" w:rsidRDefault="004B69C2" w:rsidP="004B69C2">
      <w:pPr>
        <w:ind w:left="568" w:hanging="284"/>
      </w:pPr>
      <w:bookmarkStart w:id="77" w:name="2994596"/>
      <w:bookmarkEnd w:id="77"/>
      <w:r w:rsidRPr="00045584">
        <w:rPr>
          <w:b/>
        </w:rPr>
        <w:t>c)</w:t>
      </w:r>
      <w:r w:rsidRPr="00045584">
        <w:t xml:space="preserve"> má nedoplatky voči daňovému úradu a colnému úradu podľa osobitného predpisu,</w:t>
      </w:r>
      <w:hyperlink w:anchor="13987245" w:history="1">
        <w:r w:rsidRPr="00045584">
          <w:rPr>
            <w:rStyle w:val="Odkaznavysvetlivku"/>
          </w:rPr>
          <w:t>2a)</w:t>
        </w:r>
      </w:hyperlink>
    </w:p>
    <w:p w:rsidR="004B69C2" w:rsidRPr="00045584" w:rsidRDefault="004B69C2" w:rsidP="004B69C2">
      <w:pPr>
        <w:ind w:left="568" w:hanging="284"/>
      </w:pPr>
      <w:bookmarkStart w:id="78" w:name="2994597"/>
      <w:bookmarkEnd w:id="78"/>
      <w:r w:rsidRPr="00045584">
        <w:rPr>
          <w:b/>
        </w:rPr>
        <w:t>d)</w:t>
      </w:r>
      <w:r w:rsidRPr="00045584">
        <w:t xml:space="preserve"> má evidované nedoplatky na poistnom na sociálne poistenie a zdravotná poisťovňa eviduje voči nemu pohľadávky po splatnosti podľa osobitných predpisov,</w:t>
      </w:r>
      <w:hyperlink w:anchor="13987246" w:history="1">
        <w:r w:rsidRPr="00045584">
          <w:rPr>
            <w:rStyle w:val="Odkaznavysvetlivku"/>
          </w:rPr>
          <w:t>2b)</w:t>
        </w:r>
      </w:hyperlink>
    </w:p>
    <w:p w:rsidR="004B69C2" w:rsidRPr="00045584" w:rsidRDefault="004B69C2" w:rsidP="004B69C2">
      <w:pPr>
        <w:ind w:left="568" w:hanging="284"/>
      </w:pPr>
      <w:bookmarkStart w:id="79" w:name="2994598"/>
      <w:bookmarkEnd w:id="79"/>
      <w:r w:rsidRPr="00045584">
        <w:rPr>
          <w:b/>
        </w:rPr>
        <w:lastRenderedPageBreak/>
        <w:t>e)</w:t>
      </w:r>
      <w:r w:rsidRPr="00045584">
        <w:t xml:space="preserve"> je v likvidácii, konkurze, reštrukturalizácii, exekučnom konaní alebo bol proti nemu zamietnutý návrh na vyhlásenie konkurzu pre nedostatok majetku; to sa nevzťahuje na vyšší územný celok a obec, alebo</w:t>
      </w:r>
    </w:p>
    <w:p w:rsidR="004B69C2" w:rsidRPr="00045584" w:rsidRDefault="004B69C2" w:rsidP="004B69C2">
      <w:pPr>
        <w:ind w:left="568" w:hanging="284"/>
      </w:pPr>
      <w:bookmarkStart w:id="80" w:name="2994599"/>
      <w:bookmarkEnd w:id="80"/>
      <w:r w:rsidRPr="00045584">
        <w:rPr>
          <w:b/>
        </w:rPr>
        <w:t>f)</w:t>
      </w:r>
      <w:r w:rsidRPr="00045584">
        <w:t xml:space="preserve"> porušil zákaz nelegálnej práce a nelegálneho zamestnávania podľa osobitného predpisu.</w:t>
      </w:r>
      <w:hyperlink w:anchor="2994697" w:history="1">
        <w:r w:rsidRPr="00045584">
          <w:rPr>
            <w:rStyle w:val="Odkaznavysvetlivku"/>
          </w:rPr>
          <w:t>3)</w:t>
        </w:r>
      </w:hyperlink>
    </w:p>
    <w:p w:rsidR="004B69C2" w:rsidRPr="00045584" w:rsidRDefault="004B69C2" w:rsidP="004B69C2">
      <w:pPr>
        <w:ind w:firstLine="142"/>
      </w:pPr>
      <w:bookmarkStart w:id="81" w:name="2994600"/>
      <w:bookmarkEnd w:id="81"/>
      <w:r w:rsidRPr="00045584">
        <w:rPr>
          <w:b/>
        </w:rPr>
        <w:t>(5)</w:t>
      </w:r>
      <w:r w:rsidRPr="00045584">
        <w:t xml:space="preserve"> Na poskytnutie dotácie nie je právny nárok.</w:t>
      </w:r>
    </w:p>
    <w:p w:rsidR="004B69C2" w:rsidRPr="00045584" w:rsidRDefault="004B69C2" w:rsidP="004B69C2">
      <w:pPr>
        <w:pStyle w:val="Paragraf"/>
        <w:outlineLvl w:val="2"/>
        <w:rPr>
          <w:color w:val="auto"/>
          <w:lang w:val="sk-SK"/>
        </w:rPr>
      </w:pPr>
      <w:bookmarkStart w:id="82" w:name="2994601"/>
      <w:bookmarkEnd w:id="82"/>
      <w:r w:rsidRPr="00045584">
        <w:rPr>
          <w:color w:val="auto"/>
          <w:lang w:val="sk-SK"/>
        </w:rPr>
        <w:t>§ 12</w:t>
      </w:r>
    </w:p>
    <w:p w:rsidR="004B69C2" w:rsidRPr="00045584" w:rsidRDefault="004B69C2" w:rsidP="004B69C2">
      <w:pPr>
        <w:ind w:firstLine="142"/>
      </w:pPr>
      <w:bookmarkStart w:id="83" w:name="2994602"/>
      <w:bookmarkEnd w:id="83"/>
      <w:r w:rsidRPr="00045584">
        <w:rPr>
          <w:b/>
        </w:rPr>
        <w:t>(1)</w:t>
      </w:r>
      <w:r w:rsidRPr="00045584">
        <w:t xml:space="preserve"> Dotáciu možno poskytnúť žiadateľovi na základe písomnej žiadosti o poskytnutie dotácie (ďalej len „žiadosť“).</w:t>
      </w:r>
    </w:p>
    <w:p w:rsidR="004B69C2" w:rsidRPr="00045584" w:rsidRDefault="004B69C2" w:rsidP="004B69C2">
      <w:pPr>
        <w:ind w:firstLine="142"/>
      </w:pPr>
      <w:bookmarkStart w:id="84" w:name="2994603"/>
      <w:bookmarkEnd w:id="84"/>
      <w:r w:rsidRPr="00045584">
        <w:rPr>
          <w:b/>
        </w:rPr>
        <w:t>(2)</w:t>
      </w:r>
      <w:r w:rsidRPr="00045584">
        <w:t xml:space="preserve"> Žiadateľ o poskytnutie dotácie postupom podľa </w:t>
      </w:r>
      <w:hyperlink w:anchor="2994550" w:history="1">
        <w:r w:rsidRPr="00045584">
          <w:rPr>
            <w:rStyle w:val="Hypertextovprepojenie"/>
          </w:rPr>
          <w:t>§ 5 ods. 3 písm. d)</w:t>
        </w:r>
      </w:hyperlink>
      <w:r w:rsidRPr="00045584">
        <w:t xml:space="preserve"> žiadosť predkladá okresnému úradu v sídle kraja, v ktorého územnom obvode má trvalý pobyt, ak žiadateľom je fyzická osoba, alebo sídlo, ak žiadateľom je právnická osoba. Ak žiadateľom je vyšší územný celok alebo obec, žiadosť predkladajú okresnému úradu v sídle kraja, v ktorého územnom obvode sa nachádzajú.</w:t>
      </w:r>
    </w:p>
    <w:p w:rsidR="004B69C2" w:rsidRPr="00045584" w:rsidRDefault="004B69C2" w:rsidP="004B69C2">
      <w:pPr>
        <w:ind w:firstLine="142"/>
      </w:pPr>
      <w:bookmarkStart w:id="85" w:name="2994604"/>
      <w:bookmarkEnd w:id="85"/>
      <w:r w:rsidRPr="00045584">
        <w:rPr>
          <w:b/>
        </w:rPr>
        <w:t>(3)</w:t>
      </w:r>
      <w:r w:rsidRPr="00045584">
        <w:t xml:space="preserve"> Žiadateľ o poskytnutie dotácie postupom podľa </w:t>
      </w:r>
      <w:hyperlink w:anchor="2994562" w:history="1">
        <w:r w:rsidRPr="00045584">
          <w:rPr>
            <w:rStyle w:val="Hypertextovprepojenie"/>
          </w:rPr>
          <w:t>§ 6 ods. 1 písm. d)</w:t>
        </w:r>
      </w:hyperlink>
      <w:r w:rsidRPr="00045584">
        <w:t xml:space="preserve"> žiadosť predkladá príslušnému ministerstvu.</w:t>
      </w:r>
    </w:p>
    <w:p w:rsidR="004B69C2" w:rsidRPr="00045584" w:rsidRDefault="004B69C2" w:rsidP="004B69C2">
      <w:pPr>
        <w:ind w:firstLine="142"/>
      </w:pPr>
      <w:bookmarkStart w:id="86" w:name="2994605"/>
      <w:bookmarkEnd w:id="86"/>
      <w:r w:rsidRPr="00045584">
        <w:rPr>
          <w:b/>
        </w:rPr>
        <w:t>(4)</w:t>
      </w:r>
      <w:r w:rsidRPr="00045584">
        <w:t xml:space="preserve"> Žiadosť obsahuje,</w:t>
      </w:r>
    </w:p>
    <w:p w:rsidR="004B69C2" w:rsidRPr="00045584" w:rsidRDefault="004B69C2" w:rsidP="004B69C2">
      <w:pPr>
        <w:ind w:left="568" w:hanging="284"/>
      </w:pPr>
      <w:bookmarkStart w:id="87" w:name="2994606"/>
      <w:bookmarkEnd w:id="87"/>
      <w:r w:rsidRPr="00045584">
        <w:rPr>
          <w:b/>
        </w:rPr>
        <w:t>a)</w:t>
      </w:r>
      <w:r w:rsidRPr="00045584">
        <w:t xml:space="preserve"> ak žiadateľ je fyzická osoba,</w:t>
      </w:r>
    </w:p>
    <w:p w:rsidR="004B69C2" w:rsidRPr="00045584" w:rsidRDefault="004B69C2" w:rsidP="004B69C2">
      <w:pPr>
        <w:ind w:left="852" w:hanging="284"/>
      </w:pPr>
      <w:bookmarkStart w:id="88" w:name="2994607"/>
      <w:bookmarkEnd w:id="88"/>
      <w:r w:rsidRPr="00045584">
        <w:rPr>
          <w:b/>
        </w:rPr>
        <w:t>1.</w:t>
      </w:r>
      <w:r w:rsidRPr="00045584">
        <w:t xml:space="preserve"> meno, priezvisko, rodné priezvisko, akademický titul,</w:t>
      </w:r>
    </w:p>
    <w:p w:rsidR="004B69C2" w:rsidRPr="00045584" w:rsidRDefault="004B69C2" w:rsidP="004B69C2">
      <w:pPr>
        <w:ind w:left="852" w:hanging="284"/>
      </w:pPr>
      <w:bookmarkStart w:id="89" w:name="2994608"/>
      <w:bookmarkEnd w:id="89"/>
      <w:r w:rsidRPr="00045584">
        <w:rPr>
          <w:b/>
        </w:rPr>
        <w:t>2.</w:t>
      </w:r>
      <w:r w:rsidRPr="00045584">
        <w:t xml:space="preserve"> dátum narodenia,</w:t>
      </w:r>
    </w:p>
    <w:p w:rsidR="004B69C2" w:rsidRPr="00045584" w:rsidRDefault="004B69C2" w:rsidP="004B69C2">
      <w:pPr>
        <w:ind w:left="852" w:hanging="284"/>
      </w:pPr>
      <w:bookmarkStart w:id="90" w:name="2994609"/>
      <w:bookmarkEnd w:id="90"/>
      <w:r w:rsidRPr="00045584">
        <w:rPr>
          <w:b/>
        </w:rPr>
        <w:t>3.</w:t>
      </w:r>
      <w:r w:rsidRPr="00045584">
        <w:t xml:space="preserve"> rodné číslo,</w:t>
      </w:r>
    </w:p>
    <w:p w:rsidR="004B69C2" w:rsidRPr="00045584" w:rsidRDefault="004B69C2" w:rsidP="004B69C2">
      <w:pPr>
        <w:ind w:left="852" w:hanging="284"/>
      </w:pPr>
      <w:bookmarkStart w:id="91" w:name="2994610"/>
      <w:bookmarkEnd w:id="91"/>
      <w:r w:rsidRPr="00045584">
        <w:rPr>
          <w:b/>
        </w:rPr>
        <w:t>4.</w:t>
      </w:r>
      <w:r w:rsidRPr="00045584">
        <w:t xml:space="preserve"> adresu trvalého pobytu,</w:t>
      </w:r>
    </w:p>
    <w:p w:rsidR="004B69C2" w:rsidRPr="00045584" w:rsidRDefault="004B69C2" w:rsidP="004B69C2">
      <w:pPr>
        <w:ind w:left="852" w:hanging="284"/>
      </w:pPr>
      <w:bookmarkStart w:id="92" w:name="2994611"/>
      <w:bookmarkEnd w:id="92"/>
      <w:r w:rsidRPr="00045584">
        <w:rPr>
          <w:b/>
        </w:rPr>
        <w:t>5.</w:t>
      </w:r>
      <w:r w:rsidRPr="00045584">
        <w:t xml:space="preserve"> identifikačné číslo organizácie, ak žiadateľ je fyzická osoba – podnikateľ,</w:t>
      </w:r>
    </w:p>
    <w:p w:rsidR="004B69C2" w:rsidRPr="00045584" w:rsidRDefault="004B69C2" w:rsidP="004B69C2">
      <w:pPr>
        <w:ind w:left="568" w:hanging="284"/>
      </w:pPr>
      <w:bookmarkStart w:id="93" w:name="2994612"/>
      <w:bookmarkEnd w:id="93"/>
      <w:r w:rsidRPr="00045584">
        <w:rPr>
          <w:b/>
        </w:rPr>
        <w:t>b)</w:t>
      </w:r>
      <w:r w:rsidRPr="00045584">
        <w:t xml:space="preserve"> ak žiadateľ je právnická osoba,</w:t>
      </w:r>
    </w:p>
    <w:p w:rsidR="004B69C2" w:rsidRPr="00045584" w:rsidRDefault="004B69C2" w:rsidP="004B69C2">
      <w:pPr>
        <w:ind w:left="852" w:hanging="284"/>
      </w:pPr>
      <w:bookmarkStart w:id="94" w:name="2994613"/>
      <w:bookmarkEnd w:id="94"/>
      <w:r w:rsidRPr="00045584">
        <w:rPr>
          <w:b/>
        </w:rPr>
        <w:t>1.</w:t>
      </w:r>
      <w:r w:rsidRPr="00045584">
        <w:t xml:space="preserve"> názov a právnu formu,</w:t>
      </w:r>
    </w:p>
    <w:p w:rsidR="004B69C2" w:rsidRPr="00045584" w:rsidRDefault="004B69C2" w:rsidP="004B69C2">
      <w:pPr>
        <w:ind w:left="852" w:hanging="284"/>
      </w:pPr>
      <w:bookmarkStart w:id="95" w:name="2994614"/>
      <w:bookmarkEnd w:id="95"/>
      <w:r w:rsidRPr="00045584">
        <w:rPr>
          <w:b/>
        </w:rPr>
        <w:t>2.</w:t>
      </w:r>
      <w:r w:rsidRPr="00045584">
        <w:t xml:space="preserve"> adresu sídla,</w:t>
      </w:r>
    </w:p>
    <w:p w:rsidR="004B69C2" w:rsidRPr="00045584" w:rsidRDefault="004B69C2" w:rsidP="004B69C2">
      <w:pPr>
        <w:ind w:left="852" w:hanging="284"/>
      </w:pPr>
      <w:bookmarkStart w:id="96" w:name="2994615"/>
      <w:bookmarkEnd w:id="96"/>
      <w:r w:rsidRPr="00045584">
        <w:rPr>
          <w:b/>
        </w:rPr>
        <w:t>3.</w:t>
      </w:r>
      <w:r w:rsidRPr="00045584">
        <w:t xml:space="preserve"> identifikačné číslo organizácie,</w:t>
      </w:r>
    </w:p>
    <w:p w:rsidR="004B69C2" w:rsidRPr="00045584" w:rsidRDefault="004B69C2" w:rsidP="004B69C2">
      <w:pPr>
        <w:ind w:left="852" w:hanging="284"/>
      </w:pPr>
      <w:bookmarkStart w:id="97" w:name="2994616"/>
      <w:bookmarkEnd w:id="97"/>
      <w:r w:rsidRPr="00045584">
        <w:rPr>
          <w:b/>
        </w:rPr>
        <w:t>4.</w:t>
      </w:r>
      <w:r w:rsidRPr="00045584">
        <w:t xml:space="preserve"> daňové identifikačné číslo,</w:t>
      </w:r>
    </w:p>
    <w:p w:rsidR="004B69C2" w:rsidRPr="00045584" w:rsidRDefault="004B69C2" w:rsidP="004B69C2">
      <w:pPr>
        <w:ind w:left="852" w:hanging="284"/>
      </w:pPr>
      <w:bookmarkStart w:id="98" w:name="2994617"/>
      <w:bookmarkEnd w:id="98"/>
      <w:r w:rsidRPr="00045584">
        <w:rPr>
          <w:b/>
        </w:rPr>
        <w:t>5.</w:t>
      </w:r>
      <w:r w:rsidRPr="00045584">
        <w:t xml:space="preserve"> meno, priezvisko, akademický titul a adresu trvalého pobytu štatutárneho orgánu alebo členov štatutárneho orgánu.</w:t>
      </w:r>
    </w:p>
    <w:p w:rsidR="004B69C2" w:rsidRPr="00045584" w:rsidRDefault="004B69C2" w:rsidP="004B69C2">
      <w:pPr>
        <w:ind w:firstLine="142"/>
      </w:pPr>
      <w:bookmarkStart w:id="99" w:name="2994618"/>
      <w:bookmarkEnd w:id="99"/>
      <w:r w:rsidRPr="00045584">
        <w:rPr>
          <w:b/>
        </w:rPr>
        <w:t>(5)</w:t>
      </w:r>
      <w:r w:rsidRPr="00045584">
        <w:t xml:space="preserve"> Žiadosť ďalej obsahuje</w:t>
      </w:r>
    </w:p>
    <w:p w:rsidR="004B69C2" w:rsidRPr="00045584" w:rsidRDefault="004B69C2" w:rsidP="004B69C2">
      <w:pPr>
        <w:ind w:left="568" w:hanging="284"/>
      </w:pPr>
      <w:bookmarkStart w:id="100" w:name="2994619"/>
      <w:bookmarkEnd w:id="100"/>
      <w:r w:rsidRPr="00045584">
        <w:rPr>
          <w:b/>
        </w:rPr>
        <w:t>a)</w:t>
      </w:r>
      <w:r w:rsidRPr="00045584">
        <w:t xml:space="preserve"> vymedzenie cieľa, obsahu, foriem a metód realizácie projektu a jeho očakávaný prínos,</w:t>
      </w:r>
    </w:p>
    <w:p w:rsidR="004B69C2" w:rsidRPr="00045584" w:rsidRDefault="004B69C2" w:rsidP="004B69C2">
      <w:pPr>
        <w:ind w:left="568" w:hanging="284"/>
      </w:pPr>
      <w:bookmarkStart w:id="101" w:name="2994620"/>
      <w:bookmarkEnd w:id="101"/>
      <w:r w:rsidRPr="00045584">
        <w:rPr>
          <w:b/>
        </w:rPr>
        <w:t>b)</w:t>
      </w:r>
      <w:r w:rsidRPr="00045584">
        <w:t xml:space="preserve"> termín a miesto realizácie projektu,</w:t>
      </w:r>
    </w:p>
    <w:p w:rsidR="004B69C2" w:rsidRPr="00045584" w:rsidRDefault="004B69C2" w:rsidP="004B69C2">
      <w:pPr>
        <w:ind w:left="568" w:hanging="284"/>
      </w:pPr>
      <w:bookmarkStart w:id="102" w:name="2994621"/>
      <w:bookmarkEnd w:id="102"/>
      <w:r w:rsidRPr="00045584">
        <w:rPr>
          <w:b/>
        </w:rPr>
        <w:t>c)</w:t>
      </w:r>
      <w:r w:rsidRPr="00045584">
        <w:t xml:space="preserve"> predmet činnosti žiadateľa, ak žiadateľ je fyzická osoba – podnikateľ alebo právnická osoba; to sa nevzťahuje na vyšší územný celok a obec,</w:t>
      </w:r>
    </w:p>
    <w:p w:rsidR="004B69C2" w:rsidRPr="00045584" w:rsidRDefault="004B69C2" w:rsidP="004B69C2">
      <w:pPr>
        <w:ind w:left="568" w:hanging="284"/>
      </w:pPr>
      <w:bookmarkStart w:id="103" w:name="2994622"/>
      <w:bookmarkEnd w:id="103"/>
      <w:r w:rsidRPr="00045584">
        <w:rPr>
          <w:b/>
        </w:rPr>
        <w:t>d)</w:t>
      </w:r>
      <w:r w:rsidRPr="00045584">
        <w:t xml:space="preserve"> rozpočet príjmov a výdavkov projektu.</w:t>
      </w:r>
    </w:p>
    <w:p w:rsidR="004B69C2" w:rsidRPr="00045584" w:rsidRDefault="004B69C2" w:rsidP="004B69C2">
      <w:pPr>
        <w:ind w:firstLine="142"/>
      </w:pPr>
      <w:bookmarkStart w:id="104" w:name="2994623"/>
      <w:bookmarkEnd w:id="104"/>
      <w:r w:rsidRPr="00045584">
        <w:rPr>
          <w:b/>
        </w:rPr>
        <w:t>(6)</w:t>
      </w:r>
      <w:r w:rsidRPr="00045584">
        <w:t xml:space="preserve"> Prílohou žiadosti je</w:t>
      </w:r>
    </w:p>
    <w:p w:rsidR="004B69C2" w:rsidRPr="00045584" w:rsidRDefault="004B69C2" w:rsidP="004B69C2">
      <w:pPr>
        <w:ind w:left="568" w:hanging="284"/>
      </w:pPr>
      <w:bookmarkStart w:id="105" w:name="2994624"/>
      <w:bookmarkEnd w:id="105"/>
      <w:r w:rsidRPr="00045584">
        <w:rPr>
          <w:b/>
        </w:rPr>
        <w:t>a)</w:t>
      </w:r>
      <w:r w:rsidRPr="00045584">
        <w:t xml:space="preserve"> projekt, ktorý obsahuje najmä opis aktuálneho stavu riešeného projektom, subjekt a miesto realizácie projektu, časový harmonogram aktivity v oblasti prevencie kriminality, spôsob jej priebežného sledovania a spôsob vyhodnotenia projektu,</w:t>
      </w:r>
    </w:p>
    <w:p w:rsidR="004B69C2" w:rsidRPr="00045584" w:rsidRDefault="004B69C2" w:rsidP="004B69C2">
      <w:pPr>
        <w:ind w:left="568" w:hanging="284"/>
      </w:pPr>
      <w:bookmarkStart w:id="106" w:name="2994625"/>
      <w:bookmarkEnd w:id="106"/>
      <w:r w:rsidRPr="00045584">
        <w:rPr>
          <w:b/>
        </w:rPr>
        <w:t>b)</w:t>
      </w:r>
      <w:r w:rsidRPr="00045584">
        <w:t xml:space="preserve"> doklad o splnení podmienky podľa </w:t>
      </w:r>
      <w:hyperlink w:anchor="2994591" w:history="1">
        <w:r w:rsidRPr="00045584">
          <w:rPr>
            <w:rStyle w:val="Hypertextovprepojenie"/>
          </w:rPr>
          <w:t>§ 11 ods. 2</w:t>
        </w:r>
      </w:hyperlink>
      <w:r w:rsidRPr="00045584">
        <w:t>,</w:t>
      </w:r>
    </w:p>
    <w:p w:rsidR="004B69C2" w:rsidRPr="00045584" w:rsidRDefault="004B69C2" w:rsidP="004B69C2">
      <w:pPr>
        <w:ind w:left="568" w:hanging="284"/>
      </w:pPr>
      <w:bookmarkStart w:id="107" w:name="2994627"/>
      <w:bookmarkEnd w:id="107"/>
      <w:r w:rsidRPr="00045584">
        <w:rPr>
          <w:b/>
        </w:rPr>
        <w:t>c)</w:t>
      </w:r>
      <w:r w:rsidRPr="00045584">
        <w:t xml:space="preserve"> údaje potrebné na vyžiadanie výpisu z registra trestov,</w:t>
      </w:r>
      <w:hyperlink w:anchor="12269569" w:history="1">
        <w:r w:rsidRPr="00045584">
          <w:rPr>
            <w:rStyle w:val="Odkaznavysvetlivku"/>
          </w:rPr>
          <w:t>3a)</w:t>
        </w:r>
      </w:hyperlink>
    </w:p>
    <w:p w:rsidR="004B69C2" w:rsidRPr="00045584" w:rsidRDefault="004B69C2" w:rsidP="004B69C2">
      <w:pPr>
        <w:ind w:left="568" w:hanging="284"/>
      </w:pPr>
      <w:bookmarkStart w:id="108" w:name="2994632"/>
      <w:bookmarkEnd w:id="108"/>
      <w:r w:rsidRPr="00045584">
        <w:rPr>
          <w:b/>
        </w:rPr>
        <w:t>d)</w:t>
      </w:r>
      <w:r w:rsidRPr="00045584">
        <w:t xml:space="preserve"> potvrdenie konkurzného súdu, ktoré nie je staršie ako tri mesiace, že žiadateľ nie je v konkurze, reštrukturalizácii a nebol proti nemu zamietnutý návrh na vyhlásenie konkurzu pre nedostatok majetku; to sa nevzťahuje na vyšší územný celok a obec,</w:t>
      </w:r>
    </w:p>
    <w:p w:rsidR="004B69C2" w:rsidRPr="00045584" w:rsidRDefault="004B69C2" w:rsidP="004B69C2">
      <w:pPr>
        <w:ind w:left="568" w:hanging="284"/>
      </w:pPr>
      <w:bookmarkStart w:id="109" w:name="2994633"/>
      <w:bookmarkEnd w:id="109"/>
      <w:r w:rsidRPr="00045584">
        <w:rPr>
          <w:b/>
        </w:rPr>
        <w:t>e)</w:t>
      </w:r>
      <w:r w:rsidRPr="00045584">
        <w:t xml:space="preserve"> čestné vyhlásenie žiadateľa s osvedčením pravosti podpisu, že</w:t>
      </w:r>
    </w:p>
    <w:p w:rsidR="004B69C2" w:rsidRPr="00045584" w:rsidRDefault="004B69C2" w:rsidP="004B69C2">
      <w:pPr>
        <w:ind w:left="852" w:hanging="284"/>
      </w:pPr>
      <w:bookmarkStart w:id="110" w:name="2994634"/>
      <w:bookmarkEnd w:id="110"/>
      <w:r w:rsidRPr="00045584">
        <w:rPr>
          <w:b/>
        </w:rPr>
        <w:lastRenderedPageBreak/>
        <w:t>1.</w:t>
      </w:r>
      <w:r w:rsidRPr="00045584">
        <w:t xml:space="preserve"> má vysporiadané finančné vzťahy so štátnym rozpočtom,</w:t>
      </w:r>
    </w:p>
    <w:p w:rsidR="004B69C2" w:rsidRPr="00045584" w:rsidRDefault="004B69C2" w:rsidP="004B69C2">
      <w:pPr>
        <w:ind w:left="852" w:hanging="284"/>
      </w:pPr>
      <w:bookmarkStart w:id="111" w:name="2994635"/>
      <w:bookmarkEnd w:id="111"/>
      <w:r w:rsidRPr="00045584">
        <w:rPr>
          <w:b/>
        </w:rPr>
        <w:t>2.</w:t>
      </w:r>
      <w:r w:rsidRPr="00045584">
        <w:t xml:space="preserve"> nie je v likvidácii alebo exekučnom konaní; to sa nevzťahuje na vyšší územný celok a obec,</w:t>
      </w:r>
    </w:p>
    <w:p w:rsidR="004B69C2" w:rsidRPr="00045584" w:rsidRDefault="004B69C2" w:rsidP="004B69C2">
      <w:pPr>
        <w:ind w:left="852" w:hanging="284"/>
      </w:pPr>
      <w:bookmarkStart w:id="112" w:name="2994636"/>
      <w:bookmarkEnd w:id="112"/>
      <w:r w:rsidRPr="00045584">
        <w:rPr>
          <w:b/>
        </w:rPr>
        <w:t>3.</w:t>
      </w:r>
      <w:r w:rsidRPr="00045584">
        <w:t xml:space="preserve"> neporušil zákaz nelegálnej práce a nelegálneho zamestnávania; ak ide o žiadateľa oprávneného podnikať, potvrdenie inšpektorátu práce.</w:t>
      </w:r>
      <w:hyperlink w:anchor="2994698" w:history="1">
        <w:r w:rsidRPr="00045584">
          <w:rPr>
            <w:rStyle w:val="Odkaznavysvetlivku"/>
          </w:rPr>
          <w:t>4)</w:t>
        </w:r>
      </w:hyperlink>
    </w:p>
    <w:p w:rsidR="004B69C2" w:rsidRPr="00045584" w:rsidRDefault="004B69C2" w:rsidP="004B69C2">
      <w:pPr>
        <w:ind w:firstLine="142"/>
      </w:pPr>
      <w:bookmarkStart w:id="113" w:name="2994639"/>
      <w:bookmarkEnd w:id="113"/>
      <w:r w:rsidRPr="00045584">
        <w:rPr>
          <w:b/>
        </w:rPr>
        <w:t>(7)</w:t>
      </w:r>
      <w:r w:rsidRPr="00045584">
        <w:t xml:space="preserve"> Najneskôr 15 pracovných dní pred podaním žiadosti podľa odseku 1 žiadateľ uloží účtovnú závierku za predchádzajúce účtovné obdobie v registri účtovných závierok,</w:t>
      </w:r>
      <w:hyperlink w:anchor="2994699" w:history="1">
        <w:r w:rsidRPr="00045584">
          <w:rPr>
            <w:rStyle w:val="Odkaznavysvetlivku"/>
          </w:rPr>
          <w:t>4a)</w:t>
        </w:r>
      </w:hyperlink>
      <w:r w:rsidRPr="00045584">
        <w:t xml:space="preserve"> ak takáto účtovná závierka nie je v registri účtovných závierok uložená.</w:t>
      </w:r>
    </w:p>
    <w:p w:rsidR="004B69C2" w:rsidRPr="00045584" w:rsidRDefault="004B69C2" w:rsidP="004B69C2">
      <w:pPr>
        <w:ind w:firstLine="142"/>
      </w:pPr>
      <w:bookmarkStart w:id="114" w:name="12269568"/>
      <w:bookmarkEnd w:id="114"/>
      <w:r w:rsidRPr="00045584">
        <w:rPr>
          <w:b/>
        </w:rPr>
        <w:t>(8)</w:t>
      </w:r>
      <w:r w:rsidRPr="00045584">
        <w:t xml:space="preserve"> Za bezúhonnú osobu sa na účely tohto zákona nepovažuje ten, kto bol právoplatne odsúdený za úmyselný trestný čin, ak odsúdenie nebolo zahladené. Bezúhonnosť sa na účely tohto zákona preukazuje výpisom z registra trestov. Na účel preukázania bezúhonnosti poskytne žiadateľ údaje potrebné na vyžiadanie výpisu z registra trestov.</w:t>
      </w:r>
      <w:hyperlink w:anchor="12269569" w:history="1">
        <w:r w:rsidRPr="00045584">
          <w:rPr>
            <w:rStyle w:val="Odkaznavysvetlivku"/>
          </w:rPr>
          <w:t>3a)</w:t>
        </w:r>
      </w:hyperlink>
      <w:r w:rsidRPr="00045584">
        <w:t xml:space="preserve"> Údaje podľa odseku 6 písm. c) okresný úrad v sídle kraja, ak ide o poskytnutie dotácie postupom podľa </w:t>
      </w:r>
      <w:hyperlink w:anchor="2994550" w:history="1">
        <w:r w:rsidRPr="00045584">
          <w:rPr>
            <w:rStyle w:val="Hypertextovprepojenie"/>
          </w:rPr>
          <w:t>§ 5 ods. 3 písm. d)</w:t>
        </w:r>
      </w:hyperlink>
      <w:r w:rsidRPr="00045584">
        <w:t xml:space="preserve">, alebo ministerstvo, ak ide o poskytnutie dotácie postupom podľa </w:t>
      </w:r>
      <w:hyperlink w:anchor="2994562" w:history="1">
        <w:r w:rsidRPr="00045584">
          <w:rPr>
            <w:rStyle w:val="Hypertextovprepojenie"/>
          </w:rPr>
          <w:t>§ 6 ods. 1 písm. d)</w:t>
        </w:r>
      </w:hyperlink>
      <w:r w:rsidRPr="00045584">
        <w:t>, bezodkladne zašle v elektronickej podobe prostredníctvom elektronickej komunikácie Generálnej prokuratúre Slovenskej republiky na vydanie výpisu z registra trestov.</w:t>
      </w:r>
    </w:p>
    <w:p w:rsidR="004B69C2" w:rsidRPr="00045584" w:rsidRDefault="004B69C2" w:rsidP="004B69C2">
      <w:pPr>
        <w:pStyle w:val="Paragraf"/>
        <w:outlineLvl w:val="2"/>
        <w:rPr>
          <w:color w:val="auto"/>
          <w:lang w:val="sk-SK"/>
        </w:rPr>
      </w:pPr>
      <w:bookmarkStart w:id="115" w:name="2994641"/>
      <w:bookmarkEnd w:id="115"/>
      <w:r w:rsidRPr="00045584">
        <w:rPr>
          <w:color w:val="auto"/>
          <w:lang w:val="sk-SK"/>
        </w:rPr>
        <w:t>§ 13</w:t>
      </w:r>
    </w:p>
    <w:p w:rsidR="004B69C2" w:rsidRPr="00045584" w:rsidRDefault="004B69C2" w:rsidP="004B69C2">
      <w:pPr>
        <w:ind w:firstLine="142"/>
      </w:pPr>
      <w:bookmarkStart w:id="116" w:name="2994642"/>
      <w:bookmarkEnd w:id="116"/>
      <w:r w:rsidRPr="00045584">
        <w:rPr>
          <w:b/>
        </w:rPr>
        <w:t>(1)</w:t>
      </w:r>
      <w:r w:rsidRPr="00045584">
        <w:t xml:space="preserve"> Ministerstvo podľa </w:t>
      </w:r>
      <w:hyperlink w:anchor="2994562" w:history="1">
        <w:r w:rsidRPr="00045584">
          <w:rPr>
            <w:rStyle w:val="Hypertextovprepojenie"/>
          </w:rPr>
          <w:t>§ 6 ods. 1 písm. d)</w:t>
        </w:r>
      </w:hyperlink>
      <w:r w:rsidRPr="00045584">
        <w:t xml:space="preserve"> alebo okresný úrad v sídle kraja podľa </w:t>
      </w:r>
      <w:hyperlink w:anchor="2994579" w:history="1">
        <w:r w:rsidRPr="00045584">
          <w:rPr>
            <w:rStyle w:val="Hypertextovprepojenie"/>
          </w:rPr>
          <w:t>§ 8 ods. 1 písm. e)</w:t>
        </w:r>
      </w:hyperlink>
      <w:r w:rsidRPr="00045584">
        <w:t xml:space="preserve"> uzatvorí so žiadateľom, ktorému je schválená dotácia, písomnú zmluvu o poskytnutí dotácie.</w:t>
      </w:r>
    </w:p>
    <w:p w:rsidR="004B69C2" w:rsidRPr="00045584" w:rsidRDefault="004B69C2" w:rsidP="004B69C2">
      <w:pPr>
        <w:ind w:firstLine="142"/>
      </w:pPr>
      <w:bookmarkStart w:id="117" w:name="2994643"/>
      <w:bookmarkEnd w:id="117"/>
      <w:r w:rsidRPr="00045584">
        <w:rPr>
          <w:b/>
        </w:rPr>
        <w:t>(2)</w:t>
      </w:r>
      <w:r w:rsidRPr="00045584">
        <w:t xml:space="preserve"> Zmluva o poskytnutí dotácie obsahuje najmä</w:t>
      </w:r>
    </w:p>
    <w:p w:rsidR="004B69C2" w:rsidRPr="00045584" w:rsidRDefault="004B69C2" w:rsidP="004B69C2">
      <w:pPr>
        <w:ind w:left="568" w:hanging="284"/>
      </w:pPr>
      <w:bookmarkStart w:id="118" w:name="2994644"/>
      <w:bookmarkEnd w:id="118"/>
      <w:r w:rsidRPr="00045584">
        <w:rPr>
          <w:b/>
        </w:rPr>
        <w:t>a)</w:t>
      </w:r>
      <w:r w:rsidRPr="00045584">
        <w:t xml:space="preserve"> označenie zmluvných strán,</w:t>
      </w:r>
    </w:p>
    <w:p w:rsidR="004B69C2" w:rsidRPr="00045584" w:rsidRDefault="004B69C2" w:rsidP="004B69C2">
      <w:pPr>
        <w:ind w:left="568" w:hanging="284"/>
      </w:pPr>
      <w:bookmarkStart w:id="119" w:name="2994645"/>
      <w:bookmarkEnd w:id="119"/>
      <w:r w:rsidRPr="00045584">
        <w:rPr>
          <w:b/>
        </w:rPr>
        <w:t>b)</w:t>
      </w:r>
      <w:r w:rsidRPr="00045584">
        <w:t xml:space="preserve"> vymedzenie času, na ktorý sa zmluva uzatvára,</w:t>
      </w:r>
    </w:p>
    <w:p w:rsidR="004B69C2" w:rsidRPr="00045584" w:rsidRDefault="004B69C2" w:rsidP="004B69C2">
      <w:pPr>
        <w:ind w:left="568" w:hanging="284"/>
      </w:pPr>
      <w:bookmarkStart w:id="120" w:name="2994646"/>
      <w:bookmarkEnd w:id="120"/>
      <w:r w:rsidRPr="00045584">
        <w:rPr>
          <w:b/>
        </w:rPr>
        <w:t>c)</w:t>
      </w:r>
      <w:r w:rsidRPr="00045584">
        <w:t xml:space="preserve"> účel, na ktorý sa dotácia poskytuje,</w:t>
      </w:r>
    </w:p>
    <w:p w:rsidR="004B69C2" w:rsidRPr="00045584" w:rsidRDefault="004B69C2" w:rsidP="004B69C2">
      <w:pPr>
        <w:ind w:left="568" w:hanging="284"/>
      </w:pPr>
      <w:bookmarkStart w:id="121" w:name="2994647"/>
      <w:bookmarkEnd w:id="121"/>
      <w:r w:rsidRPr="00045584">
        <w:rPr>
          <w:b/>
        </w:rPr>
        <w:t>d)</w:t>
      </w:r>
      <w:r w:rsidRPr="00045584">
        <w:t xml:space="preserve"> sumu poskytovanej dotácie,</w:t>
      </w:r>
    </w:p>
    <w:p w:rsidR="004B69C2" w:rsidRPr="00045584" w:rsidRDefault="004B69C2" w:rsidP="004B69C2">
      <w:pPr>
        <w:ind w:left="568" w:hanging="284"/>
      </w:pPr>
      <w:bookmarkStart w:id="122" w:name="2994648"/>
      <w:bookmarkEnd w:id="122"/>
      <w:r w:rsidRPr="00045584">
        <w:rPr>
          <w:b/>
        </w:rPr>
        <w:t>e)</w:t>
      </w:r>
      <w:r w:rsidRPr="00045584">
        <w:t xml:space="preserve"> názov peňažného ústavu a číslo samostatného bankového účtu žiadateľa na vedenie prostriedkov poskytovaných zo štátneho rozpočtu,</w:t>
      </w:r>
    </w:p>
    <w:p w:rsidR="004B69C2" w:rsidRPr="00045584" w:rsidRDefault="004B69C2" w:rsidP="004B69C2">
      <w:pPr>
        <w:ind w:left="568" w:hanging="284"/>
      </w:pPr>
      <w:bookmarkStart w:id="123" w:name="2994649"/>
      <w:bookmarkEnd w:id="123"/>
      <w:r w:rsidRPr="00045584">
        <w:rPr>
          <w:b/>
        </w:rPr>
        <w:t>f)</w:t>
      </w:r>
      <w:r w:rsidRPr="00045584">
        <w:t xml:space="preserve"> lehotu, v ktorej možno použiť dotáciu, a lehotu na vyúčtovanie dotácie,</w:t>
      </w:r>
    </w:p>
    <w:p w:rsidR="004B69C2" w:rsidRPr="00045584" w:rsidRDefault="004B69C2" w:rsidP="004B69C2">
      <w:pPr>
        <w:ind w:left="568" w:hanging="284"/>
      </w:pPr>
      <w:bookmarkStart w:id="124" w:name="2994650"/>
      <w:bookmarkEnd w:id="124"/>
      <w:r w:rsidRPr="00045584">
        <w:rPr>
          <w:b/>
        </w:rPr>
        <w:t>g)</w:t>
      </w:r>
      <w:r w:rsidRPr="00045584">
        <w:t xml:space="preserve"> spôsob kontroly hospodárneho použitia dotácie na účel, na ktorý sa poskytuje,</w:t>
      </w:r>
    </w:p>
    <w:p w:rsidR="004B69C2" w:rsidRPr="00045584" w:rsidRDefault="004B69C2" w:rsidP="004B69C2">
      <w:pPr>
        <w:ind w:left="568" w:hanging="284"/>
      </w:pPr>
      <w:bookmarkStart w:id="125" w:name="2994651"/>
      <w:bookmarkEnd w:id="125"/>
      <w:r w:rsidRPr="00045584">
        <w:rPr>
          <w:b/>
        </w:rPr>
        <w:t>h)</w:t>
      </w:r>
      <w:r w:rsidRPr="00045584">
        <w:t xml:space="preserve"> dôvod a spôsob odstúpenia od zmluvy.</w:t>
      </w:r>
    </w:p>
    <w:p w:rsidR="004B69C2" w:rsidRPr="00045584" w:rsidRDefault="004B69C2" w:rsidP="004B69C2">
      <w:pPr>
        <w:ind w:firstLine="142"/>
      </w:pPr>
      <w:bookmarkStart w:id="126" w:name="2994652"/>
      <w:bookmarkEnd w:id="126"/>
      <w:r w:rsidRPr="00045584">
        <w:rPr>
          <w:b/>
        </w:rPr>
        <w:t>(3)</w:t>
      </w:r>
      <w:r w:rsidRPr="00045584">
        <w:t xml:space="preserve"> Žiadateľ je povinný nepoužité finančné prostriedky vrátiť ministerstvu alebo obvodnému úradu v sídle kraja do 15 dní od vyúčtovania dotácie.</w:t>
      </w:r>
    </w:p>
    <w:p w:rsidR="004B69C2" w:rsidRPr="00045584" w:rsidRDefault="004B69C2" w:rsidP="004B69C2">
      <w:pPr>
        <w:pStyle w:val="Paragraf"/>
        <w:outlineLvl w:val="2"/>
        <w:rPr>
          <w:color w:val="auto"/>
          <w:lang w:val="sk-SK"/>
        </w:rPr>
      </w:pPr>
      <w:bookmarkStart w:id="127" w:name="2994653"/>
      <w:bookmarkEnd w:id="127"/>
      <w:r w:rsidRPr="00045584">
        <w:rPr>
          <w:color w:val="auto"/>
          <w:lang w:val="sk-SK"/>
        </w:rPr>
        <w:t>§ 14</w:t>
      </w:r>
      <w:r w:rsidRPr="00045584">
        <w:rPr>
          <w:color w:val="auto"/>
          <w:lang w:val="sk-SK"/>
        </w:rPr>
        <w:br/>
        <w:t>Spolupráca</w:t>
      </w:r>
    </w:p>
    <w:p w:rsidR="004B69C2" w:rsidRPr="00045584" w:rsidRDefault="004B69C2" w:rsidP="004B69C2">
      <w:pPr>
        <w:ind w:firstLine="142"/>
      </w:pPr>
      <w:bookmarkStart w:id="128" w:name="2994655"/>
      <w:bookmarkEnd w:id="128"/>
      <w:r w:rsidRPr="00045584">
        <w:rPr>
          <w:b/>
        </w:rPr>
        <w:t>(1)</w:t>
      </w:r>
      <w:r w:rsidRPr="00045584">
        <w:t xml:space="preserve"> Orgány verejnej moci v oblasti prevencie kriminality vzájomne spolupracujú pri vykonávaní tohto zákona.</w:t>
      </w:r>
    </w:p>
    <w:p w:rsidR="004B69C2" w:rsidRPr="00045584" w:rsidRDefault="004B69C2" w:rsidP="004B69C2">
      <w:pPr>
        <w:ind w:firstLine="142"/>
      </w:pPr>
      <w:bookmarkStart w:id="129" w:name="2994656"/>
      <w:bookmarkEnd w:id="129"/>
      <w:r w:rsidRPr="00045584">
        <w:rPr>
          <w:b/>
        </w:rPr>
        <w:t>(2)</w:t>
      </w:r>
      <w:r w:rsidRPr="00045584">
        <w:t xml:space="preserve"> Orgány verejnej moci v oblasti prevencie kriminality spolupracujú aj s právnickými osobami, ktoré pôsobia v oblasti prevencie kriminality, najmä s médiami, vedeckými a výskumnými inštitúciami, školami, školskými zariadeniami, spolkami a inými združeniami, nadáciami, neziskovými organizáciami poskytujúcimi všeobecne prospešné služby a štátom uznanými cirkvami a náboženskými spoločnosťami, ako aj s orgánmi a organizáciami iných štátov a medzinárodnými organizáciami.</w:t>
      </w:r>
    </w:p>
    <w:p w:rsidR="004B69C2" w:rsidRDefault="004B69C2" w:rsidP="004B69C2">
      <w:pPr>
        <w:pStyle w:val="Paragraf"/>
        <w:outlineLvl w:val="2"/>
        <w:rPr>
          <w:color w:val="auto"/>
          <w:lang w:val="sk-SK"/>
        </w:rPr>
      </w:pPr>
      <w:bookmarkStart w:id="130" w:name="2994657"/>
      <w:bookmarkEnd w:id="130"/>
    </w:p>
    <w:p w:rsidR="004B69C2" w:rsidRPr="00045584" w:rsidRDefault="004B69C2" w:rsidP="004B69C2">
      <w:pPr>
        <w:pStyle w:val="Paragraf"/>
        <w:outlineLvl w:val="2"/>
        <w:rPr>
          <w:color w:val="auto"/>
          <w:lang w:val="sk-SK"/>
        </w:rPr>
      </w:pPr>
      <w:r w:rsidRPr="00045584">
        <w:rPr>
          <w:color w:val="auto"/>
          <w:lang w:val="sk-SK"/>
        </w:rPr>
        <w:lastRenderedPageBreak/>
        <w:t>§ 15</w:t>
      </w:r>
      <w:r w:rsidRPr="00045584">
        <w:rPr>
          <w:color w:val="auto"/>
          <w:lang w:val="sk-SK"/>
        </w:rPr>
        <w:br/>
        <w:t>Spoločné ustanovenia</w:t>
      </w:r>
    </w:p>
    <w:p w:rsidR="004B69C2" w:rsidRPr="00045584" w:rsidRDefault="004B69C2" w:rsidP="004B69C2">
      <w:pPr>
        <w:ind w:firstLine="142"/>
      </w:pPr>
      <w:bookmarkStart w:id="131" w:name="2994659"/>
      <w:bookmarkEnd w:id="131"/>
      <w:r w:rsidRPr="00045584">
        <w:rPr>
          <w:b/>
        </w:rPr>
        <w:t>(1)</w:t>
      </w:r>
      <w:r w:rsidRPr="00045584">
        <w:t xml:space="preserve"> Na konanie podľa tohto zákona sa nevzťahuje všeobecný predpis o správnom konaní.</w:t>
      </w:r>
      <w:hyperlink w:anchor="2994700" w:history="1">
        <w:r w:rsidRPr="00045584">
          <w:rPr>
            <w:rStyle w:val="Odkaznavysvetlivku"/>
          </w:rPr>
          <w:t>5)</w:t>
        </w:r>
      </w:hyperlink>
    </w:p>
    <w:p w:rsidR="004B69C2" w:rsidRPr="00045584" w:rsidRDefault="004B69C2" w:rsidP="004B69C2">
      <w:pPr>
        <w:ind w:firstLine="142"/>
      </w:pPr>
      <w:bookmarkStart w:id="132" w:name="2994660"/>
      <w:bookmarkEnd w:id="132"/>
      <w:r w:rsidRPr="00045584">
        <w:rPr>
          <w:b/>
        </w:rPr>
        <w:t>(2)</w:t>
      </w:r>
      <w:r w:rsidRPr="00045584">
        <w:t xml:space="preserve"> Ustanoveniami tohto zákona nie sú dotknuté ustanovenia osobitných predpisov v oblasti štátnej pomoci.</w:t>
      </w:r>
      <w:hyperlink w:anchor="2994701" w:history="1">
        <w:r w:rsidRPr="00045584">
          <w:rPr>
            <w:rStyle w:val="Odkaznavysvetlivku"/>
          </w:rPr>
          <w:t>6)</w:t>
        </w:r>
      </w:hyperlink>
    </w:p>
    <w:p w:rsidR="004B69C2" w:rsidRPr="00045584" w:rsidRDefault="004B69C2" w:rsidP="004B69C2">
      <w:pPr>
        <w:pStyle w:val="Paragraf"/>
        <w:outlineLvl w:val="2"/>
        <w:rPr>
          <w:color w:val="auto"/>
          <w:lang w:val="sk-SK"/>
        </w:rPr>
      </w:pPr>
      <w:bookmarkStart w:id="133" w:name="2994661"/>
      <w:bookmarkEnd w:id="133"/>
      <w:r w:rsidRPr="00045584">
        <w:rPr>
          <w:color w:val="auto"/>
          <w:lang w:val="sk-SK"/>
        </w:rPr>
        <w:t>§ 16</w:t>
      </w:r>
      <w:r w:rsidRPr="00045584">
        <w:rPr>
          <w:color w:val="auto"/>
          <w:lang w:val="sk-SK"/>
        </w:rPr>
        <w:br/>
        <w:t>Prechodné ustanovenie k úprave účinnej od 1. januára 2014</w:t>
      </w:r>
    </w:p>
    <w:p w:rsidR="004B69C2" w:rsidRPr="00045584" w:rsidRDefault="004B69C2" w:rsidP="004B69C2">
      <w:pPr>
        <w:ind w:firstLine="142"/>
      </w:pPr>
      <w:bookmarkStart w:id="134" w:name="2994663"/>
      <w:bookmarkEnd w:id="134"/>
      <w:r w:rsidRPr="00045584">
        <w:t xml:space="preserve">Ak žiadateľ podáva žiadosť v termíne od 1. januára 2014 do 31. januára 2014, považuje sa povinnosť podľa </w:t>
      </w:r>
      <w:hyperlink w:anchor="2994639" w:history="1">
        <w:r w:rsidRPr="00045584">
          <w:rPr>
            <w:rStyle w:val="Hypertextovprepojenie"/>
          </w:rPr>
          <w:t>§ 12 ods. 7</w:t>
        </w:r>
      </w:hyperlink>
      <w:r w:rsidRPr="00045584">
        <w:t xml:space="preserve"> za splnenú, aj ak je účtovná závierka priložená k žiadosti.</w:t>
      </w:r>
    </w:p>
    <w:p w:rsidR="004B69C2" w:rsidRPr="00045584" w:rsidRDefault="004B69C2" w:rsidP="004B69C2">
      <w:pPr>
        <w:pStyle w:val="Paragraf"/>
        <w:outlineLvl w:val="2"/>
        <w:rPr>
          <w:color w:val="auto"/>
          <w:lang w:val="sk-SK"/>
        </w:rPr>
      </w:pPr>
      <w:bookmarkStart w:id="135" w:name="5971073"/>
      <w:bookmarkEnd w:id="135"/>
      <w:r w:rsidRPr="00045584">
        <w:rPr>
          <w:color w:val="auto"/>
          <w:lang w:val="sk-SK"/>
        </w:rPr>
        <w:t>§ 17</w:t>
      </w:r>
      <w:r w:rsidRPr="00045584">
        <w:rPr>
          <w:color w:val="auto"/>
          <w:lang w:val="sk-SK"/>
        </w:rPr>
        <w:br/>
        <w:t>Prechodné ustanovenie k úprave účinnej od 1. júla 2016</w:t>
      </w:r>
    </w:p>
    <w:p w:rsidR="004B69C2" w:rsidRPr="00045584" w:rsidRDefault="004B69C2" w:rsidP="004B69C2">
      <w:pPr>
        <w:ind w:firstLine="142"/>
      </w:pPr>
      <w:bookmarkStart w:id="136" w:name="5971075"/>
      <w:bookmarkEnd w:id="136"/>
      <w:r w:rsidRPr="00045584">
        <w:t>V konaní začatom pred 1. júlom 2016, ktoré nebolo právoplatne skončené, sa postupuje podľa predpisov účinných do 30. júna 2016.</w:t>
      </w:r>
    </w:p>
    <w:p w:rsidR="004B69C2" w:rsidRPr="00045584" w:rsidRDefault="004B69C2" w:rsidP="004B69C2">
      <w:pPr>
        <w:pStyle w:val="Clanek"/>
        <w:outlineLvl w:val="0"/>
        <w:rPr>
          <w:color w:val="auto"/>
          <w:lang w:val="sk-SK"/>
        </w:rPr>
      </w:pPr>
      <w:bookmarkStart w:id="137" w:name="2994665"/>
      <w:bookmarkEnd w:id="137"/>
      <w:r w:rsidRPr="00045584">
        <w:rPr>
          <w:color w:val="auto"/>
          <w:lang w:val="sk-SK"/>
        </w:rPr>
        <w:t>Čl. II</w:t>
      </w:r>
    </w:p>
    <w:p w:rsidR="004B69C2" w:rsidRPr="00045584" w:rsidRDefault="004B69C2" w:rsidP="004B69C2">
      <w:pPr>
        <w:ind w:firstLine="142"/>
      </w:pPr>
      <w:bookmarkStart w:id="138" w:name="2994666"/>
      <w:bookmarkEnd w:id="138"/>
      <w:r w:rsidRPr="00045584">
        <w:t xml:space="preserve">Zákon č. </w:t>
      </w:r>
      <w:hyperlink r:id="rId6" w:history="1">
        <w:r w:rsidRPr="00045584">
          <w:rPr>
            <w:rStyle w:val="Hypertextovprepojenie"/>
          </w:rPr>
          <w:t>575/2001 Z. z.</w:t>
        </w:r>
      </w:hyperlink>
      <w:r w:rsidRPr="00045584">
        <w:t xml:space="preserve"> o organizácii činnosti vlády a organizácii ústrednej štátnej správy v znení zákona č. 143/2002 Z. z., zákona č. 411/2002 Z. z., zákona č. 465/2002 Z. z., zákona č. 139/2003 Z. z., zákona č. 453/2003 Z. z., zákona č. 523/2003 Z. z., zákona č. 215/2004 Z. z., zákona č. 351/2004 Z. z., zákona č. 405/2004 Z. z., zákona č. 585/2004 Z. z., zákona č. 654/2004 Z. z., zákona č. 78/2005 Z. z., zákona č. 172/2005 Z. z., zákona č. 474/2005 Z. z., zákona č. 231/2006 Z. z., zákona č. 678/2006 Z. z., zákona č. 103/2007 Z. z., zákona č. 218/2007 Z. z., zákona č. 456/2007 Z. z., zákona č. 568/2007 Z. z., zákona č. 617/2007 Z. z., zákona č. 165/2008 Z. z. a zákona č. 408/2008 Z. z. sa mení a dopĺňa takto:</w:t>
      </w:r>
    </w:p>
    <w:p w:rsidR="004B69C2" w:rsidRPr="00045584" w:rsidRDefault="004B69C2" w:rsidP="004B69C2">
      <w:bookmarkStart w:id="139" w:name="2994667"/>
      <w:bookmarkEnd w:id="139"/>
      <w:r w:rsidRPr="00045584">
        <w:rPr>
          <w:b/>
        </w:rPr>
        <w:t>1.</w:t>
      </w:r>
      <w:r w:rsidRPr="00045584">
        <w:t xml:space="preserve"> Za § 1a sa vkladá § 1b, ktorý znie:</w:t>
      </w:r>
    </w:p>
    <w:p w:rsidR="004B69C2" w:rsidRPr="00045584" w:rsidRDefault="004B69C2" w:rsidP="004B69C2">
      <w:pPr>
        <w:pStyle w:val="Citace"/>
      </w:pPr>
      <w:bookmarkStart w:id="140" w:name="2994668"/>
      <w:bookmarkEnd w:id="140"/>
      <w:r w:rsidRPr="00045584">
        <w:t>„§ 1b</w:t>
      </w:r>
    </w:p>
    <w:p w:rsidR="004B69C2" w:rsidRPr="00045584" w:rsidRDefault="004B69C2" w:rsidP="004B69C2">
      <w:pPr>
        <w:pStyle w:val="Citace"/>
        <w:ind w:firstLine="142"/>
      </w:pPr>
      <w:bookmarkStart w:id="141" w:name="2994669"/>
      <w:bookmarkEnd w:id="141"/>
      <w:r w:rsidRPr="00045584">
        <w:t>Úlohy spojené s odborným, organizačným a technickým zabezpečovaním činnosti vlády plní Úrad vlády Slovenskej republiky.“.</w:t>
      </w:r>
    </w:p>
    <w:p w:rsidR="004B69C2" w:rsidRPr="00045584" w:rsidRDefault="004B69C2" w:rsidP="004B69C2">
      <w:bookmarkStart w:id="142" w:name="2994670"/>
      <w:bookmarkEnd w:id="142"/>
      <w:r w:rsidRPr="00045584">
        <w:rPr>
          <w:b/>
        </w:rPr>
        <w:t>2.</w:t>
      </w:r>
      <w:r w:rsidRPr="00045584">
        <w:t xml:space="preserve"> V § 2 ods. 3 sa za slovami „Hospodárska rada vlády Slovenskej republiky“ spojka „a“ nahrádza čiarkou a na konci sa pripájajú tieto slová: „a Rada vlády Slovenskej republiky pre prevenciu kriminality“.</w:t>
      </w:r>
    </w:p>
    <w:p w:rsidR="004B69C2" w:rsidRPr="00045584" w:rsidRDefault="004B69C2" w:rsidP="004B69C2">
      <w:bookmarkStart w:id="143" w:name="2994671"/>
      <w:bookmarkEnd w:id="143"/>
      <w:r w:rsidRPr="00045584">
        <w:rPr>
          <w:b/>
        </w:rPr>
        <w:t>3.</w:t>
      </w:r>
      <w:r w:rsidRPr="00045584">
        <w:t xml:space="preserve"> V § 24 ods. 1 sa za slová „Slovenskej republiky“ vkladajú slová „okrem plnenia úloh uvedených v § 1b“.</w:t>
      </w:r>
    </w:p>
    <w:p w:rsidR="004B69C2" w:rsidRPr="00045584" w:rsidRDefault="004B69C2" w:rsidP="004B69C2">
      <w:bookmarkStart w:id="144" w:name="2994672"/>
      <w:bookmarkEnd w:id="144"/>
      <w:r w:rsidRPr="00045584">
        <w:rPr>
          <w:b/>
        </w:rPr>
        <w:t>4.</w:t>
      </w:r>
      <w:r w:rsidRPr="00045584">
        <w:t xml:space="preserve"> V § 24 sa vypúšťa odsek 5.</w:t>
      </w:r>
    </w:p>
    <w:p w:rsidR="004B69C2" w:rsidRPr="00045584" w:rsidRDefault="004B69C2" w:rsidP="004B69C2">
      <w:pPr>
        <w:ind w:left="568" w:hanging="284"/>
      </w:pPr>
      <w:bookmarkStart w:id="145" w:name="2994673"/>
      <w:bookmarkEnd w:id="145"/>
      <w:r w:rsidRPr="00045584">
        <w:t>Doterajšie odseky 6 a 7 sa označujú ako odseky 5 a 6.</w:t>
      </w:r>
    </w:p>
    <w:p w:rsidR="004B69C2" w:rsidRPr="00045584" w:rsidRDefault="004B69C2" w:rsidP="004B69C2">
      <w:pPr>
        <w:pStyle w:val="Clanek"/>
        <w:outlineLvl w:val="0"/>
        <w:rPr>
          <w:color w:val="auto"/>
          <w:lang w:val="sk-SK"/>
        </w:rPr>
      </w:pPr>
      <w:bookmarkStart w:id="146" w:name="2994679"/>
      <w:bookmarkEnd w:id="146"/>
      <w:r w:rsidRPr="00045584">
        <w:rPr>
          <w:color w:val="auto"/>
          <w:lang w:val="sk-SK"/>
        </w:rPr>
        <w:t>Čl. IV</w:t>
      </w:r>
    </w:p>
    <w:p w:rsidR="004B69C2" w:rsidRPr="00045584" w:rsidRDefault="004B69C2" w:rsidP="004B69C2">
      <w:pPr>
        <w:ind w:firstLine="142"/>
      </w:pPr>
      <w:bookmarkStart w:id="147" w:name="2994680"/>
      <w:bookmarkEnd w:id="147"/>
      <w:r w:rsidRPr="00045584">
        <w:t xml:space="preserve">Zákon č. </w:t>
      </w:r>
      <w:hyperlink r:id="rId7" w:history="1">
        <w:r w:rsidRPr="00045584">
          <w:rPr>
            <w:rStyle w:val="Hypertextovprepojenie"/>
          </w:rPr>
          <w:t>465/2008 Z. z.</w:t>
        </w:r>
      </w:hyperlink>
      <w:r w:rsidRPr="00045584">
        <w:t>, ktorým sa menia a dopĺňajú zákony v pôsobnosti Ministerstva financií Slovenskej republiky v súvislosti so zavedením meny euro v Slovenskej republike sa mení takto:</w:t>
      </w:r>
    </w:p>
    <w:p w:rsidR="004B69C2" w:rsidRPr="00045584" w:rsidRDefault="004B69C2" w:rsidP="004B69C2">
      <w:bookmarkStart w:id="148" w:name="2994681"/>
      <w:bookmarkEnd w:id="148"/>
      <w:r w:rsidRPr="00045584">
        <w:t>V čl. XVI sa vypúšťa bod 5.</w:t>
      </w:r>
    </w:p>
    <w:p w:rsidR="004B69C2" w:rsidRDefault="004B69C2" w:rsidP="004B69C2">
      <w:pPr>
        <w:ind w:left="568" w:hanging="284"/>
      </w:pPr>
      <w:bookmarkStart w:id="149" w:name="2994682"/>
      <w:bookmarkEnd w:id="149"/>
      <w:r w:rsidRPr="00045584">
        <w:t>Doterajšie body 6 až 38 sa označujú ako body 5 až 37.</w:t>
      </w:r>
      <w:bookmarkStart w:id="150" w:name="2994687"/>
      <w:bookmarkEnd w:id="150"/>
    </w:p>
    <w:p w:rsidR="004B69C2" w:rsidRDefault="004B69C2" w:rsidP="004B69C2">
      <w:pPr>
        <w:pStyle w:val="Clanek"/>
        <w:outlineLvl w:val="0"/>
        <w:rPr>
          <w:color w:val="auto"/>
          <w:lang w:val="sk-SK"/>
        </w:rPr>
      </w:pPr>
    </w:p>
    <w:p w:rsidR="004B69C2" w:rsidRPr="00045584" w:rsidRDefault="004B69C2" w:rsidP="004B69C2">
      <w:pPr>
        <w:pStyle w:val="Clanek"/>
        <w:outlineLvl w:val="0"/>
        <w:rPr>
          <w:color w:val="auto"/>
          <w:lang w:val="sk-SK"/>
        </w:rPr>
      </w:pPr>
      <w:r w:rsidRPr="00045584">
        <w:rPr>
          <w:color w:val="auto"/>
          <w:lang w:val="sk-SK"/>
        </w:rPr>
        <w:t>Čl. VI</w:t>
      </w:r>
      <w:r w:rsidRPr="00045584">
        <w:rPr>
          <w:color w:val="auto"/>
          <w:lang w:val="sk-SK"/>
        </w:rPr>
        <w:br/>
        <w:t>Účinnosť</w:t>
      </w:r>
    </w:p>
    <w:p w:rsidR="004B69C2" w:rsidRDefault="004B69C2" w:rsidP="004B69C2">
      <w:pPr>
        <w:ind w:firstLine="142"/>
      </w:pPr>
      <w:bookmarkStart w:id="151" w:name="2994689"/>
      <w:bookmarkEnd w:id="151"/>
      <w:r w:rsidRPr="00045584">
        <w:t>Tento zákon nadobúda účinnosť 31. decembra 2008 s výnimkou čl. I, II, III a V, ktoré nadobúdajú účinnosť 1. januára 2009.</w:t>
      </w:r>
    </w:p>
    <w:p w:rsidR="004B69C2" w:rsidRPr="00045584" w:rsidRDefault="004B69C2" w:rsidP="004B69C2">
      <w:pPr>
        <w:ind w:firstLine="142"/>
      </w:pPr>
    </w:p>
    <w:p w:rsidR="004B69C2" w:rsidRPr="00045584" w:rsidRDefault="004B69C2" w:rsidP="004B69C2">
      <w:bookmarkStart w:id="152" w:name="2994691"/>
      <w:bookmarkEnd w:id="152"/>
      <w:r w:rsidRPr="00045584">
        <w:t>Ivan Gašparovič v. r.</w:t>
      </w:r>
    </w:p>
    <w:p w:rsidR="004B69C2" w:rsidRPr="00045584" w:rsidRDefault="004B69C2" w:rsidP="004B69C2">
      <w:bookmarkStart w:id="153" w:name="2994692"/>
      <w:bookmarkEnd w:id="153"/>
      <w:r w:rsidRPr="00045584">
        <w:t>Pavol Paška v. r.</w:t>
      </w:r>
    </w:p>
    <w:p w:rsidR="004B69C2" w:rsidRDefault="004B69C2"/>
    <w:p w:rsidR="004B69C2" w:rsidRDefault="004B69C2" w:rsidP="004B69C2">
      <w:pPr>
        <w:pStyle w:val="Textvysvetlivky"/>
        <w:shd w:val="clear" w:color="auto" w:fill="EFF8FD"/>
        <w:spacing w:after="240"/>
      </w:pPr>
      <w:r w:rsidRPr="00045584">
        <w:rPr>
          <w:b/>
        </w:rPr>
        <w:t>1)</w:t>
      </w:r>
      <w:r w:rsidRPr="00045584">
        <w:t xml:space="preserve"> Rozhodnutie Rady 2001/427/SVV z 28. mája 2001 o vytvorení Európskej siete na prevenciu kriminality (Mimoriadne vydanie Ú. v. EÚ, kap. 19/zv. 4).</w:t>
      </w:r>
    </w:p>
    <w:p w:rsidR="00592E1D" w:rsidRPr="00592E1D" w:rsidRDefault="00592E1D" w:rsidP="00592E1D">
      <w:pPr>
        <w:pStyle w:val="Textvysvetlivky"/>
        <w:spacing w:after="240"/>
        <w:rPr>
          <w:color w:val="FF0000"/>
        </w:rPr>
      </w:pPr>
      <w:r w:rsidRPr="00592E1D">
        <w:rPr>
          <w:b/>
          <w:color w:val="FF0000"/>
        </w:rPr>
        <w:t>1a)</w:t>
      </w:r>
      <w:r w:rsidRPr="00592E1D">
        <w:rPr>
          <w:color w:val="FF0000"/>
        </w:rPr>
        <w:t xml:space="preserve"> Napríklad Trestný poriadok v znení neskorších predpisov, zákon č. 305/2005 Z. z. o sociálnoprávnej ochrane detí a o sociálnej kuratele a o zmene a doplnení niektorých zákonov v znení neskorších predpisov.</w:t>
      </w:r>
    </w:p>
    <w:p w:rsidR="00592E1D" w:rsidRPr="00592E1D" w:rsidRDefault="00592E1D" w:rsidP="00592E1D">
      <w:pPr>
        <w:pStyle w:val="Textvysvetlivky"/>
        <w:spacing w:after="240"/>
        <w:rPr>
          <w:color w:val="FF0000"/>
        </w:rPr>
      </w:pPr>
      <w:r w:rsidRPr="00592E1D">
        <w:rPr>
          <w:b/>
          <w:color w:val="FF0000"/>
        </w:rPr>
        <w:t>1b)</w:t>
      </w:r>
      <w:r w:rsidRPr="00592E1D">
        <w:rPr>
          <w:color w:val="FF0000"/>
        </w:rPr>
        <w:t xml:space="preserve"> Napríklad zákon Národnej rady Slovenskej republiky č. 171/1993 Z. z. o Policajnom zbore v znení neskorších predpisov, zákon č. 18/2018 Z. z. o ochrane osobných údajov a o zmene a doplnení niektorých zákonov v znení neskorších predpisov.</w:t>
      </w:r>
    </w:p>
    <w:p w:rsidR="00592E1D" w:rsidRPr="00592E1D" w:rsidRDefault="00592E1D" w:rsidP="00592E1D">
      <w:pPr>
        <w:pStyle w:val="ydp8642221yiv4195030999msonormal"/>
        <w:spacing w:before="0" w:beforeAutospacing="0" w:after="240" w:afterAutospacing="0"/>
        <w:jc w:val="both"/>
        <w:rPr>
          <w:rFonts w:ascii="Arial" w:hAnsi="Arial" w:cs="Arial"/>
          <w:color w:val="FF0000"/>
          <w:sz w:val="20"/>
          <w:szCs w:val="20"/>
        </w:rPr>
      </w:pPr>
      <w:r w:rsidRPr="00592E1D">
        <w:rPr>
          <w:rFonts w:ascii="Arial" w:hAnsi="Arial" w:cs="Arial"/>
          <w:b/>
          <w:color w:val="FF0000"/>
          <w:sz w:val="20"/>
          <w:szCs w:val="20"/>
        </w:rPr>
        <w:t>1c)</w:t>
      </w:r>
      <w:r w:rsidRPr="00592E1D">
        <w:rPr>
          <w:rFonts w:ascii="Arial" w:hAnsi="Arial" w:cs="Arial"/>
          <w:color w:val="FF0000"/>
          <w:sz w:val="20"/>
          <w:szCs w:val="20"/>
        </w:rPr>
        <w:t xml:space="preserve"> § 3 zákona č. 274/2017 Z. z. o obetiach trestných činov a o zmene a doplnení niektorých zákonov v znení zákona č. 217/2021 Z. z.</w:t>
      </w:r>
    </w:p>
    <w:p w:rsidR="00592E1D" w:rsidRPr="00592E1D" w:rsidRDefault="00592E1D" w:rsidP="00592E1D">
      <w:pPr>
        <w:pStyle w:val="ydp8642221yiv4195030999msonormal"/>
        <w:spacing w:before="0" w:beforeAutospacing="0" w:after="240" w:afterAutospacing="0"/>
        <w:jc w:val="both"/>
        <w:rPr>
          <w:rFonts w:ascii="Arial" w:hAnsi="Arial" w:cs="Arial"/>
          <w:color w:val="FF0000"/>
          <w:sz w:val="20"/>
          <w:szCs w:val="20"/>
        </w:rPr>
      </w:pPr>
      <w:r w:rsidRPr="00592E1D">
        <w:rPr>
          <w:rFonts w:ascii="Arial" w:hAnsi="Arial" w:cs="Arial"/>
          <w:b/>
          <w:color w:val="FF0000"/>
          <w:sz w:val="20"/>
          <w:szCs w:val="20"/>
        </w:rPr>
        <w:t>1d)</w:t>
      </w:r>
      <w:r w:rsidRPr="00592E1D">
        <w:rPr>
          <w:rFonts w:ascii="Arial" w:hAnsi="Arial" w:cs="Arial"/>
          <w:color w:val="FF0000"/>
          <w:sz w:val="20"/>
          <w:szCs w:val="20"/>
        </w:rPr>
        <w:t xml:space="preserve"> § 4 ods. 5 zákona č. 274/2017 Z. z.</w:t>
      </w:r>
    </w:p>
    <w:p w:rsidR="00592E1D" w:rsidRPr="00592E1D" w:rsidRDefault="00592E1D" w:rsidP="00592E1D">
      <w:pPr>
        <w:pStyle w:val="ydp8642221yiv4195030999msonormal"/>
        <w:spacing w:before="0" w:beforeAutospacing="0" w:after="240" w:afterAutospacing="0"/>
        <w:jc w:val="both"/>
        <w:rPr>
          <w:rFonts w:ascii="Arial" w:hAnsi="Arial" w:cs="Arial"/>
          <w:color w:val="FF0000"/>
          <w:sz w:val="20"/>
          <w:szCs w:val="20"/>
        </w:rPr>
      </w:pPr>
      <w:r w:rsidRPr="00592E1D">
        <w:rPr>
          <w:rFonts w:ascii="Arial" w:hAnsi="Arial" w:cs="Arial"/>
          <w:b/>
          <w:color w:val="FF0000"/>
          <w:sz w:val="20"/>
          <w:szCs w:val="20"/>
        </w:rPr>
        <w:t>1e)</w:t>
      </w:r>
      <w:r w:rsidRPr="00592E1D">
        <w:rPr>
          <w:rFonts w:ascii="Arial" w:hAnsi="Arial" w:cs="Arial"/>
          <w:color w:val="FF0000"/>
          <w:sz w:val="20"/>
          <w:szCs w:val="20"/>
          <w:vertAlign w:val="superscript"/>
        </w:rPr>
        <w:t xml:space="preserve"> </w:t>
      </w:r>
      <w:r w:rsidRPr="00592E1D">
        <w:rPr>
          <w:rFonts w:ascii="Arial" w:hAnsi="Arial" w:cs="Arial"/>
          <w:color w:val="FF0000"/>
          <w:sz w:val="20"/>
          <w:szCs w:val="20"/>
        </w:rPr>
        <w:t xml:space="preserve"> § 5 až 7 a § 28a zákona č. 274/2017 Z. z. v znení neskorších predpisov.</w:t>
      </w:r>
    </w:p>
    <w:p w:rsidR="00592E1D" w:rsidRPr="00592E1D" w:rsidRDefault="00592E1D" w:rsidP="00592E1D">
      <w:pPr>
        <w:pStyle w:val="Textvysvetlivky"/>
        <w:spacing w:after="240"/>
        <w:jc w:val="both"/>
        <w:rPr>
          <w:rFonts w:cs="Arial"/>
          <w:color w:val="FF0000"/>
        </w:rPr>
      </w:pPr>
      <w:r w:rsidRPr="00592E1D">
        <w:rPr>
          <w:rFonts w:cs="Arial"/>
          <w:b/>
          <w:color w:val="FF0000"/>
        </w:rPr>
        <w:t>1f)</w:t>
      </w:r>
      <w:r w:rsidRPr="00592E1D">
        <w:rPr>
          <w:rFonts w:cs="Arial"/>
          <w:color w:val="FF0000"/>
        </w:rPr>
        <w:t xml:space="preserve"> Napríklad zákon č. 327/2005 Z. z. o poskytovaní právnej pomoci osobám v materiálnej núdzi a o zmene a doplnení zákona č. 586/2003 Z. z. o advokácii a o zmene a doplnení zákona č. 455/1991 Zb. o živnostenskom podnikaní (živnostenský zákon) v znení neskorších predpisov v znení zákona č. 8/2005 Z. z. v znení neskorších predpisov, § 32 zákona č. 274/2017 Z. z. v znení zákona č. 217/2021 Z. z..</w:t>
      </w:r>
    </w:p>
    <w:p w:rsidR="004B69C2" w:rsidRPr="00045584" w:rsidRDefault="004B69C2" w:rsidP="004B69C2">
      <w:pPr>
        <w:pStyle w:val="Textvysvetlivky"/>
        <w:shd w:val="clear" w:color="auto" w:fill="EFF8FD"/>
        <w:spacing w:after="240"/>
      </w:pPr>
      <w:bookmarkStart w:id="154" w:name="2994696"/>
      <w:bookmarkEnd w:id="154"/>
      <w:r w:rsidRPr="00045584">
        <w:rPr>
          <w:b/>
        </w:rPr>
        <w:t>2)</w:t>
      </w:r>
      <w:r w:rsidRPr="00045584">
        <w:t xml:space="preserve"> Napríklad </w:t>
      </w:r>
      <w:hyperlink r:id="rId8" w:anchor="f2021085" w:history="1">
        <w:r w:rsidRPr="00045584">
          <w:rPr>
            <w:rStyle w:val="Hypertextovprepojenie"/>
          </w:rPr>
          <w:t>§ 3 ods. 2 zákona Slovenskej národnej rady č. 564/1991 Zb.</w:t>
        </w:r>
      </w:hyperlink>
      <w:r w:rsidRPr="00045584">
        <w:t xml:space="preserve"> o obecnej polícii, </w:t>
      </w:r>
      <w:hyperlink r:id="rId9" w:anchor="f2165893" w:history="1">
        <w:r w:rsidRPr="00045584">
          <w:rPr>
            <w:rStyle w:val="Hypertextovprepojenie"/>
          </w:rPr>
          <w:t>§ 3 zákona Národnej rady Slovenskej republiky č. 171/1993 Z. z.</w:t>
        </w:r>
      </w:hyperlink>
      <w:r w:rsidRPr="00045584">
        <w:t xml:space="preserve"> o Policajnom zbore v znení neskorších predpisov, </w:t>
      </w:r>
      <w:hyperlink r:id="rId10" w:anchor="f2613302" w:history="1">
        <w:r w:rsidRPr="00045584">
          <w:rPr>
            <w:rStyle w:val="Hypertextovprepojenie"/>
          </w:rPr>
          <w:t>§ 4 ods. 1 písm. g) zákona č. 153/2001 Z. z.</w:t>
        </w:r>
      </w:hyperlink>
      <w:r w:rsidRPr="00045584">
        <w:t xml:space="preserve"> o prokuratúre, </w:t>
      </w:r>
      <w:hyperlink r:id="rId11" w:anchor="f2659257" w:history="1">
        <w:r w:rsidRPr="00045584">
          <w:rPr>
            <w:rStyle w:val="Hypertextovprepojenie"/>
          </w:rPr>
          <w:t>§ 3 ods. 1 písm. f) zákona č. 315/2001 Z. z.</w:t>
        </w:r>
      </w:hyperlink>
      <w:r w:rsidRPr="00045584">
        <w:t xml:space="preserve"> o Hasičskom a záchrannom zbore.</w:t>
      </w:r>
    </w:p>
    <w:p w:rsidR="004B69C2" w:rsidRPr="00045584" w:rsidRDefault="004B69C2" w:rsidP="004B69C2">
      <w:pPr>
        <w:pStyle w:val="Textvysvetlivky"/>
        <w:shd w:val="clear" w:color="auto" w:fill="EFF8FD"/>
        <w:spacing w:after="240"/>
      </w:pPr>
      <w:bookmarkStart w:id="155" w:name="13987245"/>
      <w:bookmarkEnd w:id="155"/>
      <w:r w:rsidRPr="00045584">
        <w:rPr>
          <w:b/>
        </w:rPr>
        <w:t>2a)</w:t>
      </w:r>
      <w:r w:rsidRPr="00045584">
        <w:t xml:space="preserve"> Zákon č. 199/2004 Z. z. Colný zákon a o zmene a doplnení niektorých zákonov v znení neskorších predpisov.</w:t>
      </w:r>
      <w:r w:rsidRPr="00045584">
        <w:br/>
        <w:t xml:space="preserve"> Zákon č. 563/2009 Z. z. o správe daní (daňový poriadok) a o zmene a doplnení niektorých zákonov v znení neskorších predpisov.</w:t>
      </w:r>
    </w:p>
    <w:p w:rsidR="004B69C2" w:rsidRPr="00045584" w:rsidRDefault="004B69C2" w:rsidP="004B69C2">
      <w:pPr>
        <w:pStyle w:val="Textvysvetlivky"/>
        <w:shd w:val="clear" w:color="auto" w:fill="EFF8FD"/>
        <w:spacing w:after="240"/>
      </w:pPr>
      <w:bookmarkStart w:id="156" w:name="13987246"/>
      <w:bookmarkEnd w:id="156"/>
      <w:r w:rsidRPr="00045584">
        <w:rPr>
          <w:b/>
        </w:rPr>
        <w:t>2b)</w:t>
      </w:r>
      <w:r w:rsidRPr="00045584">
        <w:t xml:space="preserve"> § 170 ods. 21 zákona č. 461/2003 Z. z. o sociálnom poistení v znení zákona č. 221/2019 Z. z.</w:t>
      </w:r>
      <w:r w:rsidRPr="00045584">
        <w:br/>
        <w:t xml:space="preserve"> § 25 ods. 5 zákona č. 580/2004 Z. z. o zdravotnom poistení a o zmene a doplnení zákona č. 95/2002 Z. z. o poisťovníctve a o zmene a doplnení niektorých zákonov v znení zákona č. 221/2019 Z. z.</w:t>
      </w:r>
    </w:p>
    <w:p w:rsidR="004B69C2" w:rsidRPr="00045584" w:rsidRDefault="004B69C2" w:rsidP="004B69C2">
      <w:pPr>
        <w:pStyle w:val="Textvysvetlivky"/>
        <w:shd w:val="clear" w:color="auto" w:fill="EFF8FD"/>
        <w:spacing w:after="240"/>
      </w:pPr>
      <w:bookmarkStart w:id="157" w:name="2994697"/>
      <w:bookmarkEnd w:id="157"/>
      <w:r w:rsidRPr="00045584">
        <w:rPr>
          <w:b/>
        </w:rPr>
        <w:t>3)</w:t>
      </w:r>
      <w:r w:rsidRPr="00045584">
        <w:t xml:space="preserve"> Zákon č. </w:t>
      </w:r>
      <w:hyperlink r:id="rId12" w:history="1">
        <w:r w:rsidRPr="00045584">
          <w:rPr>
            <w:rStyle w:val="Hypertextovprepojenie"/>
          </w:rPr>
          <w:t>82/2005 Z. z.</w:t>
        </w:r>
      </w:hyperlink>
      <w:r w:rsidRPr="00045584">
        <w:t xml:space="preserve"> o nelegálnej práci a nelegálnom zamestnávaní a o zmene a doplnení niektorých zákonov v znení zákona č. </w:t>
      </w:r>
      <w:hyperlink r:id="rId13" w:history="1">
        <w:r w:rsidRPr="00045584">
          <w:rPr>
            <w:rStyle w:val="Hypertextovprepojenie"/>
          </w:rPr>
          <w:t>125/2006 Z. z.</w:t>
        </w:r>
      </w:hyperlink>
    </w:p>
    <w:p w:rsidR="004B69C2" w:rsidRPr="00045584" w:rsidRDefault="004B69C2" w:rsidP="004B69C2">
      <w:pPr>
        <w:pStyle w:val="Textvysvetlivky"/>
        <w:shd w:val="clear" w:color="auto" w:fill="EFF8FD"/>
        <w:spacing w:after="240"/>
      </w:pPr>
      <w:bookmarkStart w:id="158" w:name="12269569"/>
      <w:bookmarkEnd w:id="158"/>
      <w:r w:rsidRPr="00045584">
        <w:rPr>
          <w:b/>
        </w:rPr>
        <w:t>3a)</w:t>
      </w:r>
      <w:r w:rsidRPr="00045584">
        <w:t xml:space="preserve"> </w:t>
      </w:r>
      <w:hyperlink r:id="rId14" w:anchor="f3431306" w:history="1">
        <w:r w:rsidRPr="00045584">
          <w:rPr>
            <w:rStyle w:val="Hypertextovprepojenie"/>
          </w:rPr>
          <w:t>§ 10 ods. 4 písm. a) zákona č. 330/2007 Z. z.</w:t>
        </w:r>
      </w:hyperlink>
      <w:r w:rsidRPr="00045584">
        <w:t xml:space="preserve"> o registri trestov a o zmene a doplnení niektorých zákonov v znení zákona č. </w:t>
      </w:r>
      <w:hyperlink r:id="rId15" w:history="1">
        <w:r w:rsidRPr="00045584">
          <w:rPr>
            <w:rStyle w:val="Hypertextovprepojenie"/>
          </w:rPr>
          <w:t>91/2016 Z. z.</w:t>
        </w:r>
      </w:hyperlink>
    </w:p>
    <w:p w:rsidR="004B69C2" w:rsidRPr="00045584" w:rsidRDefault="004B69C2" w:rsidP="004B69C2">
      <w:pPr>
        <w:pStyle w:val="Textvysvetlivky"/>
        <w:shd w:val="clear" w:color="auto" w:fill="EFF8FD"/>
        <w:spacing w:after="240"/>
      </w:pPr>
      <w:bookmarkStart w:id="159" w:name="2994698"/>
      <w:bookmarkEnd w:id="159"/>
      <w:r w:rsidRPr="00045584">
        <w:rPr>
          <w:b/>
        </w:rPr>
        <w:t>4)</w:t>
      </w:r>
      <w:r w:rsidRPr="00045584">
        <w:t xml:space="preserve"> </w:t>
      </w:r>
      <w:hyperlink r:id="rId16" w:anchor="f2484936" w:history="1">
        <w:r w:rsidRPr="00045584">
          <w:rPr>
            <w:rStyle w:val="Hypertextovprepojenie"/>
          </w:rPr>
          <w:t>§ 2 ods. 4 zákona č. 231/1999 Z. z.</w:t>
        </w:r>
      </w:hyperlink>
      <w:r w:rsidRPr="00045584">
        <w:t xml:space="preserve"> o štátnej pomoci v znení zákona č. </w:t>
      </w:r>
      <w:hyperlink r:id="rId17" w:history="1">
        <w:r w:rsidRPr="00045584">
          <w:rPr>
            <w:rStyle w:val="Hypertextovprepojenie"/>
          </w:rPr>
          <w:t>82/2005 Z. z.</w:t>
        </w:r>
      </w:hyperlink>
    </w:p>
    <w:p w:rsidR="004B69C2" w:rsidRPr="00045584" w:rsidRDefault="004B69C2" w:rsidP="004B69C2">
      <w:pPr>
        <w:pStyle w:val="Textvysvetlivky"/>
        <w:shd w:val="clear" w:color="auto" w:fill="EFF8FD"/>
        <w:spacing w:after="240"/>
      </w:pPr>
      <w:bookmarkStart w:id="160" w:name="2994699"/>
      <w:bookmarkEnd w:id="160"/>
      <w:r w:rsidRPr="00045584">
        <w:rPr>
          <w:b/>
        </w:rPr>
        <w:lastRenderedPageBreak/>
        <w:t>4a)</w:t>
      </w:r>
      <w:r w:rsidRPr="00045584">
        <w:t xml:space="preserve"> </w:t>
      </w:r>
      <w:hyperlink r:id="rId18" w:anchor="f2802515" w:history="1">
        <w:r w:rsidRPr="00045584">
          <w:rPr>
            <w:rStyle w:val="Hypertextovprepojenie"/>
          </w:rPr>
          <w:t>§ 23 zákona č. 431/2002 Z. z.</w:t>
        </w:r>
      </w:hyperlink>
      <w:r w:rsidRPr="00045584">
        <w:t xml:space="preserve"> o účtovníctve v znení zákona č. </w:t>
      </w:r>
      <w:hyperlink r:id="rId19" w:history="1">
        <w:r w:rsidRPr="00045584">
          <w:rPr>
            <w:rStyle w:val="Hypertextovprepojenie"/>
          </w:rPr>
          <w:t>547/2011 Z. z.</w:t>
        </w:r>
      </w:hyperlink>
    </w:p>
    <w:p w:rsidR="004B69C2" w:rsidRPr="00045584" w:rsidRDefault="004B69C2" w:rsidP="004B69C2">
      <w:pPr>
        <w:pStyle w:val="Textvysvetlivky"/>
        <w:shd w:val="clear" w:color="auto" w:fill="EFF8FD"/>
        <w:tabs>
          <w:tab w:val="right" w:pos="9072"/>
        </w:tabs>
        <w:spacing w:after="240"/>
      </w:pPr>
      <w:bookmarkStart w:id="161" w:name="2994700"/>
      <w:bookmarkEnd w:id="161"/>
      <w:r w:rsidRPr="00045584">
        <w:rPr>
          <w:b/>
        </w:rPr>
        <w:t>5)</w:t>
      </w:r>
      <w:r w:rsidRPr="00045584">
        <w:t xml:space="preserve"> Zákon č. </w:t>
      </w:r>
      <w:hyperlink r:id="rId20" w:history="1">
        <w:r w:rsidRPr="00045584">
          <w:rPr>
            <w:rStyle w:val="Hypertextovprepojenie"/>
          </w:rPr>
          <w:t>71/1967 Zb.</w:t>
        </w:r>
      </w:hyperlink>
      <w:r w:rsidRPr="00045584">
        <w:t xml:space="preserve"> o správnom konaní (</w:t>
      </w:r>
      <w:hyperlink r:id="rId21" w:history="1">
        <w:r w:rsidRPr="00045584">
          <w:rPr>
            <w:rStyle w:val="Hypertextovprepojenie"/>
          </w:rPr>
          <w:t>správny poriadok</w:t>
        </w:r>
      </w:hyperlink>
      <w:r w:rsidRPr="00045584">
        <w:t>) v znení neskorších predpisov.</w:t>
      </w:r>
    </w:p>
    <w:p w:rsidR="004B69C2" w:rsidRPr="00045584" w:rsidRDefault="004B69C2" w:rsidP="004B69C2">
      <w:pPr>
        <w:pStyle w:val="Textvysvetlivky"/>
        <w:shd w:val="clear" w:color="auto" w:fill="EFF8FD"/>
        <w:spacing w:after="240"/>
      </w:pPr>
      <w:bookmarkStart w:id="162" w:name="2994701"/>
      <w:bookmarkEnd w:id="162"/>
      <w:r w:rsidRPr="00045584">
        <w:rPr>
          <w:b/>
        </w:rPr>
        <w:t>6)</w:t>
      </w:r>
      <w:r w:rsidRPr="00045584">
        <w:t xml:space="preserve"> Napríklad zákon č. </w:t>
      </w:r>
      <w:hyperlink r:id="rId22" w:history="1">
        <w:r w:rsidRPr="00045584">
          <w:rPr>
            <w:rStyle w:val="Hypertextovprepojenie"/>
          </w:rPr>
          <w:t>231/1999 Z. z.</w:t>
        </w:r>
      </w:hyperlink>
      <w:r w:rsidRPr="00045584">
        <w:t xml:space="preserve"> v znení neskorších predpisov.</w:t>
      </w:r>
    </w:p>
    <w:p w:rsidR="004B69C2" w:rsidRPr="005301BE" w:rsidRDefault="004B69C2"/>
    <w:sectPr w:rsidR="004B69C2" w:rsidRPr="00530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1C2"/>
    <w:rsid w:val="000940BD"/>
    <w:rsid w:val="000A01A8"/>
    <w:rsid w:val="000C329E"/>
    <w:rsid w:val="00175A0A"/>
    <w:rsid w:val="001D5F12"/>
    <w:rsid w:val="002D4556"/>
    <w:rsid w:val="003A2EDE"/>
    <w:rsid w:val="004323C4"/>
    <w:rsid w:val="004B69C2"/>
    <w:rsid w:val="005301BE"/>
    <w:rsid w:val="00592E1D"/>
    <w:rsid w:val="005D4292"/>
    <w:rsid w:val="006571FD"/>
    <w:rsid w:val="006651C2"/>
    <w:rsid w:val="006D7A9A"/>
    <w:rsid w:val="00814755"/>
    <w:rsid w:val="00856E1F"/>
    <w:rsid w:val="00892018"/>
    <w:rsid w:val="008C611B"/>
    <w:rsid w:val="0093092A"/>
    <w:rsid w:val="00A82E1A"/>
    <w:rsid w:val="00A905E0"/>
    <w:rsid w:val="00AC60AE"/>
    <w:rsid w:val="00B20C88"/>
    <w:rsid w:val="00B35CE4"/>
    <w:rsid w:val="00B953A9"/>
    <w:rsid w:val="00BF74B3"/>
    <w:rsid w:val="00E2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E9DFD"/>
  <w15:chartTrackingRefBased/>
  <w15:docId w15:val="{7F1EEA78-FADA-4E77-A21D-452ED1344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651C2"/>
    <w:pPr>
      <w:spacing w:before="60" w:after="60" w:line="240" w:lineRule="auto"/>
      <w:jc w:val="both"/>
    </w:pPr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6651C2"/>
    <w:rPr>
      <w:color w:val="0000FF"/>
      <w:u w:val="single"/>
    </w:rPr>
  </w:style>
  <w:style w:type="paragraph" w:customStyle="1" w:styleId="Nadpis">
    <w:name w:val="Nadpis"/>
    <w:next w:val="Normlny"/>
    <w:qFormat/>
    <w:rsid w:val="006651C2"/>
    <w:pPr>
      <w:spacing w:before="100" w:beforeAutospacing="1" w:after="100" w:afterAutospacing="1" w:line="240" w:lineRule="auto"/>
      <w:jc w:val="center"/>
      <w:outlineLvl w:val="2"/>
    </w:pPr>
    <w:rPr>
      <w:rFonts w:ascii="Arial" w:eastAsia="Times New Roman" w:hAnsi="Arial" w:cs="Arial"/>
      <w:b/>
      <w:bCs/>
      <w:color w:val="08A8F8"/>
      <w:sz w:val="29"/>
      <w:szCs w:val="29"/>
      <w:lang w:val="cs-CZ" w:eastAsia="cs-CZ"/>
    </w:rPr>
  </w:style>
  <w:style w:type="paragraph" w:customStyle="1" w:styleId="Paragraf">
    <w:name w:val="Paragraf"/>
    <w:next w:val="Normlny"/>
    <w:qFormat/>
    <w:rsid w:val="006651C2"/>
    <w:pPr>
      <w:spacing w:before="240" w:after="100" w:afterAutospacing="1" w:line="240" w:lineRule="auto"/>
      <w:jc w:val="center"/>
      <w:outlineLvl w:val="6"/>
    </w:pPr>
    <w:rPr>
      <w:rFonts w:ascii="Arial" w:eastAsia="Times New Roman" w:hAnsi="Arial" w:cs="Arial"/>
      <w:b/>
      <w:color w:val="FF8400"/>
      <w:sz w:val="26"/>
      <w:szCs w:val="26"/>
      <w:lang w:val="cs-CZ" w:eastAsia="cs-CZ"/>
    </w:rPr>
  </w:style>
  <w:style w:type="paragraph" w:customStyle="1" w:styleId="Clanek">
    <w:name w:val="Clanek"/>
    <w:next w:val="Normlny"/>
    <w:qFormat/>
    <w:rsid w:val="006651C2"/>
    <w:pPr>
      <w:spacing w:before="240" w:after="100" w:afterAutospacing="1" w:line="240" w:lineRule="auto"/>
      <w:jc w:val="center"/>
      <w:outlineLvl w:val="6"/>
    </w:pPr>
    <w:rPr>
      <w:rFonts w:ascii="Arial" w:hAnsi="Arial"/>
      <w:b/>
      <w:color w:val="E06000"/>
      <w:sz w:val="26"/>
      <w:szCs w:val="26"/>
      <w:lang w:val="cs-CZ"/>
    </w:rPr>
  </w:style>
  <w:style w:type="paragraph" w:customStyle="1" w:styleId="PrefixBold">
    <w:name w:val="PrefixBold"/>
    <w:basedOn w:val="Normlny"/>
    <w:qFormat/>
    <w:rsid w:val="006651C2"/>
    <w:pPr>
      <w:jc w:val="center"/>
    </w:pPr>
    <w:rPr>
      <w:b/>
      <w:color w:val="323E4F" w:themeColor="text2" w:themeShade="BF"/>
      <w:sz w:val="32"/>
      <w:szCs w:val="32"/>
    </w:rPr>
  </w:style>
  <w:style w:type="paragraph" w:customStyle="1" w:styleId="PrefixPredpisDatum">
    <w:name w:val="PrefixPredpisDatum"/>
    <w:basedOn w:val="PrefixBold"/>
    <w:qFormat/>
    <w:rsid w:val="006651C2"/>
    <w:rPr>
      <w:b w:val="0"/>
      <w:sz w:val="24"/>
      <w:szCs w:val="24"/>
    </w:rPr>
  </w:style>
  <w:style w:type="paragraph" w:customStyle="1" w:styleId="PrefixTitle">
    <w:name w:val="PrefixTitle"/>
    <w:basedOn w:val="Normlny"/>
    <w:qFormat/>
    <w:rsid w:val="006651C2"/>
    <w:pPr>
      <w:spacing w:after="600"/>
      <w:jc w:val="center"/>
    </w:pPr>
    <w:rPr>
      <w:b/>
      <w:color w:val="323E4F" w:themeColor="text2" w:themeShade="BF"/>
      <w:sz w:val="32"/>
    </w:rPr>
  </w:style>
  <w:style w:type="paragraph" w:customStyle="1" w:styleId="ydp8642221yiv4195030999msonormal">
    <w:name w:val="ydp8642221yiv4195030999msonormal"/>
    <w:basedOn w:val="Normlny"/>
    <w:rsid w:val="006651C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vysvetlivku">
    <w:name w:val="endnote reference"/>
    <w:basedOn w:val="Predvolenpsmoodseku"/>
    <w:uiPriority w:val="99"/>
    <w:semiHidden/>
    <w:unhideWhenUsed/>
    <w:rsid w:val="006651C2"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unhideWhenUsed/>
    <w:qFormat/>
    <w:rsid w:val="00A82E1A"/>
    <w:pPr>
      <w:spacing w:after="0"/>
      <w:jc w:val="left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rsid w:val="00A82E1A"/>
    <w:rPr>
      <w:rFonts w:ascii="Arial" w:hAnsi="Arial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D5F1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5F12"/>
    <w:rPr>
      <w:rFonts w:ascii="Segoe UI" w:hAnsi="Segoe UI" w:cs="Segoe UI"/>
      <w:sz w:val="18"/>
      <w:szCs w:val="18"/>
    </w:rPr>
  </w:style>
  <w:style w:type="paragraph" w:customStyle="1" w:styleId="Citace">
    <w:name w:val="Citace"/>
    <w:basedOn w:val="Normlny"/>
    <w:next w:val="Normlny"/>
    <w:qFormat/>
    <w:rsid w:val="004B69C2"/>
    <w:pPr>
      <w:spacing w:after="240"/>
      <w:ind w:left="397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i.sk/zz/1991-564" TargetMode="External"/><Relationship Id="rId13" Type="http://schemas.openxmlformats.org/officeDocument/2006/relationships/hyperlink" Target="http://www.epi.sk/zz/2006-125" TargetMode="External"/><Relationship Id="rId18" Type="http://schemas.openxmlformats.org/officeDocument/2006/relationships/hyperlink" Target="http://www.epi.sk/zz/2002-43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epi.sk/zz/1967-71" TargetMode="External"/><Relationship Id="rId7" Type="http://schemas.openxmlformats.org/officeDocument/2006/relationships/hyperlink" Target="http://www.epi.sk/zz/2008-465" TargetMode="External"/><Relationship Id="rId12" Type="http://schemas.openxmlformats.org/officeDocument/2006/relationships/hyperlink" Target="http://www.epi.sk/zz/2005-82" TargetMode="External"/><Relationship Id="rId17" Type="http://schemas.openxmlformats.org/officeDocument/2006/relationships/hyperlink" Target="http://www.epi.sk/zz/2005-82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pi.sk/zz/1999-231" TargetMode="External"/><Relationship Id="rId20" Type="http://schemas.openxmlformats.org/officeDocument/2006/relationships/hyperlink" Target="http://www.epi.sk/zz/1967-71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epi.sk/zz/2001-575" TargetMode="External"/><Relationship Id="rId11" Type="http://schemas.openxmlformats.org/officeDocument/2006/relationships/hyperlink" Target="http://www.epi.sk/zz/2001-315" TargetMode="External"/><Relationship Id="rId24" Type="http://schemas.openxmlformats.org/officeDocument/2006/relationships/theme" Target="theme/theme1.xml"/><Relationship Id="rId5" Type="http://schemas.openxmlformats.org/officeDocument/2006/relationships/hyperlink" Target="file:///C:\Users\partickova2739359\Desktop\MPK-novela\10.%20informativne_konsolidovane_znenie.docx" TargetMode="External"/><Relationship Id="rId15" Type="http://schemas.openxmlformats.org/officeDocument/2006/relationships/hyperlink" Target="http://www.epi.sk/zz/2016-91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epi.sk/zz/2001-153" TargetMode="External"/><Relationship Id="rId19" Type="http://schemas.openxmlformats.org/officeDocument/2006/relationships/hyperlink" Target="http://www.epi.sk/zz/2011-547" TargetMode="External"/><Relationship Id="rId4" Type="http://schemas.openxmlformats.org/officeDocument/2006/relationships/hyperlink" Target="file:///C:\Users\partickova2739359\Desktop\MPK-novela\10.%20informativne_konsolidovane_znenie.docx" TargetMode="External"/><Relationship Id="rId9" Type="http://schemas.openxmlformats.org/officeDocument/2006/relationships/hyperlink" Target="http://www.epi.sk/zz/1993-171" TargetMode="External"/><Relationship Id="rId14" Type="http://schemas.openxmlformats.org/officeDocument/2006/relationships/hyperlink" Target="http://www.epi.sk/zz/2007-330" TargetMode="External"/><Relationship Id="rId22" Type="http://schemas.openxmlformats.org/officeDocument/2006/relationships/hyperlink" Target="http://www.epi.sk/zz/1999-231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3242</Words>
  <Characters>18480</Characters>
  <Application>Microsoft Office Word</Application>
  <DocSecurity>0</DocSecurity>
  <Lines>154</Lines>
  <Paragraphs>43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Partičková</dc:creator>
  <cp:keywords/>
  <dc:description/>
  <cp:lastModifiedBy>Michaela Partičková</cp:lastModifiedBy>
  <cp:revision>7</cp:revision>
  <cp:lastPrinted>2022-03-16T07:57:00Z</cp:lastPrinted>
  <dcterms:created xsi:type="dcterms:W3CDTF">2022-08-10T13:28:00Z</dcterms:created>
  <dcterms:modified xsi:type="dcterms:W3CDTF">2022-08-31T06:30:00Z</dcterms:modified>
</cp:coreProperties>
</file>