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69" w:rsidRPr="000C04F2" w:rsidRDefault="00C06969" w:rsidP="00C06969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06969" w:rsidRPr="000C04F2" w:rsidRDefault="00C06969" w:rsidP="00C06969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C06969" w:rsidRPr="000C04F2" w:rsidRDefault="00C06969" w:rsidP="00C06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69" w:rsidRPr="000C04F2" w:rsidRDefault="00C06969" w:rsidP="00C0696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 xml:space="preserve">Navrhovateľ zákona: </w:t>
      </w:r>
      <w:r w:rsidRPr="000C04F2">
        <w:rPr>
          <w:rFonts w:ascii="Times New Roman" w:hAnsi="Times New Roman" w:cs="Times New Roman"/>
          <w:sz w:val="24"/>
          <w:szCs w:val="24"/>
        </w:rPr>
        <w:t>Ministerstvo obrany Slovenskej republiky</w:t>
      </w:r>
    </w:p>
    <w:p w:rsidR="00C06969" w:rsidRPr="000C04F2" w:rsidRDefault="00C06969" w:rsidP="00C06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69" w:rsidRPr="000C04F2" w:rsidRDefault="00C06969" w:rsidP="00C0696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Pr="000C04F2">
        <w:rPr>
          <w:rFonts w:ascii="Times New Roman" w:hAnsi="Times New Roman" w:cs="Times New Roman"/>
          <w:sz w:val="24"/>
          <w:szCs w:val="24"/>
        </w:rPr>
        <w:t xml:space="preserve"> Návrh zákona</w:t>
      </w:r>
      <w:r>
        <w:rPr>
          <w:rFonts w:ascii="Times New Roman" w:hAnsi="Times New Roman" w:cs="Times New Roman"/>
          <w:sz w:val="24"/>
          <w:szCs w:val="24"/>
        </w:rPr>
        <w:t xml:space="preserve"> o Vojenskom spravodajstve</w:t>
      </w:r>
      <w:r w:rsidRPr="000C0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69" w:rsidRPr="000C04F2" w:rsidRDefault="00C06969" w:rsidP="00C06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69" w:rsidRPr="000C04F2" w:rsidRDefault="00C06969" w:rsidP="00C0696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>Predmet návrhu zákona nie je upravený v práve Európskej únie:</w:t>
      </w:r>
    </w:p>
    <w:p w:rsidR="00C06969" w:rsidRPr="000C04F2" w:rsidRDefault="00C06969" w:rsidP="00C06969">
      <w:pPr>
        <w:numPr>
          <w:ilvl w:val="1"/>
          <w:numId w:val="1"/>
        </w:numPr>
        <w:spacing w:after="0" w:line="240" w:lineRule="auto"/>
        <w:ind w:left="1021" w:hanging="454"/>
        <w:rPr>
          <w:rFonts w:ascii="Times New Roman" w:hAnsi="Times New Roman" w:cs="Times New Roman"/>
          <w:sz w:val="24"/>
          <w:szCs w:val="24"/>
        </w:rPr>
      </w:pPr>
      <w:r w:rsidRPr="000C04F2">
        <w:rPr>
          <w:rFonts w:ascii="Times New Roman" w:hAnsi="Times New Roman" w:cs="Times New Roman"/>
          <w:sz w:val="24"/>
          <w:szCs w:val="24"/>
        </w:rPr>
        <w:t>v primárnom práve,</w:t>
      </w:r>
    </w:p>
    <w:p w:rsidR="00C06969" w:rsidRPr="000C04F2" w:rsidRDefault="00C06969" w:rsidP="00C06969">
      <w:pPr>
        <w:numPr>
          <w:ilvl w:val="1"/>
          <w:numId w:val="1"/>
        </w:numPr>
        <w:spacing w:after="0" w:line="240" w:lineRule="auto"/>
        <w:ind w:left="1021" w:hanging="454"/>
        <w:rPr>
          <w:rFonts w:ascii="Times New Roman" w:hAnsi="Times New Roman" w:cs="Times New Roman"/>
          <w:sz w:val="24"/>
          <w:szCs w:val="24"/>
        </w:rPr>
      </w:pPr>
      <w:r w:rsidRPr="000C04F2">
        <w:rPr>
          <w:rFonts w:ascii="Times New Roman" w:hAnsi="Times New Roman" w:cs="Times New Roman"/>
          <w:sz w:val="24"/>
          <w:szCs w:val="24"/>
        </w:rPr>
        <w:t>v sekundárnom práve,</w:t>
      </w:r>
    </w:p>
    <w:p w:rsidR="00C06969" w:rsidRPr="000C04F2" w:rsidRDefault="00C06969" w:rsidP="00C06969">
      <w:pPr>
        <w:numPr>
          <w:ilvl w:val="1"/>
          <w:numId w:val="1"/>
        </w:numPr>
        <w:spacing w:after="0" w:line="240" w:lineRule="auto"/>
        <w:ind w:left="1021" w:hanging="454"/>
        <w:rPr>
          <w:rFonts w:ascii="Times New Roman" w:hAnsi="Times New Roman" w:cs="Times New Roman"/>
          <w:sz w:val="24"/>
          <w:szCs w:val="24"/>
        </w:rPr>
      </w:pPr>
      <w:r w:rsidRPr="000C04F2">
        <w:rPr>
          <w:rFonts w:ascii="Times New Roman" w:hAnsi="Times New Roman" w:cs="Times New Roman"/>
          <w:sz w:val="24"/>
          <w:szCs w:val="24"/>
        </w:rPr>
        <w:t>v judikatú</w:t>
      </w:r>
      <w:r w:rsidR="00467301">
        <w:rPr>
          <w:rFonts w:ascii="Times New Roman" w:hAnsi="Times New Roman" w:cs="Times New Roman"/>
          <w:sz w:val="24"/>
          <w:szCs w:val="24"/>
        </w:rPr>
        <w:t>re Súdneho dvora Európskej únie</w:t>
      </w:r>
      <w:bookmarkStart w:id="0" w:name="_GoBack"/>
      <w:bookmarkEnd w:id="0"/>
    </w:p>
    <w:p w:rsidR="00C06969" w:rsidRPr="000C04F2" w:rsidRDefault="00C06969" w:rsidP="00C06969">
      <w:pPr>
        <w:rPr>
          <w:rFonts w:ascii="Times New Roman" w:hAnsi="Times New Roman" w:cs="Times New Roman"/>
          <w:sz w:val="24"/>
          <w:szCs w:val="24"/>
        </w:rPr>
      </w:pPr>
    </w:p>
    <w:p w:rsidR="00C06969" w:rsidRPr="000C04F2" w:rsidRDefault="00C06969" w:rsidP="00C06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69" w:rsidRDefault="00C06969" w:rsidP="00C06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F2">
        <w:rPr>
          <w:rFonts w:ascii="Times New Roman" w:hAnsi="Times New Roman" w:cs="Times New Roman"/>
          <w:b/>
          <w:sz w:val="24"/>
          <w:szCs w:val="24"/>
        </w:rPr>
        <w:t>Vzhľadom na vnútroštátny charakter návrhu zákona body 4 a 5 sa nevypĺňajú.</w:t>
      </w:r>
    </w:p>
    <w:p w:rsidR="00E71CF3" w:rsidRDefault="00467301"/>
    <w:sectPr w:rsidR="00E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C9"/>
    <w:rsid w:val="00110CC9"/>
    <w:rsid w:val="00467301"/>
    <w:rsid w:val="00620323"/>
    <w:rsid w:val="00C06969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7576"/>
  <w15:chartTrackingRefBased/>
  <w15:docId w15:val="{9854384E-B6D8-4879-98FA-F59B3D2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96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9Doložka-zlučiteľnosti"/>
    <f:field ref="objsubject" par="" edit="true" text=""/>
    <f:field ref="objcreatedby" par="" text="Hrivňáková, Simona"/>
    <f:field ref="objcreatedat" par="" text="28.6.2022 12:31:05"/>
    <f:field ref="objchangedby" par="" text="Administrator, System"/>
    <f:field ref="objmodifiedat" par="" text="28.6.2022 12:31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SOMBATI Jan</dc:creator>
  <cp:keywords/>
  <dc:description/>
  <cp:lastModifiedBy>DZACKOVA Marianna</cp:lastModifiedBy>
  <cp:revision>3</cp:revision>
  <cp:lastPrinted>2022-09-13T07:18:00Z</cp:lastPrinted>
  <dcterms:created xsi:type="dcterms:W3CDTF">2022-06-23T07:36:00Z</dcterms:created>
  <dcterms:modified xsi:type="dcterms:W3CDTF">2022-09-13T07:18:00Z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o&amp;nbsp;Vojenskom spravodajstve informovaná prostredníctvom predbežnej informácie č. PI/2022/115 zverejnenej v&amp;nbsp;informačnom systéme verejnej správy Slov-lex. Na základe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Vojenskom spravodajstve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 o Vojenskom spravodajstve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SELPOdL-209-3/2022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LP/2022/385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justify;"&gt;Materiál bude mať zanedbateľný vplyv niekoľko tisíc eur (necelých 70 000 € počas štyroch rokov) na rozpočet verejnej správy. Všetky výdavky na rozpočet sú kryté pridelenými rozpočtovými limitmi. Materiál nebude mať sociálne</vt:lpwstr>
  </property>
  <property fmtid="{D5CDD505-2E9C-101B-9397-08002B2CF9AE}" pid="66" name="FSC#SKEDITIONSLOVLEX@103.510:AttrStrListDocPropAltRiesenia">
    <vt:lpwstr>Alternatívne riešenia neboli zvažované.Nulovým variantom je zachovanie súčasného stavu, t. j. Vojenské spravodajstvo nebude môcť vykonávať spravodajskú činnosť a bezpečnostné opatrenia v takom rozsahu, ktorý by zodpovedal požiadavkám súčasnej doby, čo bud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o Vojenskom spravodajstve (ďalej len „návrh zákona“) sa&amp;nbsp;do&amp;nbsp;medzirezortného pripomienkového konania predkladá na základe Plánu legislatívnych úloh vlády Slovenskej republiky na mesiace jún až december 2021.&lt;/p&gt;&lt;p&gt;V súčasnosti plat</vt:lpwstr>
  </property>
  <property fmtid="{D5CDD505-2E9C-101B-9397-08002B2CF9AE}" pid="150" name="FSC#SKEDITIONSLOVLEX@103.510:vytvorenedna">
    <vt:lpwstr>28. 6. 2022</vt:lpwstr>
  </property>
  <property fmtid="{D5CDD505-2E9C-101B-9397-08002B2CF9AE}" pid="151" name="FSC#COOSYSTEM@1.1:Container">
    <vt:lpwstr>COO.2145.1000.3.5037454</vt:lpwstr>
  </property>
  <property fmtid="{D5CDD505-2E9C-101B-9397-08002B2CF9AE}" pid="152" name="FSC#FSCFOLIO@1.1001:docpropproject">
    <vt:lpwstr/>
  </property>
</Properties>
</file>