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04A" w14:textId="77777777" w:rsidR="00A978C7" w:rsidRPr="00021955" w:rsidRDefault="00A978C7" w:rsidP="006809DD">
      <w:pPr>
        <w:pStyle w:val="Nadpis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81225128"/>
      <w:bookmarkStart w:id="1" w:name="_Toc81226599"/>
      <w:r w:rsidRPr="00021955">
        <w:rPr>
          <w:rFonts w:ascii="Times New Roman" w:hAnsi="Times New Roman"/>
          <w:sz w:val="24"/>
          <w:szCs w:val="24"/>
        </w:rPr>
        <w:t>Predkladacia správa</w:t>
      </w:r>
      <w:bookmarkEnd w:id="0"/>
      <w:bookmarkEnd w:id="1"/>
    </w:p>
    <w:p w14:paraId="217B1273" w14:textId="77777777" w:rsidR="00A978C7" w:rsidRPr="00C520F2" w:rsidRDefault="00A978C7" w:rsidP="006809D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97F77E8" w14:textId="77777777" w:rsidR="00F0652B" w:rsidRPr="00C520F2" w:rsidRDefault="00F0652B" w:rsidP="00F0652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20F2">
        <w:rPr>
          <w:rStyle w:val="gmail-markedcontent"/>
          <w:rFonts w:ascii="Times New Roman" w:hAnsi="Times New Roman"/>
          <w:sz w:val="24"/>
          <w:szCs w:val="24"/>
        </w:rPr>
        <w:t>Návrh zákona, ktorým sa mení a dopĺňa zákon č.</w:t>
      </w:r>
      <w:r w:rsidRPr="00C520F2">
        <w:rPr>
          <w:rFonts w:ascii="Times New Roman" w:hAnsi="Times New Roman"/>
          <w:sz w:val="24"/>
          <w:szCs w:val="24"/>
        </w:rPr>
        <w:t> 87/2018 Z. z. o radiačnej ochrane a o zmene a doplnení niektorých zákonov v znení neskorších predpisov a ktorým sa menia a dopĺňajú niektoré zákony (ďalej len „návrh zákona“) sa predkladá na základe Plánu legislatívnych úloh vlády SR na rok 2022.</w:t>
      </w:r>
    </w:p>
    <w:p w14:paraId="7A27C69C" w14:textId="4EB72F60" w:rsidR="00A978C7" w:rsidRPr="00C520F2" w:rsidRDefault="00A978C7" w:rsidP="006809D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20F2">
        <w:rPr>
          <w:rFonts w:ascii="Times New Roman" w:hAnsi="Times New Roman"/>
          <w:sz w:val="24"/>
          <w:szCs w:val="24"/>
        </w:rPr>
        <w:t xml:space="preserve">Predkladaný návrh </w:t>
      </w:r>
      <w:r w:rsidR="00021955" w:rsidRPr="00C520F2">
        <w:rPr>
          <w:rStyle w:val="gmail-markedcontent"/>
          <w:rFonts w:ascii="Times New Roman" w:hAnsi="Times New Roman"/>
          <w:sz w:val="24"/>
          <w:szCs w:val="24"/>
        </w:rPr>
        <w:t>zákona</w:t>
      </w:r>
      <w:r w:rsidR="006809DD" w:rsidRPr="00C520F2">
        <w:rPr>
          <w:rStyle w:val="gmail-markedcontent"/>
          <w:rFonts w:ascii="Times New Roman" w:hAnsi="Times New Roman"/>
          <w:sz w:val="24"/>
          <w:szCs w:val="24"/>
        </w:rPr>
        <w:t xml:space="preserve"> </w:t>
      </w:r>
      <w:r w:rsidRPr="00C520F2">
        <w:rPr>
          <w:rFonts w:ascii="Times New Roman" w:hAnsi="Times New Roman"/>
          <w:sz w:val="24"/>
          <w:szCs w:val="24"/>
        </w:rPr>
        <w:t>vychádza z plnenia požiadaviek definovaných v článkoch smernic</w:t>
      </w:r>
      <w:r w:rsidR="006B2D9D" w:rsidRPr="00C520F2">
        <w:rPr>
          <w:rFonts w:ascii="Times New Roman" w:hAnsi="Times New Roman"/>
          <w:sz w:val="24"/>
          <w:szCs w:val="24"/>
        </w:rPr>
        <w:t>e</w:t>
      </w:r>
      <w:r w:rsidRPr="00C520F2">
        <w:rPr>
          <w:rFonts w:ascii="Times New Roman" w:hAnsi="Times New Roman"/>
          <w:sz w:val="24"/>
          <w:szCs w:val="24"/>
        </w:rPr>
        <w:t xml:space="preserve"> Rady 2013/59/</w:t>
      </w:r>
      <w:proofErr w:type="spellStart"/>
      <w:r w:rsidRPr="00C520F2">
        <w:rPr>
          <w:rFonts w:ascii="Times New Roman" w:hAnsi="Times New Roman"/>
          <w:sz w:val="24"/>
          <w:szCs w:val="24"/>
        </w:rPr>
        <w:t>Euratom</w:t>
      </w:r>
      <w:proofErr w:type="spellEnd"/>
      <w:r w:rsidRPr="00C520F2">
        <w:rPr>
          <w:rFonts w:ascii="Times New Roman" w:hAnsi="Times New Roman"/>
          <w:sz w:val="24"/>
          <w:szCs w:val="24"/>
        </w:rPr>
        <w:t xml:space="preserve"> z 5. decembra 2013, ktorou sa ustanovujú základné bezpečnostné normy ochrany pred nebezpečenstvami vznikajúcimi v dôsledku ionizujúceho žiarenia, a ktorou sa zrušujú smernice 89/618/</w:t>
      </w:r>
      <w:proofErr w:type="spellStart"/>
      <w:r w:rsidRPr="00C520F2">
        <w:rPr>
          <w:rFonts w:ascii="Times New Roman" w:hAnsi="Times New Roman"/>
          <w:sz w:val="24"/>
          <w:szCs w:val="24"/>
        </w:rPr>
        <w:t>Euratom</w:t>
      </w:r>
      <w:proofErr w:type="spellEnd"/>
      <w:r w:rsidRPr="00C520F2">
        <w:rPr>
          <w:rFonts w:ascii="Times New Roman" w:hAnsi="Times New Roman"/>
          <w:sz w:val="24"/>
          <w:szCs w:val="24"/>
        </w:rPr>
        <w:t>, 90/641/</w:t>
      </w:r>
      <w:proofErr w:type="spellStart"/>
      <w:r w:rsidRPr="00C520F2">
        <w:rPr>
          <w:rFonts w:ascii="Times New Roman" w:hAnsi="Times New Roman"/>
          <w:sz w:val="24"/>
          <w:szCs w:val="24"/>
        </w:rPr>
        <w:t>Euratom</w:t>
      </w:r>
      <w:proofErr w:type="spellEnd"/>
      <w:r w:rsidRPr="00C520F2">
        <w:rPr>
          <w:rFonts w:ascii="Times New Roman" w:hAnsi="Times New Roman"/>
          <w:sz w:val="24"/>
          <w:szCs w:val="24"/>
        </w:rPr>
        <w:t>, 96/29/</w:t>
      </w:r>
      <w:proofErr w:type="spellStart"/>
      <w:r w:rsidRPr="00C520F2">
        <w:rPr>
          <w:rFonts w:ascii="Times New Roman" w:hAnsi="Times New Roman"/>
          <w:sz w:val="24"/>
          <w:szCs w:val="24"/>
        </w:rPr>
        <w:t>Euratom</w:t>
      </w:r>
      <w:proofErr w:type="spellEnd"/>
      <w:r w:rsidRPr="00C520F2">
        <w:rPr>
          <w:rFonts w:ascii="Times New Roman" w:hAnsi="Times New Roman"/>
          <w:sz w:val="24"/>
          <w:szCs w:val="24"/>
        </w:rPr>
        <w:t>, 9</w:t>
      </w:r>
      <w:r w:rsidR="00021955" w:rsidRPr="00C520F2">
        <w:rPr>
          <w:rFonts w:ascii="Times New Roman" w:hAnsi="Times New Roman"/>
          <w:sz w:val="24"/>
          <w:szCs w:val="24"/>
        </w:rPr>
        <w:t>7/43/</w:t>
      </w:r>
      <w:proofErr w:type="spellStart"/>
      <w:r w:rsidR="00021955" w:rsidRPr="00C520F2">
        <w:rPr>
          <w:rFonts w:ascii="Times New Roman" w:hAnsi="Times New Roman"/>
          <w:sz w:val="24"/>
          <w:szCs w:val="24"/>
        </w:rPr>
        <w:t>Euratom</w:t>
      </w:r>
      <w:proofErr w:type="spellEnd"/>
      <w:r w:rsidR="00021955" w:rsidRPr="00C520F2">
        <w:rPr>
          <w:rFonts w:ascii="Times New Roman" w:hAnsi="Times New Roman"/>
          <w:sz w:val="24"/>
          <w:szCs w:val="24"/>
        </w:rPr>
        <w:t xml:space="preserve"> a 2003/122/</w:t>
      </w:r>
      <w:proofErr w:type="spellStart"/>
      <w:r w:rsidR="00021955" w:rsidRPr="00C520F2">
        <w:rPr>
          <w:rFonts w:ascii="Times New Roman" w:hAnsi="Times New Roman"/>
          <w:sz w:val="24"/>
          <w:szCs w:val="24"/>
        </w:rPr>
        <w:t>Euratom</w:t>
      </w:r>
      <w:proofErr w:type="spellEnd"/>
      <w:r w:rsidR="00021955" w:rsidRPr="00C520F2">
        <w:rPr>
          <w:rFonts w:ascii="Times New Roman" w:hAnsi="Times New Roman"/>
          <w:sz w:val="24"/>
          <w:szCs w:val="24"/>
        </w:rPr>
        <w:t xml:space="preserve"> a</w:t>
      </w:r>
      <w:r w:rsidR="006B2D9D" w:rsidRPr="00C520F2">
        <w:rPr>
          <w:rFonts w:ascii="Times New Roman" w:hAnsi="Times New Roman"/>
          <w:sz w:val="24"/>
          <w:szCs w:val="24"/>
        </w:rPr>
        <w:t xml:space="preserve"> je </w:t>
      </w:r>
      <w:r w:rsidR="00021955" w:rsidRPr="00C520F2">
        <w:rPr>
          <w:rFonts w:ascii="Times New Roman" w:hAnsi="Times New Roman"/>
          <w:sz w:val="24"/>
          <w:szCs w:val="24"/>
        </w:rPr>
        <w:t xml:space="preserve">v súlade s požiadavkami Európskej komisie uvedenými vo formálnom oznámení č. C (2020) 6976 </w:t>
      </w:r>
      <w:proofErr w:type="spellStart"/>
      <w:r w:rsidR="00021955" w:rsidRPr="00C520F2">
        <w:rPr>
          <w:rFonts w:ascii="Times New Roman" w:hAnsi="Times New Roman"/>
          <w:sz w:val="24"/>
          <w:szCs w:val="24"/>
        </w:rPr>
        <w:t>final</w:t>
      </w:r>
      <w:proofErr w:type="spellEnd"/>
      <w:r w:rsidR="00021955" w:rsidRPr="00C520F2">
        <w:rPr>
          <w:rFonts w:ascii="Times New Roman" w:hAnsi="Times New Roman"/>
          <w:sz w:val="24"/>
          <w:szCs w:val="24"/>
        </w:rPr>
        <w:t xml:space="preserve"> k </w:t>
      </w:r>
      <w:r w:rsidR="00021955" w:rsidRPr="00C520F2">
        <w:rPr>
          <w:rStyle w:val="gmail-markedcontent"/>
          <w:rFonts w:ascii="Times New Roman" w:hAnsi="Times New Roman"/>
          <w:sz w:val="24"/>
          <w:szCs w:val="24"/>
        </w:rPr>
        <w:t>zákonu č.</w:t>
      </w:r>
      <w:r w:rsidR="00021955" w:rsidRPr="00C520F2">
        <w:rPr>
          <w:rFonts w:ascii="Times New Roman" w:hAnsi="Times New Roman"/>
          <w:sz w:val="24"/>
          <w:szCs w:val="24"/>
        </w:rPr>
        <w:t> 87/2018 Z. z. o radiačnej ochrane a o zmene a doplnení niektorých zákonov</w:t>
      </w:r>
      <w:r w:rsidR="00C520F2" w:rsidRPr="00C520F2">
        <w:rPr>
          <w:rFonts w:ascii="Times New Roman" w:hAnsi="Times New Roman"/>
          <w:sz w:val="24"/>
          <w:szCs w:val="24"/>
        </w:rPr>
        <w:t xml:space="preserve"> a dochádza ku pozitívnemu </w:t>
      </w:r>
      <w:proofErr w:type="spellStart"/>
      <w:r w:rsidR="00C520F2" w:rsidRPr="00C520F2">
        <w:rPr>
          <w:rFonts w:ascii="Times New Roman" w:hAnsi="Times New Roman"/>
          <w:sz w:val="24"/>
          <w:szCs w:val="24"/>
        </w:rPr>
        <w:t>gold-platingu</w:t>
      </w:r>
      <w:proofErr w:type="spellEnd"/>
      <w:r w:rsidR="00C520F2" w:rsidRPr="00C520F2">
        <w:rPr>
          <w:rFonts w:ascii="Times New Roman" w:hAnsi="Times New Roman"/>
          <w:sz w:val="24"/>
          <w:szCs w:val="24"/>
        </w:rPr>
        <w:t xml:space="preserve"> </w:t>
      </w:r>
      <w:r w:rsidR="00C520F2" w:rsidRPr="00C520F2">
        <w:rPr>
          <w:rFonts w:ascii="Times New Roman" w:eastAsia="Times New Roman" w:hAnsi="Times New Roman"/>
          <w:iCs/>
          <w:sz w:val="24"/>
          <w:szCs w:val="24"/>
          <w:lang w:eastAsia="sk-SK"/>
        </w:rPr>
        <w:t>(článok 14 odsek 3 a článok 79 odsek 1 predmetnej smernice).</w:t>
      </w:r>
    </w:p>
    <w:p w14:paraId="62FB4BE0" w14:textId="77777777" w:rsidR="00A978C7" w:rsidRPr="00C520F2" w:rsidRDefault="00A978C7" w:rsidP="00FD7A5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20F2">
        <w:rPr>
          <w:rFonts w:ascii="Times New Roman" w:hAnsi="Times New Roman"/>
          <w:sz w:val="24"/>
          <w:szCs w:val="24"/>
        </w:rPr>
        <w:t xml:space="preserve">Cieľom predkladaného návrhu </w:t>
      </w:r>
      <w:r w:rsidR="006B2D9D" w:rsidRPr="00C520F2">
        <w:rPr>
          <w:rStyle w:val="gmail-markedcontent"/>
          <w:rFonts w:ascii="Times New Roman" w:hAnsi="Times New Roman"/>
          <w:sz w:val="24"/>
          <w:szCs w:val="24"/>
        </w:rPr>
        <w:t>zákona</w:t>
      </w:r>
      <w:r w:rsidR="00F0652B" w:rsidRPr="00C520F2">
        <w:rPr>
          <w:rStyle w:val="gmail-markedcontent"/>
          <w:rFonts w:ascii="Times New Roman" w:hAnsi="Times New Roman"/>
          <w:sz w:val="24"/>
          <w:szCs w:val="24"/>
        </w:rPr>
        <w:t xml:space="preserve"> </w:t>
      </w:r>
      <w:r w:rsidR="006B2D9D" w:rsidRPr="00C520F2">
        <w:rPr>
          <w:rFonts w:ascii="Times New Roman" w:hAnsi="Times New Roman"/>
          <w:sz w:val="24"/>
          <w:szCs w:val="24"/>
        </w:rPr>
        <w:t>je návrh nových transpozičných ustanovení do vnútroštátneho práva pre konkrétne ustanovenia, ktoré Európska komisia nedokázala identifikovať ako úplne transponované.</w:t>
      </w:r>
    </w:p>
    <w:p w14:paraId="5D9ABE4B" w14:textId="47E719DF" w:rsidR="00521888" w:rsidRDefault="00521888" w:rsidP="00FD7A58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2" w:name="_Hlk112085089"/>
      <w:r w:rsidRPr="00C520F2">
        <w:rPr>
          <w:rFonts w:ascii="Times New Roman" w:hAnsi="Times New Roman"/>
          <w:sz w:val="24"/>
          <w:szCs w:val="24"/>
        </w:rPr>
        <w:t xml:space="preserve">Predkladaný návrh zákona </w:t>
      </w:r>
      <w:r w:rsidR="00F0652B" w:rsidRPr="00C520F2">
        <w:rPr>
          <w:rStyle w:val="gmail-markedcontent"/>
          <w:rFonts w:ascii="Times New Roman" w:hAnsi="Times New Roman"/>
          <w:sz w:val="24"/>
          <w:szCs w:val="24"/>
        </w:rPr>
        <w:t>nie je</w:t>
      </w:r>
      <w:r w:rsidRPr="00C520F2">
        <w:rPr>
          <w:rFonts w:ascii="Times New Roman" w:hAnsi="Times New Roman"/>
          <w:sz w:val="24"/>
          <w:szCs w:val="24"/>
        </w:rPr>
        <w:t xml:space="preserve"> predmetom </w:t>
      </w:r>
      <w:proofErr w:type="spellStart"/>
      <w:r w:rsidRPr="00C520F2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C520F2">
        <w:rPr>
          <w:rFonts w:ascii="Times New Roman" w:hAnsi="Times New Roman"/>
          <w:sz w:val="24"/>
          <w:szCs w:val="24"/>
        </w:rPr>
        <w:t xml:space="preserve"> pripomienkového konania.</w:t>
      </w:r>
    </w:p>
    <w:p w14:paraId="07D860AC" w14:textId="0E80C090" w:rsidR="000D2802" w:rsidRPr="00C520F2" w:rsidRDefault="000D2802" w:rsidP="00FD7A5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bol predmetom rokovania Hospodárskej a sociálnej rady SR</w:t>
      </w:r>
      <w:r w:rsidR="00AB7DFE">
        <w:rPr>
          <w:rFonts w:ascii="Times New Roman" w:hAnsi="Times New Roman"/>
          <w:sz w:val="24"/>
          <w:szCs w:val="24"/>
        </w:rPr>
        <w:t xml:space="preserve"> s odporúčaním vláde návrh zákona schváliť.</w:t>
      </w:r>
    </w:p>
    <w:p w14:paraId="14832EFF" w14:textId="089AC47F" w:rsidR="001331B9" w:rsidRPr="00C520F2" w:rsidRDefault="00B86A82" w:rsidP="00FD7A5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Predkladaný nový n</w:t>
      </w:r>
      <w:r w:rsidR="001331B9" w:rsidRPr="00C520F2">
        <w:rPr>
          <w:rFonts w:ascii="Times New Roman" w:hAnsi="Times New Roman"/>
          <w:sz w:val="24"/>
          <w:szCs w:val="24"/>
        </w:rPr>
        <w:t>ávrh zákona sa predkladá bez rozporov</w:t>
      </w:r>
      <w:r>
        <w:rPr>
          <w:rFonts w:ascii="Times New Roman" w:hAnsi="Times New Roman"/>
          <w:sz w:val="24"/>
          <w:szCs w:val="24"/>
        </w:rPr>
        <w:t xml:space="preserve"> a boli v ňom za</w:t>
      </w:r>
      <w:r w:rsidR="000D2802">
        <w:rPr>
          <w:rFonts w:ascii="Times New Roman" w:hAnsi="Times New Roman"/>
          <w:sz w:val="24"/>
          <w:szCs w:val="24"/>
        </w:rPr>
        <w:t>pracované pripomienky vznesené L</w:t>
      </w:r>
      <w:r>
        <w:rPr>
          <w:rFonts w:ascii="Times New Roman" w:hAnsi="Times New Roman"/>
          <w:sz w:val="24"/>
          <w:szCs w:val="24"/>
        </w:rPr>
        <w:t>egislatívnou radou vlády Slovenskej republiky</w:t>
      </w:r>
      <w:r w:rsidR="00A22E68">
        <w:rPr>
          <w:rFonts w:ascii="Times New Roman" w:hAnsi="Times New Roman"/>
          <w:sz w:val="24"/>
          <w:szCs w:val="24"/>
        </w:rPr>
        <w:t xml:space="preserve"> dňa 23</w:t>
      </w:r>
      <w:bookmarkStart w:id="3" w:name="_GoBack"/>
      <w:bookmarkEnd w:id="3"/>
      <w:r w:rsidR="000D2802">
        <w:rPr>
          <w:rFonts w:ascii="Times New Roman" w:hAnsi="Times New Roman"/>
          <w:sz w:val="24"/>
          <w:szCs w:val="24"/>
        </w:rPr>
        <w:t>. 8. 2022</w:t>
      </w:r>
      <w:r>
        <w:rPr>
          <w:rFonts w:ascii="Times New Roman" w:hAnsi="Times New Roman"/>
          <w:sz w:val="24"/>
          <w:szCs w:val="24"/>
        </w:rPr>
        <w:t>.</w:t>
      </w:r>
    </w:p>
    <w:bookmarkEnd w:id="2"/>
    <w:p w14:paraId="07AEA7C2" w14:textId="65C18E30" w:rsidR="001331B9" w:rsidRPr="00C520F2" w:rsidRDefault="001331B9" w:rsidP="001331B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520F2">
        <w:rPr>
          <w:rFonts w:ascii="Times New Roman" w:hAnsi="Times New Roman"/>
          <w:sz w:val="24"/>
          <w:szCs w:val="24"/>
        </w:rPr>
        <w:t xml:space="preserve">Účinnosť </w:t>
      </w:r>
      <w:r w:rsidR="00B86A82">
        <w:rPr>
          <w:rFonts w:ascii="Times New Roman" w:hAnsi="Times New Roman"/>
          <w:sz w:val="24"/>
          <w:szCs w:val="24"/>
        </w:rPr>
        <w:t xml:space="preserve">nového </w:t>
      </w:r>
      <w:r w:rsidRPr="00C520F2">
        <w:rPr>
          <w:rFonts w:ascii="Times New Roman" w:hAnsi="Times New Roman"/>
          <w:sz w:val="24"/>
          <w:szCs w:val="24"/>
        </w:rPr>
        <w:t>návrhu zákona</w:t>
      </w:r>
      <w:r w:rsidRPr="00C520F2">
        <w:rPr>
          <w:rStyle w:val="gmail-markedcontent"/>
          <w:rFonts w:ascii="Times New Roman" w:hAnsi="Times New Roman"/>
          <w:sz w:val="24"/>
          <w:szCs w:val="24"/>
        </w:rPr>
        <w:t xml:space="preserve"> sa vzhľadom na predpokladanú dĺžku legislatívneho procesu a </w:t>
      </w:r>
      <w:proofErr w:type="spellStart"/>
      <w:r w:rsidRPr="00C520F2">
        <w:rPr>
          <w:rStyle w:val="gmail-markedcontent"/>
          <w:rFonts w:ascii="Times New Roman" w:hAnsi="Times New Roman"/>
          <w:sz w:val="24"/>
          <w:szCs w:val="24"/>
        </w:rPr>
        <w:t>legisvakanciu</w:t>
      </w:r>
      <w:proofErr w:type="spellEnd"/>
      <w:r w:rsidRPr="00C520F2">
        <w:rPr>
          <w:rStyle w:val="gmail-markedcontent"/>
          <w:rFonts w:ascii="Times New Roman" w:hAnsi="Times New Roman"/>
          <w:sz w:val="24"/>
          <w:szCs w:val="24"/>
        </w:rPr>
        <w:t xml:space="preserve"> </w:t>
      </w:r>
      <w:r w:rsidRPr="00C520F2">
        <w:rPr>
          <w:rFonts w:ascii="Times New Roman" w:hAnsi="Times New Roman"/>
          <w:sz w:val="24"/>
          <w:szCs w:val="24"/>
        </w:rPr>
        <w:t>navrhuje dňom 1</w:t>
      </w:r>
      <w:r w:rsidR="00B86A82">
        <w:rPr>
          <w:rFonts w:ascii="Times New Roman" w:hAnsi="Times New Roman"/>
          <w:sz w:val="24"/>
          <w:szCs w:val="24"/>
        </w:rPr>
        <w:t>5</w:t>
      </w:r>
      <w:r w:rsidRPr="00C520F2">
        <w:rPr>
          <w:rFonts w:ascii="Times New Roman" w:hAnsi="Times New Roman"/>
          <w:sz w:val="24"/>
          <w:szCs w:val="24"/>
        </w:rPr>
        <w:t xml:space="preserve">. </w:t>
      </w:r>
      <w:r w:rsidR="00B86A82">
        <w:rPr>
          <w:rFonts w:ascii="Times New Roman" w:hAnsi="Times New Roman"/>
          <w:sz w:val="24"/>
          <w:szCs w:val="24"/>
        </w:rPr>
        <w:t>februára</w:t>
      </w:r>
      <w:r w:rsidRPr="00C520F2">
        <w:rPr>
          <w:rFonts w:ascii="Times New Roman" w:hAnsi="Times New Roman"/>
          <w:sz w:val="24"/>
          <w:szCs w:val="24"/>
        </w:rPr>
        <w:t xml:space="preserve"> 2023, okrem čl. I</w:t>
      </w:r>
      <w:r w:rsidR="00B86A82">
        <w:rPr>
          <w:rFonts w:ascii="Times New Roman" w:hAnsi="Times New Roman"/>
          <w:sz w:val="24"/>
          <w:szCs w:val="24"/>
        </w:rPr>
        <w:t xml:space="preserve"> bodu </w:t>
      </w:r>
      <w:r w:rsidR="0051521F">
        <w:rPr>
          <w:rFonts w:ascii="Times New Roman" w:hAnsi="Times New Roman"/>
          <w:sz w:val="24"/>
          <w:szCs w:val="24"/>
        </w:rPr>
        <w:t>2</w:t>
      </w:r>
      <w:r w:rsidR="00B86A82">
        <w:rPr>
          <w:rFonts w:ascii="Times New Roman" w:hAnsi="Times New Roman"/>
          <w:sz w:val="24"/>
          <w:szCs w:val="24"/>
        </w:rPr>
        <w:t xml:space="preserve">50 </w:t>
      </w:r>
      <w:r w:rsidRPr="00C520F2">
        <w:rPr>
          <w:rFonts w:ascii="Times New Roman" w:hAnsi="Times New Roman"/>
          <w:sz w:val="24"/>
          <w:szCs w:val="24"/>
        </w:rPr>
        <w:t>§ 127 ods. 1 písm. b), ktor</w:t>
      </w:r>
      <w:r w:rsidR="00C520F2" w:rsidRPr="00C520F2">
        <w:rPr>
          <w:rFonts w:ascii="Times New Roman" w:hAnsi="Times New Roman"/>
          <w:sz w:val="24"/>
          <w:szCs w:val="24"/>
        </w:rPr>
        <w:t>é</w:t>
      </w:r>
      <w:r w:rsidRPr="00C520F2">
        <w:rPr>
          <w:rFonts w:ascii="Times New Roman" w:hAnsi="Times New Roman"/>
          <w:sz w:val="24"/>
          <w:szCs w:val="24"/>
        </w:rPr>
        <w:t xml:space="preserve"> nadobúda účinnosť 1. januára 2027.</w:t>
      </w:r>
    </w:p>
    <w:p w14:paraId="52667D04" w14:textId="77777777" w:rsidR="006809DD" w:rsidRPr="006B2D9D" w:rsidRDefault="006809DD" w:rsidP="006809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809DD" w:rsidRPr="006B2D9D" w:rsidSect="00A978C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C7"/>
    <w:rsid w:val="00021955"/>
    <w:rsid w:val="000D2802"/>
    <w:rsid w:val="001331B9"/>
    <w:rsid w:val="0051521F"/>
    <w:rsid w:val="005177EC"/>
    <w:rsid w:val="00521888"/>
    <w:rsid w:val="00591CA8"/>
    <w:rsid w:val="006809DD"/>
    <w:rsid w:val="006B2D9D"/>
    <w:rsid w:val="006F2F61"/>
    <w:rsid w:val="007378BC"/>
    <w:rsid w:val="00784167"/>
    <w:rsid w:val="008D28F3"/>
    <w:rsid w:val="008E7977"/>
    <w:rsid w:val="00A22E68"/>
    <w:rsid w:val="00A978C7"/>
    <w:rsid w:val="00AB7DFE"/>
    <w:rsid w:val="00AC733E"/>
    <w:rsid w:val="00B15888"/>
    <w:rsid w:val="00B86A82"/>
    <w:rsid w:val="00C520F2"/>
    <w:rsid w:val="00DB50C3"/>
    <w:rsid w:val="00E46291"/>
    <w:rsid w:val="00F0652B"/>
    <w:rsid w:val="00FD7A58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F8DA"/>
  <w15:chartTrackingRefBased/>
  <w15:docId w15:val="{2B1BE22B-75AA-4D3B-9FA3-B7F2D70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8C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A978C7"/>
    <w:pPr>
      <w:keepNext/>
      <w:numPr>
        <w:numId w:val="1"/>
      </w:numPr>
      <w:spacing w:before="240" w:after="60"/>
      <w:outlineLvl w:val="1"/>
    </w:pPr>
    <w:rPr>
      <w:rFonts w:eastAsia="MS Gothic"/>
      <w:b/>
      <w:bCs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link w:val="Nadpis2"/>
    <w:uiPriority w:val="9"/>
    <w:rsid w:val="00A978C7"/>
    <w:rPr>
      <w:rFonts w:ascii="Calibri" w:eastAsia="MS Gothic" w:hAnsi="Calibri" w:cs="Times New Roman"/>
      <w:b/>
      <w:bCs/>
      <w:iCs/>
      <w:sz w:val="28"/>
      <w:szCs w:val="28"/>
      <w:lang w:val="x-none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A978C7"/>
    <w:pPr>
      <w:spacing w:after="100"/>
      <w:ind w:left="220"/>
    </w:pPr>
  </w:style>
  <w:style w:type="character" w:customStyle="1" w:styleId="gmail-markedcontent">
    <w:name w:val="gmail-markedcontent"/>
    <w:basedOn w:val="Predvolenpsmoodseku"/>
    <w:rsid w:val="00021955"/>
  </w:style>
  <w:style w:type="character" w:styleId="Odkaznakomentr">
    <w:name w:val="annotation reference"/>
    <w:uiPriority w:val="99"/>
    <w:semiHidden/>
    <w:unhideWhenUsed/>
    <w:rsid w:val="00DB50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50C3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DB50C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50C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B50C3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50C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DB50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Drábová</dc:creator>
  <cp:keywords/>
  <cp:lastModifiedBy>Petra Krajčíriková</cp:lastModifiedBy>
  <cp:revision>5</cp:revision>
  <cp:lastPrinted>2022-08-11T10:37:00Z</cp:lastPrinted>
  <dcterms:created xsi:type="dcterms:W3CDTF">2022-09-13T16:23:00Z</dcterms:created>
  <dcterms:modified xsi:type="dcterms:W3CDTF">2022-09-14T11:03:00Z</dcterms:modified>
</cp:coreProperties>
</file>