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8C" w:rsidRPr="00B658BD" w:rsidRDefault="00AE308C" w:rsidP="00AE308C">
      <w:pPr>
        <w:adjustRightInd w:val="0"/>
        <w:spacing w:after="28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  <w:r w:rsidRPr="00B658BD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  <w:t>Doložka zlučiteľnosti</w:t>
      </w:r>
    </w:p>
    <w:p w:rsidR="00AE308C" w:rsidRPr="00B658BD" w:rsidRDefault="00AE308C" w:rsidP="00AE308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58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právneho predpisu s právom Európskej únie</w:t>
      </w:r>
    </w:p>
    <w:p w:rsidR="00AE308C" w:rsidRPr="00B658BD" w:rsidRDefault="00AE308C" w:rsidP="00AE30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08C" w:rsidRPr="00B658BD" w:rsidRDefault="00AE308C" w:rsidP="00AE308C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58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B658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Predkladateľ právneho predpisu:</w:t>
      </w:r>
      <w:r w:rsidRPr="00B658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Ministerstvo životného prostredia Slovenskej republiky </w:t>
      </w:r>
    </w:p>
    <w:p w:rsidR="00AE308C" w:rsidRPr="00B658BD" w:rsidRDefault="00AE308C" w:rsidP="00AE308C">
      <w:pPr>
        <w:widowControl w:val="0"/>
        <w:tabs>
          <w:tab w:val="left" w:pos="3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8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E308C" w:rsidRPr="00B658BD" w:rsidRDefault="00AE308C" w:rsidP="00AE308C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58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B658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Názov návrhu právneho predpisu: </w:t>
      </w:r>
      <w:r w:rsidRPr="00B658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nariadenia vlády, ktorým sa mení a dopĺňa nariadenie vlády Slovenskej republiky č. 269/2010 Z. z., ktorým sa ustanovujú požiadavky na dosiahnutie dobrého stavu vôd </w:t>
      </w:r>
      <w:r w:rsidRPr="00B658BD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nariadenia vlády SR č. 398/2012 Z. z., ktorým sa mení a dopĺňa nariadenie vlády Slovenskej republiky č. 269/2010 Z. z., ktorým sa ustanovujú požiadavky na dosiahnutie dobrého stavu vôd</w:t>
      </w:r>
    </w:p>
    <w:p w:rsidR="00AE308C" w:rsidRPr="00B658BD" w:rsidRDefault="00AE308C" w:rsidP="00AE308C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08C" w:rsidRPr="001D1D35" w:rsidRDefault="001D1D35" w:rsidP="001D1D35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Predmet návrhu právneho predpisu </w:t>
      </w:r>
      <w:r w:rsidR="00AE308C" w:rsidRPr="001D1D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upraven</w:t>
      </w:r>
      <w:r w:rsidRPr="001D1D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ý</w:t>
      </w:r>
      <w:r w:rsidR="00AE308C" w:rsidRPr="001D1D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práve Európskej únie</w:t>
      </w:r>
    </w:p>
    <w:p w:rsidR="00AE308C" w:rsidRPr="001D1D35" w:rsidRDefault="00AE308C" w:rsidP="00AE308C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08C" w:rsidRPr="001D1D35" w:rsidRDefault="001D1D35" w:rsidP="001D1D35">
      <w:pPr>
        <w:pStyle w:val="Odsekzoznamu"/>
        <w:widowControl w:val="0"/>
        <w:numPr>
          <w:ilvl w:val="0"/>
          <w:numId w:val="2"/>
        </w:numPr>
        <w:tabs>
          <w:tab w:val="left" w:pos="106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AE308C" w:rsidRP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>rimárnom</w:t>
      </w:r>
      <w:r w:rsidRP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práve</w:t>
      </w:r>
    </w:p>
    <w:p w:rsidR="00AE308C" w:rsidRDefault="00AE308C" w:rsidP="001D1D35">
      <w:pPr>
        <w:pStyle w:val="Odsekzoznamu"/>
        <w:tabs>
          <w:tab w:val="left" w:pos="36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hlave XX Životné prostredie </w:t>
      </w:r>
      <w:r w:rsidR="001D1D35" w:rsidRPr="001D1D35">
        <w:rPr>
          <w:rFonts w:ascii="Times New Roman" w:hAnsi="Times New Roman" w:cs="Times New Roman"/>
          <w:sz w:val="24"/>
          <w:szCs w:val="24"/>
        </w:rPr>
        <w:t>Zmluvy o fungovaní Európskej únie (Ú. v. ES C 202, 7.6.2016) v platnom znení.</w:t>
      </w:r>
    </w:p>
    <w:p w:rsidR="001D1D35" w:rsidRPr="001D1D35" w:rsidRDefault="001D1D35" w:rsidP="001D1D35">
      <w:pPr>
        <w:pStyle w:val="Odsekzoznamu"/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308C" w:rsidRPr="001D1D35" w:rsidRDefault="001D1D35" w:rsidP="001D1D35">
      <w:pPr>
        <w:pStyle w:val="Odsekzoznamu"/>
        <w:widowControl w:val="0"/>
        <w:numPr>
          <w:ilvl w:val="0"/>
          <w:numId w:val="2"/>
        </w:numPr>
        <w:tabs>
          <w:tab w:val="left" w:pos="106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>sekundárnom práve</w:t>
      </w:r>
    </w:p>
    <w:p w:rsidR="00AE308C" w:rsidRDefault="00AE308C" w:rsidP="001D1D35">
      <w:pPr>
        <w:widowControl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>v smernici Rady 1991/271/EHS z 21. mája 1991 o čistení komunálnych odpadových vôd (Ú. v. ES L 135, 30.5.1991</w:t>
      </w:r>
      <w:r w:rsidR="001D1D35" w:rsidRP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>), Gestor MŽP SR</w:t>
      </w:r>
      <w:r w:rsidRP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</w:t>
      </w:r>
    </w:p>
    <w:p w:rsidR="001D1D35" w:rsidRPr="001D1D35" w:rsidRDefault="001D1D35" w:rsidP="001D1D35">
      <w:pPr>
        <w:widowControl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08C" w:rsidRDefault="00AE308C" w:rsidP="001D1D35">
      <w:pPr>
        <w:pStyle w:val="Odsekzoznamu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</w:t>
      </w:r>
      <w:r w:rsidR="001D1D35" w:rsidRP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 </w:t>
      </w:r>
      <w:r w:rsid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</w:t>
      </w:r>
    </w:p>
    <w:p w:rsidR="001D1D35" w:rsidRPr="001D1D35" w:rsidRDefault="001D1D35" w:rsidP="001D1D35">
      <w:pPr>
        <w:pStyle w:val="Odsekzoznamu"/>
        <w:widowControl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nie je</w:t>
      </w:r>
    </w:p>
    <w:p w:rsidR="00AE308C" w:rsidRPr="00B658BD" w:rsidRDefault="00AE308C" w:rsidP="00AE30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AE308C" w:rsidRPr="00A95553" w:rsidRDefault="00AE308C" w:rsidP="00AE308C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55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A955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Záväzky Slovenskej republiky vo vzťahu k Európskej únii: </w:t>
      </w:r>
    </w:p>
    <w:p w:rsidR="00AE308C" w:rsidRPr="00A95553" w:rsidRDefault="00AE308C" w:rsidP="00AE30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08C" w:rsidRPr="00A95553" w:rsidRDefault="00AE308C" w:rsidP="00AE308C">
      <w:pPr>
        <w:widowControl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553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A955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lehota na prebratie smernice alebo lehota na implementáciu nariadenia alebo rozhodnutia </w:t>
      </w:r>
    </w:p>
    <w:p w:rsidR="00AE308C" w:rsidRPr="00A95553" w:rsidRDefault="00AE308C" w:rsidP="00AE308C">
      <w:pPr>
        <w:widowControl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55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lehota na plnenie záväzkov SR vyplývajúca zo Zmluvy o pristúpení SR k EÚ pre smernicu Rady 91/271/EHS o čistení komunálnych odpadových vôd </w:t>
      </w:r>
    </w:p>
    <w:p w:rsidR="00AE308C" w:rsidRPr="00A95553" w:rsidRDefault="00AE308C" w:rsidP="00AE308C">
      <w:pPr>
        <w:widowControl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08C" w:rsidRPr="00A95553" w:rsidRDefault="00AE308C" w:rsidP="00AE308C">
      <w:pPr>
        <w:widowControl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553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A955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informácia o konaní začatom proti Slovenskej republike o porušení podľa čl. 258 až 260 Zmluvy o fungovaní Európskej únie</w:t>
      </w:r>
    </w:p>
    <w:p w:rsidR="00AE308C" w:rsidRPr="00A95553" w:rsidRDefault="00AE308C" w:rsidP="00AE308C">
      <w:pPr>
        <w:widowControl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08C" w:rsidRPr="00B658BD" w:rsidRDefault="00AE308C" w:rsidP="00AE308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553">
        <w:rPr>
          <w:rFonts w:ascii="Times New Roman" w:eastAsia="Times New Roman" w:hAnsi="Times New Roman" w:cs="Times New Roman"/>
          <w:sz w:val="24"/>
          <w:szCs w:val="24"/>
          <w:lang w:eastAsia="sk-SK"/>
        </w:rPr>
        <w:t>- infringement - konanie č. 2016/2191</w:t>
      </w:r>
    </w:p>
    <w:p w:rsidR="00AE308C" w:rsidRPr="00B658BD" w:rsidRDefault="00AE308C" w:rsidP="00AE308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AE308C" w:rsidRPr="00A95553" w:rsidRDefault="00AE308C" w:rsidP="00AE308C">
      <w:pPr>
        <w:widowControl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553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Pr="00A9555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informácia o právnych predpisoch, v ktorých sú preberané smernice už prebraté spolu s uvedením rozsahu tohto prebratia</w:t>
      </w:r>
    </w:p>
    <w:p w:rsidR="00AE308C" w:rsidRPr="00A95553" w:rsidRDefault="001D1D35" w:rsidP="001D1D3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AE308C" w:rsidRPr="00A955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vlády Slovenskej republiky č. 269/2010 Z. z., ktorým sa ustanovujú </w:t>
      </w:r>
      <w:r w:rsidR="00AE30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AE308C" w:rsidRPr="00A95553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požiadavky na dosiahnutie dobrého stavu vôd v znení nariadenie vlády Slovenskej republiky č. 398/2012 Z. z.,</w:t>
      </w:r>
    </w:p>
    <w:p w:rsidR="00AE308C" w:rsidRPr="001D1D35" w:rsidRDefault="00AE308C" w:rsidP="001D1D3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364/2004 Z. z. o vodách a o zmene zákona SNR č. 372/1990 Zb. </w:t>
      </w:r>
      <w:r w:rsidRP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1D1D35">
        <w:rPr>
          <w:rFonts w:ascii="Times New Roman" w:eastAsia="Times New Roman" w:hAnsi="Times New Roman" w:cs="Times New Roman"/>
          <w:sz w:val="24"/>
          <w:szCs w:val="24"/>
          <w:lang w:eastAsia="sk-SK"/>
        </w:rPr>
        <w:t>o priestupkoch v znení neskorších predpisov (vodný zákon) v znení neskorších predpisov</w:t>
      </w:r>
    </w:p>
    <w:p w:rsidR="00AE308C" w:rsidRPr="00B658BD" w:rsidRDefault="00AE308C" w:rsidP="00AE308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AE308C" w:rsidRPr="00A95553" w:rsidRDefault="00AE308C" w:rsidP="00AE308C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A955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A955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1D1D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</w:t>
      </w:r>
      <w:r w:rsidRPr="00A955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právneho predpisu</w:t>
      </w:r>
      <w:r w:rsidR="001D1D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zlučiteľný</w:t>
      </w:r>
      <w:r w:rsidRPr="00A955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 právom Európskej únie:</w:t>
      </w:r>
    </w:p>
    <w:p w:rsidR="00AE308C" w:rsidRPr="00A95553" w:rsidRDefault="00AE308C" w:rsidP="00AE30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3F13" w:rsidRPr="001D1D35" w:rsidRDefault="001D1D35" w:rsidP="001D1D35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úplne</w:t>
      </w:r>
      <w:r w:rsidR="00AE308C" w:rsidRPr="00B658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</w:p>
    <w:sectPr w:rsidR="00973F13" w:rsidRPr="001D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2C2B"/>
    <w:multiLevelType w:val="hybridMultilevel"/>
    <w:tmpl w:val="1876ECA6"/>
    <w:lvl w:ilvl="0" w:tplc="D738055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047D53"/>
    <w:multiLevelType w:val="hybridMultilevel"/>
    <w:tmpl w:val="EF787F00"/>
    <w:lvl w:ilvl="0" w:tplc="8F541182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C"/>
    <w:rsid w:val="001D1D35"/>
    <w:rsid w:val="00973F13"/>
    <w:rsid w:val="00A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26DE"/>
  <w15:chartTrackingRefBased/>
  <w15:docId w15:val="{D2652F9B-BF38-489B-8ED3-560BFFA5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E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2</cp:revision>
  <dcterms:created xsi:type="dcterms:W3CDTF">2021-12-22T07:02:00Z</dcterms:created>
  <dcterms:modified xsi:type="dcterms:W3CDTF">2021-12-22T07:36:00Z</dcterms:modified>
</cp:coreProperties>
</file>