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8CB" w14:textId="77777777" w:rsidR="00127A7F" w:rsidRPr="00127A7F" w:rsidRDefault="00127A7F" w:rsidP="00127A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7A7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91139A2" wp14:editId="04DCE847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127A7F" w:rsidRPr="00127A7F" w14:paraId="37FC2C3E" w14:textId="77777777" w:rsidTr="00BF1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222C1" w14:textId="77777777" w:rsidR="00127A7F" w:rsidRPr="00127A7F" w:rsidRDefault="00127A7F" w:rsidP="00BF19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127A7F" w:rsidRPr="00127A7F" w14:paraId="2E889D86" w14:textId="77777777" w:rsidTr="00BF1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A101A" w14:textId="77777777" w:rsidR="00127A7F" w:rsidRPr="00127A7F" w:rsidRDefault="00127A7F" w:rsidP="00BF19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127A7F" w:rsidRPr="00127A7F" w14:paraId="21E7F3B9" w14:textId="77777777" w:rsidTr="00BF1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127A7F" w:rsidRPr="00127A7F" w14:paraId="5D8F896A" w14:textId="77777777" w:rsidTr="00BF19B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0FDC9F" w14:textId="77777777" w:rsidR="00127A7F" w:rsidRPr="00127A7F" w:rsidRDefault="00127A7F" w:rsidP="00BF19B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A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127A7F" w:rsidRPr="00127A7F" w14:paraId="60778067" w14:textId="77777777" w:rsidTr="00BF19B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97968D" w14:textId="77777777" w:rsidR="00127A7F" w:rsidRPr="00127A7F" w:rsidRDefault="00127A7F" w:rsidP="00BF19B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27A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6385DFCF" w14:textId="77777777" w:rsidR="00127A7F" w:rsidRPr="00127A7F" w:rsidRDefault="00127A7F" w:rsidP="00BF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A7F" w:rsidRPr="00127A7F" w14:paraId="6D1C69F1" w14:textId="77777777" w:rsidTr="00BF1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27A7F" w:rsidRPr="00127A7F" w14:paraId="272606EC" w14:textId="77777777" w:rsidTr="00BF19B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65682" w14:textId="60F27FFD" w:rsidR="008C2347" w:rsidRDefault="00127A7F" w:rsidP="00127A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7A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</w:t>
                  </w:r>
                  <w:r w:rsidR="002A74D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Pr="00127A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zákona, ktorým sa dopĺňa zákon </w:t>
                  </w:r>
                  <w:r w:rsidRPr="00127A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č. 344/2004 Z. z. o patentových zástupcoch, o zmene zákona č. 444/2002 Z. z. o dizajnoch a zákona </w:t>
                  </w:r>
                </w:p>
                <w:p w14:paraId="4D139F67" w14:textId="1E94EDDF" w:rsidR="00127A7F" w:rsidRPr="00127A7F" w:rsidRDefault="00127A7F" w:rsidP="00127A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7A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            </w:r>
                </w:p>
                <w:p w14:paraId="5A7DCCC8" w14:textId="147CAAB3" w:rsidR="00127A7F" w:rsidRPr="00127A7F" w:rsidRDefault="00127A7F" w:rsidP="00BF19B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8E465A5" w14:textId="77777777" w:rsidR="00127A7F" w:rsidRPr="00127A7F" w:rsidRDefault="00127A7F" w:rsidP="00BF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93E41" w14:textId="77777777" w:rsidR="00127A7F" w:rsidRPr="00127A7F" w:rsidRDefault="00127A7F" w:rsidP="00127A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1763F9F" w14:textId="77777777" w:rsidR="00127A7F" w:rsidRPr="00127A7F" w:rsidRDefault="00127A7F" w:rsidP="00127A7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27A7F" w:rsidRPr="00127A7F" w14:paraId="694FB55E" w14:textId="77777777" w:rsidTr="00BF19BC">
        <w:trPr>
          <w:tblCellSpacing w:w="15" w:type="dxa"/>
        </w:trPr>
        <w:tc>
          <w:tcPr>
            <w:tcW w:w="1697" w:type="dxa"/>
            <w:hideMark/>
          </w:tcPr>
          <w:p w14:paraId="707381EA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1A4BCEF8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7A7F" w:rsidRPr="00127A7F" w14:paraId="51835251" w14:textId="77777777" w:rsidTr="00BF19BC">
        <w:trPr>
          <w:tblCellSpacing w:w="15" w:type="dxa"/>
        </w:trPr>
        <w:tc>
          <w:tcPr>
            <w:tcW w:w="1697" w:type="dxa"/>
            <w:hideMark/>
          </w:tcPr>
          <w:p w14:paraId="31EDB69C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078341E3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127A7F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127A7F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predseda Úradu priemyselného vlastníctva Slovenskej republiky</w:t>
            </w:r>
            <w:r w:rsidRPr="00127A7F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35F9D7C0" w14:textId="77777777" w:rsidR="00127A7F" w:rsidRPr="00127A7F" w:rsidRDefault="00B46C24" w:rsidP="00127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9E89AF">
          <v:rect id="_x0000_i1025" style="width:0;height:1.5pt" o:hralign="center" o:hrstd="t" o:hr="t" fillcolor="gray" stroked="f"/>
        </w:pict>
      </w:r>
    </w:p>
    <w:p w14:paraId="4CD6B0EC" w14:textId="77777777" w:rsidR="00127A7F" w:rsidRPr="00127A7F" w:rsidRDefault="00127A7F" w:rsidP="00127A7F">
      <w:pPr>
        <w:rPr>
          <w:rFonts w:ascii="Times New Roman" w:hAnsi="Times New Roman" w:cs="Times New Roman"/>
        </w:rPr>
      </w:pPr>
    </w:p>
    <w:p w14:paraId="634E3535" w14:textId="77777777" w:rsidR="00127A7F" w:rsidRPr="00127A7F" w:rsidRDefault="00127A7F" w:rsidP="00127A7F">
      <w:pPr>
        <w:rPr>
          <w:rFonts w:ascii="Times New Roman" w:hAnsi="Times New Roman" w:cs="Times New Roman"/>
          <w:b/>
          <w:sz w:val="32"/>
          <w:szCs w:val="32"/>
        </w:rPr>
      </w:pPr>
      <w:r w:rsidRPr="00127A7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4A5C2C89" w14:textId="77777777" w:rsidR="00127A7F" w:rsidRPr="00127A7F" w:rsidRDefault="00127A7F" w:rsidP="00127A7F">
      <w:pPr>
        <w:rPr>
          <w:rFonts w:ascii="Times New Roman" w:hAnsi="Times New Roman" w:cs="Times New Roman"/>
        </w:rPr>
      </w:pPr>
    </w:p>
    <w:p w14:paraId="4D256E64" w14:textId="77777777" w:rsidR="00127A7F" w:rsidRPr="00127A7F" w:rsidRDefault="00127A7F" w:rsidP="00127A7F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27A7F" w:rsidRPr="00127A7F" w14:paraId="63641D11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08DE60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47DFDD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27A7F" w:rsidRPr="00127A7F" w14:paraId="2D9B4DFB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BF1B7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B978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BC0F14" w14:textId="731AD52F" w:rsidR="00127A7F" w:rsidRPr="007D2471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2471">
              <w:rPr>
                <w:rFonts w:ascii="Times New Roman" w:hAnsi="Times New Roman" w:cs="Times New Roman"/>
                <w:sz w:val="25"/>
                <w:szCs w:val="25"/>
              </w:rPr>
              <w:t xml:space="preserve">návrh zákona,  ktorým sa dopĺňa zákon </w:t>
            </w:r>
            <w:r w:rsidRPr="007D2471">
              <w:rPr>
                <w:rFonts w:ascii="Times New Roman" w:eastAsia="Times New Roman" w:hAnsi="Times New Roman" w:cs="Times New Roman"/>
                <w:sz w:val="25"/>
                <w:szCs w:val="25"/>
              </w:rPr>
              <w:t>č. 344/2004 Z. z. o patentových zástupcoch, o zmene zákona 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      </w:r>
            <w:r w:rsidRPr="007D247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127A7F" w:rsidRPr="00127A7F" w14:paraId="5FF89457" w14:textId="77777777" w:rsidTr="00BF19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B563F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7A7F" w:rsidRPr="00127A7F" w14:paraId="495BC6A9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5FA532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155F8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127A7F" w:rsidRPr="00127A7F" w14:paraId="4061DA5A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12ABE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31A3B3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27A7F" w:rsidRPr="00127A7F" w14:paraId="03E2D115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27DC0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D410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A5530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27A7F" w:rsidRPr="00127A7F" w14:paraId="3991554F" w14:textId="77777777" w:rsidTr="00BF19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BC069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7A7F" w:rsidRPr="00127A7F" w14:paraId="1235F7B3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829763" w14:textId="77777777" w:rsidR="00127A7F" w:rsidRPr="00127A7F" w:rsidRDefault="00127A7F" w:rsidP="00BF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62B9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127A7F" w:rsidRPr="00127A7F" w14:paraId="22D7EAC6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531D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4525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126C78" w14:textId="249F7F07" w:rsidR="00127A7F" w:rsidRPr="00127A7F" w:rsidRDefault="00127A7F" w:rsidP="006D61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uviesť vládny návrh zákona v Národnej rade Slovenskej republiky,</w:t>
            </w:r>
          </w:p>
        </w:tc>
      </w:tr>
      <w:tr w:rsidR="00127A7F" w:rsidRPr="00127A7F" w14:paraId="1D3CC072" w14:textId="77777777" w:rsidTr="00BF19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63BA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7A7F" w:rsidRPr="00127A7F" w14:paraId="6684C10A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AFA224" w14:textId="77777777" w:rsidR="00127A7F" w:rsidRPr="00127A7F" w:rsidRDefault="00127A7F" w:rsidP="00BF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18EA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Úradu priemyselného vlastníctva Slovenskej republiky</w:t>
            </w:r>
          </w:p>
        </w:tc>
      </w:tr>
      <w:tr w:rsidR="00127A7F" w:rsidRPr="00127A7F" w14:paraId="458E3AF8" w14:textId="77777777" w:rsidTr="00BF19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E9C8A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80FEF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0755" w14:textId="522BBFD4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odôvodniť vládny návrh zákona vo výboroch Národnej rady 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lovenskej republiky</w:t>
            </w: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127A7F" w:rsidRPr="00127A7F" w14:paraId="4C4B437F" w14:textId="77777777" w:rsidTr="00BF19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915EE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E6938AC" w14:textId="77777777" w:rsidR="00127A7F" w:rsidRPr="00127A7F" w:rsidRDefault="00127A7F" w:rsidP="00127A7F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127A7F" w:rsidRPr="00127A7F" w14:paraId="438EA0F9" w14:textId="77777777" w:rsidTr="00BF19BC">
        <w:trPr>
          <w:cantSplit/>
        </w:trPr>
        <w:tc>
          <w:tcPr>
            <w:tcW w:w="1668" w:type="dxa"/>
          </w:tcPr>
          <w:p w14:paraId="25B02103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0EF33BF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23A1276A" w14:textId="77777777" w:rsidR="00127A7F" w:rsidRPr="00127A7F" w:rsidRDefault="00127A7F" w:rsidP="00BF19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</w:t>
            </w:r>
          </w:p>
          <w:p w14:paraId="7871DF40" w14:textId="77777777" w:rsidR="00127A7F" w:rsidRPr="00127A7F" w:rsidRDefault="00127A7F" w:rsidP="00BF19BC">
            <w:pPr>
              <w:rPr>
                <w:rFonts w:ascii="Times New Roman" w:hAnsi="Times New Roman" w:cs="Times New Roman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predseda Úradu priemyselného vlastníctva Slovenskej republiky</w:t>
            </w:r>
          </w:p>
        </w:tc>
      </w:tr>
      <w:tr w:rsidR="00127A7F" w:rsidRPr="00127A7F" w14:paraId="49B8F54A" w14:textId="77777777" w:rsidTr="00BF19BC">
        <w:trPr>
          <w:cantSplit/>
        </w:trPr>
        <w:tc>
          <w:tcPr>
            <w:tcW w:w="1668" w:type="dxa"/>
          </w:tcPr>
          <w:p w14:paraId="51C23AB6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2353322F" w14:textId="77777777" w:rsidR="00127A7F" w:rsidRPr="00127A7F" w:rsidRDefault="00127A7F" w:rsidP="00BF19BC">
            <w:pPr>
              <w:rPr>
                <w:rFonts w:ascii="Times New Roman" w:hAnsi="Times New Roman" w:cs="Times New Roman"/>
              </w:rPr>
            </w:pPr>
          </w:p>
        </w:tc>
      </w:tr>
      <w:tr w:rsidR="00127A7F" w:rsidRPr="00127A7F" w14:paraId="355C30D3" w14:textId="77777777" w:rsidTr="00BF19BC">
        <w:trPr>
          <w:cantSplit/>
        </w:trPr>
        <w:tc>
          <w:tcPr>
            <w:tcW w:w="1668" w:type="dxa"/>
          </w:tcPr>
          <w:p w14:paraId="57A6E4E8" w14:textId="77777777" w:rsidR="00127A7F" w:rsidRPr="00127A7F" w:rsidRDefault="00127A7F" w:rsidP="00BF19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27A7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38A88DFF" w14:textId="77777777" w:rsidR="00127A7F" w:rsidRPr="00127A7F" w:rsidRDefault="00127A7F" w:rsidP="00BF19BC">
            <w:pPr>
              <w:rPr>
                <w:rFonts w:ascii="Times New Roman" w:hAnsi="Times New Roman" w:cs="Times New Roman"/>
              </w:rPr>
            </w:pPr>
            <w:r w:rsidRPr="00127A7F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2CC9E98B" w14:textId="77777777" w:rsidR="00127A7F" w:rsidRPr="00127A7F" w:rsidRDefault="00127A7F" w:rsidP="00127A7F">
      <w:pPr>
        <w:rPr>
          <w:rFonts w:ascii="Times New Roman" w:hAnsi="Times New Roman" w:cs="Times New Roman"/>
        </w:rPr>
      </w:pPr>
    </w:p>
    <w:p w14:paraId="0415F954" w14:textId="77777777" w:rsidR="00A23348" w:rsidRPr="00127A7F" w:rsidRDefault="00A23348">
      <w:pPr>
        <w:rPr>
          <w:rFonts w:ascii="Times New Roman" w:hAnsi="Times New Roman" w:cs="Times New Roman"/>
        </w:rPr>
      </w:pPr>
    </w:p>
    <w:sectPr w:rsidR="00A23348" w:rsidRPr="00127A7F" w:rsidSect="00C858E5">
      <w:footerReference w:type="default" r:id="rId7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67C3" w14:textId="77777777" w:rsidR="00E56BA1" w:rsidRDefault="00E56BA1" w:rsidP="006D614C">
      <w:r>
        <w:separator/>
      </w:r>
    </w:p>
  </w:endnote>
  <w:endnote w:type="continuationSeparator" w:id="0">
    <w:p w14:paraId="308DE844" w14:textId="77777777" w:rsidR="00E56BA1" w:rsidRDefault="00E56BA1" w:rsidP="006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22613161"/>
      <w:docPartObj>
        <w:docPartGallery w:val="Page Numbers (Bottom of Page)"/>
        <w:docPartUnique/>
      </w:docPartObj>
    </w:sdtPr>
    <w:sdtEndPr/>
    <w:sdtContent>
      <w:p w14:paraId="7F2634D3" w14:textId="57159113" w:rsidR="006D614C" w:rsidRPr="006D614C" w:rsidRDefault="006D614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61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61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61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4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61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BBDFE0" w14:textId="77777777" w:rsidR="006D614C" w:rsidRDefault="006D61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3C8C" w14:textId="77777777" w:rsidR="00E56BA1" w:rsidRDefault="00E56BA1" w:rsidP="006D614C">
      <w:r>
        <w:separator/>
      </w:r>
    </w:p>
  </w:footnote>
  <w:footnote w:type="continuationSeparator" w:id="0">
    <w:p w14:paraId="6A14A5A9" w14:textId="77777777" w:rsidR="00E56BA1" w:rsidRDefault="00E56BA1" w:rsidP="006D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7F"/>
    <w:rsid w:val="00127A7F"/>
    <w:rsid w:val="002A74D2"/>
    <w:rsid w:val="00421DB5"/>
    <w:rsid w:val="006D614C"/>
    <w:rsid w:val="007D2471"/>
    <w:rsid w:val="008C2347"/>
    <w:rsid w:val="00A23348"/>
    <w:rsid w:val="00B46C24"/>
    <w:rsid w:val="00E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E8BDF"/>
  <w15:chartTrackingRefBased/>
  <w15:docId w15:val="{8D3250EB-A799-49D5-9763-0FAC825C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127A7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D61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614C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61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614C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1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14C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JUDr. Lenka Midriaková</cp:lastModifiedBy>
  <cp:revision>6</cp:revision>
  <cp:lastPrinted>2022-08-04T10:12:00Z</cp:lastPrinted>
  <dcterms:created xsi:type="dcterms:W3CDTF">2022-08-03T09:15:00Z</dcterms:created>
  <dcterms:modified xsi:type="dcterms:W3CDTF">2022-08-08T09:12:00Z</dcterms:modified>
</cp:coreProperties>
</file>