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F4A" w:rsidRPr="002B53E8" w:rsidRDefault="00E57F4A" w:rsidP="00730654">
      <w:pPr>
        <w:pStyle w:val="Normlnywebov"/>
        <w:spacing w:before="120" w:beforeAutospacing="0" w:after="0" w:afterAutospacing="0"/>
        <w:jc w:val="center"/>
        <w:rPr>
          <w:b/>
          <w:bCs/>
        </w:rPr>
      </w:pPr>
      <w:bookmarkStart w:id="0" w:name="_GoBack"/>
      <w:bookmarkEnd w:id="0"/>
      <w:r w:rsidRPr="002B53E8">
        <w:rPr>
          <w:b/>
          <w:bCs/>
        </w:rPr>
        <w:t>Vyhlásenie</w:t>
      </w:r>
    </w:p>
    <w:p w:rsidR="001B6C2C" w:rsidRPr="003724CF" w:rsidRDefault="00CE1EF5" w:rsidP="003724CF">
      <w:pPr>
        <w:spacing w:before="120" w:after="0" w:line="240" w:lineRule="auto"/>
        <w:jc w:val="center"/>
        <w:rPr>
          <w:rFonts w:ascii="Times New Roman" w:hAnsi="Times New Roman"/>
          <w:b/>
          <w:bCs/>
          <w:sz w:val="24"/>
          <w:szCs w:val="24"/>
        </w:rPr>
      </w:pPr>
      <w:r w:rsidRPr="002B53E8">
        <w:rPr>
          <w:rFonts w:ascii="Times New Roman" w:hAnsi="Times New Roman"/>
          <w:b/>
          <w:sz w:val="24"/>
          <w:szCs w:val="24"/>
        </w:rPr>
        <w:t>Ministerstva práce, sociálnych vecí a rodiny Slovenskej republiky</w:t>
      </w:r>
    </w:p>
    <w:p w:rsidR="0060365F" w:rsidRPr="002B53E8" w:rsidRDefault="0025188F" w:rsidP="0084579E">
      <w:pPr>
        <w:spacing w:before="120" w:after="0" w:line="240" w:lineRule="auto"/>
        <w:ind w:firstLine="708"/>
        <w:jc w:val="both"/>
        <w:rPr>
          <w:rFonts w:ascii="Times New Roman" w:hAnsi="Times New Roman"/>
          <w:b/>
          <w:sz w:val="24"/>
          <w:szCs w:val="24"/>
        </w:rPr>
      </w:pPr>
      <w:r w:rsidRPr="002B53E8">
        <w:rPr>
          <w:rFonts w:ascii="Times New Roman" w:hAnsi="Times New Roman"/>
          <w:sz w:val="24"/>
          <w:szCs w:val="24"/>
        </w:rPr>
        <w:t>Návrh zákona, ktorým sa mení a dopĺňa zákon č. 417/2013 Z. z. o pomoci v hmotnej núdzi a o zmene a doplnení niektorých zákonov v znení neskorších predpisov a ktorým sa menia a dopĺňajú niektoré z</w:t>
      </w:r>
      <w:r w:rsidR="00173A94">
        <w:rPr>
          <w:rFonts w:ascii="Times New Roman" w:hAnsi="Times New Roman"/>
          <w:sz w:val="24"/>
          <w:szCs w:val="24"/>
        </w:rPr>
        <w:t>ákony</w:t>
      </w:r>
      <w:r w:rsidR="00E968EE" w:rsidRPr="002B53E8">
        <w:rPr>
          <w:rFonts w:ascii="Times New Roman" w:hAnsi="Times New Roman"/>
          <w:sz w:val="24"/>
          <w:szCs w:val="24"/>
        </w:rPr>
        <w:t>,</w:t>
      </w:r>
      <w:r w:rsidR="00E968EE" w:rsidRPr="002B53E8">
        <w:rPr>
          <w:rFonts w:ascii="Times New Roman" w:hAnsi="Times New Roman"/>
          <w:b/>
          <w:bCs/>
          <w:sz w:val="24"/>
          <w:szCs w:val="24"/>
        </w:rPr>
        <w:t xml:space="preserve"> </w:t>
      </w:r>
      <w:r w:rsidR="00E57F4A" w:rsidRPr="002B53E8">
        <w:rPr>
          <w:rFonts w:ascii="Times New Roman" w:hAnsi="Times New Roman"/>
          <w:sz w:val="24"/>
          <w:szCs w:val="24"/>
        </w:rPr>
        <w:t xml:space="preserve">sa predkladá na rokovanie </w:t>
      </w:r>
      <w:r w:rsidR="00CE1EF5" w:rsidRPr="002B53E8">
        <w:rPr>
          <w:rFonts w:ascii="Times New Roman" w:hAnsi="Times New Roman"/>
          <w:sz w:val="24"/>
          <w:szCs w:val="24"/>
        </w:rPr>
        <w:t>vlády Slovenskej republiky s</w:t>
      </w:r>
      <w:r w:rsidR="00167C9C" w:rsidRPr="002B53E8">
        <w:rPr>
          <w:rFonts w:ascii="Times New Roman" w:hAnsi="Times New Roman"/>
          <w:sz w:val="24"/>
          <w:szCs w:val="24"/>
        </w:rPr>
        <w:t xml:space="preserve"> týmito </w:t>
      </w:r>
      <w:r w:rsidR="00CE1EF5" w:rsidRPr="002B53E8">
        <w:rPr>
          <w:rFonts w:ascii="Times New Roman" w:hAnsi="Times New Roman"/>
          <w:sz w:val="24"/>
          <w:szCs w:val="24"/>
        </w:rPr>
        <w:t>rozporm</w:t>
      </w:r>
      <w:r w:rsidR="00167C9C" w:rsidRPr="002B53E8">
        <w:rPr>
          <w:rFonts w:ascii="Times New Roman" w:hAnsi="Times New Roman"/>
          <w:sz w:val="24"/>
          <w:szCs w:val="24"/>
        </w:rPr>
        <w:t>i:</w:t>
      </w:r>
    </w:p>
    <w:p w:rsidR="0084579E" w:rsidRPr="002B53E8" w:rsidRDefault="0084579E" w:rsidP="0084579E">
      <w:pPr>
        <w:spacing w:before="120" w:after="0" w:line="240" w:lineRule="auto"/>
        <w:ind w:firstLine="708"/>
        <w:jc w:val="both"/>
        <w:rPr>
          <w:rFonts w:ascii="Times New Roman" w:hAnsi="Times New Roman"/>
          <w:b/>
          <w:sz w:val="24"/>
          <w:szCs w:val="24"/>
        </w:rPr>
      </w:pPr>
    </w:p>
    <w:p w:rsidR="00405C71" w:rsidRPr="002B53E8" w:rsidRDefault="0025188F" w:rsidP="00730654">
      <w:pPr>
        <w:pStyle w:val="Odsekzoznamu"/>
        <w:numPr>
          <w:ilvl w:val="0"/>
          <w:numId w:val="3"/>
        </w:numPr>
        <w:spacing w:before="120" w:after="0" w:line="240" w:lineRule="auto"/>
        <w:ind w:left="360"/>
        <w:jc w:val="both"/>
        <w:rPr>
          <w:rFonts w:ascii="Times New Roman" w:hAnsi="Times New Roman"/>
          <w:b/>
          <w:sz w:val="24"/>
          <w:szCs w:val="24"/>
        </w:rPr>
      </w:pPr>
      <w:r w:rsidRPr="002B53E8">
        <w:rPr>
          <w:rFonts w:ascii="Times New Roman" w:hAnsi="Times New Roman"/>
          <w:b/>
          <w:sz w:val="24"/>
          <w:szCs w:val="24"/>
        </w:rPr>
        <w:t>Ministerstvo financií Slovenskej republiky</w:t>
      </w:r>
    </w:p>
    <w:p w:rsidR="00EC5393" w:rsidRPr="002B53E8" w:rsidRDefault="00EC5393" w:rsidP="00EC5393">
      <w:pPr>
        <w:pStyle w:val="Odsekzoznamu"/>
        <w:numPr>
          <w:ilvl w:val="0"/>
          <w:numId w:val="11"/>
        </w:numPr>
        <w:jc w:val="both"/>
        <w:rPr>
          <w:rFonts w:ascii="Times" w:hAnsi="Times" w:cs="Times"/>
          <w:sz w:val="24"/>
          <w:szCs w:val="24"/>
        </w:rPr>
      </w:pPr>
      <w:r w:rsidRPr="002B53E8">
        <w:rPr>
          <w:rFonts w:ascii="Times" w:hAnsi="Times" w:cs="Times"/>
          <w:sz w:val="24"/>
          <w:szCs w:val="24"/>
        </w:rPr>
        <w:t xml:space="preserve">Žiada, aby všetky výdavky vyplývajúce z predloženého návrhu zákona boli zabezpečené v rámci schválených limitov výdavkov príslušnej kapitoly na jednotlivé roky bez dodatočných požiadaviek na rozpočet verejnej správy. </w:t>
      </w:r>
    </w:p>
    <w:p w:rsidR="002B53E8" w:rsidRPr="002B53E8" w:rsidRDefault="002B53E8" w:rsidP="002B53E8">
      <w:pPr>
        <w:pStyle w:val="Odsekzoznamu"/>
        <w:numPr>
          <w:ilvl w:val="0"/>
          <w:numId w:val="11"/>
        </w:numPr>
        <w:jc w:val="both"/>
        <w:rPr>
          <w:rFonts w:ascii="Times" w:hAnsi="Times" w:cs="Times"/>
          <w:i/>
          <w:sz w:val="24"/>
          <w:szCs w:val="24"/>
        </w:rPr>
      </w:pPr>
      <w:r w:rsidRPr="002B53E8">
        <w:rPr>
          <w:rFonts w:ascii="Times" w:hAnsi="Times" w:cs="Times"/>
          <w:i/>
          <w:sz w:val="24"/>
          <w:szCs w:val="24"/>
        </w:rPr>
        <w:t>Finančné vplyvy na úpravu IS RSD a na zvýšenie dotácie na zabezpečenie výkonu osobitného príjemcu budú zabezpečené v rozpočtovej kapitole MPSVR SR. Negatívny vplyv úpravy pomoci v hmotnej núdzi nie je možné zabezpečiť z rozpočtovej kapitoly Ministerstva práce, sociálnych vecí a rodiny.</w:t>
      </w:r>
    </w:p>
    <w:p w:rsidR="002B53E8" w:rsidRPr="002B53E8" w:rsidRDefault="002B53E8" w:rsidP="002B53E8">
      <w:pPr>
        <w:pStyle w:val="Odsekzoznamu"/>
        <w:jc w:val="both"/>
        <w:rPr>
          <w:rFonts w:ascii="Times" w:hAnsi="Times" w:cs="Times"/>
          <w:i/>
          <w:sz w:val="24"/>
          <w:szCs w:val="24"/>
        </w:rPr>
      </w:pPr>
    </w:p>
    <w:p w:rsidR="00EC5393" w:rsidRPr="002B53E8" w:rsidRDefault="00EC5393" w:rsidP="00EC5393">
      <w:pPr>
        <w:pStyle w:val="Odsekzoznamu"/>
        <w:numPr>
          <w:ilvl w:val="0"/>
          <w:numId w:val="11"/>
        </w:numPr>
        <w:jc w:val="both"/>
        <w:rPr>
          <w:rFonts w:ascii="Times" w:hAnsi="Times" w:cs="Times"/>
          <w:sz w:val="24"/>
          <w:szCs w:val="24"/>
        </w:rPr>
      </w:pPr>
      <w:r w:rsidRPr="002B53E8">
        <w:rPr>
          <w:rFonts w:ascii="Times" w:hAnsi="Times" w:cs="Times"/>
          <w:sz w:val="24"/>
          <w:szCs w:val="24"/>
        </w:rPr>
        <w:t>Žiada zachovanie platného právneho stavu, kedy sa daňový bonus nepovažuje za príjem pri posudzovaní hmotnej núdze.</w:t>
      </w:r>
    </w:p>
    <w:p w:rsidR="002B53E8" w:rsidRPr="002B53E8" w:rsidRDefault="002B53E8" w:rsidP="002B53E8">
      <w:pPr>
        <w:pStyle w:val="Odsekzoznamu"/>
        <w:numPr>
          <w:ilvl w:val="0"/>
          <w:numId w:val="11"/>
        </w:numPr>
        <w:jc w:val="both"/>
        <w:rPr>
          <w:rFonts w:ascii="Times" w:hAnsi="Times" w:cs="Times"/>
          <w:i/>
          <w:sz w:val="24"/>
          <w:szCs w:val="24"/>
        </w:rPr>
      </w:pPr>
      <w:r w:rsidRPr="002B53E8">
        <w:rPr>
          <w:rFonts w:ascii="Times" w:hAnsi="Times" w:cs="Times"/>
          <w:i/>
          <w:sz w:val="24"/>
          <w:szCs w:val="24"/>
        </w:rPr>
        <w:t>Nárok na daňový bonus môže vzniknúť len zamestnaným osobám. Pomoc v hmotnej núdzi je určená na pomoc tým najchudobnejším skupinám obyvateľstva, ktoré si zo svojho príjmu nevedia zabezpečiť základné životné podmienky. Domácnosť, ktorej člen je zamestnaný a má nárok na daňový bonus si zo svojho príjmu dokáže zabezpečiť základné životné podmienky, nesúhlasíme preto, aby sa daňový bonus nepovažoval za príjem a to aj vzhľadom na jeho zvýšenie a rozšírenie cieľovej skupiny.</w:t>
      </w:r>
    </w:p>
    <w:p w:rsidR="002B53E8" w:rsidRPr="002B53E8" w:rsidRDefault="002B53E8" w:rsidP="002B53E8">
      <w:pPr>
        <w:pStyle w:val="Odsekzoznamu"/>
        <w:jc w:val="both"/>
        <w:rPr>
          <w:rFonts w:ascii="Times" w:hAnsi="Times" w:cs="Times"/>
          <w:i/>
          <w:sz w:val="24"/>
          <w:szCs w:val="24"/>
        </w:rPr>
      </w:pPr>
    </w:p>
    <w:p w:rsidR="00EC5393" w:rsidRPr="002B53E8" w:rsidRDefault="00EC5393" w:rsidP="00EC5393">
      <w:pPr>
        <w:pStyle w:val="Odsekzoznamu"/>
        <w:numPr>
          <w:ilvl w:val="0"/>
          <w:numId w:val="11"/>
        </w:numPr>
        <w:jc w:val="both"/>
        <w:rPr>
          <w:rFonts w:ascii="Times" w:hAnsi="Times" w:cs="Times"/>
          <w:sz w:val="24"/>
          <w:szCs w:val="24"/>
        </w:rPr>
      </w:pPr>
      <w:r w:rsidRPr="002B53E8">
        <w:rPr>
          <w:rFonts w:ascii="Times" w:hAnsi="Times" w:cs="Times"/>
          <w:sz w:val="24"/>
          <w:szCs w:val="24"/>
        </w:rPr>
        <w:t>Žiada upraviť podmienky pre získanie osobitného príspevku tak, aby nárok mali aj dlhodobo nezamestnaní alebo neaktívni rodičia, ktorí stratili nárok na pomoc v hmotnej núdzi z dôvodu získania nároku na rodičovský príspevok, a ktorí sa následne zamestnajú.</w:t>
      </w:r>
    </w:p>
    <w:p w:rsidR="002B53E8" w:rsidRPr="002B53E8" w:rsidRDefault="002B53E8" w:rsidP="002B53E8">
      <w:pPr>
        <w:pStyle w:val="Odsekzoznamu"/>
        <w:numPr>
          <w:ilvl w:val="0"/>
          <w:numId w:val="11"/>
        </w:numPr>
        <w:jc w:val="both"/>
        <w:rPr>
          <w:rFonts w:ascii="Times" w:hAnsi="Times" w:cs="Times"/>
          <w:i/>
          <w:sz w:val="24"/>
          <w:szCs w:val="24"/>
        </w:rPr>
      </w:pPr>
      <w:r w:rsidRPr="002B53E8">
        <w:rPr>
          <w:rFonts w:ascii="Times" w:hAnsi="Times" w:cs="Times"/>
          <w:i/>
          <w:sz w:val="24"/>
          <w:szCs w:val="24"/>
        </w:rPr>
        <w:t>Osobitný príspevok sa novelou vypúšťa zo systému pomoci v hmotnej núdzi a bude nahradený aktívnym opatrením na trhu práce, ktoré sa bude zameriavať najmä na dlhodobo nezamestnaných občanov, ktorým sa poskytovala pomoc v hmotnej núdzi. Vzhľadom k uvedenému nie je možné upraviť jeho podmienky v rámci tohto zákona. Nesúhlasíme s tým, aby osoby, ktoré získali nárok na rodičovský príspevok (táto situácia môže nastať aj pri iných dávkach nielen pri RP napr. príspevok na opatrovanie) mali nárok na osobitný príspevok, ktorý má motivovať k hľadaniu si zamestnania, čo by bolo v rozpore so samotným účelom osobitného príspevku.</w:t>
      </w:r>
    </w:p>
    <w:p w:rsidR="002B53E8" w:rsidRPr="002B53E8" w:rsidRDefault="002B53E8" w:rsidP="002B53E8">
      <w:pPr>
        <w:pStyle w:val="Odsekzoznamu"/>
        <w:jc w:val="both"/>
        <w:rPr>
          <w:rFonts w:ascii="Times" w:hAnsi="Times" w:cs="Times"/>
          <w:i/>
          <w:sz w:val="24"/>
          <w:szCs w:val="24"/>
        </w:rPr>
      </w:pPr>
    </w:p>
    <w:p w:rsidR="00EC5393" w:rsidRPr="002B53E8" w:rsidRDefault="00EC5393" w:rsidP="00EC5393">
      <w:pPr>
        <w:pStyle w:val="Odsekzoznamu"/>
        <w:numPr>
          <w:ilvl w:val="0"/>
          <w:numId w:val="11"/>
        </w:numPr>
        <w:jc w:val="both"/>
        <w:rPr>
          <w:rFonts w:ascii="Times" w:hAnsi="Times" w:cs="Times"/>
          <w:sz w:val="24"/>
          <w:szCs w:val="24"/>
        </w:rPr>
      </w:pPr>
      <w:r w:rsidRPr="002B53E8">
        <w:rPr>
          <w:rFonts w:ascii="Times" w:hAnsi="Times" w:cs="Times"/>
          <w:sz w:val="24"/>
          <w:szCs w:val="24"/>
        </w:rPr>
        <w:lastRenderedPageBreak/>
        <w:t>Žiada v platnej právnej úprave ponechať inštitút osobitného príspevku a upraviť ho ako súčasť novely zákona o službách zamestnanosti.</w:t>
      </w:r>
    </w:p>
    <w:p w:rsidR="002B53E8" w:rsidRPr="002B53E8" w:rsidRDefault="002B53E8" w:rsidP="002B53E8">
      <w:pPr>
        <w:pStyle w:val="Odsekzoznamu"/>
        <w:numPr>
          <w:ilvl w:val="0"/>
          <w:numId w:val="11"/>
        </w:numPr>
        <w:jc w:val="both"/>
        <w:rPr>
          <w:rFonts w:ascii="Times" w:hAnsi="Times" w:cs="Times"/>
          <w:i/>
          <w:sz w:val="24"/>
          <w:szCs w:val="24"/>
        </w:rPr>
      </w:pPr>
      <w:r w:rsidRPr="002B53E8">
        <w:rPr>
          <w:rFonts w:ascii="Times" w:hAnsi="Times" w:cs="Times"/>
          <w:i/>
          <w:sz w:val="24"/>
          <w:szCs w:val="24"/>
        </w:rPr>
        <w:t>Možnosť zavedenia alternatívy k osobitné</w:t>
      </w:r>
      <w:r w:rsidR="00EE4903">
        <w:rPr>
          <w:rFonts w:ascii="Times" w:hAnsi="Times" w:cs="Times"/>
          <w:i/>
          <w:sz w:val="24"/>
          <w:szCs w:val="24"/>
        </w:rPr>
        <w:t>mu</w:t>
      </w:r>
      <w:r w:rsidRPr="002B53E8">
        <w:rPr>
          <w:rFonts w:ascii="Times" w:hAnsi="Times" w:cs="Times"/>
          <w:i/>
          <w:sz w:val="24"/>
          <w:szCs w:val="24"/>
        </w:rPr>
        <w:t xml:space="preserve"> príspevku v rámci projektov a programov aktívnej politiky na trhu práce sa zavádza v čl. IV návrhu.</w:t>
      </w:r>
    </w:p>
    <w:p w:rsidR="002B53E8" w:rsidRPr="002B53E8" w:rsidRDefault="002B53E8" w:rsidP="002B53E8">
      <w:pPr>
        <w:pStyle w:val="Odsekzoznamu"/>
        <w:jc w:val="both"/>
        <w:rPr>
          <w:rFonts w:ascii="Times" w:hAnsi="Times" w:cs="Times"/>
          <w:i/>
          <w:sz w:val="24"/>
          <w:szCs w:val="24"/>
        </w:rPr>
      </w:pPr>
    </w:p>
    <w:p w:rsidR="00EC5393" w:rsidRPr="002B53E8" w:rsidRDefault="00EC5393" w:rsidP="00EC5393">
      <w:pPr>
        <w:pStyle w:val="Odsekzoznamu"/>
        <w:numPr>
          <w:ilvl w:val="0"/>
          <w:numId w:val="11"/>
        </w:numPr>
        <w:jc w:val="both"/>
        <w:rPr>
          <w:rFonts w:ascii="Times" w:hAnsi="Times" w:cs="Times"/>
          <w:sz w:val="24"/>
          <w:szCs w:val="24"/>
        </w:rPr>
      </w:pPr>
      <w:r w:rsidRPr="002B53E8">
        <w:rPr>
          <w:rFonts w:ascii="Times" w:hAnsi="Times" w:cs="Times"/>
          <w:sz w:val="24"/>
          <w:szCs w:val="24"/>
        </w:rPr>
        <w:t xml:space="preserve"> Žiada zjednotiť tzv. aktivačné práce v rámci systému pomoci v hmotnej núdzi, nie v rámci zákona o službách zamestnanosti.</w:t>
      </w:r>
    </w:p>
    <w:p w:rsidR="002B53E8" w:rsidRPr="002B53E8" w:rsidRDefault="002B53E8" w:rsidP="002B53E8">
      <w:pPr>
        <w:pStyle w:val="Odsekzoznamu"/>
        <w:numPr>
          <w:ilvl w:val="0"/>
          <w:numId w:val="11"/>
        </w:numPr>
        <w:jc w:val="both"/>
        <w:rPr>
          <w:rFonts w:ascii="Times" w:hAnsi="Times" w:cs="Times"/>
          <w:i/>
          <w:sz w:val="24"/>
          <w:szCs w:val="24"/>
        </w:rPr>
      </w:pPr>
      <w:r w:rsidRPr="002B53E8">
        <w:rPr>
          <w:rFonts w:ascii="Times" w:hAnsi="Times" w:cs="Times"/>
          <w:i/>
          <w:sz w:val="24"/>
          <w:szCs w:val="24"/>
        </w:rPr>
        <w:t>Vykonávanie tzv. aktivačných prác v rámci systému pomoci v hmotnej núdzi je ťažko kontrolovateľné a vytvára v praxi aplikačné problémy, pričom často dochádza k zneužívaniu predmetného systému. Presunom tzv. aktivačných prác do systému služieb zamestnanosti sa odstránia aplikačné problémy, zjednoduší sa kontrola ich výkonu a zefektívni sa distribúcia uchádzačov o zamestnanie v rámci všetkých programov a projektov politiky aktívnych opatrení na trhu práce.</w:t>
      </w:r>
    </w:p>
    <w:p w:rsidR="002B53E8" w:rsidRPr="002B53E8" w:rsidRDefault="002B53E8" w:rsidP="002B53E8">
      <w:pPr>
        <w:pStyle w:val="Odsekzoznamu"/>
        <w:jc w:val="both"/>
        <w:rPr>
          <w:rFonts w:ascii="Times" w:hAnsi="Times" w:cs="Times"/>
          <w:i/>
          <w:sz w:val="24"/>
          <w:szCs w:val="24"/>
        </w:rPr>
      </w:pPr>
    </w:p>
    <w:p w:rsidR="00405C71" w:rsidRPr="002B53E8" w:rsidRDefault="00EC5393" w:rsidP="00EC5393">
      <w:pPr>
        <w:pStyle w:val="Odsekzoznamu"/>
        <w:numPr>
          <w:ilvl w:val="0"/>
          <w:numId w:val="11"/>
        </w:numPr>
        <w:jc w:val="both"/>
        <w:rPr>
          <w:rFonts w:ascii="Times" w:hAnsi="Times" w:cs="Times"/>
          <w:sz w:val="24"/>
          <w:szCs w:val="24"/>
        </w:rPr>
      </w:pPr>
      <w:r w:rsidRPr="002B53E8">
        <w:rPr>
          <w:rFonts w:ascii="Times" w:hAnsi="Times" w:cs="Times"/>
          <w:sz w:val="24"/>
          <w:szCs w:val="24"/>
        </w:rPr>
        <w:t>Žiada zvýšiť sumu aktivačného príspevku v prípade členov domácností, najmä pre ľudí, ktorí sa zúčastňujú vzdelávania.</w:t>
      </w:r>
    </w:p>
    <w:p w:rsidR="002B53E8" w:rsidRPr="002B53E8" w:rsidRDefault="002B53E8" w:rsidP="002B53E8">
      <w:pPr>
        <w:pStyle w:val="Odsekzoznamu"/>
        <w:numPr>
          <w:ilvl w:val="0"/>
          <w:numId w:val="11"/>
        </w:numPr>
        <w:jc w:val="both"/>
        <w:rPr>
          <w:rFonts w:ascii="Times" w:hAnsi="Times" w:cs="Times"/>
          <w:i/>
          <w:sz w:val="24"/>
          <w:szCs w:val="24"/>
        </w:rPr>
      </w:pPr>
      <w:r w:rsidRPr="002B53E8">
        <w:rPr>
          <w:rFonts w:ascii="Times" w:hAnsi="Times" w:cs="Times"/>
          <w:i/>
          <w:sz w:val="24"/>
          <w:szCs w:val="24"/>
        </w:rPr>
        <w:t>Účelom úpravy aktivačného príspevku bolo jeho administratívne zjednodušenie a to tak, aby sa poskytoval iba v jednej sume všetkým členom domácnosti, ktorí splnili podmienky nároku naň z akýchkoľvek dôvodov. Navyše členovia domácnosti, ktorí sa zúčastňujú na niektorých projektoch a programoch v rámci zákona č. 5/2004 Z. z. o službách zamestnanosti môžu mať nárok na príspevok, ktorý je spojený s účasťou na predmetných opatreniach.</w:t>
      </w:r>
    </w:p>
    <w:p w:rsidR="002B53E8" w:rsidRPr="002B53E8" w:rsidRDefault="002B53E8" w:rsidP="002B53E8">
      <w:pPr>
        <w:pStyle w:val="Odsekzoznamu"/>
        <w:jc w:val="both"/>
        <w:rPr>
          <w:rFonts w:ascii="Times" w:hAnsi="Times" w:cs="Times"/>
          <w:i/>
          <w:sz w:val="24"/>
          <w:szCs w:val="24"/>
        </w:rPr>
      </w:pPr>
    </w:p>
    <w:p w:rsidR="002B53E8" w:rsidRPr="002B53E8" w:rsidRDefault="002B53E8" w:rsidP="002B53E8">
      <w:pPr>
        <w:pStyle w:val="Odsekzoznamu"/>
        <w:jc w:val="both"/>
        <w:rPr>
          <w:rFonts w:ascii="Times New Roman" w:hAnsi="Times New Roman"/>
          <w:b/>
          <w:i/>
          <w:sz w:val="24"/>
          <w:szCs w:val="24"/>
        </w:rPr>
      </w:pPr>
    </w:p>
    <w:p w:rsidR="00A86F55" w:rsidRPr="002B53E8" w:rsidRDefault="0025188F" w:rsidP="00EC5393">
      <w:pPr>
        <w:pStyle w:val="Odsekzoznamu"/>
        <w:numPr>
          <w:ilvl w:val="0"/>
          <w:numId w:val="3"/>
        </w:numPr>
        <w:spacing w:before="120" w:after="0" w:line="240" w:lineRule="auto"/>
        <w:ind w:left="360"/>
        <w:jc w:val="both"/>
        <w:rPr>
          <w:rFonts w:ascii="Times New Roman" w:hAnsi="Times New Roman"/>
          <w:b/>
          <w:sz w:val="24"/>
          <w:szCs w:val="24"/>
        </w:rPr>
      </w:pPr>
      <w:r w:rsidRPr="002B53E8">
        <w:rPr>
          <w:rFonts w:ascii="Times New Roman" w:hAnsi="Times New Roman"/>
          <w:b/>
          <w:sz w:val="24"/>
          <w:szCs w:val="24"/>
        </w:rPr>
        <w:t>Konfederácia odborových zväzov Slovenskej republiky</w:t>
      </w:r>
    </w:p>
    <w:p w:rsidR="002B53E8" w:rsidRPr="002B53E8" w:rsidRDefault="00244FE8" w:rsidP="00244FE8">
      <w:pPr>
        <w:pStyle w:val="Odsekzoznamu"/>
        <w:numPr>
          <w:ilvl w:val="0"/>
          <w:numId w:val="4"/>
        </w:numPr>
        <w:jc w:val="both"/>
        <w:rPr>
          <w:rFonts w:ascii="Times" w:hAnsi="Times" w:cs="Times"/>
          <w:b/>
          <w:bCs/>
          <w:sz w:val="24"/>
          <w:szCs w:val="24"/>
        </w:rPr>
      </w:pPr>
      <w:r w:rsidRPr="002B53E8">
        <w:rPr>
          <w:rFonts w:ascii="Times" w:hAnsi="Times" w:cs="Times"/>
          <w:sz w:val="24"/>
          <w:szCs w:val="24"/>
        </w:rPr>
        <w:t xml:space="preserve">Nesúhlasí s navrhovaným </w:t>
      </w:r>
      <w:r w:rsidR="000C69B1" w:rsidRPr="002B53E8">
        <w:rPr>
          <w:rFonts w:ascii="Times" w:hAnsi="Times" w:cs="Times"/>
          <w:sz w:val="24"/>
          <w:szCs w:val="24"/>
        </w:rPr>
        <w:t>zvýšením príspevku na bývanie, považuje ho za neadekvátny</w:t>
      </w:r>
      <w:r w:rsidRPr="002B53E8">
        <w:rPr>
          <w:rFonts w:ascii="Times" w:hAnsi="Times" w:cs="Times"/>
          <w:sz w:val="24"/>
          <w:szCs w:val="24"/>
        </w:rPr>
        <w:t xml:space="preserve"> a žiada o zvýšenie príspevku na bývanie vzhľadom na očakávaný rast cien energií v nasledujúcom období.</w:t>
      </w:r>
    </w:p>
    <w:p w:rsidR="00E95168" w:rsidRPr="002B53E8" w:rsidRDefault="00244FE8" w:rsidP="002B53E8">
      <w:pPr>
        <w:pStyle w:val="Odsekzoznamu"/>
        <w:numPr>
          <w:ilvl w:val="0"/>
          <w:numId w:val="4"/>
        </w:numPr>
        <w:jc w:val="both"/>
        <w:rPr>
          <w:rFonts w:ascii="Times" w:hAnsi="Times" w:cs="Times"/>
          <w:b/>
          <w:bCs/>
          <w:i/>
          <w:sz w:val="24"/>
          <w:szCs w:val="24"/>
        </w:rPr>
      </w:pPr>
      <w:r w:rsidRPr="002B53E8">
        <w:rPr>
          <w:rFonts w:ascii="Times" w:hAnsi="Times" w:cs="Times"/>
          <w:i/>
          <w:sz w:val="24"/>
          <w:szCs w:val="24"/>
        </w:rPr>
        <w:t xml:space="preserve"> </w:t>
      </w:r>
      <w:r w:rsidR="002B53E8" w:rsidRPr="002B53E8">
        <w:rPr>
          <w:rFonts w:ascii="Times" w:hAnsi="Times" w:cs="Times"/>
          <w:i/>
          <w:sz w:val="24"/>
          <w:szCs w:val="24"/>
        </w:rPr>
        <w:t>Výška príspevku na bývanie bola upravená koeficientom, ktorým sa upravujú sumy životného minima, bol teda použitý rovnaký valorizačný mechanizmus, ako pri ostatných príspevkoch t. j. aktivačný príspevok a ochranný príspevok. Nevidíme dôvod zvyšovať príspevok na bývanie na základe iného mechanizmu.</w:t>
      </w:r>
    </w:p>
    <w:p w:rsidR="002B53E8" w:rsidRPr="002B53E8" w:rsidRDefault="002B53E8" w:rsidP="002B53E8">
      <w:pPr>
        <w:pStyle w:val="Odsekzoznamu"/>
        <w:numPr>
          <w:ilvl w:val="0"/>
          <w:numId w:val="4"/>
        </w:numPr>
        <w:jc w:val="both"/>
        <w:rPr>
          <w:rFonts w:ascii="Times" w:hAnsi="Times" w:cs="Times"/>
          <w:b/>
          <w:bCs/>
          <w:i/>
          <w:sz w:val="24"/>
          <w:szCs w:val="24"/>
        </w:rPr>
      </w:pPr>
    </w:p>
    <w:p w:rsidR="00A86F55" w:rsidRPr="002B53E8" w:rsidRDefault="0025188F" w:rsidP="00730654">
      <w:pPr>
        <w:pStyle w:val="Odsekzoznamu"/>
        <w:numPr>
          <w:ilvl w:val="0"/>
          <w:numId w:val="3"/>
        </w:numPr>
        <w:spacing w:before="120" w:after="0" w:line="240" w:lineRule="auto"/>
        <w:ind w:left="360"/>
        <w:jc w:val="both"/>
        <w:rPr>
          <w:rFonts w:ascii="Times New Roman" w:hAnsi="Times New Roman"/>
          <w:b/>
          <w:sz w:val="24"/>
          <w:szCs w:val="24"/>
        </w:rPr>
      </w:pPr>
      <w:r w:rsidRPr="002B53E8">
        <w:rPr>
          <w:rFonts w:ascii="Times New Roman" w:hAnsi="Times New Roman"/>
          <w:b/>
          <w:sz w:val="24"/>
          <w:szCs w:val="24"/>
        </w:rPr>
        <w:t>Únia miest Slovenska</w:t>
      </w:r>
    </w:p>
    <w:p w:rsidR="00F65B46" w:rsidRPr="002B53E8" w:rsidRDefault="0084579E" w:rsidP="0084579E">
      <w:pPr>
        <w:pStyle w:val="Odsekzoznamu"/>
        <w:numPr>
          <w:ilvl w:val="0"/>
          <w:numId w:val="4"/>
        </w:numPr>
        <w:spacing w:before="120" w:after="0" w:line="240" w:lineRule="auto"/>
        <w:jc w:val="both"/>
        <w:rPr>
          <w:rFonts w:ascii="Times New Roman" w:hAnsi="Times New Roman"/>
          <w:sz w:val="24"/>
          <w:szCs w:val="24"/>
        </w:rPr>
      </w:pPr>
      <w:r w:rsidRPr="002B53E8">
        <w:rPr>
          <w:rFonts w:ascii="Times" w:hAnsi="Times" w:cs="Times"/>
          <w:sz w:val="24"/>
          <w:szCs w:val="24"/>
        </w:rPr>
        <w:t>Navrhuje zrušiť príspevok na bývanie naviazaný na dávku v hmotnej núdzi a žiada zaviesť samostatný príspevok na bý</w:t>
      </w:r>
      <w:r w:rsidR="003724CF">
        <w:rPr>
          <w:rFonts w:ascii="Times" w:hAnsi="Times" w:cs="Times"/>
          <w:sz w:val="24"/>
          <w:szCs w:val="24"/>
        </w:rPr>
        <w:t>vanie ako štátnu sociálnu dávku.</w:t>
      </w:r>
    </w:p>
    <w:p w:rsidR="002B53E8" w:rsidRPr="002B53E8" w:rsidRDefault="002B53E8" w:rsidP="002B53E8">
      <w:pPr>
        <w:pStyle w:val="Odsekzoznamu"/>
        <w:numPr>
          <w:ilvl w:val="0"/>
          <w:numId w:val="4"/>
        </w:numPr>
        <w:spacing w:before="120" w:after="0" w:line="240" w:lineRule="auto"/>
        <w:jc w:val="both"/>
        <w:rPr>
          <w:rFonts w:ascii="Times New Roman" w:hAnsi="Times New Roman"/>
          <w:i/>
          <w:sz w:val="24"/>
          <w:szCs w:val="24"/>
        </w:rPr>
      </w:pPr>
      <w:r w:rsidRPr="002B53E8">
        <w:rPr>
          <w:rFonts w:ascii="Times New Roman" w:hAnsi="Times New Roman"/>
          <w:i/>
          <w:sz w:val="24"/>
          <w:szCs w:val="24"/>
        </w:rPr>
        <w:t>Aktuálne možnosti štátneho rozpočtu neumožňujú zavedenie samostatného príspevku na bývanie jeho odčlenením zo zákona o pomoci v hmotnej núdzi. Toto opatrenie by znamenalo neprimeranú finančnú záťaž na štátny rozpočet a z dlhodobého hľadiska je neudržateľné.</w:t>
      </w:r>
    </w:p>
    <w:p w:rsidR="00F65B46" w:rsidRPr="002B53E8" w:rsidRDefault="00F65B46" w:rsidP="00730654">
      <w:pPr>
        <w:spacing w:before="120" w:after="0" w:line="240" w:lineRule="auto"/>
        <w:jc w:val="both"/>
        <w:rPr>
          <w:rFonts w:ascii="Times New Roman" w:hAnsi="Times New Roman"/>
          <w:sz w:val="24"/>
          <w:szCs w:val="24"/>
        </w:rPr>
      </w:pPr>
    </w:p>
    <w:sectPr w:rsidR="00F65B46" w:rsidRPr="002B53E8" w:rsidSect="0086367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072" w:rsidRDefault="00D24072" w:rsidP="00730654">
      <w:pPr>
        <w:spacing w:after="0" w:line="240" w:lineRule="auto"/>
      </w:pPr>
      <w:r>
        <w:separator/>
      </w:r>
    </w:p>
  </w:endnote>
  <w:endnote w:type="continuationSeparator" w:id="0">
    <w:p w:rsidR="00D24072" w:rsidRDefault="00D24072" w:rsidP="00730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229442"/>
      <w:docPartObj>
        <w:docPartGallery w:val="Page Numbers (Bottom of Page)"/>
        <w:docPartUnique/>
      </w:docPartObj>
    </w:sdtPr>
    <w:sdtEndPr>
      <w:rPr>
        <w:rFonts w:ascii="Times New Roman" w:hAnsi="Times New Roman"/>
      </w:rPr>
    </w:sdtEndPr>
    <w:sdtContent>
      <w:p w:rsidR="00730654" w:rsidRPr="00730654" w:rsidRDefault="00730654">
        <w:pPr>
          <w:pStyle w:val="Pta"/>
          <w:jc w:val="center"/>
          <w:rPr>
            <w:rFonts w:ascii="Times New Roman" w:hAnsi="Times New Roman"/>
          </w:rPr>
        </w:pPr>
        <w:r w:rsidRPr="00730654">
          <w:rPr>
            <w:rFonts w:ascii="Times New Roman" w:hAnsi="Times New Roman"/>
          </w:rPr>
          <w:fldChar w:fldCharType="begin"/>
        </w:r>
        <w:r w:rsidRPr="00730654">
          <w:rPr>
            <w:rFonts w:ascii="Times New Roman" w:hAnsi="Times New Roman"/>
          </w:rPr>
          <w:instrText>PAGE   \* MERGEFORMAT</w:instrText>
        </w:r>
        <w:r w:rsidRPr="00730654">
          <w:rPr>
            <w:rFonts w:ascii="Times New Roman" w:hAnsi="Times New Roman"/>
          </w:rPr>
          <w:fldChar w:fldCharType="separate"/>
        </w:r>
        <w:r w:rsidR="00551971">
          <w:rPr>
            <w:rFonts w:ascii="Times New Roman" w:hAnsi="Times New Roman"/>
            <w:noProof/>
          </w:rPr>
          <w:t>1</w:t>
        </w:r>
        <w:r w:rsidRPr="00730654">
          <w:rPr>
            <w:rFonts w:ascii="Times New Roman" w:hAnsi="Times New Roman"/>
          </w:rPr>
          <w:fldChar w:fldCharType="end"/>
        </w:r>
      </w:p>
    </w:sdtContent>
  </w:sdt>
  <w:p w:rsidR="00730654" w:rsidRDefault="007306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072" w:rsidRDefault="00D24072" w:rsidP="00730654">
      <w:pPr>
        <w:spacing w:after="0" w:line="240" w:lineRule="auto"/>
      </w:pPr>
      <w:r>
        <w:separator/>
      </w:r>
    </w:p>
  </w:footnote>
  <w:footnote w:type="continuationSeparator" w:id="0">
    <w:p w:rsidR="00D24072" w:rsidRDefault="00D24072" w:rsidP="00730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79CA"/>
    <w:multiLevelType w:val="hybridMultilevel"/>
    <w:tmpl w:val="9B664638"/>
    <w:lvl w:ilvl="0" w:tplc="30AC80E0">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 w15:restartNumberingAfterBreak="0">
    <w:nsid w:val="12F56309"/>
    <w:multiLevelType w:val="hybridMultilevel"/>
    <w:tmpl w:val="5E58D362"/>
    <w:lvl w:ilvl="0" w:tplc="44722D18">
      <w:start w:val="164"/>
      <w:numFmt w:val="bullet"/>
      <w:lvlText w:val="-"/>
      <w:lvlJc w:val="left"/>
      <w:pPr>
        <w:ind w:left="720" w:hanging="360"/>
      </w:pPr>
      <w:rPr>
        <w:rFonts w:ascii="Times" w:eastAsia="Times New Roman" w:hAnsi="Times" w:cs="Times" w:hint="default"/>
        <w:b w:val="0"/>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0526A5"/>
    <w:multiLevelType w:val="hybridMultilevel"/>
    <w:tmpl w:val="9F1440DA"/>
    <w:lvl w:ilvl="0" w:tplc="36CA5F46">
      <w:numFmt w:val="bullet"/>
      <w:lvlText w:val="-"/>
      <w:lvlJc w:val="left"/>
      <w:pPr>
        <w:ind w:left="720" w:hanging="360"/>
      </w:pPr>
      <w:rPr>
        <w:rFonts w:ascii="Times" w:eastAsia="Times New Roman" w:hAnsi="Times" w:cs="Times"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4D95DB8"/>
    <w:multiLevelType w:val="hybridMultilevel"/>
    <w:tmpl w:val="2698E41E"/>
    <w:lvl w:ilvl="0" w:tplc="B8EAA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62053"/>
    <w:multiLevelType w:val="hybridMultilevel"/>
    <w:tmpl w:val="E26E26A8"/>
    <w:lvl w:ilvl="0" w:tplc="22464EF8">
      <w:start w:val="16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991327D"/>
    <w:multiLevelType w:val="hybridMultilevel"/>
    <w:tmpl w:val="CA3C1ECE"/>
    <w:lvl w:ilvl="0" w:tplc="EC8077DC">
      <w:numFmt w:val="bullet"/>
      <w:lvlText w:val="-"/>
      <w:lvlJc w:val="left"/>
      <w:pPr>
        <w:ind w:left="786" w:hanging="360"/>
      </w:pPr>
      <w:rPr>
        <w:rFonts w:ascii="Times New Roman" w:eastAsia="Times New Roman" w:hAnsi="Times New Roman"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6" w15:restartNumberingAfterBreak="0">
    <w:nsid w:val="3EB57312"/>
    <w:multiLevelType w:val="hybridMultilevel"/>
    <w:tmpl w:val="8B967D24"/>
    <w:lvl w:ilvl="0" w:tplc="9508C888">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4710A95"/>
    <w:multiLevelType w:val="hybridMultilevel"/>
    <w:tmpl w:val="69AA1FAA"/>
    <w:lvl w:ilvl="0" w:tplc="B8EAA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C946E1"/>
    <w:multiLevelType w:val="hybridMultilevel"/>
    <w:tmpl w:val="9AB4719A"/>
    <w:lvl w:ilvl="0" w:tplc="B8EAA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A94A75"/>
    <w:multiLevelType w:val="hybridMultilevel"/>
    <w:tmpl w:val="9EDA95F4"/>
    <w:lvl w:ilvl="0" w:tplc="9C7CB906">
      <w:start w:val="1"/>
      <w:numFmt w:val="decimal"/>
      <w:lvlText w:val="%1."/>
      <w:lvlJc w:val="left"/>
      <w:pPr>
        <w:ind w:left="4046" w:hanging="360"/>
      </w:pPr>
      <w:rPr>
        <w:rFonts w:hint="default"/>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6B5E3BB4"/>
    <w:multiLevelType w:val="hybridMultilevel"/>
    <w:tmpl w:val="2698E41E"/>
    <w:lvl w:ilvl="0" w:tplc="B8EAA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E60F97"/>
    <w:multiLevelType w:val="hybridMultilevel"/>
    <w:tmpl w:val="7BF270F0"/>
    <w:lvl w:ilvl="0" w:tplc="B8EAA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54506E"/>
    <w:multiLevelType w:val="hybridMultilevel"/>
    <w:tmpl w:val="8C18D6B6"/>
    <w:lvl w:ilvl="0" w:tplc="B8EAA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7008C6"/>
    <w:multiLevelType w:val="hybridMultilevel"/>
    <w:tmpl w:val="1AA80960"/>
    <w:lvl w:ilvl="0" w:tplc="4DE26286">
      <w:start w:val="6"/>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7BD61A96"/>
    <w:multiLevelType w:val="hybridMultilevel"/>
    <w:tmpl w:val="0680C5D8"/>
    <w:lvl w:ilvl="0" w:tplc="D1BEDC96">
      <w:start w:val="16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6"/>
  </w:num>
  <w:num w:numId="5">
    <w:abstractNumId w:val="8"/>
  </w:num>
  <w:num w:numId="6">
    <w:abstractNumId w:val="11"/>
  </w:num>
  <w:num w:numId="7">
    <w:abstractNumId w:val="10"/>
  </w:num>
  <w:num w:numId="8">
    <w:abstractNumId w:val="12"/>
  </w:num>
  <w:num w:numId="9">
    <w:abstractNumId w:val="7"/>
  </w:num>
  <w:num w:numId="10">
    <w:abstractNumId w:val="3"/>
  </w:num>
  <w:num w:numId="11">
    <w:abstractNumId w:val="2"/>
  </w:num>
  <w:num w:numId="12">
    <w:abstractNumId w:val="13"/>
  </w:num>
  <w:num w:numId="13">
    <w:abstractNumId w:val="4"/>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4A"/>
    <w:rsid w:val="0000202D"/>
    <w:rsid w:val="000227B3"/>
    <w:rsid w:val="00054EA4"/>
    <w:rsid w:val="00061383"/>
    <w:rsid w:val="00066162"/>
    <w:rsid w:val="00066DA8"/>
    <w:rsid w:val="00071751"/>
    <w:rsid w:val="000839D3"/>
    <w:rsid w:val="00084E7D"/>
    <w:rsid w:val="000940A3"/>
    <w:rsid w:val="000C3F3C"/>
    <w:rsid w:val="000C69B1"/>
    <w:rsid w:val="000F160B"/>
    <w:rsid w:val="000F3591"/>
    <w:rsid w:val="000F7308"/>
    <w:rsid w:val="0010041A"/>
    <w:rsid w:val="0011104F"/>
    <w:rsid w:val="00125857"/>
    <w:rsid w:val="00127BF7"/>
    <w:rsid w:val="00140A8B"/>
    <w:rsid w:val="00167C9C"/>
    <w:rsid w:val="00173A94"/>
    <w:rsid w:val="0017585D"/>
    <w:rsid w:val="00190076"/>
    <w:rsid w:val="001A14D0"/>
    <w:rsid w:val="001A4904"/>
    <w:rsid w:val="001A668A"/>
    <w:rsid w:val="001B2A90"/>
    <w:rsid w:val="001B6C2C"/>
    <w:rsid w:val="001C75EA"/>
    <w:rsid w:val="001D7AF3"/>
    <w:rsid w:val="001F3AFC"/>
    <w:rsid w:val="001F5470"/>
    <w:rsid w:val="002000B1"/>
    <w:rsid w:val="00200ACD"/>
    <w:rsid w:val="00215027"/>
    <w:rsid w:val="00222A16"/>
    <w:rsid w:val="002339D4"/>
    <w:rsid w:val="00234D24"/>
    <w:rsid w:val="00244FE8"/>
    <w:rsid w:val="0025188F"/>
    <w:rsid w:val="002777FA"/>
    <w:rsid w:val="002B53E8"/>
    <w:rsid w:val="002C13B2"/>
    <w:rsid w:val="002C4829"/>
    <w:rsid w:val="002D6B28"/>
    <w:rsid w:val="00301A16"/>
    <w:rsid w:val="00307F08"/>
    <w:rsid w:val="003127A6"/>
    <w:rsid w:val="00321168"/>
    <w:rsid w:val="003565AA"/>
    <w:rsid w:val="00356BDC"/>
    <w:rsid w:val="003724CF"/>
    <w:rsid w:val="00391814"/>
    <w:rsid w:val="00391A78"/>
    <w:rsid w:val="003B0CBF"/>
    <w:rsid w:val="003D0032"/>
    <w:rsid w:val="003D141A"/>
    <w:rsid w:val="003F494B"/>
    <w:rsid w:val="00405C71"/>
    <w:rsid w:val="00407215"/>
    <w:rsid w:val="00425547"/>
    <w:rsid w:val="004436D9"/>
    <w:rsid w:val="004551AD"/>
    <w:rsid w:val="004573A4"/>
    <w:rsid w:val="00460D2A"/>
    <w:rsid w:val="00461A8D"/>
    <w:rsid w:val="004744E5"/>
    <w:rsid w:val="00496F18"/>
    <w:rsid w:val="004A5DAE"/>
    <w:rsid w:val="00507BA8"/>
    <w:rsid w:val="00512496"/>
    <w:rsid w:val="00540051"/>
    <w:rsid w:val="00541BC6"/>
    <w:rsid w:val="00551971"/>
    <w:rsid w:val="00552266"/>
    <w:rsid w:val="00554E64"/>
    <w:rsid w:val="00556A91"/>
    <w:rsid w:val="00566B8D"/>
    <w:rsid w:val="00570BA1"/>
    <w:rsid w:val="00572F3F"/>
    <w:rsid w:val="00577D05"/>
    <w:rsid w:val="005812AA"/>
    <w:rsid w:val="005B31F2"/>
    <w:rsid w:val="005D0CB3"/>
    <w:rsid w:val="005E2126"/>
    <w:rsid w:val="005E2D08"/>
    <w:rsid w:val="0060365F"/>
    <w:rsid w:val="0061208F"/>
    <w:rsid w:val="00617953"/>
    <w:rsid w:val="00624FCE"/>
    <w:rsid w:val="00633EDE"/>
    <w:rsid w:val="00643E83"/>
    <w:rsid w:val="006520D7"/>
    <w:rsid w:val="00671355"/>
    <w:rsid w:val="00675618"/>
    <w:rsid w:val="00683AF3"/>
    <w:rsid w:val="00687F00"/>
    <w:rsid w:val="006A100B"/>
    <w:rsid w:val="006A4E96"/>
    <w:rsid w:val="006B5610"/>
    <w:rsid w:val="006B56AB"/>
    <w:rsid w:val="006D05EC"/>
    <w:rsid w:val="006E382A"/>
    <w:rsid w:val="00704AFF"/>
    <w:rsid w:val="00714D07"/>
    <w:rsid w:val="00722DD9"/>
    <w:rsid w:val="00723A9A"/>
    <w:rsid w:val="00723FCD"/>
    <w:rsid w:val="00730654"/>
    <w:rsid w:val="00756C22"/>
    <w:rsid w:val="0079052C"/>
    <w:rsid w:val="00793920"/>
    <w:rsid w:val="007A1489"/>
    <w:rsid w:val="0080107C"/>
    <w:rsid w:val="00804E65"/>
    <w:rsid w:val="00822D94"/>
    <w:rsid w:val="00827E6F"/>
    <w:rsid w:val="0084579E"/>
    <w:rsid w:val="00861B38"/>
    <w:rsid w:val="00863672"/>
    <w:rsid w:val="00874482"/>
    <w:rsid w:val="00885357"/>
    <w:rsid w:val="008940DB"/>
    <w:rsid w:val="008A4D9D"/>
    <w:rsid w:val="008A543E"/>
    <w:rsid w:val="008B084A"/>
    <w:rsid w:val="008E6E48"/>
    <w:rsid w:val="00903B9B"/>
    <w:rsid w:val="00911B68"/>
    <w:rsid w:val="00921FA5"/>
    <w:rsid w:val="009220A5"/>
    <w:rsid w:val="00922EF1"/>
    <w:rsid w:val="0092304A"/>
    <w:rsid w:val="00946A52"/>
    <w:rsid w:val="00953A67"/>
    <w:rsid w:val="0095698E"/>
    <w:rsid w:val="009653DB"/>
    <w:rsid w:val="00966686"/>
    <w:rsid w:val="009847B3"/>
    <w:rsid w:val="009901CC"/>
    <w:rsid w:val="00992B48"/>
    <w:rsid w:val="009B1776"/>
    <w:rsid w:val="009D1205"/>
    <w:rsid w:val="009D1DC7"/>
    <w:rsid w:val="009E10F2"/>
    <w:rsid w:val="009F6CBF"/>
    <w:rsid w:val="00A012C9"/>
    <w:rsid w:val="00A1485D"/>
    <w:rsid w:val="00A2366A"/>
    <w:rsid w:val="00A26787"/>
    <w:rsid w:val="00A27E2A"/>
    <w:rsid w:val="00A3309F"/>
    <w:rsid w:val="00A54C64"/>
    <w:rsid w:val="00A762F1"/>
    <w:rsid w:val="00A84F64"/>
    <w:rsid w:val="00A86F55"/>
    <w:rsid w:val="00AB0B55"/>
    <w:rsid w:val="00AD37F4"/>
    <w:rsid w:val="00AE74AD"/>
    <w:rsid w:val="00B03537"/>
    <w:rsid w:val="00B104AE"/>
    <w:rsid w:val="00B205F0"/>
    <w:rsid w:val="00B25735"/>
    <w:rsid w:val="00B42CE0"/>
    <w:rsid w:val="00B43852"/>
    <w:rsid w:val="00B7535B"/>
    <w:rsid w:val="00BA34D8"/>
    <w:rsid w:val="00BB09F7"/>
    <w:rsid w:val="00BB35BD"/>
    <w:rsid w:val="00BC7C7D"/>
    <w:rsid w:val="00BD5510"/>
    <w:rsid w:val="00C1058F"/>
    <w:rsid w:val="00C1195E"/>
    <w:rsid w:val="00C23E65"/>
    <w:rsid w:val="00C32242"/>
    <w:rsid w:val="00C33227"/>
    <w:rsid w:val="00C35FE7"/>
    <w:rsid w:val="00C3787F"/>
    <w:rsid w:val="00C442EB"/>
    <w:rsid w:val="00C843FE"/>
    <w:rsid w:val="00CB5EFB"/>
    <w:rsid w:val="00CB7168"/>
    <w:rsid w:val="00CC0B64"/>
    <w:rsid w:val="00CC3945"/>
    <w:rsid w:val="00CE1EF5"/>
    <w:rsid w:val="00CE7689"/>
    <w:rsid w:val="00D10FE8"/>
    <w:rsid w:val="00D1797E"/>
    <w:rsid w:val="00D216CF"/>
    <w:rsid w:val="00D24072"/>
    <w:rsid w:val="00D3138A"/>
    <w:rsid w:val="00D32C35"/>
    <w:rsid w:val="00D33EDB"/>
    <w:rsid w:val="00D47781"/>
    <w:rsid w:val="00D60EEC"/>
    <w:rsid w:val="00D61031"/>
    <w:rsid w:val="00D671DE"/>
    <w:rsid w:val="00D817C3"/>
    <w:rsid w:val="00DA60ED"/>
    <w:rsid w:val="00DA7A81"/>
    <w:rsid w:val="00DD5B9D"/>
    <w:rsid w:val="00DE1A11"/>
    <w:rsid w:val="00DE227D"/>
    <w:rsid w:val="00DF25CE"/>
    <w:rsid w:val="00DF6E05"/>
    <w:rsid w:val="00E01FA7"/>
    <w:rsid w:val="00E51222"/>
    <w:rsid w:val="00E55B6B"/>
    <w:rsid w:val="00E57F4A"/>
    <w:rsid w:val="00E62B22"/>
    <w:rsid w:val="00E95168"/>
    <w:rsid w:val="00E968EE"/>
    <w:rsid w:val="00EA15B6"/>
    <w:rsid w:val="00EA47A4"/>
    <w:rsid w:val="00EB3254"/>
    <w:rsid w:val="00EC5393"/>
    <w:rsid w:val="00EC6CA0"/>
    <w:rsid w:val="00EC725F"/>
    <w:rsid w:val="00ED2252"/>
    <w:rsid w:val="00ED43DD"/>
    <w:rsid w:val="00EE3DAC"/>
    <w:rsid w:val="00EE4903"/>
    <w:rsid w:val="00F47DB2"/>
    <w:rsid w:val="00F51114"/>
    <w:rsid w:val="00F654CD"/>
    <w:rsid w:val="00F65B46"/>
    <w:rsid w:val="00FA676F"/>
    <w:rsid w:val="00FA6B2A"/>
    <w:rsid w:val="00FD7121"/>
    <w:rsid w:val="00FF1A78"/>
    <w:rsid w:val="00FF69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DBC565-A1D6-44EE-8AAB-4D18E961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57F4A"/>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E57F4A"/>
    <w:pPr>
      <w:spacing w:before="100" w:beforeAutospacing="1" w:after="100" w:afterAutospacing="1" w:line="240" w:lineRule="auto"/>
    </w:pPr>
    <w:rPr>
      <w:rFonts w:ascii="Times New Roman" w:hAnsi="Times New Roman"/>
      <w:sz w:val="24"/>
      <w:szCs w:val="24"/>
      <w:lang w:eastAsia="sk-SK"/>
    </w:rPr>
  </w:style>
  <w:style w:type="paragraph" w:styleId="Odsekzoznamu">
    <w:name w:val="List Paragraph"/>
    <w:basedOn w:val="Normlny"/>
    <w:uiPriority w:val="34"/>
    <w:qFormat/>
    <w:rsid w:val="00CE1EF5"/>
    <w:pPr>
      <w:ind w:left="720"/>
      <w:contextualSpacing/>
    </w:pPr>
  </w:style>
  <w:style w:type="paragraph" w:styleId="Textbubliny">
    <w:name w:val="Balloon Text"/>
    <w:basedOn w:val="Normlny"/>
    <w:link w:val="TextbublinyChar"/>
    <w:uiPriority w:val="99"/>
    <w:semiHidden/>
    <w:unhideWhenUsed/>
    <w:rsid w:val="00DD5B9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D5B9D"/>
    <w:rPr>
      <w:rFonts w:ascii="Tahoma" w:hAnsi="Tahoma" w:cs="Tahoma"/>
      <w:sz w:val="16"/>
      <w:szCs w:val="16"/>
    </w:rPr>
  </w:style>
  <w:style w:type="character" w:styleId="Odkaznakomentr">
    <w:name w:val="annotation reference"/>
    <w:basedOn w:val="Predvolenpsmoodseku"/>
    <w:uiPriority w:val="99"/>
    <w:semiHidden/>
    <w:unhideWhenUsed/>
    <w:rsid w:val="009220A5"/>
    <w:rPr>
      <w:rFonts w:cs="Times New Roman"/>
      <w:sz w:val="16"/>
      <w:szCs w:val="16"/>
    </w:rPr>
  </w:style>
  <w:style w:type="paragraph" w:styleId="Textkomentra">
    <w:name w:val="annotation text"/>
    <w:basedOn w:val="Normlny"/>
    <w:link w:val="TextkomentraChar"/>
    <w:uiPriority w:val="99"/>
    <w:semiHidden/>
    <w:unhideWhenUsed/>
    <w:rsid w:val="009220A5"/>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9220A5"/>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9220A5"/>
    <w:rPr>
      <w:b/>
      <w:bCs/>
    </w:rPr>
  </w:style>
  <w:style w:type="character" w:customStyle="1" w:styleId="PredmetkomentraChar">
    <w:name w:val="Predmet komentára Char"/>
    <w:basedOn w:val="TextkomentraChar"/>
    <w:link w:val="Predmetkomentra"/>
    <w:uiPriority w:val="99"/>
    <w:semiHidden/>
    <w:locked/>
    <w:rsid w:val="009220A5"/>
    <w:rPr>
      <w:rFonts w:cs="Times New Roman"/>
      <w:b/>
      <w:bCs/>
      <w:sz w:val="20"/>
      <w:szCs w:val="20"/>
    </w:rPr>
  </w:style>
  <w:style w:type="paragraph" w:styleId="Hlavika">
    <w:name w:val="header"/>
    <w:basedOn w:val="Normlny"/>
    <w:link w:val="HlavikaChar"/>
    <w:uiPriority w:val="99"/>
    <w:unhideWhenUsed/>
    <w:rsid w:val="0073065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30654"/>
    <w:rPr>
      <w:rFonts w:cs="Times New Roman"/>
    </w:rPr>
  </w:style>
  <w:style w:type="paragraph" w:styleId="Pta">
    <w:name w:val="footer"/>
    <w:basedOn w:val="Normlny"/>
    <w:link w:val="PtaChar"/>
    <w:uiPriority w:val="99"/>
    <w:unhideWhenUsed/>
    <w:rsid w:val="00730654"/>
    <w:pPr>
      <w:tabs>
        <w:tab w:val="center" w:pos="4536"/>
        <w:tab w:val="right" w:pos="9072"/>
      </w:tabs>
      <w:spacing w:after="0" w:line="240" w:lineRule="auto"/>
    </w:pPr>
  </w:style>
  <w:style w:type="character" w:customStyle="1" w:styleId="PtaChar">
    <w:name w:val="Päta Char"/>
    <w:basedOn w:val="Predvolenpsmoodseku"/>
    <w:link w:val="Pta"/>
    <w:uiPriority w:val="99"/>
    <w:rsid w:val="0073065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4042</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Janikova Eva</dc:creator>
  <cp:lastModifiedBy>Cebulakova Monika</cp:lastModifiedBy>
  <cp:revision>2</cp:revision>
  <dcterms:created xsi:type="dcterms:W3CDTF">2022-10-20T06:19:00Z</dcterms:created>
  <dcterms:modified xsi:type="dcterms:W3CDTF">2022-10-20T06:19:00Z</dcterms:modified>
</cp:coreProperties>
</file>