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4B7A8" w14:textId="77777777" w:rsidR="006148BD" w:rsidRPr="00E23109" w:rsidRDefault="006148BD" w:rsidP="006148BD">
      <w:pPr>
        <w:widowControl w:val="0"/>
        <w:autoSpaceDE w:val="0"/>
        <w:adjustRightInd w:val="0"/>
        <w:jc w:val="center"/>
        <w:rPr>
          <w:b/>
          <w:caps/>
          <w:spacing w:val="30"/>
          <w:sz w:val="24"/>
          <w:szCs w:val="24"/>
        </w:rPr>
      </w:pPr>
      <w:r w:rsidRPr="00E23109">
        <w:rPr>
          <w:b/>
          <w:caps/>
          <w:spacing w:val="30"/>
          <w:sz w:val="24"/>
          <w:szCs w:val="24"/>
        </w:rPr>
        <w:t>Doložka zlučiteľnosti</w:t>
      </w:r>
    </w:p>
    <w:p w14:paraId="21169787" w14:textId="77777777" w:rsidR="006148BD" w:rsidRPr="00E23109" w:rsidRDefault="006148BD" w:rsidP="006148BD">
      <w:pPr>
        <w:widowControl w:val="0"/>
        <w:autoSpaceDE w:val="0"/>
        <w:adjustRightInd w:val="0"/>
        <w:jc w:val="center"/>
        <w:rPr>
          <w:b/>
          <w:sz w:val="24"/>
          <w:szCs w:val="24"/>
        </w:rPr>
      </w:pPr>
      <w:r w:rsidRPr="00E23109">
        <w:rPr>
          <w:b/>
          <w:sz w:val="24"/>
          <w:szCs w:val="24"/>
        </w:rPr>
        <w:t>k návrhu zákona s právom Európskej únie</w:t>
      </w:r>
    </w:p>
    <w:p w14:paraId="7ABFD44E" w14:textId="77777777" w:rsidR="006148BD" w:rsidRDefault="006148BD" w:rsidP="006148BD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6148BD" w:rsidRPr="007E5BA6" w14:paraId="566B7411" w14:textId="77777777" w:rsidTr="00C56F75">
        <w:trPr>
          <w:trHeight w:val="561"/>
        </w:trPr>
        <w:tc>
          <w:tcPr>
            <w:tcW w:w="568" w:type="dxa"/>
            <w:shd w:val="clear" w:color="auto" w:fill="auto"/>
          </w:tcPr>
          <w:p w14:paraId="490787B4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40EDF023" w14:textId="77777777" w:rsidR="006148BD" w:rsidRPr="00E23109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Navrhovateľ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03225033" w14:textId="56CBC21B" w:rsidR="006148BD" w:rsidRPr="009E6898" w:rsidRDefault="003D5614" w:rsidP="006801C3">
            <w:pPr>
              <w:widowControl w:val="0"/>
              <w:tabs>
                <w:tab w:val="left" w:pos="360"/>
              </w:tabs>
              <w:autoSpaceDE w:val="0"/>
              <w:adjustRightInd w:val="0"/>
              <w:ind w:left="-250" w:firstLine="993"/>
              <w:jc w:val="both"/>
              <w:rPr>
                <w:i/>
                <w:sz w:val="24"/>
                <w:szCs w:val="24"/>
              </w:rPr>
            </w:pPr>
            <w:r w:rsidRPr="009E6898">
              <w:rPr>
                <w:i/>
                <w:sz w:val="24"/>
                <w:szCs w:val="24"/>
              </w:rPr>
              <w:t xml:space="preserve">Národný bezpečnostný úrad </w:t>
            </w:r>
            <w:bookmarkStart w:id="0" w:name="_GoBack"/>
            <w:bookmarkEnd w:id="0"/>
            <w:r w:rsidR="006148BD" w:rsidRPr="009E6898">
              <w:rPr>
                <w:i/>
                <w:sz w:val="24"/>
                <w:szCs w:val="24"/>
              </w:rPr>
              <w:fldChar w:fldCharType="begin"/>
            </w:r>
            <w:r w:rsidR="006148BD" w:rsidRPr="009E6898">
              <w:rPr>
                <w:i/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6148BD" w:rsidRPr="009E6898">
              <w:rPr>
                <w:i/>
                <w:sz w:val="24"/>
                <w:szCs w:val="24"/>
              </w:rPr>
              <w:fldChar w:fldCharType="end"/>
            </w:r>
          </w:p>
        </w:tc>
      </w:tr>
      <w:tr w:rsidR="006148BD" w:rsidRPr="007E5BA6" w14:paraId="4ACAF4A3" w14:textId="77777777" w:rsidTr="00C56F75">
        <w:trPr>
          <w:trHeight w:val="287"/>
        </w:trPr>
        <w:tc>
          <w:tcPr>
            <w:tcW w:w="568" w:type="dxa"/>
            <w:shd w:val="clear" w:color="auto" w:fill="auto"/>
          </w:tcPr>
          <w:p w14:paraId="73508B37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73F9A20E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  <w:tr w:rsidR="006148BD" w:rsidRPr="007E5BA6" w14:paraId="50C328F5" w14:textId="77777777" w:rsidTr="00C56F75">
        <w:trPr>
          <w:trHeight w:val="969"/>
        </w:trPr>
        <w:tc>
          <w:tcPr>
            <w:tcW w:w="568" w:type="dxa"/>
            <w:shd w:val="clear" w:color="auto" w:fill="auto"/>
          </w:tcPr>
          <w:p w14:paraId="6717ED4D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1BF785E1" w14:textId="77777777" w:rsidR="006148BD" w:rsidRPr="00E23109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Názov návrhu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5A130D26" w14:textId="77777777" w:rsidR="003D5614" w:rsidRPr="009E6898" w:rsidRDefault="003D5614" w:rsidP="00C56F75">
            <w:pPr>
              <w:ind w:left="743"/>
              <w:jc w:val="both"/>
              <w:rPr>
                <w:i/>
                <w:sz w:val="25"/>
                <w:szCs w:val="25"/>
              </w:rPr>
            </w:pPr>
            <w:r w:rsidRPr="009E6898">
              <w:rPr>
                <w:i/>
                <w:sz w:val="25"/>
                <w:szCs w:val="25"/>
              </w:rPr>
              <w:t xml:space="preserve">Zákon ktorým sa mení a dopĺňa zákon č. 69/2018 Z. z. o kybernetickej bezpečnosti a o zmene a doplnení niektorých zákonov v znení neskorších predpisov </w:t>
            </w:r>
          </w:p>
          <w:p w14:paraId="01D7D997" w14:textId="786F1F5C" w:rsidR="006148BD" w:rsidRPr="007E5BA6" w:rsidRDefault="006148BD" w:rsidP="009452E5">
            <w:pPr>
              <w:jc w:val="both"/>
              <w:rPr>
                <w:sz w:val="24"/>
                <w:szCs w:val="24"/>
              </w:rPr>
            </w:pPr>
            <w:r w:rsidRPr="007E5BA6">
              <w:fldChar w:fldCharType="begin"/>
            </w:r>
            <w:r w:rsidRPr="007E5BA6">
              <w:instrText xml:space="preserve"> DOCPROPERTY  FSC#SKEDITIONSLOVLEX@103.510:plnynazovpredpis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FSC#SKEDITIONSLOVLEX@103.510:plnynazovpredpis1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FSC#SKEDITIONSLOVLEX@103.510:plnynazovpredpis2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FSC#SKEDITIONSLOVLEX@103.510:plnynazovpredpis3  \* MERGEFORMAT </w:instrText>
            </w:r>
            <w:r w:rsidRPr="007E5BA6">
              <w:fldChar w:fldCharType="end"/>
            </w:r>
          </w:p>
        </w:tc>
      </w:tr>
      <w:tr w:rsidR="006148BD" w:rsidRPr="007E5BA6" w14:paraId="7FB707AD" w14:textId="77777777" w:rsidTr="00C56F75">
        <w:trPr>
          <w:trHeight w:val="561"/>
        </w:trPr>
        <w:tc>
          <w:tcPr>
            <w:tcW w:w="568" w:type="dxa"/>
            <w:shd w:val="clear" w:color="auto" w:fill="auto"/>
          </w:tcPr>
          <w:p w14:paraId="6A071433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2C9EC72A" w14:textId="13772198" w:rsidR="006148BD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 xml:space="preserve">Predmet návrhu zákona je </w:t>
            </w:r>
            <w:r w:rsidR="00AD33E2">
              <w:rPr>
                <w:b/>
                <w:sz w:val="24"/>
                <w:szCs w:val="25"/>
              </w:rPr>
              <w:t>upravený v práve Európskej únie:</w:t>
            </w:r>
          </w:p>
          <w:p w14:paraId="5C507AC4" w14:textId="548ADD26" w:rsidR="00AD33E2" w:rsidRPr="009E6898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 w:rsidRPr="00AD33E2">
              <w:rPr>
                <w:sz w:val="24"/>
                <w:szCs w:val="25"/>
              </w:rPr>
              <w:t xml:space="preserve">a) v primárnom práve: </w:t>
            </w:r>
            <w:r w:rsidRPr="009E6898">
              <w:rPr>
                <w:i/>
                <w:sz w:val="24"/>
                <w:szCs w:val="25"/>
              </w:rPr>
              <w:t xml:space="preserve">čl. </w:t>
            </w:r>
            <w:r w:rsidR="003D5614" w:rsidRPr="009E6898">
              <w:rPr>
                <w:i/>
                <w:sz w:val="24"/>
                <w:szCs w:val="25"/>
              </w:rPr>
              <w:t>114</w:t>
            </w:r>
            <w:r w:rsidRPr="009E6898">
              <w:rPr>
                <w:i/>
                <w:sz w:val="24"/>
                <w:szCs w:val="25"/>
              </w:rPr>
              <w:t xml:space="preserve"> (</w:t>
            </w:r>
            <w:r w:rsidR="003D5614" w:rsidRPr="009E6898">
              <w:rPr>
                <w:i/>
                <w:sz w:val="24"/>
                <w:szCs w:val="25"/>
              </w:rPr>
              <w:t>Aproximácia práva</w:t>
            </w:r>
            <w:r w:rsidRPr="009E6898">
              <w:rPr>
                <w:i/>
                <w:sz w:val="24"/>
                <w:szCs w:val="25"/>
              </w:rPr>
              <w:t>) Zmluvy o fungovaní Európskej únie</w:t>
            </w:r>
          </w:p>
          <w:p w14:paraId="7F055288" w14:textId="77777777" w:rsidR="009E6898" w:rsidRDefault="009E6898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14A40154" w14:textId="52BB85B5" w:rsidR="00AD33E2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b) v sekundárnom práve:</w:t>
            </w:r>
          </w:p>
          <w:p w14:paraId="6229A3F7" w14:textId="55C3EC42" w:rsidR="00AD33E2" w:rsidRPr="009E6898" w:rsidRDefault="003D5614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 w:rsidRPr="009E6898">
              <w:rPr>
                <w:rFonts w:ascii="Times" w:hAnsi="Times" w:cs="Times"/>
                <w:i/>
                <w:sz w:val="25"/>
                <w:szCs w:val="25"/>
              </w:rPr>
              <w:t>Smernica Európskeho parlamentu a Rady (EÚ) 2016/1148 zo 6. júla 2016 o opatreniach na zabezpečenie vysokej spoločnej úrovne bezpečností sietí a informačných systémov v Únii (Ú. v. EÚ L 194, 19.7.2016)</w:t>
            </w:r>
            <w:r w:rsidR="00AD33E2" w:rsidRPr="009E6898">
              <w:rPr>
                <w:i/>
                <w:sz w:val="24"/>
                <w:szCs w:val="25"/>
              </w:rPr>
              <w:t xml:space="preserve">, gestor: </w:t>
            </w:r>
            <w:r w:rsidR="009E6898">
              <w:rPr>
                <w:i/>
                <w:sz w:val="24"/>
                <w:szCs w:val="25"/>
              </w:rPr>
              <w:t>Národný bezpečnostný úrad</w:t>
            </w:r>
          </w:p>
          <w:p w14:paraId="429ED469" w14:textId="1BC31C74" w:rsidR="003D5614" w:rsidRPr="009E6898" w:rsidRDefault="003D5614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 w:rsidRPr="009E6898">
              <w:rPr>
                <w:rFonts w:ascii="Times" w:hAnsi="Times" w:cs="Times"/>
                <w:i/>
                <w:sz w:val="25"/>
                <w:szCs w:val="25"/>
              </w:rPr>
              <w:t>Nariadenie Európskeho parlamentu a Rady (EÚ) 2019/881 zo 17. apríla 2019 o agentúre ENISA (Agentúra Európskej únie pre kybernetickú bezpečnosť) a o certifikácii kybernetickej bezpečnosti informačných a komunikačných technológií a o zrušení nariadenia (EÚ) č. 526/2013 (akt o kybernetickej bezpečnosti) (Ú. v. EÚ L 151, 7.6.2019), gestor:</w:t>
            </w:r>
            <w:r w:rsidR="00672F8F">
              <w:rPr>
                <w:rFonts w:ascii="Times" w:hAnsi="Times" w:cs="Times"/>
                <w:i/>
                <w:sz w:val="25"/>
                <w:szCs w:val="25"/>
              </w:rPr>
              <w:t xml:space="preserve"> Národný bezpečnostný úrad</w:t>
            </w:r>
          </w:p>
          <w:p w14:paraId="419E2EA1" w14:textId="77777777" w:rsidR="009E6898" w:rsidRDefault="009E6898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715072FD" w14:textId="0A3C2D30" w:rsidR="00AD33E2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c) v judikatúre Súdneho dvora Európskej únie: </w:t>
            </w:r>
            <w:r w:rsidRPr="009E6898">
              <w:rPr>
                <w:i/>
                <w:sz w:val="24"/>
                <w:szCs w:val="25"/>
              </w:rPr>
              <w:t>nie je</w:t>
            </w:r>
            <w:r>
              <w:rPr>
                <w:sz w:val="24"/>
                <w:szCs w:val="25"/>
              </w:rPr>
              <w:t xml:space="preserve"> </w:t>
            </w:r>
          </w:p>
          <w:p w14:paraId="25E3D117" w14:textId="4B1CD912" w:rsidR="00AD33E2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 </w:t>
            </w:r>
            <w:r w:rsidR="00AD33E2" w:rsidRPr="00AD33E2">
              <w:rPr>
                <w:b/>
                <w:sz w:val="24"/>
                <w:szCs w:val="25"/>
              </w:rPr>
              <w:t xml:space="preserve">4. </w:t>
            </w:r>
            <w:r>
              <w:rPr>
                <w:b/>
                <w:sz w:val="24"/>
                <w:szCs w:val="25"/>
              </w:rPr>
              <w:t xml:space="preserve">    </w:t>
            </w:r>
            <w:r w:rsidR="00AD33E2" w:rsidRPr="00AD33E2">
              <w:rPr>
                <w:b/>
                <w:sz w:val="24"/>
                <w:szCs w:val="25"/>
              </w:rPr>
              <w:t>Záväzky Slovenskej republiky vo vzťahu k Európskej únii:</w:t>
            </w:r>
          </w:p>
          <w:p w14:paraId="43CA0571" w14:textId="77777777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a) uviesť lehotu na prebranie príslušného právneho aktu Európskej únie, príp. aj</w:t>
            </w:r>
          </w:p>
          <w:p w14:paraId="0C799C16" w14:textId="77777777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osobitnú l</w:t>
            </w:r>
            <w:r>
              <w:rPr>
                <w:sz w:val="24"/>
                <w:szCs w:val="25"/>
              </w:rPr>
              <w:t xml:space="preserve">ehotu účinnosti jeho ustanovení: </w:t>
            </w:r>
          </w:p>
          <w:p w14:paraId="383F8D9A" w14:textId="116CFBB4" w:rsidR="00AD33E2" w:rsidRPr="009E6898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="003D5614" w:rsidRPr="009E6898">
              <w:rPr>
                <w:i/>
                <w:sz w:val="24"/>
                <w:szCs w:val="25"/>
              </w:rPr>
              <w:t xml:space="preserve">smernica (EÚ) 2016/1148- </w:t>
            </w:r>
            <w:r w:rsidR="009E6898">
              <w:rPr>
                <w:i/>
                <w:sz w:val="24"/>
                <w:szCs w:val="25"/>
              </w:rPr>
              <w:t xml:space="preserve"> transpozičná lehota: 9. máj 2018</w:t>
            </w:r>
          </w:p>
          <w:p w14:paraId="30574D1C" w14:textId="688B16FD" w:rsidR="003D5614" w:rsidRPr="00AD33E2" w:rsidRDefault="003D5614" w:rsidP="009452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76"/>
              <w:jc w:val="both"/>
              <w:rPr>
                <w:sz w:val="24"/>
                <w:szCs w:val="25"/>
              </w:rPr>
            </w:pPr>
            <w:r w:rsidRPr="009E6898">
              <w:rPr>
                <w:i/>
                <w:sz w:val="24"/>
                <w:szCs w:val="25"/>
              </w:rPr>
              <w:t xml:space="preserve">nariadenie (EÚ) 2019/881 – účinné od 27. júna 2019; články 58, 60, 61, 63, 64 a 65 </w:t>
            </w:r>
            <w:r w:rsidRPr="009E6898">
              <w:rPr>
                <w:i/>
                <w:sz w:val="24"/>
                <w:szCs w:val="25"/>
              </w:rPr>
              <w:lastRenderedPageBreak/>
              <w:t>sa uplatňujú od 28.júna 2021.</w:t>
            </w:r>
            <w:r>
              <w:rPr>
                <w:sz w:val="24"/>
                <w:szCs w:val="25"/>
              </w:rPr>
              <w:t xml:space="preserve">  </w:t>
            </w:r>
          </w:p>
          <w:p w14:paraId="792826B5" w14:textId="6A94FCC2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b) uviesť informáciu o začatí konania v rámci „EÚ Pilot“ alebo o začatí postupu</w:t>
            </w:r>
          </w:p>
          <w:p w14:paraId="1461DED3" w14:textId="64FB0C1C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Európskej komisie, alebo o konaní Súdneho dvora Európskej únie proti Slovenskej</w:t>
            </w:r>
          </w:p>
          <w:p w14:paraId="09ADFBE1" w14:textId="67BDE0BB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republike podľa čl. 258 a 260 Zmluvy o fungovaní Európskej únie v jej platnom</w:t>
            </w:r>
          </w:p>
          <w:p w14:paraId="72A49531" w14:textId="48668C0C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znení, spolu s uvedením konkrétnych vytýkaných nedostatkov a požiadaviek na</w:t>
            </w:r>
          </w:p>
          <w:p w14:paraId="2EFC6A52" w14:textId="3DD12729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zabezpečenie nápravy:</w:t>
            </w:r>
          </w:p>
          <w:p w14:paraId="1BD82B03" w14:textId="24E51CED" w:rsidR="00AD33E2" w:rsidRPr="009E6898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9E6898">
              <w:rPr>
                <w:i/>
                <w:sz w:val="24"/>
                <w:szCs w:val="25"/>
              </w:rPr>
              <w:t>predmetné konania neboli začaté</w:t>
            </w:r>
          </w:p>
          <w:p w14:paraId="24878676" w14:textId="7771CFF5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c) uviesť informáciu o právnych predpisoch, v ktorých sú uvádzané právne akty</w:t>
            </w:r>
          </w:p>
          <w:p w14:paraId="7E3E18F5" w14:textId="6232B4B9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Európskej únie už prebrané, spolu s uvedením rozsahu ich prebrania, príp. potreby</w:t>
            </w:r>
          </w:p>
          <w:p w14:paraId="3AC2B855" w14:textId="7C45C3E7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prijatia ďalších úprav:</w:t>
            </w:r>
          </w:p>
          <w:p w14:paraId="1B796636" w14:textId="7F4E9368" w:rsidR="00AD33E2" w:rsidRPr="009E6898" w:rsidRDefault="009E6898" w:rsidP="009452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76"/>
              <w:jc w:val="both"/>
              <w:rPr>
                <w:i/>
                <w:sz w:val="24"/>
                <w:szCs w:val="25"/>
              </w:rPr>
            </w:pPr>
            <w:r w:rsidRPr="009E6898">
              <w:rPr>
                <w:rFonts w:ascii="Times" w:hAnsi="Times" w:cs="Times"/>
                <w:i/>
                <w:sz w:val="25"/>
                <w:szCs w:val="25"/>
              </w:rPr>
              <w:t>smernica (EÚ) 2016/1148 bola transponovaná do vnútroštátneho práva zákonom č. 69/2018 Z. z. o kybernetickej bezpečnosti a o zmene a doplnení niektorých zákonov, ktorý nadobudol účinnosť dňom 1. apríla 2018 v úplnom rozsahu jej prebratia.</w:t>
            </w:r>
            <w:r w:rsidRPr="009E6898">
              <w:rPr>
                <w:rFonts w:ascii="Times" w:hAnsi="Times" w:cs="Times"/>
                <w:i/>
                <w:sz w:val="25"/>
                <w:szCs w:val="25"/>
              </w:rPr>
              <w:br/>
            </w:r>
          </w:p>
          <w:p w14:paraId="1709F16B" w14:textId="2CC0747C" w:rsidR="00AD33E2" w:rsidRPr="00BA7071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   </w:t>
            </w:r>
            <w:r w:rsidR="00AD33E2" w:rsidRPr="00BA7071">
              <w:rPr>
                <w:b/>
                <w:sz w:val="24"/>
                <w:szCs w:val="25"/>
              </w:rPr>
              <w:t xml:space="preserve">5. </w:t>
            </w:r>
            <w:r>
              <w:rPr>
                <w:b/>
                <w:sz w:val="24"/>
                <w:szCs w:val="25"/>
              </w:rPr>
              <w:t xml:space="preserve">   </w:t>
            </w:r>
            <w:r w:rsidR="00AD33E2" w:rsidRPr="00BA7071">
              <w:rPr>
                <w:b/>
                <w:sz w:val="24"/>
                <w:szCs w:val="25"/>
              </w:rPr>
              <w:t>Návrh zákona je zlučiteľný s právom Európskej únie:</w:t>
            </w:r>
          </w:p>
          <w:p w14:paraId="7E424E5F" w14:textId="1F473695" w:rsidR="00AD33E2" w:rsidRPr="00BA7071" w:rsidRDefault="00BA7071" w:rsidP="00BA70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BA7071">
              <w:rPr>
                <w:sz w:val="24"/>
                <w:szCs w:val="25"/>
              </w:rPr>
              <w:t>úplne</w:t>
            </w:r>
          </w:p>
          <w:p w14:paraId="480757E1" w14:textId="77777777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624B598B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</w:tbl>
    <w:p w14:paraId="2BAE846A" w14:textId="77777777" w:rsidR="006148BD" w:rsidRPr="00EC4011" w:rsidRDefault="006148BD" w:rsidP="006148BD"/>
    <w:p w14:paraId="611AA70E" w14:textId="77777777" w:rsidR="00B35147" w:rsidRDefault="00B35147"/>
    <w:sectPr w:rsidR="00B3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90C"/>
    <w:multiLevelType w:val="hybridMultilevel"/>
    <w:tmpl w:val="7C1A69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44E5"/>
    <w:multiLevelType w:val="hybridMultilevel"/>
    <w:tmpl w:val="74D6C6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C6F04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D"/>
    <w:rsid w:val="003D5614"/>
    <w:rsid w:val="006148BD"/>
    <w:rsid w:val="00672F8F"/>
    <w:rsid w:val="006801C3"/>
    <w:rsid w:val="009452E5"/>
    <w:rsid w:val="009E6898"/>
    <w:rsid w:val="00AD33E2"/>
    <w:rsid w:val="00B35147"/>
    <w:rsid w:val="00BA7071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D50"/>
  <w15:chartTrackingRefBased/>
  <w15:docId w15:val="{FE06B9D3-689F-4AAA-8A8A-6CD2240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1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48B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148B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Vachálková Alica</dc:creator>
  <cp:keywords/>
  <dc:description/>
  <cp:lastModifiedBy>Semanco Martin</cp:lastModifiedBy>
  <cp:revision>3</cp:revision>
  <dcterms:created xsi:type="dcterms:W3CDTF">2022-10-20T12:23:00Z</dcterms:created>
  <dcterms:modified xsi:type="dcterms:W3CDTF">2022-10-20T12:24:00Z</dcterms:modified>
</cp:coreProperties>
</file>