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1D33" w14:textId="0392297C" w:rsidR="00514843" w:rsidRDefault="007115E4" w:rsidP="00AF5CBA">
      <w:pPr>
        <w:spacing w:after="0" w:line="240" w:lineRule="auto"/>
        <w:jc w:val="both"/>
        <w:rPr>
          <w:rFonts w:ascii="Times New Roman" w:eastAsia="Times New Roman" w:hAnsi="Times New Roman"/>
          <w:b/>
          <w:sz w:val="28"/>
          <w:szCs w:val="28"/>
          <w:lang w:eastAsia="sk-SK"/>
        </w:rPr>
      </w:pPr>
      <w:r>
        <w:rPr>
          <w:rFonts w:ascii="Times New Roman" w:eastAsia="Times New Roman" w:hAnsi="Times New Roman"/>
          <w:b/>
          <w:sz w:val="28"/>
          <w:szCs w:val="28"/>
          <w:lang w:eastAsia="sk-SK"/>
        </w:rPr>
        <w:t xml:space="preserve">                                        </w:t>
      </w:r>
      <w:r w:rsidR="00514843">
        <w:rPr>
          <w:rFonts w:ascii="Times New Roman" w:eastAsia="Times New Roman" w:hAnsi="Times New Roman"/>
          <w:b/>
          <w:sz w:val="28"/>
          <w:szCs w:val="28"/>
          <w:lang w:eastAsia="sk-SK"/>
        </w:rPr>
        <w:t>Doložka vybraných vplyvov</w:t>
      </w:r>
    </w:p>
    <w:p w14:paraId="407FE46A" w14:textId="77777777" w:rsidR="00514843" w:rsidRDefault="00514843" w:rsidP="00AF5CBA">
      <w:pPr>
        <w:spacing w:after="0"/>
        <w:ind w:left="426"/>
        <w:contextualSpacing/>
        <w:jc w:val="both"/>
        <w:rPr>
          <w:b/>
        </w:rPr>
      </w:pPr>
    </w:p>
    <w:tbl>
      <w:tblPr>
        <w:tblStyle w:val="Mriekatabuky1"/>
        <w:tblW w:w="9180" w:type="dxa"/>
        <w:tblInd w:w="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14843" w14:paraId="619CC5A5"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056A7F28"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Základné údaje</w:t>
            </w:r>
          </w:p>
        </w:tc>
      </w:tr>
      <w:tr w:rsidR="00514843" w14:paraId="6B5579DB"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565739E9" w14:textId="77777777" w:rsidR="00514843" w:rsidRDefault="00514843" w:rsidP="00AF5CBA">
            <w:pPr>
              <w:spacing w:after="0"/>
              <w:ind w:left="142"/>
              <w:contextualSpacing/>
              <w:jc w:val="both"/>
              <w:rPr>
                <w:rFonts w:ascii="Times New Roman" w:hAnsi="Times New Roman"/>
                <w:b/>
              </w:rPr>
            </w:pPr>
            <w:r>
              <w:rPr>
                <w:rFonts w:ascii="Times New Roman" w:hAnsi="Times New Roman"/>
                <w:b/>
              </w:rPr>
              <w:t>Názov materiálu</w:t>
            </w:r>
          </w:p>
        </w:tc>
      </w:tr>
      <w:tr w:rsidR="00514843" w14:paraId="6D858CC2" w14:textId="77777777" w:rsidTr="00DB09A3">
        <w:tc>
          <w:tcPr>
            <w:tcW w:w="9180" w:type="dxa"/>
            <w:gridSpan w:val="11"/>
            <w:tcBorders>
              <w:top w:val="single" w:sz="4" w:space="0" w:color="FFFFFF"/>
              <w:left w:val="single" w:sz="4" w:space="0" w:color="auto"/>
              <w:bottom w:val="single" w:sz="4" w:space="0" w:color="auto"/>
              <w:right w:val="single" w:sz="4" w:space="0" w:color="auto"/>
            </w:tcBorders>
            <w:hideMark/>
          </w:tcPr>
          <w:p w14:paraId="4930BB12" w14:textId="7C9A3992" w:rsidR="00514843" w:rsidRDefault="00514843" w:rsidP="00AF5CBA">
            <w:pPr>
              <w:spacing w:after="0"/>
              <w:jc w:val="both"/>
              <w:rPr>
                <w:rFonts w:ascii="Times New Roman" w:eastAsia="Times New Roman" w:hAnsi="Times New Roman"/>
                <w:sz w:val="20"/>
                <w:szCs w:val="20"/>
                <w:lang w:eastAsia="sk-SK"/>
              </w:rPr>
            </w:pPr>
            <w:r>
              <w:rPr>
                <w:rFonts w:ascii="Times New Roman" w:hAnsi="Times New Roman"/>
                <w:sz w:val="20"/>
                <w:szCs w:val="20"/>
              </w:rPr>
              <w:t xml:space="preserve">Zákon z </w:t>
            </w:r>
            <w:r w:rsidR="00095737">
              <w:rPr>
                <w:rFonts w:ascii="Times New Roman" w:hAnsi="Times New Roman"/>
                <w:sz w:val="20"/>
                <w:szCs w:val="20"/>
              </w:rPr>
              <w:t xml:space="preserve">... </w:t>
            </w:r>
            <w:r>
              <w:rPr>
                <w:rFonts w:ascii="Times New Roman" w:hAnsi="Times New Roman"/>
                <w:sz w:val="20"/>
                <w:szCs w:val="20"/>
              </w:rPr>
              <w:t xml:space="preserve">2022, ktorým sa mení a dopĺňa </w:t>
            </w:r>
            <w:r>
              <w:rPr>
                <w:rFonts w:ascii="Times New Roman" w:hAnsi="Times New Roman"/>
                <w:bCs/>
                <w:sz w:val="20"/>
                <w:szCs w:val="20"/>
              </w:rPr>
              <w:t>zákon č. 579/2004 Z. z. o záchrannej zdravotnej službe a o zmene a doplnení niektorých zákonov v znení neskorších predpisov</w:t>
            </w:r>
            <w:r>
              <w:rPr>
                <w:rFonts w:ascii="Times New Roman" w:hAnsi="Times New Roman"/>
                <w:sz w:val="20"/>
                <w:szCs w:val="20"/>
              </w:rPr>
              <w:t xml:space="preserve"> a ktorým sa dopĺňa zákon č. 317/2016 Z. z. </w:t>
            </w:r>
            <w:r>
              <w:rPr>
                <w:rFonts w:ascii="Times New Roman" w:hAnsi="Times New Roman"/>
                <w:bCs/>
                <w:sz w:val="20"/>
                <w:szCs w:val="20"/>
              </w:rPr>
              <w:t>o požiadavkách a postupoch pri odbere a transplantácii ľudského orgánu, ľudského tkaniva a ľudských buniek a o zmene a doplnení niektorých zákonov (transplantačný zákon)</w:t>
            </w:r>
          </w:p>
        </w:tc>
      </w:tr>
      <w:tr w:rsidR="00514843" w14:paraId="41E7FFD1"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3775EBE8" w14:textId="77777777" w:rsidR="00514843" w:rsidRDefault="00514843" w:rsidP="00AF5CBA">
            <w:pPr>
              <w:spacing w:after="0"/>
              <w:ind w:left="142"/>
              <w:contextualSpacing/>
              <w:jc w:val="both"/>
              <w:rPr>
                <w:rFonts w:ascii="Times New Roman" w:hAnsi="Times New Roman"/>
                <w:b/>
              </w:rPr>
            </w:pPr>
            <w:r>
              <w:rPr>
                <w:rFonts w:ascii="Times New Roman" w:hAnsi="Times New Roman"/>
                <w:b/>
              </w:rPr>
              <w:t>Predkladateľ (a spolupredkladateľ)</w:t>
            </w:r>
          </w:p>
        </w:tc>
      </w:tr>
      <w:tr w:rsidR="00514843" w14:paraId="51E21147" w14:textId="77777777" w:rsidTr="00DB09A3">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14:paraId="7C4DDB46"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Ministerstvo zdravotníctva Slovenskej republiky</w:t>
            </w:r>
          </w:p>
        </w:tc>
      </w:tr>
      <w:tr w:rsidR="00514843" w14:paraId="2076460A" w14:textId="77777777" w:rsidTr="00DB09A3">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14:paraId="68BDAC94" w14:textId="77777777" w:rsidR="00514843" w:rsidRDefault="00514843" w:rsidP="00AF5CBA">
            <w:pPr>
              <w:spacing w:after="0"/>
              <w:ind w:left="142"/>
              <w:contextualSpacing/>
              <w:jc w:val="both"/>
              <w:rPr>
                <w:rFonts w:ascii="Times New Roman" w:hAnsi="Times New Roman"/>
                <w:b/>
              </w:rPr>
            </w:pPr>
            <w:r>
              <w:rPr>
                <w:rFonts w:ascii="Times New Roman" w:hAnsi="Times New Roman"/>
                <w:b/>
              </w:rPr>
              <w:t>Charakter predkladaného materiálu</w:t>
            </w:r>
          </w:p>
        </w:tc>
        <w:sdt>
          <w:sdtPr>
            <w:rPr>
              <w:rFonts w:ascii="Times New Roman" w:eastAsia="Times New Roman" w:hAnsi="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14:paraId="4F929729"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14:paraId="45BDE13A"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Materiál nelegislatívnej povahy</w:t>
            </w:r>
          </w:p>
        </w:tc>
      </w:tr>
      <w:tr w:rsidR="00514843" w14:paraId="5BBEBAB2" w14:textId="77777777" w:rsidTr="00DB09A3">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14:paraId="7469AA8C" w14:textId="77777777" w:rsidR="00514843" w:rsidRDefault="00514843" w:rsidP="00AF5CBA">
            <w:pPr>
              <w:spacing w:after="0" w:line="240" w:lineRule="auto"/>
              <w:jc w:val="both"/>
              <w:rPr>
                <w:rFonts w:ascii="Times New Roman" w:hAnsi="Times New Roman"/>
                <w:b/>
              </w:rPr>
            </w:pPr>
          </w:p>
        </w:tc>
        <w:sdt>
          <w:sdtPr>
            <w:rPr>
              <w:rFonts w:ascii="Times New Roman" w:eastAsia="Times New Roman" w:hAnsi="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14:paraId="14C0B08D"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14:paraId="3F41D615" w14:textId="77777777" w:rsidR="00514843" w:rsidRDefault="00514843" w:rsidP="00AF5CBA">
            <w:pPr>
              <w:spacing w:after="0"/>
              <w:ind w:left="175" w:hanging="175"/>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Materiál legislatívnej povahy</w:t>
            </w:r>
          </w:p>
        </w:tc>
      </w:tr>
      <w:tr w:rsidR="00514843" w14:paraId="7B092516" w14:textId="77777777" w:rsidTr="00DB09A3">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14:paraId="3F0D1B0D" w14:textId="77777777" w:rsidR="00514843" w:rsidRDefault="00514843" w:rsidP="00AF5CBA">
            <w:pPr>
              <w:spacing w:after="0" w:line="240" w:lineRule="auto"/>
              <w:jc w:val="both"/>
              <w:rPr>
                <w:rFonts w:ascii="Times New Roman" w:hAnsi="Times New Roman"/>
                <w:b/>
              </w:rPr>
            </w:pPr>
          </w:p>
        </w:tc>
        <w:sdt>
          <w:sdtPr>
            <w:rPr>
              <w:rFonts w:ascii="Times New Roman" w:eastAsia="Times New Roman" w:hAnsi="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14:paraId="74D39A23"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14:paraId="74CD1770"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Transpozícia práva EÚ</w:t>
            </w:r>
          </w:p>
        </w:tc>
      </w:tr>
      <w:tr w:rsidR="00514843" w14:paraId="4F068D16"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FFFFFF"/>
            <w:hideMark/>
          </w:tcPr>
          <w:p w14:paraId="28E0B182"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i/>
                <w:sz w:val="20"/>
                <w:szCs w:val="20"/>
                <w:lang w:eastAsia="sk-SK"/>
              </w:rPr>
              <w:t>V prípade transpozície uveďte zoznam transponovaných predpisov:</w:t>
            </w:r>
          </w:p>
        </w:tc>
      </w:tr>
      <w:tr w:rsidR="00514843" w14:paraId="5476F528" w14:textId="77777777" w:rsidTr="00DB09A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hideMark/>
          </w:tcPr>
          <w:p w14:paraId="495F5C0F" w14:textId="77777777" w:rsidR="00514843" w:rsidRDefault="00514843" w:rsidP="00AF5CBA">
            <w:pPr>
              <w:spacing w:after="0"/>
              <w:ind w:left="142"/>
              <w:contextualSpacing/>
              <w:jc w:val="both"/>
              <w:rPr>
                <w:rFonts w:ascii="Times New Roman" w:hAnsi="Times New Roman"/>
                <w:b/>
              </w:rPr>
            </w:pPr>
            <w:r>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14:paraId="6A5B87D5" w14:textId="2EF4EFE9" w:rsidR="00514843" w:rsidRDefault="007E4BCB" w:rsidP="00AF5CBA">
            <w:pPr>
              <w:spacing w:after="0"/>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a</w:t>
            </w:r>
            <w:r w:rsidR="00514843">
              <w:rPr>
                <w:rFonts w:ascii="Times New Roman" w:eastAsia="Times New Roman" w:hAnsi="Times New Roman"/>
                <w:i/>
                <w:sz w:val="20"/>
                <w:szCs w:val="20"/>
                <w:lang w:eastAsia="sk-SK"/>
              </w:rPr>
              <w:t>ugust/september 2022</w:t>
            </w:r>
          </w:p>
        </w:tc>
      </w:tr>
      <w:tr w:rsidR="00514843" w14:paraId="674980CE" w14:textId="77777777" w:rsidTr="00DB09A3">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14:paraId="72A7E641" w14:textId="77777777" w:rsidR="00514843" w:rsidRDefault="00514843" w:rsidP="00AF5CBA">
            <w:pPr>
              <w:spacing w:after="0"/>
              <w:ind w:left="142"/>
              <w:contextualSpacing/>
              <w:jc w:val="both"/>
              <w:rPr>
                <w:rFonts w:ascii="Times New Roman" w:hAnsi="Times New Roman"/>
                <w:b/>
              </w:rPr>
            </w:pPr>
            <w:r>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hideMark/>
          </w:tcPr>
          <w:p w14:paraId="2E394CF1" w14:textId="74574AD3" w:rsidR="00514843" w:rsidRDefault="008E0F04" w:rsidP="00AF5CBA">
            <w:pPr>
              <w:spacing w:after="0"/>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september/októ</w:t>
            </w:r>
            <w:r w:rsidR="00514843">
              <w:rPr>
                <w:rFonts w:ascii="Times New Roman" w:eastAsia="Times New Roman" w:hAnsi="Times New Roman"/>
                <w:i/>
                <w:sz w:val="20"/>
                <w:szCs w:val="20"/>
                <w:lang w:eastAsia="sk-SK"/>
              </w:rPr>
              <w:t>ber 2022</w:t>
            </w:r>
          </w:p>
        </w:tc>
      </w:tr>
      <w:tr w:rsidR="00514843" w14:paraId="4F418A44" w14:textId="77777777" w:rsidTr="00DB09A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14:paraId="09DF5514" w14:textId="77777777" w:rsidR="00514843" w:rsidRDefault="00514843" w:rsidP="00AF5CBA">
            <w:pPr>
              <w:spacing w:after="0"/>
              <w:ind w:left="142"/>
              <w:contextualSpacing/>
              <w:jc w:val="both"/>
              <w:rPr>
                <w:b/>
              </w:rPr>
            </w:pPr>
            <w:r>
              <w:rPr>
                <w:rFonts w:ascii="Times New Roman" w:hAnsi="Times New Roman"/>
                <w:b/>
              </w:rPr>
              <w:t>Predpokladaný termín začiatku a ukončenia ZP**</w:t>
            </w:r>
            <w:r>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hideMark/>
          </w:tcPr>
          <w:p w14:paraId="57CF8581" w14:textId="77777777" w:rsidR="00514843" w:rsidRDefault="00514843" w:rsidP="00AF5CBA">
            <w:pPr>
              <w:spacing w:after="0"/>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w:t>
            </w:r>
          </w:p>
        </w:tc>
      </w:tr>
      <w:tr w:rsidR="00514843" w14:paraId="109D86B6" w14:textId="77777777" w:rsidTr="00DB09A3">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14:paraId="20623BD4" w14:textId="77777777" w:rsidR="00514843" w:rsidRDefault="00514843" w:rsidP="00AF5CBA">
            <w:pPr>
              <w:spacing w:after="0"/>
              <w:ind w:left="142"/>
              <w:contextualSpacing/>
              <w:jc w:val="both"/>
              <w:rPr>
                <w:rFonts w:ascii="Times New Roman" w:hAnsi="Times New Roman"/>
                <w:b/>
              </w:rPr>
            </w:pPr>
            <w:r>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hideMark/>
          </w:tcPr>
          <w:p w14:paraId="739E07C8" w14:textId="77777777" w:rsidR="00514843" w:rsidRDefault="00514843" w:rsidP="00AF5CBA">
            <w:pPr>
              <w:spacing w:after="0"/>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november/december 2022</w:t>
            </w:r>
          </w:p>
        </w:tc>
      </w:tr>
      <w:tr w:rsidR="00514843" w14:paraId="37751853" w14:textId="77777777" w:rsidTr="00DB09A3">
        <w:trPr>
          <w:trHeight w:val="258"/>
        </w:trPr>
        <w:tc>
          <w:tcPr>
            <w:tcW w:w="9180" w:type="dxa"/>
            <w:gridSpan w:val="11"/>
            <w:tcBorders>
              <w:top w:val="single" w:sz="4" w:space="0" w:color="auto"/>
              <w:left w:val="nil"/>
              <w:bottom w:val="single" w:sz="4" w:space="0" w:color="auto"/>
              <w:right w:val="nil"/>
            </w:tcBorders>
            <w:shd w:val="clear" w:color="auto" w:fill="FFFFFF"/>
          </w:tcPr>
          <w:p w14:paraId="06459BC2" w14:textId="77777777" w:rsidR="00514843" w:rsidRDefault="00514843" w:rsidP="00AF5CBA">
            <w:pPr>
              <w:spacing w:after="0"/>
              <w:jc w:val="both"/>
              <w:rPr>
                <w:rFonts w:ascii="Times New Roman" w:eastAsia="Times New Roman" w:hAnsi="Times New Roman"/>
                <w:sz w:val="20"/>
                <w:szCs w:val="20"/>
                <w:lang w:eastAsia="sk-SK"/>
              </w:rPr>
            </w:pPr>
          </w:p>
        </w:tc>
      </w:tr>
      <w:tr w:rsidR="00514843" w14:paraId="19A6C189"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2233007F"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Definovanie problému</w:t>
            </w:r>
          </w:p>
        </w:tc>
      </w:tr>
      <w:tr w:rsidR="00514843" w14:paraId="251E7182" w14:textId="77777777" w:rsidTr="00DB09A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14:paraId="2D5B5D7E"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hAnsi="Times New Roman"/>
                <w:sz w:val="20"/>
                <w:szCs w:val="20"/>
              </w:rPr>
              <w:t>Príslušná novela zákona sa vypracovala z dôvodu zásahov záchrannej zdravotnej služby Slovenskej republiky (ďalej len ,,ZZS SR“) u pacientov s použitím osobných ochranných pracovných  prostriedkov (ďalej len ,,OOPP“) a potrebou bližšie špecifikovať čas, za ktorý musí poskytovateľ ZZS zabezpečiť výjazd ambulancie ZZS na zásah s ich použitím. Doteraz bola v zákone stanovená povinnosť zabezpečiť výjazd ambulancie ZZS do dvoch minút od prijatia výzvy od koordinačného strediska ZZS alebo operačného strediska ZZS. Novela zákona, na základe podnetov z aplikačnej praxe, rieši neodkladnú prepravu pacientov vyžadujúcich intenzívny monitoring a liečbu počas transportu do zahraničia a preprava sa nemôže realizovať po schválení príslušnou poisťovňou s vopred dohodnutým poskytovateľom.</w:t>
            </w:r>
          </w:p>
        </w:tc>
      </w:tr>
      <w:tr w:rsidR="00514843" w14:paraId="2CB21B07" w14:textId="77777777" w:rsidTr="00DB09A3">
        <w:tc>
          <w:tcPr>
            <w:tcW w:w="9180" w:type="dxa"/>
            <w:gridSpan w:val="11"/>
            <w:tcBorders>
              <w:top w:val="single" w:sz="4" w:space="0" w:color="auto"/>
              <w:left w:val="single" w:sz="4" w:space="0" w:color="auto"/>
              <w:bottom w:val="nil"/>
              <w:right w:val="single" w:sz="4" w:space="0" w:color="auto"/>
            </w:tcBorders>
            <w:shd w:val="clear" w:color="auto" w:fill="E2E2E2"/>
            <w:hideMark/>
          </w:tcPr>
          <w:p w14:paraId="1BF54DB0"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Ciele a výsledný stav</w:t>
            </w:r>
          </w:p>
        </w:tc>
      </w:tr>
      <w:tr w:rsidR="00514843" w14:paraId="05D96137" w14:textId="77777777" w:rsidTr="00DB09A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hideMark/>
          </w:tcPr>
          <w:p w14:paraId="47C396F6"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Hlavným cieľom návrhu novely zákona je jeho precizovanie a zapracovanie požiadaviek Operačného strediska záchrannej zdravotnej služby Slovenskej republiky pri zásahoch u pacientov vyžadujúcich si OOPP a pacientov, ktorým musí byť poskytnutá neodkladná preprava z dôvodu poskytnutia zdravotnej starostlivosti v inom členskom štáte Európskej únie alebo v zmluvnom štáte Dohody o Európskom hospodárskom priestore a vo Švajčiarskej konfederácii.</w:t>
            </w:r>
          </w:p>
          <w:p w14:paraId="358336C8"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hAnsi="Times New Roman"/>
                <w:sz w:val="20"/>
                <w:szCs w:val="20"/>
              </w:rPr>
              <w:t>Novelou zákona sa stanovuje čas začatia zásahu poskytovateľov ZZS u pacientov, u ktorých sa vyžaduje zásah v OOPP a novo sa  určuje zásahové územie ZZS pri poskytovaní neodkladnej preprave pacienta do iného členského štátu Európskej únie alebo v zmluvnom štáte Dohody o Európskom hospodárskom priestore a vo Švajčiarskej konfederácii.</w:t>
            </w:r>
          </w:p>
        </w:tc>
      </w:tr>
      <w:tr w:rsidR="00514843" w14:paraId="7F4041E4" w14:textId="77777777" w:rsidTr="00DB09A3">
        <w:tc>
          <w:tcPr>
            <w:tcW w:w="9180" w:type="dxa"/>
            <w:gridSpan w:val="11"/>
            <w:tcBorders>
              <w:top w:val="single" w:sz="4" w:space="0" w:color="auto"/>
              <w:left w:val="single" w:sz="4" w:space="0" w:color="auto"/>
              <w:bottom w:val="nil"/>
              <w:right w:val="single" w:sz="4" w:space="0" w:color="auto"/>
            </w:tcBorders>
            <w:shd w:val="clear" w:color="auto" w:fill="E2E2E2"/>
            <w:hideMark/>
          </w:tcPr>
          <w:p w14:paraId="7F732430"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Dotknuté subjekty</w:t>
            </w:r>
          </w:p>
        </w:tc>
      </w:tr>
      <w:tr w:rsidR="00514843" w14:paraId="5253800D" w14:textId="77777777" w:rsidTr="00DB09A3">
        <w:tc>
          <w:tcPr>
            <w:tcW w:w="9180" w:type="dxa"/>
            <w:gridSpan w:val="11"/>
            <w:tcBorders>
              <w:top w:val="nil"/>
              <w:left w:val="single" w:sz="4" w:space="0" w:color="auto"/>
              <w:bottom w:val="single" w:sz="4" w:space="0" w:color="auto"/>
              <w:right w:val="single" w:sz="4" w:space="0" w:color="auto"/>
            </w:tcBorders>
            <w:shd w:val="clear" w:color="auto" w:fill="FFFFFF"/>
            <w:hideMark/>
          </w:tcPr>
          <w:p w14:paraId="5F2CBCCA"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Poskytovatelia zdravotnej starostlivosti, pacient.</w:t>
            </w:r>
          </w:p>
        </w:tc>
      </w:tr>
      <w:tr w:rsidR="00514843" w14:paraId="6C7ACF3B" w14:textId="77777777" w:rsidTr="00DB09A3">
        <w:tc>
          <w:tcPr>
            <w:tcW w:w="9180" w:type="dxa"/>
            <w:gridSpan w:val="11"/>
            <w:tcBorders>
              <w:top w:val="single" w:sz="4" w:space="0" w:color="auto"/>
              <w:left w:val="single" w:sz="4" w:space="0" w:color="auto"/>
              <w:bottom w:val="nil"/>
              <w:right w:val="single" w:sz="4" w:space="0" w:color="auto"/>
            </w:tcBorders>
            <w:shd w:val="clear" w:color="auto" w:fill="E2E2E2"/>
            <w:hideMark/>
          </w:tcPr>
          <w:p w14:paraId="6864576D"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Alternatívne riešenia</w:t>
            </w:r>
          </w:p>
        </w:tc>
      </w:tr>
      <w:tr w:rsidR="00514843" w14:paraId="74DCA7F6" w14:textId="77777777" w:rsidTr="00DB09A3">
        <w:trPr>
          <w:trHeight w:val="1002"/>
        </w:trPr>
        <w:tc>
          <w:tcPr>
            <w:tcW w:w="9180" w:type="dxa"/>
            <w:gridSpan w:val="11"/>
            <w:tcBorders>
              <w:top w:val="nil"/>
              <w:left w:val="single" w:sz="4" w:space="0" w:color="auto"/>
              <w:bottom w:val="single" w:sz="4" w:space="0" w:color="auto"/>
              <w:right w:val="single" w:sz="4" w:space="0" w:color="auto"/>
            </w:tcBorders>
            <w:shd w:val="clear" w:color="auto" w:fill="FFFFFF"/>
            <w:hideMark/>
          </w:tcPr>
          <w:p w14:paraId="3E6CF415"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Nulový variant: V prípade </w:t>
            </w:r>
            <w:r>
              <w:rPr>
                <w:rFonts w:ascii="Times New Roman" w:hAnsi="Times New Roman"/>
                <w:sz w:val="20"/>
                <w:szCs w:val="20"/>
              </w:rPr>
              <w:t>absencie právnej úpravy nebude možné uskutočniť transplantáciu orgánov u obyvateľov Slovenskej republiky. Iba za rok 2020, to bolo podľa údajov z OS ZZS SR 13 transplantácií, čo sa prejaví znížením kvality života dotknutých osôb, poprípade ich predčasným úmrtím.</w:t>
            </w:r>
          </w:p>
        </w:tc>
      </w:tr>
      <w:tr w:rsidR="00514843" w14:paraId="22C94FAF"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50247C81"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Vykonávacie predpisy</w:t>
            </w:r>
          </w:p>
        </w:tc>
      </w:tr>
      <w:tr w:rsidR="00514843" w14:paraId="4DA736F8" w14:textId="77777777" w:rsidTr="00DB09A3">
        <w:tc>
          <w:tcPr>
            <w:tcW w:w="6203" w:type="dxa"/>
            <w:gridSpan w:val="7"/>
            <w:tcBorders>
              <w:top w:val="single" w:sz="4" w:space="0" w:color="FFFFFF"/>
              <w:left w:val="single" w:sz="4" w:space="0" w:color="auto"/>
              <w:bottom w:val="nil"/>
              <w:right w:val="nil"/>
            </w:tcBorders>
            <w:shd w:val="clear" w:color="auto" w:fill="FFFFFF"/>
            <w:hideMark/>
          </w:tcPr>
          <w:p w14:paraId="2002B8DA" w14:textId="77777777" w:rsidR="00514843" w:rsidRDefault="00514843" w:rsidP="00AF5CBA">
            <w:pPr>
              <w:spacing w:after="0"/>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14:paraId="237A5997"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929613764"/>
                <w14:checkbox>
                  <w14:checked w14:val="0"/>
                  <w14:checkedState w14:val="2612" w14:font="MS Gothic"/>
                  <w14:uncheckedState w14:val="2610" w14:font="MS Gothic"/>
                </w14:checkbox>
              </w:sdtPr>
              <w:sdtEndPr/>
              <w:sdtContent>
                <w:r w:rsidR="00514843">
                  <w:rPr>
                    <w:rFonts w:ascii="MS Gothic" w:eastAsia="MS Gothic" w:hAnsi="MS Gothic" w:hint="eastAsia"/>
                    <w:b/>
                    <w:sz w:val="20"/>
                    <w:szCs w:val="20"/>
                    <w:lang w:eastAsia="sk-SK"/>
                  </w:rPr>
                  <w:t>☐</w:t>
                </w:r>
              </w:sdtContent>
            </w:sdt>
            <w:r w:rsidR="00514843">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14:paraId="27CBB9E4"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594626508"/>
                <w14:checkbox>
                  <w14:checked w14:val="1"/>
                  <w14:checkedState w14:val="2612" w14:font="MS Gothic"/>
                  <w14:uncheckedState w14:val="2610" w14:font="MS Gothic"/>
                </w14:checkbox>
              </w:sdtPr>
              <w:sdtEndPr/>
              <w:sdtContent>
                <w:r w:rsidR="00514843">
                  <w:rPr>
                    <w:rFonts w:ascii="MS Gothic" w:eastAsia="MS Gothic" w:hAnsi="MS Gothic" w:hint="eastAsia"/>
                    <w:b/>
                    <w:sz w:val="20"/>
                    <w:szCs w:val="20"/>
                    <w:lang w:eastAsia="sk-SK"/>
                  </w:rPr>
                  <w:t>☒</w:t>
                </w:r>
              </w:sdtContent>
            </w:sdt>
            <w:r w:rsidR="00514843">
              <w:rPr>
                <w:rFonts w:ascii="Times New Roman" w:eastAsia="Times New Roman" w:hAnsi="Times New Roman"/>
                <w:b/>
                <w:sz w:val="20"/>
                <w:szCs w:val="20"/>
                <w:lang w:eastAsia="sk-SK"/>
              </w:rPr>
              <w:t xml:space="preserve">  Nie</w:t>
            </w:r>
          </w:p>
        </w:tc>
      </w:tr>
      <w:tr w:rsidR="00514843" w14:paraId="1F622F13" w14:textId="77777777" w:rsidTr="00DB09A3">
        <w:tc>
          <w:tcPr>
            <w:tcW w:w="9180" w:type="dxa"/>
            <w:gridSpan w:val="11"/>
            <w:tcBorders>
              <w:top w:val="nil"/>
              <w:left w:val="single" w:sz="4" w:space="0" w:color="auto"/>
              <w:bottom w:val="single" w:sz="4" w:space="0" w:color="auto"/>
              <w:right w:val="single" w:sz="4" w:space="0" w:color="auto"/>
            </w:tcBorders>
            <w:shd w:val="clear" w:color="auto" w:fill="FFFFFF"/>
            <w:hideMark/>
          </w:tcPr>
          <w:p w14:paraId="22F4AB73"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i/>
                <w:sz w:val="20"/>
                <w:szCs w:val="20"/>
                <w:lang w:eastAsia="sk-SK"/>
              </w:rPr>
              <w:t>Ak áno, uveďte ktoré oblasti budú nimi upravené, resp. ktorých vykonávacích predpisov sa zmena dotkne:</w:t>
            </w:r>
          </w:p>
        </w:tc>
      </w:tr>
      <w:tr w:rsidR="00514843" w14:paraId="724FE704"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14B4ACA5"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 xml:space="preserve">Transpozícia práva EÚ </w:t>
            </w:r>
          </w:p>
        </w:tc>
      </w:tr>
      <w:tr w:rsidR="00514843" w14:paraId="0AEE948A" w14:textId="77777777" w:rsidTr="00DB09A3">
        <w:trPr>
          <w:trHeight w:val="157"/>
        </w:trPr>
        <w:tc>
          <w:tcPr>
            <w:tcW w:w="9180" w:type="dxa"/>
            <w:gridSpan w:val="11"/>
            <w:tcBorders>
              <w:top w:val="nil"/>
              <w:left w:val="single" w:sz="4" w:space="0" w:color="000000"/>
              <w:bottom w:val="nil"/>
              <w:right w:val="single" w:sz="4" w:space="0" w:color="auto"/>
            </w:tcBorders>
            <w:shd w:val="clear" w:color="auto" w:fill="FFFFFF"/>
            <w:hideMark/>
          </w:tcPr>
          <w:p w14:paraId="7E5E83AE"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lastRenderedPageBreak/>
              <w:t>Nie je.</w:t>
            </w:r>
          </w:p>
        </w:tc>
      </w:tr>
      <w:tr w:rsidR="00514843" w14:paraId="79DA7D6E" w14:textId="77777777" w:rsidTr="00DB09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14:paraId="1A924E81"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Preskúmanie účelnosti</w:t>
            </w:r>
          </w:p>
        </w:tc>
      </w:tr>
      <w:tr w:rsidR="00514843" w14:paraId="7F92EF51" w14:textId="77777777" w:rsidTr="00DB09A3">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14:paraId="4E0AEB9B"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Preskúmanie účelnosti predkladaného materiálu navrhujeme pre rozsah prepráv po uplynutí 5 rokov. </w:t>
            </w:r>
          </w:p>
          <w:p w14:paraId="13FD82E3" w14:textId="77777777" w:rsidR="00514843" w:rsidRDefault="00514843" w:rsidP="00AF5CBA">
            <w:pPr>
              <w:spacing w:after="0"/>
              <w:jc w:val="both"/>
              <w:rPr>
                <w:rFonts w:ascii="Times New Roman" w:eastAsia="Times New Roman" w:hAnsi="Times New Roman"/>
                <w:i/>
                <w:sz w:val="20"/>
                <w:szCs w:val="20"/>
                <w:lang w:eastAsia="sk-SK"/>
              </w:rPr>
            </w:pPr>
            <w:r>
              <w:rPr>
                <w:rFonts w:ascii="Times New Roman" w:eastAsia="Times New Roman" w:hAnsi="Times New Roman"/>
                <w:sz w:val="20"/>
                <w:szCs w:val="20"/>
                <w:lang w:eastAsia="sk-SK"/>
              </w:rPr>
              <w:t>Kontrola na základe počtu dostupných orgánov na transplantáciu v zahraničí podľa údajov Národnej transplantačnej organizácie a počtu prepráv vhodných príjemcov ambulanciami ZZS, kde je snaha dosiahnuť 100% využitie týchto orgánov. Ako neočakávaný vplyv prijatia právnej úpravy by mohlo dôjsť k nedostupnosti ZZS na území Slovenskej republiky, čo sa bude verifikovať údajmi z OS ZZS SR.</w:t>
            </w:r>
          </w:p>
        </w:tc>
      </w:tr>
      <w:tr w:rsidR="00514843" w14:paraId="63472614" w14:textId="77777777" w:rsidTr="00DB09A3">
        <w:tc>
          <w:tcPr>
            <w:tcW w:w="9180" w:type="dxa"/>
            <w:gridSpan w:val="11"/>
            <w:tcBorders>
              <w:top w:val="nil"/>
              <w:left w:val="nil"/>
              <w:bottom w:val="single" w:sz="4" w:space="0" w:color="auto"/>
              <w:right w:val="nil"/>
            </w:tcBorders>
            <w:shd w:val="clear" w:color="auto" w:fill="FFFFFF"/>
            <w:hideMark/>
          </w:tcPr>
          <w:p w14:paraId="42F3E0C0" w14:textId="77777777" w:rsidR="00514843" w:rsidRDefault="00514843" w:rsidP="00AF5CBA">
            <w:pPr>
              <w:spacing w:after="0"/>
              <w:ind w:left="142" w:hanging="142"/>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2101F600"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sz w:val="20"/>
                <w:szCs w:val="20"/>
                <w:lang w:eastAsia="sk-SK"/>
              </w:rPr>
              <w:t>** vyplniť iba v prípade, ak sa záverečné posúdenie vybraných vplyvov uskutočnilo v zmysle bodu 9.1. jednotnej metodiky.</w:t>
            </w:r>
          </w:p>
        </w:tc>
      </w:tr>
      <w:tr w:rsidR="00514843" w14:paraId="22321799" w14:textId="77777777" w:rsidTr="00DB09A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hideMark/>
          </w:tcPr>
          <w:p w14:paraId="3B8CC36E"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Vybrané vplyvy  materiálu</w:t>
            </w:r>
          </w:p>
        </w:tc>
      </w:tr>
      <w:tr w:rsidR="00514843" w14:paraId="4DC56660" w14:textId="77777777" w:rsidTr="00DB09A3">
        <w:tc>
          <w:tcPr>
            <w:tcW w:w="3812" w:type="dxa"/>
            <w:tcBorders>
              <w:top w:val="single" w:sz="4" w:space="0" w:color="auto"/>
              <w:left w:val="single" w:sz="4" w:space="0" w:color="auto"/>
              <w:bottom w:val="nil"/>
              <w:right w:val="single" w:sz="4" w:space="0" w:color="auto"/>
            </w:tcBorders>
            <w:shd w:val="clear" w:color="auto" w:fill="E2E2E2"/>
            <w:hideMark/>
          </w:tcPr>
          <w:p w14:paraId="76C00ABE"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Vplyvy na rozpočet verejnej správy</w:t>
            </w:r>
          </w:p>
        </w:tc>
        <w:sdt>
          <w:sdtPr>
            <w:rPr>
              <w:rFonts w:ascii="Times New Roman" w:eastAsia="Times New Roman" w:hAnsi="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hideMark/>
              </w:tcPr>
              <w:p w14:paraId="406903C6"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hideMark/>
          </w:tcPr>
          <w:p w14:paraId="17C29A60"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14:paraId="1FA90761"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hideMark/>
          </w:tcPr>
          <w:p w14:paraId="328CD80D"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14:paraId="60492CF5" w14:textId="77777777" w:rsidR="00514843" w:rsidRDefault="00514843" w:rsidP="00AF5CBA">
                <w:pPr>
                  <w:spacing w:after="0"/>
                  <w:ind w:left="-107" w:right="-108"/>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hideMark/>
          </w:tcPr>
          <w:p w14:paraId="724EA2B8" w14:textId="77777777" w:rsidR="00514843" w:rsidRDefault="00514843" w:rsidP="00AF5CBA">
            <w:pPr>
              <w:spacing w:after="0"/>
              <w:ind w:left="3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231D102A" w14:textId="77777777" w:rsidTr="00DB09A3">
        <w:tc>
          <w:tcPr>
            <w:tcW w:w="3812" w:type="dxa"/>
            <w:tcBorders>
              <w:top w:val="nil"/>
              <w:left w:val="single" w:sz="4" w:space="0" w:color="auto"/>
              <w:bottom w:val="nil"/>
              <w:right w:val="single" w:sz="4" w:space="0" w:color="auto"/>
            </w:tcBorders>
            <w:shd w:val="clear" w:color="auto" w:fill="E2E2E2"/>
            <w:hideMark/>
          </w:tcPr>
          <w:p w14:paraId="28F562B1"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z toho rozpočtovo zabezpečené vplyvy,         </w:t>
            </w:r>
          </w:p>
          <w:p w14:paraId="68D7F6C4"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v prípade identifikovaného negatívneho </w:t>
            </w:r>
          </w:p>
          <w:p w14:paraId="4022AE92"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vplyvu</w:t>
            </w:r>
          </w:p>
        </w:tc>
        <w:sdt>
          <w:sdtPr>
            <w:rPr>
              <w:rFonts w:ascii="Times New Roman" w:eastAsia="Times New Roman" w:hAnsi="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hideMark/>
              </w:tcPr>
              <w:p w14:paraId="0D8FEA10"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14:paraId="6513252D"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Áno</w:t>
            </w:r>
          </w:p>
        </w:tc>
        <w:sdt>
          <w:sdtPr>
            <w:rPr>
              <w:rFonts w:ascii="Times New Roman" w:eastAsia="Times New Roman" w:hAnsi="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14:paraId="2A86267C"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14:paraId="777F358A"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Nie</w:t>
            </w:r>
          </w:p>
        </w:tc>
        <w:sdt>
          <w:sdtPr>
            <w:rPr>
              <w:rFonts w:ascii="Times New Roman" w:eastAsia="Times New Roman" w:hAnsi="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14:paraId="6635EECF" w14:textId="77777777" w:rsidR="00514843" w:rsidRDefault="00514843" w:rsidP="00AF5CBA">
                <w:pPr>
                  <w:spacing w:after="0"/>
                  <w:ind w:left="-107" w:right="-108"/>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14:paraId="3E1768D2" w14:textId="77777777" w:rsidR="00514843" w:rsidRDefault="00514843" w:rsidP="00AF5CBA">
            <w:pPr>
              <w:spacing w:after="0"/>
              <w:ind w:left="34"/>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Čiastočne</w:t>
            </w:r>
          </w:p>
        </w:tc>
      </w:tr>
      <w:tr w:rsidR="00514843" w14:paraId="6BE011F5" w14:textId="77777777" w:rsidTr="00DB09A3">
        <w:tc>
          <w:tcPr>
            <w:tcW w:w="3812" w:type="dxa"/>
            <w:tcBorders>
              <w:top w:val="nil"/>
              <w:left w:val="single" w:sz="4" w:space="0" w:color="auto"/>
              <w:bottom w:val="nil"/>
              <w:right w:val="single" w:sz="4" w:space="0" w:color="auto"/>
            </w:tcBorders>
            <w:shd w:val="clear" w:color="auto" w:fill="E2E2E2"/>
            <w:hideMark/>
          </w:tcPr>
          <w:p w14:paraId="2D01E6DD"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 tom vplyvy na rozpočty obcí a vyšších územných celkov</w:t>
            </w:r>
          </w:p>
        </w:tc>
        <w:sdt>
          <w:sdtPr>
            <w:rPr>
              <w:rFonts w:ascii="Times New Roman" w:eastAsia="Times New Roman" w:hAnsi="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hideMark/>
              </w:tcPr>
              <w:p w14:paraId="3D026A54"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hideMark/>
          </w:tcPr>
          <w:p w14:paraId="20B5DB47"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hideMark/>
              </w:tcPr>
              <w:p w14:paraId="7BAA068F"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hideMark/>
          </w:tcPr>
          <w:p w14:paraId="44CA9F00"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hideMark/>
              </w:tcPr>
              <w:p w14:paraId="2C429100" w14:textId="77777777" w:rsidR="00514843" w:rsidRDefault="00514843" w:rsidP="00AF5CBA">
                <w:pPr>
                  <w:spacing w:after="0"/>
                  <w:ind w:left="-107" w:right="-108"/>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hideMark/>
          </w:tcPr>
          <w:p w14:paraId="10C18A37" w14:textId="77777777" w:rsidR="00514843" w:rsidRDefault="00514843" w:rsidP="00AF5CBA">
            <w:pPr>
              <w:spacing w:after="0"/>
              <w:ind w:left="3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29CFAD25" w14:textId="77777777" w:rsidTr="00DB09A3">
        <w:tc>
          <w:tcPr>
            <w:tcW w:w="3812" w:type="dxa"/>
            <w:tcBorders>
              <w:top w:val="nil"/>
              <w:left w:val="single" w:sz="4" w:space="0" w:color="auto"/>
              <w:bottom w:val="single" w:sz="4" w:space="0" w:color="000000"/>
              <w:right w:val="single" w:sz="4" w:space="0" w:color="auto"/>
            </w:tcBorders>
            <w:shd w:val="clear" w:color="auto" w:fill="E2E2E2"/>
            <w:hideMark/>
          </w:tcPr>
          <w:p w14:paraId="0E1DC3C4" w14:textId="77777777" w:rsidR="00514843" w:rsidRDefault="00514843" w:rsidP="00AF5CBA">
            <w:pPr>
              <w:spacing w:after="0"/>
              <w:ind w:left="171"/>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z toho rozpočtovo zabezpečené vplyvy,</w:t>
            </w:r>
          </w:p>
          <w:p w14:paraId="26EBEF13" w14:textId="77777777" w:rsidR="00514843" w:rsidRDefault="00514843" w:rsidP="00AF5CBA">
            <w:pPr>
              <w:spacing w:after="0"/>
              <w:ind w:left="171"/>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v prípade identifikovaného negatívneho vplyvu</w:t>
            </w:r>
          </w:p>
        </w:tc>
        <w:sdt>
          <w:sdtPr>
            <w:rPr>
              <w:rFonts w:ascii="Times New Roman" w:eastAsia="Times New Roman" w:hAnsi="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hideMark/>
              </w:tcPr>
              <w:p w14:paraId="443F8092"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14:paraId="5334449E"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Áno</w:t>
            </w:r>
          </w:p>
        </w:tc>
        <w:sdt>
          <w:sdtPr>
            <w:rPr>
              <w:rFonts w:ascii="Times New Roman" w:eastAsia="Times New Roman" w:hAnsi="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14:paraId="17394A9A"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14:paraId="0BEFAA53"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Nie</w:t>
            </w:r>
          </w:p>
        </w:tc>
        <w:sdt>
          <w:sdtPr>
            <w:rPr>
              <w:rFonts w:ascii="Times New Roman" w:eastAsia="Times New Roman" w:hAnsi="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14:paraId="0465E45C" w14:textId="77777777" w:rsidR="00514843" w:rsidRDefault="00514843" w:rsidP="00AF5CBA">
                <w:pPr>
                  <w:spacing w:after="0"/>
                  <w:ind w:left="-107" w:right="-108"/>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14:paraId="53F6455C" w14:textId="77777777" w:rsidR="00514843" w:rsidRDefault="00514843" w:rsidP="00AF5CBA">
            <w:pPr>
              <w:spacing w:after="0"/>
              <w:ind w:left="34"/>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Čiastočne</w:t>
            </w:r>
          </w:p>
        </w:tc>
      </w:tr>
      <w:tr w:rsidR="00514843" w14:paraId="379563C5" w14:textId="77777777" w:rsidTr="00DB09A3">
        <w:tc>
          <w:tcPr>
            <w:tcW w:w="3812" w:type="dxa"/>
            <w:tcBorders>
              <w:top w:val="single" w:sz="4" w:space="0" w:color="000000"/>
              <w:left w:val="single" w:sz="4" w:space="0" w:color="auto"/>
              <w:bottom w:val="nil"/>
              <w:right w:val="single" w:sz="4" w:space="0" w:color="auto"/>
            </w:tcBorders>
            <w:shd w:val="clear" w:color="auto" w:fill="E2E2E2"/>
            <w:hideMark/>
          </w:tcPr>
          <w:p w14:paraId="1F322C4D"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Vplyvy na podnikateľské prostredie</w:t>
            </w:r>
          </w:p>
        </w:tc>
        <w:sdt>
          <w:sdtPr>
            <w:rPr>
              <w:rFonts w:ascii="Times New Roman" w:eastAsia="Times New Roman" w:hAnsi="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hideMark/>
              </w:tcPr>
              <w:p w14:paraId="62DA40DD"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hideMark/>
          </w:tcPr>
          <w:p w14:paraId="69F755A5"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14:paraId="509D8257"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hideMark/>
          </w:tcPr>
          <w:p w14:paraId="459E36EC"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14:paraId="61ADC41D"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hideMark/>
          </w:tcPr>
          <w:p w14:paraId="62497835"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29D487DB" w14:textId="77777777" w:rsidTr="00DB09A3">
        <w:tc>
          <w:tcPr>
            <w:tcW w:w="3812" w:type="dxa"/>
            <w:tcBorders>
              <w:top w:val="nil"/>
              <w:left w:val="single" w:sz="4" w:space="0" w:color="000000"/>
              <w:bottom w:val="nil"/>
              <w:right w:val="single" w:sz="4" w:space="0" w:color="000000"/>
            </w:tcBorders>
            <w:shd w:val="clear" w:color="auto" w:fill="E2E2E2"/>
          </w:tcPr>
          <w:p w14:paraId="79214039"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z toho vplyvy na MSP</w:t>
            </w:r>
          </w:p>
          <w:p w14:paraId="0BA9CBBD" w14:textId="77777777" w:rsidR="00514843" w:rsidRDefault="00514843" w:rsidP="00AF5CBA">
            <w:pPr>
              <w:spacing w:after="0"/>
              <w:jc w:val="both"/>
              <w:rPr>
                <w:rFonts w:ascii="Times New Roman" w:eastAsia="Times New Roman" w:hAnsi="Times New Roman"/>
                <w:sz w:val="20"/>
                <w:szCs w:val="20"/>
                <w:lang w:eastAsia="sk-SK"/>
              </w:rPr>
            </w:pPr>
          </w:p>
        </w:tc>
        <w:sdt>
          <w:sdtPr>
            <w:rPr>
              <w:rFonts w:ascii="Times New Roman" w:eastAsia="Times New Roman" w:hAnsi="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hideMark/>
              </w:tcPr>
              <w:p w14:paraId="0BF9BD0C"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14:paraId="06D62F5C" w14:textId="77777777" w:rsidR="00514843" w:rsidRDefault="00514843" w:rsidP="00AF5CBA">
            <w:pPr>
              <w:spacing w:after="0"/>
              <w:ind w:right="-108"/>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Pozitívne</w:t>
            </w:r>
          </w:p>
        </w:tc>
        <w:sdt>
          <w:sdtPr>
            <w:rPr>
              <w:rFonts w:ascii="Times New Roman" w:eastAsia="Times New Roman" w:hAnsi="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14:paraId="61E38029"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14:paraId="6FB89762"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Žiadne</w:t>
            </w:r>
          </w:p>
        </w:tc>
        <w:sdt>
          <w:sdtPr>
            <w:rPr>
              <w:rFonts w:ascii="Times New Roman" w:eastAsia="Times New Roman" w:hAnsi="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14:paraId="1794796C" w14:textId="77777777" w:rsidR="00514843" w:rsidRDefault="00514843" w:rsidP="00AF5CBA">
                <w:pPr>
                  <w:spacing w:after="0"/>
                  <w:jc w:val="both"/>
                  <w:rPr>
                    <w:rFonts w:ascii="Times New Roman" w:eastAsia="Times New Roman" w:hAnsi="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14:paraId="3602F096" w14:textId="77777777" w:rsidR="00514843" w:rsidRDefault="00514843" w:rsidP="00AF5CBA">
            <w:pPr>
              <w:spacing w:after="0"/>
              <w:ind w:left="54"/>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Negatívne</w:t>
            </w:r>
          </w:p>
        </w:tc>
      </w:tr>
      <w:tr w:rsidR="00514843" w14:paraId="3B370B9A" w14:textId="77777777" w:rsidTr="00DB09A3">
        <w:tc>
          <w:tcPr>
            <w:tcW w:w="3812" w:type="dxa"/>
            <w:tcBorders>
              <w:top w:val="nil"/>
              <w:left w:val="single" w:sz="4" w:space="0" w:color="auto"/>
              <w:bottom w:val="single" w:sz="4" w:space="0" w:color="auto"/>
              <w:right w:val="single" w:sz="4" w:space="0" w:color="auto"/>
            </w:tcBorders>
            <w:shd w:val="clear" w:color="auto" w:fill="E2E2E2"/>
            <w:hideMark/>
          </w:tcPr>
          <w:p w14:paraId="596C9C79"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Mechanizmus znižovania byrokracie    </w:t>
            </w:r>
          </w:p>
          <w:p w14:paraId="36BBA579"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sz w:val="20"/>
                <w:szCs w:val="20"/>
                <w:lang w:eastAsia="sk-SK"/>
              </w:rPr>
              <w:t xml:space="preserve">    a nákladov sa uplatňuje:</w:t>
            </w:r>
          </w:p>
        </w:tc>
        <w:sdt>
          <w:sdtPr>
            <w:rPr>
              <w:rFonts w:ascii="Times New Roman" w:eastAsia="Times New Roman" w:hAnsi="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14:paraId="57C7F2CA"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hideMark/>
          </w:tcPr>
          <w:p w14:paraId="2CBA1570"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9D52C4C" w14:textId="77777777" w:rsidR="00514843" w:rsidRDefault="00514843" w:rsidP="00AF5CBA">
            <w:pPr>
              <w:spacing w:after="0"/>
              <w:jc w:val="both"/>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2114BCF" w14:textId="77777777" w:rsidR="00514843" w:rsidRDefault="00514843" w:rsidP="00AF5CBA">
            <w:pPr>
              <w:spacing w:after="0"/>
              <w:jc w:val="both"/>
              <w:rPr>
                <w:rFonts w:ascii="Times New Roman" w:eastAsia="Times New Roman" w:hAnsi="Times New Roman"/>
                <w:b/>
                <w:sz w:val="20"/>
                <w:szCs w:val="20"/>
                <w:lang w:eastAsia="sk-SK"/>
              </w:rPr>
            </w:pPr>
          </w:p>
        </w:tc>
        <w:sdt>
          <w:sdtPr>
            <w:rPr>
              <w:rFonts w:ascii="Times New Roman" w:eastAsia="Times New Roman" w:hAnsi="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14:paraId="6C9602C3"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14:paraId="51F4E661"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sz w:val="20"/>
                <w:szCs w:val="20"/>
                <w:lang w:eastAsia="sk-SK"/>
              </w:rPr>
              <w:t>Nie</w:t>
            </w:r>
          </w:p>
        </w:tc>
      </w:tr>
      <w:tr w:rsidR="00514843" w14:paraId="736B0695" w14:textId="77777777" w:rsidTr="00DB09A3">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14:paraId="49C4F028"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Sociálne vplyvy</w:t>
            </w:r>
          </w:p>
        </w:tc>
        <w:sdt>
          <w:sdtPr>
            <w:rPr>
              <w:rFonts w:ascii="Times New Roman" w:eastAsia="Times New Roman" w:hAnsi="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14:paraId="233E06E0"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14:paraId="1D9A78C6"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14:paraId="4A17FCA6"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14:paraId="15445967"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14:paraId="7A2689E0"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14:paraId="33843ED3"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7AE440EF" w14:textId="77777777" w:rsidTr="00DB09A3">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6BE86B7A"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Vplyvy na životné prostredie</w:t>
            </w:r>
          </w:p>
        </w:tc>
        <w:sdt>
          <w:sdtPr>
            <w:rPr>
              <w:rFonts w:ascii="Times New Roman" w:eastAsia="Times New Roman" w:hAnsi="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14:paraId="4E701025"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14:paraId="3C2839C7"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14:paraId="6E3D5511"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14:paraId="41F55BD8"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14:paraId="7CD1523E"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14:paraId="054D207E"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55583346" w14:textId="77777777" w:rsidTr="00DB09A3">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219C15C0"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Vplyvy na informatizáciu spoločnosti</w:t>
            </w:r>
          </w:p>
        </w:tc>
        <w:sdt>
          <w:sdtPr>
            <w:rPr>
              <w:rFonts w:ascii="Times New Roman" w:eastAsia="Times New Roman" w:hAnsi="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14:paraId="7BFB2337"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14:paraId="6C82E538"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14:paraId="74A09970"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14:paraId="502B66E1"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14:paraId="2C16B60F"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14:paraId="7E531BA3"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14843" w14:paraId="20C97F25" w14:textId="77777777" w:rsidTr="00514843">
        <w:tc>
          <w:tcPr>
            <w:tcW w:w="3812" w:type="dxa"/>
            <w:tcBorders>
              <w:top w:val="single" w:sz="4" w:space="0" w:color="auto"/>
              <w:left w:val="single" w:sz="4" w:space="0" w:color="auto"/>
              <w:bottom w:val="nil"/>
              <w:right w:val="single" w:sz="4" w:space="0" w:color="auto"/>
            </w:tcBorders>
            <w:shd w:val="clear" w:color="auto" w:fill="E2E2E2"/>
            <w:hideMark/>
          </w:tcPr>
          <w:p w14:paraId="33B3F666"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14:paraId="1A006519" w14:textId="77777777" w:rsidR="00514843" w:rsidRDefault="00514843" w:rsidP="00AF5CBA">
            <w:pPr>
              <w:spacing w:after="0" w:line="240" w:lineRule="auto"/>
              <w:jc w:val="both"/>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tcPr>
          <w:p w14:paraId="1C3332D8" w14:textId="77777777" w:rsidR="00514843" w:rsidRDefault="00514843" w:rsidP="00AF5CBA">
            <w:pPr>
              <w:spacing w:after="0" w:line="240" w:lineRule="auto"/>
              <w:ind w:right="-108"/>
              <w:jc w:val="both"/>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tcPr>
          <w:p w14:paraId="73325C3C" w14:textId="77777777" w:rsidR="00514843" w:rsidRDefault="00514843" w:rsidP="00AF5CBA">
            <w:pPr>
              <w:spacing w:after="0" w:line="240" w:lineRule="auto"/>
              <w:jc w:val="both"/>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tcPr>
          <w:p w14:paraId="6E096CD8" w14:textId="77777777" w:rsidR="00514843" w:rsidRDefault="00514843" w:rsidP="00AF5CBA">
            <w:pPr>
              <w:spacing w:after="0" w:line="240" w:lineRule="auto"/>
              <w:jc w:val="both"/>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tcPr>
          <w:p w14:paraId="7AA18ED4" w14:textId="77777777" w:rsidR="00514843" w:rsidRDefault="00514843" w:rsidP="00AF5CBA">
            <w:pPr>
              <w:spacing w:after="0" w:line="240" w:lineRule="auto"/>
              <w:jc w:val="both"/>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tcPr>
          <w:p w14:paraId="22F15EAB" w14:textId="77777777" w:rsidR="00514843" w:rsidRDefault="00514843" w:rsidP="00AF5CBA">
            <w:pPr>
              <w:spacing w:after="0" w:line="240" w:lineRule="auto"/>
              <w:ind w:left="54"/>
              <w:jc w:val="both"/>
              <w:rPr>
                <w:rFonts w:ascii="Times New Roman" w:eastAsia="Times New Roman" w:hAnsi="Times New Roman"/>
                <w:b/>
                <w:sz w:val="20"/>
                <w:szCs w:val="20"/>
                <w:lang w:eastAsia="sk-SK"/>
              </w:rPr>
            </w:pPr>
          </w:p>
        </w:tc>
      </w:tr>
      <w:tr w:rsidR="00514843" w14:paraId="2BCB0598" w14:textId="77777777" w:rsidTr="00514843">
        <w:tc>
          <w:tcPr>
            <w:tcW w:w="3812" w:type="dxa"/>
            <w:tcBorders>
              <w:top w:val="nil"/>
              <w:left w:val="single" w:sz="4" w:space="0" w:color="auto"/>
              <w:bottom w:val="nil"/>
              <w:right w:val="single" w:sz="4" w:space="0" w:color="auto"/>
            </w:tcBorders>
            <w:shd w:val="clear" w:color="auto" w:fill="E2E2E2"/>
            <w:hideMark/>
          </w:tcPr>
          <w:p w14:paraId="6D1F6AAE" w14:textId="77777777" w:rsidR="00514843" w:rsidRDefault="00514843" w:rsidP="00AF5CBA">
            <w:pPr>
              <w:spacing w:after="0" w:line="240" w:lineRule="auto"/>
              <w:ind w:left="196" w:hanging="196"/>
              <w:jc w:val="both"/>
              <w:rPr>
                <w:rFonts w:ascii="Times New Roman" w:hAnsi="Times New Roman"/>
                <w:b/>
                <w:sz w:val="20"/>
                <w:szCs w:val="20"/>
              </w:rPr>
            </w:pPr>
            <w:r>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14:paraId="694C96E9"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hideMark/>
          </w:tcPr>
          <w:p w14:paraId="3A4652AB" w14:textId="77777777" w:rsidR="00514843" w:rsidRDefault="00514843" w:rsidP="00AF5CBA">
            <w:pPr>
              <w:spacing w:after="0" w:line="240" w:lineRule="auto"/>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14:paraId="36DE44C9"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hideMark/>
          </w:tcPr>
          <w:p w14:paraId="0801A49F"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14:paraId="421513D2"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hideMark/>
          </w:tcPr>
          <w:p w14:paraId="3DA631A3" w14:textId="77777777" w:rsidR="00514843" w:rsidRDefault="00514843" w:rsidP="00AF5CBA">
            <w:pPr>
              <w:spacing w:after="0" w:line="240" w:lineRule="auto"/>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r w:rsidR="00514843" w14:paraId="0CC95C24" w14:textId="77777777" w:rsidTr="00514843">
        <w:tc>
          <w:tcPr>
            <w:tcW w:w="3812" w:type="dxa"/>
            <w:tcBorders>
              <w:top w:val="nil"/>
              <w:left w:val="single" w:sz="4" w:space="0" w:color="auto"/>
              <w:bottom w:val="nil"/>
              <w:right w:val="single" w:sz="4" w:space="0" w:color="auto"/>
            </w:tcBorders>
            <w:shd w:val="clear" w:color="auto" w:fill="E2E2E2"/>
            <w:hideMark/>
          </w:tcPr>
          <w:p w14:paraId="26A267B8" w14:textId="77777777" w:rsidR="00514843" w:rsidRDefault="00514843" w:rsidP="00AF5CBA">
            <w:pPr>
              <w:spacing w:after="0" w:line="240" w:lineRule="auto"/>
              <w:ind w:left="168" w:hanging="168"/>
              <w:jc w:val="both"/>
              <w:rPr>
                <w:rFonts w:ascii="Times New Roman" w:hAnsi="Times New Roman"/>
                <w:b/>
                <w:sz w:val="20"/>
                <w:szCs w:val="20"/>
              </w:rPr>
            </w:pPr>
            <w:r>
              <w:rPr>
                <w:rFonts w:ascii="Times New Roman" w:hAnsi="Times New Roman"/>
                <w:b/>
                <w:sz w:val="20"/>
                <w:szCs w:val="20"/>
              </w:rPr>
              <w:t xml:space="preserve">    vplyvy na procesy služieb vo verejnej správe</w:t>
            </w:r>
          </w:p>
        </w:tc>
        <w:sdt>
          <w:sdtPr>
            <w:rPr>
              <w:rFonts w:ascii="Times New Roman" w:eastAsia="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14:paraId="3F71CCF8"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14:paraId="0BD118BE" w14:textId="77777777" w:rsidR="00514843" w:rsidRDefault="00514843" w:rsidP="00AF5CBA">
            <w:pPr>
              <w:spacing w:after="0" w:line="240" w:lineRule="auto"/>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14:paraId="6FAEF1E9"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14:paraId="25835D06"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14:paraId="3B947FE1" w14:textId="77777777" w:rsidR="00514843" w:rsidRDefault="00514843" w:rsidP="00AF5CBA">
                <w:pPr>
                  <w:spacing w:after="0" w:line="240" w:lineRule="auto"/>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14:paraId="4AFAA644" w14:textId="77777777" w:rsidR="00514843" w:rsidRDefault="00514843" w:rsidP="00AF5CBA">
            <w:pPr>
              <w:spacing w:after="0" w:line="240" w:lineRule="auto"/>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bl>
    <w:tbl>
      <w:tblPr>
        <w:tblStyle w:val="Mriekatabuky1"/>
        <w:tblW w:w="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514843" w14:paraId="3EEE3D25" w14:textId="77777777" w:rsidTr="00514843">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14:paraId="23E097F6"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rPr>
              <w:t>Vplyvy na manželstvo, rodičovstvo a rodinu</w:t>
            </w:r>
          </w:p>
        </w:tc>
        <w:sdt>
          <w:sdtPr>
            <w:rPr>
              <w:rFonts w:ascii="Times New Roman" w:eastAsia="Times New Roman" w:hAnsi="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14:paraId="7A328BC2"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hideMark/>
          </w:tcPr>
          <w:p w14:paraId="0028980D" w14:textId="77777777" w:rsidR="00514843" w:rsidRDefault="00514843" w:rsidP="00AF5CBA">
            <w:pPr>
              <w:spacing w:after="0"/>
              <w:ind w:right="-108"/>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14:paraId="305DE6E4"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hideMark/>
          </w:tcPr>
          <w:p w14:paraId="1D6F8D34"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14:paraId="5B88B39E" w14:textId="77777777" w:rsidR="00514843" w:rsidRDefault="00514843" w:rsidP="00AF5CBA">
                <w:pPr>
                  <w:spacing w:after="0"/>
                  <w:jc w:val="both"/>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hideMark/>
          </w:tcPr>
          <w:p w14:paraId="265FA94A" w14:textId="77777777" w:rsidR="00514843" w:rsidRDefault="00514843" w:rsidP="00AF5CBA">
            <w:pPr>
              <w:spacing w:after="0"/>
              <w:ind w:left="54"/>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Negatívne</w:t>
            </w:r>
          </w:p>
        </w:tc>
      </w:tr>
    </w:tbl>
    <w:p w14:paraId="54AC964C" w14:textId="77777777" w:rsidR="00514843" w:rsidRDefault="00514843" w:rsidP="00AF5CBA">
      <w:pPr>
        <w:spacing w:after="0" w:line="240" w:lineRule="auto"/>
        <w:ind w:right="141"/>
        <w:jc w:val="both"/>
        <w:rPr>
          <w:rFonts w:ascii="Times New Roman" w:eastAsia="Times New Roman" w:hAnsi="Times New Roman"/>
          <w:b/>
          <w:lang w:eastAsia="sk-SK"/>
        </w:rPr>
      </w:pPr>
    </w:p>
    <w:tbl>
      <w:tblPr>
        <w:tblStyle w:val="Mriekatabuky1"/>
        <w:tblW w:w="0" w:type="dxa"/>
        <w:tblInd w:w="0" w:type="dxa"/>
        <w:tblLayout w:type="fixed"/>
        <w:tblLook w:val="04A0" w:firstRow="1" w:lastRow="0" w:firstColumn="1" w:lastColumn="0" w:noHBand="0" w:noVBand="1"/>
      </w:tblPr>
      <w:tblGrid>
        <w:gridCol w:w="9176"/>
      </w:tblGrid>
      <w:tr w:rsidR="00514843" w14:paraId="5D81ADB4" w14:textId="77777777" w:rsidTr="00514843">
        <w:tc>
          <w:tcPr>
            <w:tcW w:w="9176" w:type="dxa"/>
            <w:tcBorders>
              <w:top w:val="single" w:sz="4" w:space="0" w:color="auto"/>
              <w:left w:val="single" w:sz="4" w:space="0" w:color="auto"/>
              <w:bottom w:val="nil"/>
              <w:right w:val="single" w:sz="4" w:space="0" w:color="auto"/>
            </w:tcBorders>
            <w:shd w:val="clear" w:color="auto" w:fill="E2E2E2"/>
            <w:hideMark/>
          </w:tcPr>
          <w:p w14:paraId="7C0EC3FD"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Poznámky</w:t>
            </w:r>
          </w:p>
        </w:tc>
      </w:tr>
      <w:tr w:rsidR="00514843" w14:paraId="394684A7" w14:textId="77777777" w:rsidTr="00514843">
        <w:trPr>
          <w:trHeight w:val="713"/>
        </w:trPr>
        <w:tc>
          <w:tcPr>
            <w:tcW w:w="9176" w:type="dxa"/>
            <w:tcBorders>
              <w:top w:val="nil"/>
              <w:left w:val="single" w:sz="4" w:space="0" w:color="auto"/>
              <w:bottom w:val="single" w:sz="4" w:space="0" w:color="FFFFFF"/>
              <w:right w:val="single" w:sz="4" w:space="0" w:color="auto"/>
            </w:tcBorders>
            <w:hideMark/>
          </w:tcPr>
          <w:p w14:paraId="52F1C8B4"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K vplyvu na služby verejnej správy- U pacientov, ktorí čakajú napr. na transplantáciu orgánov a vznikne požiadavka na transport pri dostupnosti orgánu na transplantáciu, dôjde k skvalitneniu dostupnosti poskytovania zdravotnej starostlivosti. </w:t>
            </w:r>
          </w:p>
          <w:p w14:paraId="0CB20307" w14:textId="78BA0A4F"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Zároveň ale dôjde aj k predĺženiu času zásahu u pacientov, kde sa vyžaduje zásah v OOPP v triede ohr</w:t>
            </w:r>
            <w:r w:rsidR="00496035">
              <w:rPr>
                <w:rFonts w:ascii="Times New Roman" w:eastAsia="Times New Roman" w:hAnsi="Times New Roman"/>
                <w:sz w:val="20"/>
                <w:szCs w:val="20"/>
                <w:lang w:eastAsia="sk-SK"/>
              </w:rPr>
              <w:t>ozenia biologickým faktorom 3 a</w:t>
            </w:r>
            <w:r>
              <w:rPr>
                <w:rFonts w:ascii="Times New Roman" w:eastAsia="Times New Roman" w:hAnsi="Times New Roman"/>
                <w:sz w:val="20"/>
                <w:szCs w:val="20"/>
                <w:lang w:eastAsia="sk-SK"/>
              </w:rPr>
              <w:t xml:space="preserve"> 4.</w:t>
            </w:r>
          </w:p>
          <w:p w14:paraId="20AD73F7" w14:textId="4D225CB0" w:rsidR="00DD16CB" w:rsidRDefault="00DD16CB" w:rsidP="00DD16CB">
            <w:pPr>
              <w:spacing w:after="0"/>
              <w:jc w:val="both"/>
              <w:rPr>
                <w:rFonts w:ascii="Times New Roman" w:hAnsi="Times New Roman"/>
                <w:b/>
              </w:rPr>
            </w:pPr>
            <w:r w:rsidRPr="00DE4FEE">
              <w:rPr>
                <w:rFonts w:ascii="Times New Roman" w:eastAsia="Times New Roman" w:hAnsi="Times New Roman"/>
                <w:sz w:val="20"/>
                <w:szCs w:val="20"/>
                <w:lang w:eastAsia="sk-SK"/>
              </w:rPr>
              <w:t xml:space="preserve">Z dôvodu možného navýšenia počtu prepráv by mohli vzniknúť zvýšené náklady na pre poskytovateľov záchrannej zdravotnej služby vo vzťahu k preprave a vzhľadom k rozšíreniu druhu pokút pri nesplnení ich povinností. </w:t>
            </w:r>
          </w:p>
        </w:tc>
      </w:tr>
      <w:tr w:rsidR="00514843" w14:paraId="178D5816" w14:textId="77777777" w:rsidTr="00514843">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14:paraId="615BBDCD"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Kontakt na spracovateľa</w:t>
            </w:r>
          </w:p>
        </w:tc>
      </w:tr>
      <w:tr w:rsidR="00514843" w14:paraId="52D104B3" w14:textId="77777777" w:rsidTr="0051484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14:paraId="24790C13" w14:textId="77777777" w:rsidR="00514843" w:rsidRDefault="00514843" w:rsidP="00AF5CBA">
            <w:pPr>
              <w:spacing w:after="0"/>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Mgr. Radovan Hribik, tel. č. </w:t>
            </w:r>
            <w:r>
              <w:rPr>
                <w:rFonts w:ascii="Times New Roman" w:hAnsi="Times New Roman"/>
                <w:sz w:val="20"/>
                <w:szCs w:val="20"/>
                <w:lang w:eastAsia="sk-SK"/>
              </w:rPr>
              <w:t xml:space="preserve">+421 2 593 73 401,e-mail: </w:t>
            </w:r>
            <w:hyperlink r:id="rId12" w:history="1">
              <w:r>
                <w:rPr>
                  <w:rStyle w:val="Hypertextovprepojenie"/>
                  <w:rFonts w:ascii="Times New Roman" w:hAnsi="Times New Roman"/>
                  <w:sz w:val="20"/>
                </w:rPr>
                <w:t>radovan.hribik@health.gov.sk</w:t>
              </w:r>
            </w:hyperlink>
          </w:p>
        </w:tc>
      </w:tr>
      <w:tr w:rsidR="00514843" w14:paraId="30C1F8B5" w14:textId="77777777" w:rsidTr="00514843">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14:paraId="37AE3207" w14:textId="77777777" w:rsidR="00514843" w:rsidRDefault="00514843" w:rsidP="00AF5CBA">
            <w:pPr>
              <w:numPr>
                <w:ilvl w:val="0"/>
                <w:numId w:val="11"/>
              </w:numPr>
              <w:spacing w:after="0" w:line="240" w:lineRule="auto"/>
              <w:ind w:left="426"/>
              <w:contextualSpacing/>
              <w:jc w:val="both"/>
              <w:rPr>
                <w:rFonts w:ascii="Times New Roman" w:hAnsi="Times New Roman"/>
                <w:b/>
              </w:rPr>
            </w:pPr>
            <w:r>
              <w:rPr>
                <w:rFonts w:ascii="Times New Roman" w:hAnsi="Times New Roman"/>
                <w:b/>
              </w:rPr>
              <w:t>Zdroje</w:t>
            </w:r>
          </w:p>
        </w:tc>
      </w:tr>
      <w:tr w:rsidR="00514843" w14:paraId="687F0E5E" w14:textId="77777777" w:rsidTr="0051484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14:paraId="1C6EFA25"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sz w:val="20"/>
                <w:szCs w:val="20"/>
                <w:lang w:eastAsia="sk-SK"/>
              </w:rPr>
              <w:t xml:space="preserve">Zdrojom pre vypracovanie analýzy boli podklady Operačného strediska záchrannej zdravotnej služby Slovenskej republiky o počte prepráv za predchádzajúcich 5 rokov a výška úhrady stanovená </w:t>
            </w:r>
            <w:r>
              <w:rPr>
                <w:rFonts w:ascii="Times New Roman" w:hAnsi="Times New Roman"/>
                <w:sz w:val="20"/>
                <w:szCs w:val="20"/>
              </w:rPr>
              <w:t>Opatrením Ministerstva zdravotníctva Slovenskej republiky č. 09916-2021-OL z 29. marca 2021.</w:t>
            </w:r>
          </w:p>
        </w:tc>
      </w:tr>
      <w:tr w:rsidR="00514843" w14:paraId="2B6E815F" w14:textId="77777777" w:rsidTr="00514843">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14:paraId="6D571D70" w14:textId="77777777" w:rsidR="00514843" w:rsidRDefault="00514843" w:rsidP="00AF5CBA">
            <w:pPr>
              <w:numPr>
                <w:ilvl w:val="0"/>
                <w:numId w:val="11"/>
              </w:numPr>
              <w:spacing w:after="0" w:line="240" w:lineRule="auto"/>
              <w:ind w:left="447" w:hanging="425"/>
              <w:contextualSpacing/>
              <w:jc w:val="both"/>
              <w:rPr>
                <w:rFonts w:ascii="Times New Roman" w:hAnsi="Times New Roman"/>
                <w:b/>
              </w:rPr>
            </w:pPr>
            <w:r>
              <w:rPr>
                <w:rFonts w:ascii="Times New Roman" w:hAnsi="Times New Roman"/>
                <w:b/>
              </w:rPr>
              <w:t>Stanovisko Komisie na posudzovanie vybraných vplyvov z PPK č. 203/2022</w:t>
            </w:r>
          </w:p>
          <w:p w14:paraId="4211441A" w14:textId="77777777" w:rsidR="00514843" w:rsidRDefault="00514843" w:rsidP="00AF5CBA">
            <w:pPr>
              <w:spacing w:after="0"/>
              <w:ind w:left="502"/>
              <w:jc w:val="both"/>
              <w:rPr>
                <w:rFonts w:ascii="Times New Roman" w:eastAsia="Times New Roman" w:hAnsi="Times New Roman"/>
                <w:b/>
                <w:sz w:val="20"/>
                <w:szCs w:val="20"/>
                <w:lang w:eastAsia="sk-SK"/>
              </w:rPr>
            </w:pPr>
            <w:r>
              <w:rPr>
                <w:rFonts w:ascii="Times New Roman" w:hAnsi="Times New Roman"/>
              </w:rPr>
              <w:t>(v prípade, ak sa uskutočnilo v zmysle bodu 8.1 Jednotnej metodiky)</w:t>
            </w:r>
          </w:p>
        </w:tc>
      </w:tr>
      <w:tr w:rsidR="00514843" w14:paraId="4BD6A62C" w14:textId="77777777" w:rsidTr="00514843">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14843" w14:paraId="49A0F5AB" w14:textId="77777777">
              <w:trPr>
                <w:trHeight w:val="396"/>
              </w:trPr>
              <w:tc>
                <w:tcPr>
                  <w:tcW w:w="2552" w:type="dxa"/>
                  <w:hideMark/>
                </w:tcPr>
                <w:p w14:paraId="4965F0E1"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874910888"/>
                      <w14:checkbox>
                        <w14:checked w14:val="0"/>
                        <w14:checkedState w14:val="2612" w14:font="MS Gothic"/>
                        <w14:uncheckedState w14:val="2610" w14:font="MS Gothic"/>
                      </w14:checkbox>
                    </w:sdtPr>
                    <w:sdtEndPr/>
                    <w:sdtContent>
                      <w:r w:rsidR="00514843">
                        <w:rPr>
                          <w:rFonts w:ascii="Segoe UI Symbol" w:eastAsia="MS Gothic" w:hAnsi="Segoe UI Symbol" w:cs="Segoe UI Symbol"/>
                          <w:b/>
                          <w:sz w:val="20"/>
                          <w:szCs w:val="20"/>
                          <w:lang w:eastAsia="sk-SK"/>
                        </w:rPr>
                        <w:t>☐</w:t>
                      </w:r>
                    </w:sdtContent>
                  </w:sdt>
                  <w:r w:rsidR="00514843">
                    <w:rPr>
                      <w:rFonts w:ascii="Times New Roman" w:eastAsia="Times New Roman" w:hAnsi="Times New Roman"/>
                      <w:b/>
                      <w:sz w:val="20"/>
                      <w:szCs w:val="20"/>
                      <w:lang w:eastAsia="sk-SK"/>
                    </w:rPr>
                    <w:t xml:space="preserve">  Súhlasné </w:t>
                  </w:r>
                </w:p>
              </w:tc>
              <w:tc>
                <w:tcPr>
                  <w:tcW w:w="3827" w:type="dxa"/>
                  <w:hideMark/>
                </w:tcPr>
                <w:p w14:paraId="66D6B9A2"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697888127"/>
                      <w14:checkbox>
                        <w14:checked w14:val="0"/>
                        <w14:checkedState w14:val="2612" w14:font="MS Gothic"/>
                        <w14:uncheckedState w14:val="2610" w14:font="MS Gothic"/>
                      </w14:checkbox>
                    </w:sdtPr>
                    <w:sdtEndPr/>
                    <w:sdtContent>
                      <w:r w:rsidR="00514843">
                        <w:rPr>
                          <w:rFonts w:ascii="Segoe UI Symbol" w:eastAsia="MS Gothic" w:hAnsi="Segoe UI Symbol" w:cs="Segoe UI Symbol"/>
                          <w:b/>
                          <w:sz w:val="20"/>
                          <w:szCs w:val="20"/>
                          <w:lang w:eastAsia="sk-SK"/>
                        </w:rPr>
                        <w:t>☐</w:t>
                      </w:r>
                    </w:sdtContent>
                  </w:sdt>
                  <w:r w:rsidR="00514843">
                    <w:rPr>
                      <w:rFonts w:ascii="Times New Roman" w:eastAsia="Times New Roman" w:hAnsi="Times New Roman"/>
                      <w:b/>
                      <w:sz w:val="20"/>
                      <w:szCs w:val="20"/>
                      <w:lang w:eastAsia="sk-SK"/>
                    </w:rPr>
                    <w:t xml:space="preserve">  Súhlasné s návrhom na dopracovanie</w:t>
                  </w:r>
                </w:p>
              </w:tc>
              <w:tc>
                <w:tcPr>
                  <w:tcW w:w="2534" w:type="dxa"/>
                  <w:hideMark/>
                </w:tcPr>
                <w:p w14:paraId="569C6A25" w14:textId="77777777" w:rsidR="00514843" w:rsidRDefault="00C96F51" w:rsidP="00AF5CBA">
                  <w:pPr>
                    <w:spacing w:after="0"/>
                    <w:ind w:right="459"/>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647822913"/>
                      <w14:checkbox>
                        <w14:checked w14:val="1"/>
                        <w14:checkedState w14:val="2612" w14:font="MS Gothic"/>
                        <w14:uncheckedState w14:val="2610" w14:font="MS Gothic"/>
                      </w14:checkbox>
                    </w:sdtPr>
                    <w:sdtEndPr/>
                    <w:sdtContent>
                      <w:r w:rsidR="00514843">
                        <w:rPr>
                          <w:rFonts w:ascii="Segoe UI Symbol" w:eastAsia="MS Gothic" w:hAnsi="Segoe UI Symbol" w:cs="Segoe UI Symbol"/>
                          <w:b/>
                          <w:sz w:val="20"/>
                          <w:szCs w:val="20"/>
                          <w:lang w:eastAsia="sk-SK"/>
                        </w:rPr>
                        <w:t>☒</w:t>
                      </w:r>
                    </w:sdtContent>
                  </w:sdt>
                  <w:r w:rsidR="00514843">
                    <w:rPr>
                      <w:rFonts w:ascii="Times New Roman" w:eastAsia="Times New Roman" w:hAnsi="Times New Roman"/>
                      <w:b/>
                      <w:sz w:val="20"/>
                      <w:szCs w:val="20"/>
                      <w:lang w:eastAsia="sk-SK"/>
                    </w:rPr>
                    <w:t xml:space="preserve">  Nesúhlasné</w:t>
                  </w:r>
                </w:p>
              </w:tc>
            </w:tr>
          </w:tbl>
          <w:p w14:paraId="3EFD6DFF" w14:textId="42454F94"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Uveďte pripomienky zo stanoviska Komisie z časti II. spolu s Vaším vyhodnotením:</w:t>
            </w:r>
          </w:p>
          <w:p w14:paraId="780AC145" w14:textId="77777777" w:rsidR="00AF5CBA" w:rsidRDefault="00AF5CBA" w:rsidP="00AF5CBA">
            <w:pPr>
              <w:spacing w:after="0"/>
              <w:jc w:val="both"/>
              <w:rPr>
                <w:rFonts w:ascii="Times New Roman" w:eastAsia="Times New Roman" w:hAnsi="Times New Roman"/>
                <w:b/>
                <w:sz w:val="20"/>
                <w:szCs w:val="20"/>
                <w:lang w:eastAsia="sk-SK"/>
              </w:rPr>
            </w:pPr>
          </w:p>
          <w:p w14:paraId="1B71B76A" w14:textId="4FA57278" w:rsidR="00514843" w:rsidRDefault="00514843" w:rsidP="00AF5CBA">
            <w:pPr>
              <w:pStyle w:val="norm00e1lny"/>
              <w:spacing w:line="240" w:lineRule="atLeast"/>
              <w:jc w:val="both"/>
              <w:rPr>
                <w:b/>
                <w:lang w:eastAsia="en-US"/>
              </w:rPr>
            </w:pPr>
            <w:r>
              <w:rPr>
                <w:b/>
                <w:lang w:eastAsia="en-US"/>
              </w:rPr>
              <w:t>K vplyvom na podnikateľské prostredie</w:t>
            </w:r>
          </w:p>
          <w:p w14:paraId="19254FEB" w14:textId="77777777" w:rsidR="00AF5CBA" w:rsidRDefault="00AF5CBA" w:rsidP="00AF5CBA">
            <w:pPr>
              <w:pStyle w:val="norm00e1lny"/>
              <w:spacing w:line="240" w:lineRule="atLeast"/>
              <w:jc w:val="both"/>
              <w:rPr>
                <w:b/>
                <w:lang w:eastAsia="en-US"/>
              </w:rPr>
            </w:pPr>
          </w:p>
          <w:p w14:paraId="749626EF" w14:textId="4777BA8B" w:rsidR="00514843" w:rsidRDefault="00514843" w:rsidP="00AF5CBA">
            <w:pPr>
              <w:spacing w:after="0"/>
              <w:jc w:val="both"/>
              <w:rPr>
                <w:rFonts w:ascii="Times New Roman" w:hAnsi="Times New Roman"/>
                <w:sz w:val="20"/>
                <w:szCs w:val="20"/>
              </w:rPr>
            </w:pPr>
            <w:r>
              <w:rPr>
                <w:rFonts w:ascii="Times New Roman" w:hAnsi="Times New Roman"/>
                <w:sz w:val="20"/>
                <w:szCs w:val="20"/>
              </w:rPr>
              <w:t>Komisia žiada predkladateľa v Doložke vybraných vplyvov v časti 10. Poznámky o doplnenie marginálneho vplyvu na podnikateľské prostredie.</w:t>
            </w:r>
          </w:p>
          <w:p w14:paraId="573C4DF9" w14:textId="77777777" w:rsidR="00AF5CBA" w:rsidRDefault="00AF5CBA" w:rsidP="00AF5CBA">
            <w:pPr>
              <w:spacing w:after="0"/>
              <w:jc w:val="both"/>
              <w:rPr>
                <w:rFonts w:ascii="Times New Roman" w:hAnsi="Times New Roman"/>
                <w:sz w:val="20"/>
                <w:szCs w:val="20"/>
              </w:rPr>
            </w:pPr>
          </w:p>
          <w:p w14:paraId="3F609F54"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u w:val="single"/>
              </w:rPr>
              <w:t>Odôvodnenie:</w:t>
            </w:r>
            <w:r>
              <w:rPr>
                <w:rFonts w:ascii="Times New Roman" w:hAnsi="Times New Roman"/>
                <w:sz w:val="20"/>
                <w:szCs w:val="20"/>
              </w:rPr>
              <w:t xml:space="preserve"> Materiál určuje zásahovým územím na vykonávanie neodkladnej prepravy letúnom so súhlasom príslušnej zdravotnej poisťovne aj územie mimo územia Slovenskej republiky. Možný nárast transportov by mal za následok vyššie náklady na prepravu pre poskytovateľov záchrannej zdravotnej služby. Zároveň sa v materiáli rozširuje druh pokút, za ktoré je oprávnený Úrad pre dohľad nad zdravotnou starostlivosťou uložiť pokutu poskytovateľovi záchrannej zdravotnej služby.</w:t>
            </w:r>
          </w:p>
          <w:p w14:paraId="78CD20C5" w14:textId="3F881D61" w:rsidR="00514843" w:rsidRDefault="00514843" w:rsidP="00AF5CBA">
            <w:pPr>
              <w:spacing w:after="0"/>
              <w:jc w:val="both"/>
              <w:rPr>
                <w:rFonts w:ascii="Times New Roman" w:hAnsi="Times New Roman"/>
                <w:sz w:val="20"/>
                <w:szCs w:val="20"/>
              </w:rPr>
            </w:pPr>
            <w:r>
              <w:rPr>
                <w:rFonts w:ascii="Times New Roman" w:hAnsi="Times New Roman"/>
                <w:sz w:val="20"/>
                <w:szCs w:val="20"/>
              </w:rPr>
              <w:t>Spôsob vyhodnotenia: Neakceptované</w:t>
            </w:r>
          </w:p>
          <w:p w14:paraId="63DBD67F" w14:textId="77777777" w:rsidR="00AF5CBA" w:rsidRDefault="00AF5CBA" w:rsidP="00AF5CBA">
            <w:pPr>
              <w:spacing w:after="0"/>
              <w:jc w:val="both"/>
              <w:rPr>
                <w:rFonts w:ascii="Times New Roman" w:hAnsi="Times New Roman"/>
                <w:sz w:val="20"/>
                <w:szCs w:val="20"/>
              </w:rPr>
            </w:pPr>
          </w:p>
          <w:p w14:paraId="706F1BCD"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u w:val="single"/>
              </w:rPr>
              <w:t>Odôvodnenie</w:t>
            </w:r>
            <w:r>
              <w:rPr>
                <w:rFonts w:ascii="Times New Roman" w:hAnsi="Times New Roman"/>
                <w:sz w:val="20"/>
                <w:szCs w:val="20"/>
              </w:rPr>
              <w:t>: Prepravu pacientov letúnom riešila predchádzajúca právna úprava zákona č. 579/2004 Z. z. a preto</w:t>
            </w:r>
            <w:r>
              <w:rPr>
                <w:rFonts w:ascii="Times New Roman" w:hAnsi="Times New Roman"/>
                <w:sz w:val="20"/>
                <w:szCs w:val="20"/>
                <w:u w:val="single"/>
              </w:rPr>
              <w:t xml:space="preserve"> </w:t>
            </w:r>
            <w:r>
              <w:rPr>
                <w:rFonts w:ascii="Times New Roman" w:hAnsi="Times New Roman"/>
                <w:sz w:val="20"/>
                <w:szCs w:val="20"/>
              </w:rPr>
              <w:t>navrhovaná právna úprava v tejto oblasti nebude mať vplyv na  podnikateľské prostredie.</w:t>
            </w:r>
          </w:p>
          <w:p w14:paraId="718A7996" w14:textId="77777777" w:rsidR="00514843" w:rsidRDefault="00514843" w:rsidP="00AF5CBA">
            <w:pPr>
              <w:pStyle w:val="norm00e1lny"/>
              <w:spacing w:line="240" w:lineRule="atLeast"/>
              <w:jc w:val="both"/>
              <w:rPr>
                <w:rStyle w:val="norm00e1lnychar1"/>
                <w:rFonts w:eastAsia="Calibri"/>
                <w:b/>
                <w:bCs/>
                <w:color w:val="000000"/>
                <w:lang w:eastAsia="en-US"/>
              </w:rPr>
            </w:pPr>
            <w:r>
              <w:rPr>
                <w:rStyle w:val="norm00e1lnychar1"/>
                <w:rFonts w:eastAsia="Calibri"/>
                <w:color w:val="000000"/>
                <w:lang w:eastAsia="en-US"/>
              </w:rPr>
              <w:t>K vplyvom na rozpočet verejnej správy</w:t>
            </w:r>
          </w:p>
          <w:p w14:paraId="686761E8" w14:textId="77777777" w:rsidR="00514843" w:rsidRDefault="00514843" w:rsidP="00AF5CBA">
            <w:pPr>
              <w:spacing w:after="0"/>
              <w:jc w:val="both"/>
            </w:pPr>
            <w:r>
              <w:rPr>
                <w:rFonts w:ascii="Times New Roman" w:hAnsi="Times New Roman"/>
                <w:sz w:val="20"/>
                <w:szCs w:val="20"/>
              </w:rPr>
              <w:t>Predkladateľ v doložke vybraných vplyvov označil negatívny, rozpočtovo zabezpečený vplyv na rozpočet verejnej správy. V tabuľke č. 1 analýzy vplyvov na rozpočet verejnej správy kvantifikoval výdavky verejnej správy v sume -146 tis. eur v roku 2022, v sume -213 tis. eur v roku 2023, v sume -305 tis. eur v roku 2024 a -449 tis. eur v roku 2025.</w:t>
            </w:r>
          </w:p>
          <w:p w14:paraId="6123E935" w14:textId="77777777" w:rsidR="00514843" w:rsidRDefault="00514843" w:rsidP="00AF5CBA">
            <w:pPr>
              <w:spacing w:after="0"/>
              <w:jc w:val="both"/>
              <w:rPr>
                <w:rFonts w:ascii="Times New Roman" w:hAnsi="Times New Roman"/>
                <w:sz w:val="20"/>
                <w:szCs w:val="20"/>
              </w:rPr>
            </w:pPr>
          </w:p>
          <w:p w14:paraId="39B66D9F"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V tabuľke č. 1 analýzy vplyvov je potrebné:</w:t>
            </w:r>
          </w:p>
          <w:p w14:paraId="26983EA9"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upraviť sumy v časti Výdavky verejnej správy na celé čísla,</w:t>
            </w:r>
          </w:p>
          <w:p w14:paraId="39A8A154"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zmeniť sumy na kladné čísla, keďže sumy so záporným znamienkom by v tomto prípade znamenali úsporu výdavkov,</w:t>
            </w:r>
          </w:p>
          <w:p w14:paraId="1541D561"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uviesť v riadku „- vplyv na ostatné subjekty verejnej správy“, že sa zakladá o vplyv na VZP,</w:t>
            </w:r>
          </w:p>
          <w:p w14:paraId="19A3B71E"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vypustiť sumy z riadku „- vplyv na ŠR“, keďže ide o vplyv na VZP, ktoré patrí medzi ostatné subjekty verejnej správy,</w:t>
            </w:r>
          </w:p>
          <w:p w14:paraId="38B4BB50"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uviesť sumy v riadku „Financovanie zabezpečené v rozpočte.“</w:t>
            </w:r>
          </w:p>
          <w:p w14:paraId="0882B57F" w14:textId="77777777" w:rsidR="00514843" w:rsidRDefault="00514843" w:rsidP="00AF5CBA">
            <w:pPr>
              <w:spacing w:after="0"/>
              <w:jc w:val="both"/>
              <w:rPr>
                <w:rFonts w:ascii="Times New Roman" w:hAnsi="Times New Roman"/>
                <w:sz w:val="20"/>
                <w:szCs w:val="20"/>
              </w:rPr>
            </w:pPr>
          </w:p>
          <w:p w14:paraId="19797CEA"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V analýze vplyvov je potrebné:</w:t>
            </w:r>
          </w:p>
          <w:p w14:paraId="64B9E430"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časť  2.2.3. Výpočty vplyvov na verejné financie je potrebné označiť ako časť 2.2.4.,</w:t>
            </w:r>
          </w:p>
          <w:p w14:paraId="4A73F4B5"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xml:space="preserve">- uviesť v časti 2.2.4. výdavky vo výdavkovej tabuľke podľa EKRK v zmysle platnej Jednotnej metodiky na posudzovanie vybraných vplyvov. </w:t>
            </w:r>
          </w:p>
          <w:p w14:paraId="5D7F937A" w14:textId="77777777" w:rsidR="00514843" w:rsidRDefault="00514843" w:rsidP="00AF5CBA">
            <w:pPr>
              <w:spacing w:after="0"/>
              <w:jc w:val="both"/>
              <w:rPr>
                <w:rFonts w:ascii="Times New Roman" w:hAnsi="Times New Roman"/>
                <w:sz w:val="20"/>
                <w:szCs w:val="20"/>
              </w:rPr>
            </w:pPr>
          </w:p>
          <w:p w14:paraId="0249935B"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S materiálom bude podľa Komisie možné súhlasiť len za podmienky, že z neho nebude vyplývať rozpočtovo nekrytý vplyv, t. j. všetky vplyvy z neho vyplývajúce budú zabezpečené v rámci schválených limitov dotknutých subjektov verejnej správy, bez dodatočných požiadaviek na rozpočet verejnej správy.</w:t>
            </w:r>
          </w:p>
          <w:p w14:paraId="5BA6A9FA" w14:textId="03C0B230" w:rsidR="00514843" w:rsidRDefault="00514843" w:rsidP="00AF5CBA">
            <w:pPr>
              <w:spacing w:after="0"/>
              <w:jc w:val="both"/>
              <w:rPr>
                <w:rFonts w:ascii="Times New Roman" w:hAnsi="Times New Roman"/>
                <w:sz w:val="20"/>
                <w:szCs w:val="20"/>
              </w:rPr>
            </w:pPr>
            <w:r>
              <w:rPr>
                <w:rFonts w:ascii="Times New Roman" w:hAnsi="Times New Roman"/>
                <w:sz w:val="20"/>
                <w:szCs w:val="20"/>
              </w:rPr>
              <w:t>Spôsob vyhodnotenia: Akceptované</w:t>
            </w:r>
          </w:p>
          <w:p w14:paraId="12808C12" w14:textId="77777777" w:rsidR="00AF5CBA" w:rsidRDefault="00AF5CBA" w:rsidP="00AF5CBA">
            <w:pPr>
              <w:spacing w:after="0"/>
              <w:jc w:val="both"/>
              <w:rPr>
                <w:rFonts w:ascii="Times New Roman" w:hAnsi="Times New Roman"/>
                <w:sz w:val="20"/>
                <w:szCs w:val="20"/>
              </w:rPr>
            </w:pPr>
          </w:p>
          <w:p w14:paraId="23D3C433" w14:textId="77777777" w:rsidR="00514843" w:rsidRDefault="00514843" w:rsidP="00AF5CBA">
            <w:pPr>
              <w:spacing w:after="0"/>
              <w:jc w:val="both"/>
              <w:rPr>
                <w:rFonts w:ascii="Times New Roman" w:hAnsi="Times New Roman"/>
                <w:b/>
                <w:sz w:val="20"/>
                <w:szCs w:val="20"/>
              </w:rPr>
            </w:pPr>
            <w:r>
              <w:rPr>
                <w:rFonts w:ascii="Times New Roman" w:hAnsi="Times New Roman"/>
                <w:b/>
                <w:sz w:val="20"/>
                <w:szCs w:val="20"/>
              </w:rPr>
              <w:t>K sociálnym vplyvom</w:t>
            </w:r>
          </w:p>
          <w:p w14:paraId="0E1AA3FC"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Znenie bodu 4.2 analýzy sociálnych vplyvov je potrebné upraviť tak, že sa očakáva, že ročne bude ovplyvnených maximálne 15 pacientov (z návrhom dotknutej skupiny pacientov). Zároveň Komisia odporúča podrobnejšie špecifikovať, ktorej skupiny pacientov sa hodnotený návrh opatrenia týka.</w:t>
            </w:r>
          </w:p>
          <w:p w14:paraId="2F11AAA7" w14:textId="688A3D98" w:rsidR="00514843" w:rsidRDefault="00514843" w:rsidP="00AF5CBA">
            <w:pPr>
              <w:spacing w:after="0"/>
              <w:jc w:val="both"/>
              <w:rPr>
                <w:rFonts w:ascii="Times New Roman" w:hAnsi="Times New Roman"/>
                <w:sz w:val="20"/>
                <w:szCs w:val="20"/>
              </w:rPr>
            </w:pPr>
            <w:r>
              <w:rPr>
                <w:rFonts w:ascii="Times New Roman" w:hAnsi="Times New Roman"/>
                <w:sz w:val="20"/>
                <w:szCs w:val="20"/>
              </w:rPr>
              <w:t>Spôsob vyhodnotenia: Akceptované</w:t>
            </w:r>
          </w:p>
          <w:p w14:paraId="1A69CCC2" w14:textId="77777777" w:rsidR="00AF5CBA" w:rsidRDefault="00AF5CBA" w:rsidP="00AF5CBA">
            <w:pPr>
              <w:spacing w:after="0"/>
              <w:jc w:val="both"/>
              <w:rPr>
                <w:rFonts w:ascii="Times New Roman" w:hAnsi="Times New Roman"/>
                <w:sz w:val="20"/>
                <w:szCs w:val="20"/>
              </w:rPr>
            </w:pPr>
          </w:p>
          <w:p w14:paraId="53CC93AC" w14:textId="77777777" w:rsidR="00514843" w:rsidRDefault="00514843" w:rsidP="00AF5CBA">
            <w:pPr>
              <w:spacing w:after="0"/>
              <w:jc w:val="both"/>
              <w:rPr>
                <w:rFonts w:ascii="Times New Roman" w:hAnsi="Times New Roman"/>
                <w:b/>
                <w:sz w:val="20"/>
                <w:szCs w:val="20"/>
              </w:rPr>
            </w:pPr>
            <w:r>
              <w:rPr>
                <w:rFonts w:ascii="Times New Roman" w:hAnsi="Times New Roman"/>
                <w:b/>
                <w:sz w:val="20"/>
                <w:szCs w:val="20"/>
              </w:rPr>
              <w:t>K vplyvom služieb verejnej správy na občana</w:t>
            </w:r>
          </w:p>
          <w:p w14:paraId="6A4A0081"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xml:space="preserve">Komisia súhlasí s vyznačením pozitívneho vplyvu na služby verejnej správy pre občana v doložke vybraných vplyvov. </w:t>
            </w:r>
          </w:p>
          <w:p w14:paraId="34023898" w14:textId="77777777" w:rsidR="00514843" w:rsidRDefault="00514843" w:rsidP="00AF5CBA">
            <w:pPr>
              <w:spacing w:after="0"/>
              <w:jc w:val="both"/>
              <w:rPr>
                <w:rFonts w:ascii="Times New Roman" w:hAnsi="Times New Roman"/>
                <w:sz w:val="20"/>
                <w:szCs w:val="20"/>
              </w:rPr>
            </w:pPr>
          </w:p>
          <w:p w14:paraId="5441EFFE"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 xml:space="preserve">Predkladateľovi však Komisia navrhuje vyznačiť v doložke vybraných vplyvov aj vplyv negatívny z dôvodu, ako je uvedené v Analýze vplyvov na služby verejnej správy pre občana v bode 7.2.2 Časový vplyv, že „Dochádza k predĺženiu času zásahu u pacientov, kde sa vyžaduje zásah v OOPP v triede ohrozenia biologickým faktorom 3 až 4.“ </w:t>
            </w:r>
          </w:p>
          <w:p w14:paraId="00A0B5C6" w14:textId="77777777" w:rsidR="00514843" w:rsidRDefault="00514843" w:rsidP="00AF5CBA">
            <w:pPr>
              <w:spacing w:after="0"/>
              <w:jc w:val="both"/>
              <w:rPr>
                <w:rFonts w:ascii="Times New Roman" w:hAnsi="Times New Roman"/>
                <w:sz w:val="20"/>
                <w:szCs w:val="20"/>
              </w:rPr>
            </w:pPr>
          </w:p>
          <w:p w14:paraId="306A1FE2"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Predkladateľovi tiež Komisia odporúča vyznačiť žiadny vplyv na procesy služieb vo verejnej správe v doložke vybraných vplyvov.</w:t>
            </w:r>
          </w:p>
          <w:p w14:paraId="64BFECCC" w14:textId="77777777" w:rsidR="00514843" w:rsidRDefault="00514843" w:rsidP="00AF5CBA">
            <w:pPr>
              <w:spacing w:after="0"/>
              <w:jc w:val="both"/>
              <w:rPr>
                <w:rFonts w:ascii="Times New Roman" w:hAnsi="Times New Roman"/>
                <w:sz w:val="20"/>
                <w:szCs w:val="20"/>
              </w:rPr>
            </w:pPr>
            <w:r>
              <w:rPr>
                <w:rFonts w:ascii="Times New Roman" w:hAnsi="Times New Roman"/>
                <w:sz w:val="20"/>
                <w:szCs w:val="20"/>
              </w:rPr>
              <w:t>Spôsob vyhodnotenia: Akceptované</w:t>
            </w:r>
          </w:p>
          <w:p w14:paraId="31EC2866" w14:textId="77777777" w:rsidR="00514843" w:rsidRDefault="00514843" w:rsidP="00AF5CBA">
            <w:pPr>
              <w:spacing w:after="0"/>
              <w:jc w:val="both"/>
              <w:rPr>
                <w:rFonts w:ascii="Times New Roman" w:eastAsia="Times New Roman" w:hAnsi="Times New Roman"/>
                <w:b/>
                <w:sz w:val="20"/>
                <w:szCs w:val="20"/>
                <w:lang w:eastAsia="sk-SK"/>
              </w:rPr>
            </w:pPr>
          </w:p>
        </w:tc>
      </w:tr>
      <w:tr w:rsidR="00514843" w14:paraId="3412BC90" w14:textId="77777777" w:rsidTr="00514843">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14:paraId="04B1CD04" w14:textId="77777777" w:rsidR="00514843" w:rsidRDefault="00514843" w:rsidP="00AF5CBA">
            <w:pPr>
              <w:numPr>
                <w:ilvl w:val="0"/>
                <w:numId w:val="11"/>
              </w:numPr>
              <w:spacing w:after="0" w:line="240" w:lineRule="auto"/>
              <w:ind w:left="450" w:hanging="425"/>
              <w:contextualSpacing/>
              <w:jc w:val="both"/>
              <w:rPr>
                <w:rFonts w:ascii="Times New Roman" w:hAnsi="Times New Roman"/>
                <w:b/>
              </w:rPr>
            </w:pPr>
            <w:r>
              <w:rPr>
                <w:rFonts w:ascii="Times New Roman" w:hAnsi="Times New Roman"/>
                <w:b/>
              </w:rPr>
              <w:t>Stanovisko Komisie na posudzovanie vybraných vplyvov zo záverečného posúdenia č. ..........</w:t>
            </w:r>
            <w:r>
              <w:rPr>
                <w:rFonts w:ascii="Times New Roman" w:hAnsi="Times New Roman"/>
              </w:rPr>
              <w:t xml:space="preserve"> (v prípade, ak sa uskutočnilo v zmysle bodu 9.1. Jednotnej metodiky) </w:t>
            </w:r>
          </w:p>
        </w:tc>
      </w:tr>
      <w:tr w:rsidR="00514843" w14:paraId="58EA4C7C" w14:textId="77777777" w:rsidTr="00514843">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14843" w14:paraId="79817EE0" w14:textId="77777777">
              <w:trPr>
                <w:trHeight w:val="396"/>
              </w:trPr>
              <w:tc>
                <w:tcPr>
                  <w:tcW w:w="2552" w:type="dxa"/>
                  <w:hideMark/>
                </w:tcPr>
                <w:p w14:paraId="4DD8BD4C"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888232876"/>
                      <w14:checkbox>
                        <w14:checked w14:val="0"/>
                        <w14:checkedState w14:val="2612" w14:font="MS Gothic"/>
                        <w14:uncheckedState w14:val="2610" w14:font="MS Gothic"/>
                      </w14:checkbox>
                    </w:sdtPr>
                    <w:sdtEndPr/>
                    <w:sdtContent>
                      <w:r w:rsidR="00514843">
                        <w:rPr>
                          <w:rFonts w:ascii="MS Gothic" w:eastAsia="MS Gothic" w:hAnsi="MS Gothic" w:hint="eastAsia"/>
                          <w:b/>
                          <w:sz w:val="20"/>
                          <w:szCs w:val="20"/>
                          <w:lang w:eastAsia="sk-SK"/>
                        </w:rPr>
                        <w:t>☐</w:t>
                      </w:r>
                    </w:sdtContent>
                  </w:sdt>
                  <w:r w:rsidR="00514843">
                    <w:rPr>
                      <w:rFonts w:ascii="Times New Roman" w:eastAsia="Times New Roman" w:hAnsi="Times New Roman"/>
                      <w:b/>
                      <w:sz w:val="20"/>
                      <w:szCs w:val="20"/>
                      <w:lang w:eastAsia="sk-SK"/>
                    </w:rPr>
                    <w:t xml:space="preserve">   Súhlasné </w:t>
                  </w:r>
                </w:p>
              </w:tc>
              <w:tc>
                <w:tcPr>
                  <w:tcW w:w="3827" w:type="dxa"/>
                  <w:hideMark/>
                </w:tcPr>
                <w:p w14:paraId="0EE2F669" w14:textId="77777777" w:rsidR="00514843" w:rsidRDefault="00C96F51" w:rsidP="00AF5CBA">
                  <w:pPr>
                    <w:spacing w:after="0"/>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953831761"/>
                      <w14:checkbox>
                        <w14:checked w14:val="0"/>
                        <w14:checkedState w14:val="2612" w14:font="MS Gothic"/>
                        <w14:uncheckedState w14:val="2610" w14:font="MS Gothic"/>
                      </w14:checkbox>
                    </w:sdtPr>
                    <w:sdtEndPr/>
                    <w:sdtContent>
                      <w:r w:rsidR="00514843">
                        <w:rPr>
                          <w:rFonts w:ascii="MS Gothic" w:eastAsia="MS Gothic" w:hAnsi="MS Gothic" w:hint="eastAsia"/>
                          <w:b/>
                          <w:sz w:val="20"/>
                          <w:szCs w:val="20"/>
                          <w:lang w:eastAsia="sk-SK"/>
                        </w:rPr>
                        <w:t>☐</w:t>
                      </w:r>
                    </w:sdtContent>
                  </w:sdt>
                  <w:r w:rsidR="00514843">
                    <w:rPr>
                      <w:rFonts w:ascii="Times New Roman" w:eastAsia="Times New Roman" w:hAnsi="Times New Roman"/>
                      <w:b/>
                      <w:sz w:val="20"/>
                      <w:szCs w:val="20"/>
                      <w:lang w:eastAsia="sk-SK"/>
                    </w:rPr>
                    <w:t xml:space="preserve">  Súhlasné s  návrhom na dopracovanie</w:t>
                  </w:r>
                </w:p>
              </w:tc>
              <w:tc>
                <w:tcPr>
                  <w:tcW w:w="2534" w:type="dxa"/>
                  <w:hideMark/>
                </w:tcPr>
                <w:p w14:paraId="3413DFE7" w14:textId="77777777" w:rsidR="00514843" w:rsidRDefault="00C96F51" w:rsidP="00AF5CBA">
                  <w:pPr>
                    <w:spacing w:after="0"/>
                    <w:ind w:right="459"/>
                    <w:jc w:val="both"/>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361740452"/>
                      <w14:checkbox>
                        <w14:checked w14:val="0"/>
                        <w14:checkedState w14:val="2612" w14:font="MS Gothic"/>
                        <w14:uncheckedState w14:val="2610" w14:font="MS Gothic"/>
                      </w14:checkbox>
                    </w:sdtPr>
                    <w:sdtEndPr/>
                    <w:sdtContent>
                      <w:r w:rsidR="00514843">
                        <w:rPr>
                          <w:rFonts w:ascii="MS Gothic" w:eastAsia="MS Gothic" w:hAnsi="MS Gothic" w:hint="eastAsia"/>
                          <w:b/>
                          <w:sz w:val="20"/>
                          <w:szCs w:val="20"/>
                          <w:lang w:eastAsia="sk-SK"/>
                        </w:rPr>
                        <w:t>☐</w:t>
                      </w:r>
                    </w:sdtContent>
                  </w:sdt>
                  <w:r w:rsidR="00514843">
                    <w:rPr>
                      <w:rFonts w:ascii="Times New Roman" w:eastAsia="Times New Roman" w:hAnsi="Times New Roman"/>
                      <w:b/>
                      <w:sz w:val="20"/>
                      <w:szCs w:val="20"/>
                      <w:lang w:eastAsia="sk-SK"/>
                    </w:rPr>
                    <w:t xml:space="preserve">  Nesúhlasné</w:t>
                  </w:r>
                </w:p>
              </w:tc>
            </w:tr>
          </w:tbl>
          <w:p w14:paraId="77ED4F08" w14:textId="77777777" w:rsidR="00514843" w:rsidRDefault="00514843" w:rsidP="00AF5CBA">
            <w:pPr>
              <w:spacing w:after="0"/>
              <w:jc w:val="both"/>
              <w:rPr>
                <w:rFonts w:ascii="Times New Roman" w:eastAsia="Times New Roman" w:hAnsi="Times New Roman"/>
                <w:b/>
                <w:sz w:val="20"/>
                <w:szCs w:val="20"/>
                <w:lang w:eastAsia="sk-SK"/>
              </w:rPr>
            </w:pPr>
            <w:r>
              <w:rPr>
                <w:rFonts w:ascii="Times New Roman" w:eastAsia="Times New Roman" w:hAnsi="Times New Roman"/>
                <w:b/>
                <w:sz w:val="20"/>
                <w:szCs w:val="20"/>
                <w:lang w:eastAsia="sk-SK"/>
              </w:rPr>
              <w:t>Uveďte pripomienky zo stanoviska Komisie z časti II. spolu s Vaším vyhodnotením:</w:t>
            </w:r>
          </w:p>
          <w:p w14:paraId="65FDE941" w14:textId="77777777" w:rsidR="00514843" w:rsidRDefault="00514843" w:rsidP="00AF5CBA">
            <w:pPr>
              <w:spacing w:after="0"/>
              <w:jc w:val="both"/>
              <w:rPr>
                <w:rFonts w:ascii="Times New Roman" w:eastAsia="Times New Roman" w:hAnsi="Times New Roman"/>
                <w:b/>
                <w:sz w:val="20"/>
                <w:szCs w:val="20"/>
                <w:lang w:eastAsia="sk-SK"/>
              </w:rPr>
            </w:pPr>
          </w:p>
        </w:tc>
      </w:tr>
    </w:tbl>
    <w:p w14:paraId="2F852423" w14:textId="77777777" w:rsidR="00905127" w:rsidRDefault="00905127" w:rsidP="00AF5CBA">
      <w:pPr>
        <w:spacing w:after="0" w:line="256" w:lineRule="auto"/>
        <w:jc w:val="both"/>
      </w:pPr>
      <w:bookmarkStart w:id="0" w:name="_GoBack"/>
      <w:bookmarkEnd w:id="0"/>
    </w:p>
    <w:sectPr w:rsidR="00905127" w:rsidSect="007115E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7210" w14:textId="77777777" w:rsidR="00C96F51" w:rsidRDefault="00C96F51" w:rsidP="00706A1B">
      <w:pPr>
        <w:spacing w:after="0" w:line="240" w:lineRule="auto"/>
      </w:pPr>
      <w:r>
        <w:separator/>
      </w:r>
    </w:p>
  </w:endnote>
  <w:endnote w:type="continuationSeparator" w:id="0">
    <w:p w14:paraId="093F1F1D" w14:textId="77777777" w:rsidR="00C96F51" w:rsidRDefault="00C96F51" w:rsidP="0070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witzerlan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72024"/>
      <w:docPartObj>
        <w:docPartGallery w:val="Page Numbers (Bottom of Page)"/>
        <w:docPartUnique/>
      </w:docPartObj>
    </w:sdtPr>
    <w:sdtEndPr>
      <w:rPr>
        <w:rFonts w:ascii="Times New Roman" w:hAnsi="Times New Roman"/>
        <w:sz w:val="20"/>
        <w:szCs w:val="20"/>
      </w:rPr>
    </w:sdtEndPr>
    <w:sdtContent>
      <w:p w14:paraId="6894B745" w14:textId="2C80330B" w:rsidR="009B64C7" w:rsidRPr="002D0E02" w:rsidRDefault="009B64C7">
        <w:pPr>
          <w:pStyle w:val="Pta"/>
          <w:jc w:val="right"/>
          <w:rPr>
            <w:rFonts w:ascii="Times New Roman" w:hAnsi="Times New Roman"/>
            <w:sz w:val="20"/>
            <w:szCs w:val="20"/>
          </w:rPr>
        </w:pPr>
        <w:r w:rsidRPr="002D0E02">
          <w:rPr>
            <w:rFonts w:ascii="Times New Roman" w:hAnsi="Times New Roman"/>
            <w:sz w:val="20"/>
            <w:szCs w:val="20"/>
          </w:rPr>
          <w:fldChar w:fldCharType="begin"/>
        </w:r>
        <w:r w:rsidRPr="002D0E02">
          <w:rPr>
            <w:rFonts w:ascii="Times New Roman" w:hAnsi="Times New Roman"/>
            <w:sz w:val="20"/>
            <w:szCs w:val="20"/>
          </w:rPr>
          <w:instrText>PAGE   \* MERGEFORMAT</w:instrText>
        </w:r>
        <w:r w:rsidRPr="002D0E02">
          <w:rPr>
            <w:rFonts w:ascii="Times New Roman" w:hAnsi="Times New Roman"/>
            <w:sz w:val="20"/>
            <w:szCs w:val="20"/>
          </w:rPr>
          <w:fldChar w:fldCharType="separate"/>
        </w:r>
        <w:r w:rsidR="00C96F51" w:rsidRPr="00C96F51">
          <w:rPr>
            <w:rFonts w:ascii="Times New Roman" w:hAnsi="Times New Roman"/>
            <w:noProof/>
            <w:sz w:val="20"/>
            <w:szCs w:val="20"/>
            <w:lang w:val="sk-SK"/>
          </w:rPr>
          <w:t>1</w:t>
        </w:r>
        <w:r w:rsidRPr="002D0E02">
          <w:rPr>
            <w:rFonts w:ascii="Times New Roman" w:hAnsi="Times New Roman"/>
            <w:sz w:val="20"/>
            <w:szCs w:val="20"/>
          </w:rPr>
          <w:fldChar w:fldCharType="end"/>
        </w:r>
      </w:p>
    </w:sdtContent>
  </w:sdt>
  <w:p w14:paraId="3F175985" w14:textId="77777777" w:rsidR="009B64C7" w:rsidRDefault="009B6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FB6F" w14:textId="77777777" w:rsidR="00C96F51" w:rsidRDefault="00C96F51" w:rsidP="00706A1B">
      <w:pPr>
        <w:spacing w:after="0" w:line="240" w:lineRule="auto"/>
      </w:pPr>
      <w:r>
        <w:separator/>
      </w:r>
    </w:p>
  </w:footnote>
  <w:footnote w:type="continuationSeparator" w:id="0">
    <w:p w14:paraId="2E685E30" w14:textId="77777777" w:rsidR="00C96F51" w:rsidRDefault="00C96F51" w:rsidP="0070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D67564"/>
    <w:lvl w:ilvl="0">
      <w:start w:val="1"/>
      <w:numFmt w:val="decimal"/>
      <w:pStyle w:val="slovanzoznam"/>
      <w:lvlText w:val="%1."/>
      <w:lvlJc w:val="left"/>
      <w:pPr>
        <w:tabs>
          <w:tab w:val="num" w:pos="360"/>
        </w:tabs>
        <w:ind w:left="360" w:hanging="360"/>
      </w:pPr>
    </w:lvl>
  </w:abstractNum>
  <w:abstractNum w:abstractNumId="2"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lvl>
    <w:lvl w:ilvl="1">
      <w:start w:val="1"/>
      <w:numFmt w:val="none"/>
      <w:pStyle w:val="Normal0"/>
      <w:suff w:val="space"/>
      <w:lvlText w:val="-"/>
      <w:lvlJc w:val="left"/>
      <w:pPr>
        <w:ind w:left="113" w:firstLine="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EA80CB7"/>
    <w:multiLevelType w:val="hybridMultilevel"/>
    <w:tmpl w:val="FD426400"/>
    <w:lvl w:ilvl="0" w:tplc="6B5AC516">
      <w:start w:val="1"/>
      <w:numFmt w:val="upperRoman"/>
      <w:pStyle w:val="Nadpis1"/>
      <w:lvlText w:val="%1."/>
      <w:lvlJc w:val="right"/>
      <w:pPr>
        <w:ind w:left="322" w:hanging="18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41B1F98"/>
    <w:multiLevelType w:val="hybridMultilevel"/>
    <w:tmpl w:val="6FE28C7C"/>
    <w:lvl w:ilvl="0" w:tplc="C0CA7C74">
      <w:start w:val="1"/>
      <w:numFmt w:val="bullet"/>
      <w:pStyle w:val="KONC-OBSAH"/>
      <w:lvlText w:val=""/>
      <w:lvlJc w:val="left"/>
      <w:pPr>
        <w:tabs>
          <w:tab w:val="num" w:pos="540"/>
        </w:tabs>
        <w:ind w:left="540" w:hanging="360"/>
      </w:pPr>
      <w:rPr>
        <w:rFonts w:ascii="Symbol" w:hAnsi="Symbol" w:cs="Symbol" w:hint="default"/>
      </w:rPr>
    </w:lvl>
    <w:lvl w:ilvl="1" w:tplc="07E8AB42">
      <w:start w:val="1"/>
      <w:numFmt w:val="decimal"/>
      <w:lvlText w:val="%2."/>
      <w:lvlJc w:val="left"/>
      <w:pPr>
        <w:tabs>
          <w:tab w:val="num" w:pos="1440"/>
        </w:tabs>
        <w:ind w:left="1440" w:hanging="360"/>
      </w:pPr>
    </w:lvl>
    <w:lvl w:ilvl="2" w:tplc="A1AE0A2A">
      <w:start w:val="1"/>
      <w:numFmt w:val="bullet"/>
      <w:lvlText w:val=""/>
      <w:lvlJc w:val="left"/>
      <w:pPr>
        <w:tabs>
          <w:tab w:val="num" w:pos="2160"/>
        </w:tabs>
        <w:ind w:left="2160" w:hanging="360"/>
      </w:pPr>
      <w:rPr>
        <w:rFonts w:ascii="Wingdings" w:hAnsi="Wingdings" w:cs="Wingdings" w:hint="default"/>
      </w:rPr>
    </w:lvl>
    <w:lvl w:ilvl="3" w:tplc="522AAE5C">
      <w:start w:val="1"/>
      <w:numFmt w:val="bullet"/>
      <w:lvlText w:val=""/>
      <w:lvlJc w:val="left"/>
      <w:pPr>
        <w:tabs>
          <w:tab w:val="num" w:pos="2880"/>
        </w:tabs>
        <w:ind w:left="2880" w:hanging="360"/>
      </w:pPr>
      <w:rPr>
        <w:rFonts w:ascii="Symbol" w:hAnsi="Symbol" w:cs="Symbol" w:hint="default"/>
      </w:rPr>
    </w:lvl>
    <w:lvl w:ilvl="4" w:tplc="AE2E90F0">
      <w:start w:val="1"/>
      <w:numFmt w:val="bullet"/>
      <w:lvlText w:val="o"/>
      <w:lvlJc w:val="left"/>
      <w:pPr>
        <w:tabs>
          <w:tab w:val="num" w:pos="3600"/>
        </w:tabs>
        <w:ind w:left="3600" w:hanging="360"/>
      </w:pPr>
      <w:rPr>
        <w:rFonts w:ascii="Courier New" w:hAnsi="Courier New" w:cs="Courier New" w:hint="default"/>
      </w:rPr>
    </w:lvl>
    <w:lvl w:ilvl="5" w:tplc="DEFE34E6">
      <w:start w:val="1"/>
      <w:numFmt w:val="bullet"/>
      <w:lvlText w:val=""/>
      <w:lvlJc w:val="left"/>
      <w:pPr>
        <w:tabs>
          <w:tab w:val="num" w:pos="4320"/>
        </w:tabs>
        <w:ind w:left="4320" w:hanging="360"/>
      </w:pPr>
      <w:rPr>
        <w:rFonts w:ascii="Wingdings" w:hAnsi="Wingdings" w:cs="Wingdings" w:hint="default"/>
      </w:rPr>
    </w:lvl>
    <w:lvl w:ilvl="6" w:tplc="CFB6FFF6">
      <w:start w:val="1"/>
      <w:numFmt w:val="bullet"/>
      <w:lvlText w:val=""/>
      <w:lvlJc w:val="left"/>
      <w:pPr>
        <w:tabs>
          <w:tab w:val="num" w:pos="5040"/>
        </w:tabs>
        <w:ind w:left="5040" w:hanging="360"/>
      </w:pPr>
      <w:rPr>
        <w:rFonts w:ascii="Symbol" w:hAnsi="Symbol" w:cs="Symbol" w:hint="default"/>
      </w:rPr>
    </w:lvl>
    <w:lvl w:ilvl="7" w:tplc="4D448118">
      <w:start w:val="1"/>
      <w:numFmt w:val="bullet"/>
      <w:lvlText w:val="o"/>
      <w:lvlJc w:val="left"/>
      <w:pPr>
        <w:tabs>
          <w:tab w:val="num" w:pos="5760"/>
        </w:tabs>
        <w:ind w:left="5760" w:hanging="360"/>
      </w:pPr>
      <w:rPr>
        <w:rFonts w:ascii="Courier New" w:hAnsi="Courier New" w:cs="Courier New" w:hint="default"/>
      </w:rPr>
    </w:lvl>
    <w:lvl w:ilvl="8" w:tplc="08166F8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A03488E"/>
    <w:multiLevelType w:val="hybridMultilevel"/>
    <w:tmpl w:val="42C61446"/>
    <w:lvl w:ilvl="0" w:tplc="3D8A57DA">
      <w:start w:val="1"/>
      <w:numFmt w:val="upperLetter"/>
      <w:pStyle w:val="Nadpis2"/>
      <w:lvlText w:val="%1."/>
      <w:lvlJc w:val="left"/>
      <w:pPr>
        <w:ind w:left="360" w:hanging="360"/>
      </w:pPr>
      <w:rPr>
        <w:b/>
      </w:rPr>
    </w:lvl>
    <w:lvl w:ilvl="1" w:tplc="04090019">
      <w:start w:val="1"/>
      <w:numFmt w:val="lowerLetter"/>
      <w:lvlText w:val="%2."/>
      <w:lvlJc w:val="left"/>
      <w:pPr>
        <w:ind w:left="-2734" w:hanging="360"/>
      </w:pPr>
    </w:lvl>
    <w:lvl w:ilvl="2" w:tplc="0409001B">
      <w:start w:val="1"/>
      <w:numFmt w:val="lowerRoman"/>
      <w:lvlText w:val="%3."/>
      <w:lvlJc w:val="right"/>
      <w:pPr>
        <w:ind w:left="-2014" w:hanging="180"/>
      </w:pPr>
    </w:lvl>
    <w:lvl w:ilvl="3" w:tplc="0409000F">
      <w:start w:val="1"/>
      <w:numFmt w:val="decimal"/>
      <w:lvlText w:val="%4."/>
      <w:lvlJc w:val="left"/>
      <w:pPr>
        <w:ind w:left="-1294" w:hanging="360"/>
      </w:pPr>
    </w:lvl>
    <w:lvl w:ilvl="4" w:tplc="04090019">
      <w:start w:val="1"/>
      <w:numFmt w:val="lowerLetter"/>
      <w:lvlText w:val="%5."/>
      <w:lvlJc w:val="left"/>
      <w:pPr>
        <w:ind w:left="-574" w:hanging="360"/>
      </w:pPr>
    </w:lvl>
    <w:lvl w:ilvl="5" w:tplc="0409001B">
      <w:start w:val="1"/>
      <w:numFmt w:val="lowerRoman"/>
      <w:lvlText w:val="%6."/>
      <w:lvlJc w:val="right"/>
      <w:pPr>
        <w:ind w:left="146" w:hanging="180"/>
      </w:pPr>
    </w:lvl>
    <w:lvl w:ilvl="6" w:tplc="0409000F">
      <w:start w:val="1"/>
      <w:numFmt w:val="decimal"/>
      <w:lvlText w:val="%7."/>
      <w:lvlJc w:val="left"/>
      <w:pPr>
        <w:ind w:left="866" w:hanging="360"/>
      </w:pPr>
    </w:lvl>
    <w:lvl w:ilvl="7" w:tplc="04090019">
      <w:start w:val="1"/>
      <w:numFmt w:val="lowerLetter"/>
      <w:lvlText w:val="%8."/>
      <w:lvlJc w:val="left"/>
      <w:pPr>
        <w:ind w:left="1586" w:hanging="360"/>
      </w:pPr>
    </w:lvl>
    <w:lvl w:ilvl="8" w:tplc="0409001B">
      <w:start w:val="1"/>
      <w:numFmt w:val="lowerRoman"/>
      <w:lvlText w:val="%9."/>
      <w:lvlJc w:val="right"/>
      <w:pPr>
        <w:ind w:left="2306" w:hanging="180"/>
      </w:p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43"/>
    <w:rsid w:val="00095737"/>
    <w:rsid w:val="000A615D"/>
    <w:rsid w:val="000C2A9E"/>
    <w:rsid w:val="000E414B"/>
    <w:rsid w:val="0014021B"/>
    <w:rsid w:val="002263ED"/>
    <w:rsid w:val="002D0E02"/>
    <w:rsid w:val="0030056C"/>
    <w:rsid w:val="00417109"/>
    <w:rsid w:val="00496035"/>
    <w:rsid w:val="004D6F97"/>
    <w:rsid w:val="00501AB7"/>
    <w:rsid w:val="00514843"/>
    <w:rsid w:val="005F7D8B"/>
    <w:rsid w:val="006A1F67"/>
    <w:rsid w:val="00706A1B"/>
    <w:rsid w:val="007115E4"/>
    <w:rsid w:val="00732E30"/>
    <w:rsid w:val="007E4BCB"/>
    <w:rsid w:val="008E0F04"/>
    <w:rsid w:val="00905127"/>
    <w:rsid w:val="009B64C7"/>
    <w:rsid w:val="00AF5CBA"/>
    <w:rsid w:val="00BB0868"/>
    <w:rsid w:val="00C96F51"/>
    <w:rsid w:val="00D73417"/>
    <w:rsid w:val="00DB09A3"/>
    <w:rsid w:val="00DD16CB"/>
    <w:rsid w:val="00DE4FEE"/>
    <w:rsid w:val="00E5503D"/>
    <w:rsid w:val="00E77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82DC"/>
  <w15:chartTrackingRefBased/>
  <w15:docId w15:val="{79B9943C-C532-4AF8-9EA1-ACCEF9B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4843"/>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514843"/>
    <w:pPr>
      <w:keepNext/>
      <w:numPr>
        <w:numId w:val="1"/>
      </w:numPr>
      <w:spacing w:before="240" w:after="60"/>
      <w:outlineLvl w:val="0"/>
    </w:pPr>
    <w:rPr>
      <w:rFonts w:eastAsia="MS Gothic"/>
      <w:b/>
      <w:bCs/>
      <w:kern w:val="32"/>
      <w:sz w:val="32"/>
      <w:szCs w:val="32"/>
      <w:lang w:val="x-none"/>
    </w:rPr>
  </w:style>
  <w:style w:type="paragraph" w:styleId="Nadpis2">
    <w:name w:val="heading 2"/>
    <w:aliases w:val="Nadpis 2T,Podnadpis,F2,F21,H2,Podkapitola1,hlavicka,h2,V_Head2"/>
    <w:basedOn w:val="Obsah2"/>
    <w:next w:val="Normlny"/>
    <w:link w:val="Nadpis2Char"/>
    <w:uiPriority w:val="9"/>
    <w:semiHidden/>
    <w:unhideWhenUsed/>
    <w:qFormat/>
    <w:rsid w:val="00514843"/>
    <w:pPr>
      <w:keepNext/>
      <w:numPr>
        <w:numId w:val="2"/>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semiHidden/>
    <w:unhideWhenUsed/>
    <w:qFormat/>
    <w:rsid w:val="00514843"/>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semiHidden/>
    <w:unhideWhenUsed/>
    <w:qFormat/>
    <w:rsid w:val="00514843"/>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51484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uiPriority w:val="9"/>
    <w:semiHidden/>
    <w:unhideWhenUsed/>
    <w:qFormat/>
    <w:rsid w:val="0051484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uiPriority w:val="9"/>
    <w:semiHidden/>
    <w:unhideWhenUsed/>
    <w:qFormat/>
    <w:rsid w:val="005148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148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148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514843"/>
    <w:rPr>
      <w:rFonts w:ascii="Calibri" w:eastAsia="MS Gothic" w:hAnsi="Calibri" w:cs="Times New Roman"/>
      <w:b/>
      <w:bCs/>
      <w:kern w:val="32"/>
      <w:sz w:val="32"/>
      <w:szCs w:val="32"/>
      <w:lang w:val="x-none"/>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semiHidden/>
    <w:rsid w:val="00514843"/>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semiHidden/>
    <w:rsid w:val="00514843"/>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semiHidden/>
    <w:rsid w:val="00514843"/>
    <w:rPr>
      <w:rFonts w:ascii="Calibri" w:eastAsia="Calibri" w:hAnsi="Calibri" w:cs="Times New Roman"/>
      <w:b/>
      <w:bCs/>
      <w:sz w:val="28"/>
      <w:szCs w:val="28"/>
    </w:rPr>
  </w:style>
  <w:style w:type="character" w:customStyle="1" w:styleId="Nadpis5Char">
    <w:name w:val="Nadpis 5 Char"/>
    <w:basedOn w:val="Predvolenpsmoodseku"/>
    <w:link w:val="Nadpis5"/>
    <w:uiPriority w:val="9"/>
    <w:semiHidden/>
    <w:rsid w:val="00514843"/>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uiPriority w:val="9"/>
    <w:semiHidden/>
    <w:rsid w:val="00514843"/>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uiPriority w:val="9"/>
    <w:semiHidden/>
    <w:rsid w:val="00514843"/>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1484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14843"/>
    <w:rPr>
      <w:rFonts w:asciiTheme="majorHAnsi" w:eastAsiaTheme="majorEastAsia" w:hAnsiTheme="majorHAnsi" w:cstheme="majorBidi"/>
      <w:i/>
      <w:iCs/>
      <w:color w:val="272727" w:themeColor="text1" w:themeTint="D8"/>
      <w:sz w:val="21"/>
      <w:szCs w:val="21"/>
    </w:rPr>
  </w:style>
  <w:style w:type="character" w:styleId="Hypertextovprepojenie">
    <w:name w:val="Hyperlink"/>
    <w:uiPriority w:val="99"/>
    <w:semiHidden/>
    <w:unhideWhenUsed/>
    <w:rsid w:val="00514843"/>
    <w:rPr>
      <w:color w:val="0000FF"/>
      <w:u w:val="single"/>
    </w:rPr>
  </w:style>
  <w:style w:type="character" w:styleId="PouitHypertextovPrepojenie">
    <w:name w:val="FollowedHyperlink"/>
    <w:uiPriority w:val="99"/>
    <w:semiHidden/>
    <w:unhideWhenUsed/>
    <w:rsid w:val="00514843"/>
    <w:rPr>
      <w:color w:val="800080"/>
      <w:u w:val="single"/>
    </w:rPr>
  </w:style>
  <w:style w:type="character" w:customStyle="1" w:styleId="Nadpis1Char1">
    <w:name w:val="Nadpis 1 Char1"/>
    <w:aliases w:val="Nadpis 1T Char,NADPIS Char,Heading 11111 Char,Kapitola Char,H1 Char,V_Head1 Char,Main Section Char,MainHeader Char1"/>
    <w:uiPriority w:val="9"/>
    <w:rsid w:val="00514843"/>
    <w:rPr>
      <w:rFonts w:ascii="Arial" w:hAnsi="Arial" w:cs="Arial" w:hint="default"/>
      <w:b/>
      <w:bCs w:val="0"/>
      <w:caps/>
      <w:sz w:val="28"/>
      <w:lang w:val="sk-SK" w:eastAsia="sk-SK" w:bidi="ar-SA"/>
    </w:rPr>
  </w:style>
  <w:style w:type="paragraph" w:styleId="Obsah2">
    <w:name w:val="toc 2"/>
    <w:basedOn w:val="Normlny"/>
    <w:next w:val="Normlny"/>
    <w:autoRedefine/>
    <w:uiPriority w:val="39"/>
    <w:semiHidden/>
    <w:unhideWhenUsed/>
    <w:rsid w:val="00514843"/>
    <w:pPr>
      <w:spacing w:after="100"/>
      <w:ind w:left="220"/>
    </w:pPr>
  </w:style>
  <w:style w:type="character" w:customStyle="1" w:styleId="Nadpis2Char1">
    <w:name w:val="Nadpis 2 Char1"/>
    <w:aliases w:val="Nadpis 2T Char,Podnadpis Char,F2 Char,F21 Char,H2 Char,Podkapitola1 Char,hlavicka Char,h2 Char,V_Head2 Char1"/>
    <w:uiPriority w:val="9"/>
    <w:semiHidden/>
    <w:rsid w:val="00514843"/>
    <w:rPr>
      <w:rFonts w:ascii="Arial" w:hAnsi="Arial" w:cs="Arial" w:hint="default"/>
      <w:b/>
      <w:bCs w:val="0"/>
      <w:sz w:val="24"/>
      <w:lang w:val="sk-SK" w:eastAsia="sk-SK" w:bidi="ar-SA"/>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basedOn w:val="Predvolenpsmoodseku"/>
    <w:uiPriority w:val="9"/>
    <w:semiHidden/>
    <w:rsid w:val="00514843"/>
    <w:rPr>
      <w:rFonts w:asciiTheme="majorHAnsi" w:eastAsiaTheme="majorEastAsia" w:hAnsiTheme="majorHAnsi" w:cstheme="majorBidi"/>
      <w:color w:val="1F4D78" w:themeColor="accent1" w:themeShade="7F"/>
      <w:sz w:val="24"/>
      <w:szCs w:val="24"/>
    </w:rPr>
  </w:style>
  <w:style w:type="character" w:customStyle="1" w:styleId="Nadpis4Char1">
    <w:name w:val="Nadpis 4 Char1"/>
    <w:aliases w:val="Podkapitola3 Char1,Aufgabe Char1"/>
    <w:basedOn w:val="Predvolenpsmoodseku"/>
    <w:uiPriority w:val="9"/>
    <w:semiHidden/>
    <w:rsid w:val="00514843"/>
    <w:rPr>
      <w:rFonts w:asciiTheme="majorHAnsi" w:eastAsiaTheme="majorEastAsia" w:hAnsiTheme="majorHAnsi" w:cstheme="majorBidi"/>
      <w:i/>
      <w:iCs/>
      <w:color w:val="2E74B5" w:themeColor="accent1" w:themeShade="BF"/>
      <w:sz w:val="22"/>
      <w:szCs w:val="22"/>
    </w:rPr>
  </w:style>
  <w:style w:type="character" w:styleId="Siln">
    <w:name w:val="Strong"/>
    <w:basedOn w:val="Predvolenpsmoodseku"/>
    <w:uiPriority w:val="99"/>
    <w:qFormat/>
    <w:rsid w:val="00514843"/>
    <w:rPr>
      <w:rFonts w:ascii="Times New Roman" w:hAnsi="Times New Roman" w:cs="Times New Roman" w:hint="default"/>
      <w:b/>
      <w:bCs w:val="0"/>
    </w:rPr>
  </w:style>
  <w:style w:type="paragraph" w:styleId="Normlnywebov">
    <w:name w:val="Normal (Web)"/>
    <w:aliases w:val="webb"/>
    <w:autoRedefine/>
    <w:uiPriority w:val="99"/>
    <w:semiHidden/>
    <w:unhideWhenUsed/>
    <w:qFormat/>
    <w:rsid w:val="00514843"/>
    <w:pPr>
      <w:spacing w:after="0" w:line="240" w:lineRule="auto"/>
    </w:pPr>
    <w:rPr>
      <w:rFonts w:ascii="Calibri" w:eastAsia="Calibri" w:hAnsi="Calibri" w:cs="Times New Roman"/>
    </w:rPr>
  </w:style>
  <w:style w:type="character" w:customStyle="1" w:styleId="TextpoznmkypodiarouChar">
    <w:name w:val="Text poznámky pod čiarou Char"/>
    <w:basedOn w:val="Predvolenpsmoodseku"/>
    <w:link w:val="Textpoznmkypodiarou"/>
    <w:uiPriority w:val="99"/>
    <w:semiHidden/>
    <w:locked/>
    <w:rsid w:val="00514843"/>
    <w:rPr>
      <w:rFonts w:ascii="Arial Narrow" w:eastAsia="Times New Roman" w:hAnsi="Arial Narrow" w:cs="Times New Roman"/>
      <w:sz w:val="20"/>
      <w:szCs w:val="20"/>
      <w:lang w:val="x-none"/>
    </w:rPr>
  </w:style>
  <w:style w:type="character" w:customStyle="1" w:styleId="TextkomentraChar">
    <w:name w:val="Text komentára Char"/>
    <w:basedOn w:val="Predvolenpsmoodseku"/>
    <w:link w:val="Textkomentra"/>
    <w:uiPriority w:val="99"/>
    <w:semiHidden/>
    <w:locked/>
    <w:rsid w:val="00514843"/>
    <w:rPr>
      <w:rFonts w:ascii="Calibri" w:eastAsia="Calibri" w:hAnsi="Calibri" w:cs="Times New Roman"/>
      <w:sz w:val="20"/>
      <w:szCs w:val="20"/>
      <w:lang w:val="x-none"/>
    </w:rPr>
  </w:style>
  <w:style w:type="character" w:customStyle="1" w:styleId="HlavikaChar">
    <w:name w:val="Hlavička Char"/>
    <w:basedOn w:val="Predvolenpsmoodseku"/>
    <w:link w:val="Hlavika"/>
    <w:uiPriority w:val="99"/>
    <w:locked/>
    <w:rsid w:val="00514843"/>
    <w:rPr>
      <w:rFonts w:ascii="Calibri" w:eastAsia="Calibri" w:hAnsi="Calibri" w:cs="Times New Roman"/>
      <w:lang w:val="x-none"/>
    </w:rPr>
  </w:style>
  <w:style w:type="character" w:customStyle="1" w:styleId="PtaChar">
    <w:name w:val="Päta Char"/>
    <w:basedOn w:val="Predvolenpsmoodseku"/>
    <w:link w:val="Pta"/>
    <w:uiPriority w:val="99"/>
    <w:locked/>
    <w:rsid w:val="00514843"/>
    <w:rPr>
      <w:rFonts w:ascii="Calibri" w:eastAsia="Calibri" w:hAnsi="Calibri" w:cs="Times New Roman"/>
      <w:lang w:val="x-none"/>
    </w:rPr>
  </w:style>
  <w:style w:type="character" w:customStyle="1" w:styleId="TextvysvetlivkyChar">
    <w:name w:val="Text vysvetlivky Char"/>
    <w:basedOn w:val="Predvolenpsmoodseku"/>
    <w:link w:val="Textvysvetlivky"/>
    <w:uiPriority w:val="99"/>
    <w:semiHidden/>
    <w:locked/>
    <w:rsid w:val="00514843"/>
    <w:rPr>
      <w:rFonts w:ascii="Times New Roman" w:eastAsia="Times New Roman" w:hAnsi="Times New Roman" w:cs="Times New Roman"/>
      <w:sz w:val="20"/>
      <w:szCs w:val="20"/>
      <w:lang w:eastAsia="sk-SK"/>
    </w:rPr>
  </w:style>
  <w:style w:type="character" w:customStyle="1" w:styleId="NzovChar">
    <w:name w:val="Názov Char"/>
    <w:basedOn w:val="Predvolenpsmoodseku"/>
    <w:link w:val="Nzov"/>
    <w:uiPriority w:val="99"/>
    <w:locked/>
    <w:rsid w:val="00514843"/>
    <w:rPr>
      <w:rFonts w:ascii="Times New Roman" w:eastAsia="Times New Roman" w:hAnsi="Times New Roman" w:cs="Times New Roman"/>
      <w:b/>
      <w:bCs/>
      <w:sz w:val="28"/>
      <w:szCs w:val="20"/>
      <w:lang w:val="x-none" w:eastAsia="x-none"/>
    </w:rPr>
  </w:style>
  <w:style w:type="character" w:customStyle="1" w:styleId="ZkladntextChar">
    <w:name w:val="Základný text Char"/>
    <w:basedOn w:val="Predvolenpsmoodseku"/>
    <w:link w:val="Zkladntext"/>
    <w:uiPriority w:val="99"/>
    <w:semiHidden/>
    <w:locked/>
    <w:rsid w:val="00514843"/>
    <w:rPr>
      <w:rFonts w:ascii="Times New Roman" w:eastAsia="Times New Roman" w:hAnsi="Times New Roman" w:cs="Times New Roman"/>
      <w:b/>
      <w:sz w:val="24"/>
      <w:szCs w:val="20"/>
      <w:lang w:eastAsia="sk-SK"/>
    </w:rPr>
  </w:style>
  <w:style w:type="character" w:customStyle="1" w:styleId="ZarkazkladnhotextuChar">
    <w:name w:val="Zarážka základného textu Char"/>
    <w:basedOn w:val="Predvolenpsmoodseku"/>
    <w:link w:val="Zarkazkladnhotextu"/>
    <w:uiPriority w:val="99"/>
    <w:semiHidden/>
    <w:locked/>
    <w:rsid w:val="00514843"/>
    <w:rPr>
      <w:rFonts w:ascii="Times New Roman" w:eastAsia="Times New Roman" w:hAnsi="Times New Roman" w:cs="Times New Roman"/>
      <w:sz w:val="24"/>
      <w:szCs w:val="24"/>
      <w:lang w:eastAsia="sk-SK"/>
    </w:rPr>
  </w:style>
  <w:style w:type="character" w:customStyle="1" w:styleId="PodtitulChar">
    <w:name w:val="Podtitul Char"/>
    <w:basedOn w:val="Predvolenpsmoodseku"/>
    <w:link w:val="Podtitul"/>
    <w:uiPriority w:val="11"/>
    <w:locked/>
    <w:rsid w:val="00514843"/>
    <w:rPr>
      <w:rFonts w:asciiTheme="majorHAnsi" w:eastAsiaTheme="majorEastAsia" w:hAnsiTheme="majorHAnsi" w:cs="Times New Roman"/>
      <w:sz w:val="24"/>
      <w:szCs w:val="24"/>
      <w:lang w:eastAsia="sk-SK"/>
    </w:rPr>
  </w:style>
  <w:style w:type="character" w:customStyle="1" w:styleId="Zkladntext2Char">
    <w:name w:val="Základný text 2 Char"/>
    <w:basedOn w:val="Predvolenpsmoodseku"/>
    <w:link w:val="Zkladntext2"/>
    <w:uiPriority w:val="99"/>
    <w:semiHidden/>
    <w:locked/>
    <w:rsid w:val="00514843"/>
    <w:rPr>
      <w:rFonts w:ascii="Calibri" w:eastAsia="Calibri" w:hAnsi="Calibri" w:cs="Times New Roman"/>
    </w:rPr>
  </w:style>
  <w:style w:type="character" w:customStyle="1" w:styleId="Zkladntext3Char">
    <w:name w:val="Základný text 3 Char"/>
    <w:basedOn w:val="Predvolenpsmoodseku"/>
    <w:link w:val="Zkladntext3"/>
    <w:uiPriority w:val="99"/>
    <w:semiHidden/>
    <w:locked/>
    <w:rsid w:val="00514843"/>
    <w:rPr>
      <w:rFonts w:ascii="Times New Roman" w:eastAsia="Times New Roman" w:hAnsi="Times New Roman" w:cs="Times New Roman"/>
      <w:sz w:val="24"/>
      <w:szCs w:val="20"/>
      <w:lang w:eastAsia="sk-SK"/>
    </w:rPr>
  </w:style>
  <w:style w:type="character" w:customStyle="1" w:styleId="Zarkazkladnhotextu2Char">
    <w:name w:val="Zarážka základného textu 2 Char"/>
    <w:basedOn w:val="Predvolenpsmoodseku"/>
    <w:link w:val="Zarkazkladnhotextu2"/>
    <w:uiPriority w:val="99"/>
    <w:semiHidden/>
    <w:locked/>
    <w:rsid w:val="00514843"/>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uiPriority w:val="99"/>
    <w:semiHidden/>
    <w:locked/>
    <w:rsid w:val="00514843"/>
    <w:rPr>
      <w:rFonts w:ascii="Times New Roman" w:eastAsia="Times New Roman" w:hAnsi="Times New Roman" w:cs="Times New Roman"/>
      <w:sz w:val="16"/>
      <w:szCs w:val="16"/>
      <w:lang w:eastAsia="sk-SK"/>
    </w:rPr>
  </w:style>
  <w:style w:type="character" w:customStyle="1" w:styleId="truktradokumentuChar">
    <w:name w:val="Štruktúra dokumentu Char"/>
    <w:basedOn w:val="Predvolenpsmoodseku"/>
    <w:link w:val="truktradokumentu"/>
    <w:semiHidden/>
    <w:locked/>
    <w:rsid w:val="00514843"/>
    <w:rPr>
      <w:rFonts w:ascii="Tahoma" w:eastAsia="Times New Roman" w:hAnsi="Tahoma" w:cs="Tahoma"/>
      <w:sz w:val="20"/>
      <w:szCs w:val="20"/>
      <w:lang w:eastAsia="cs-CZ"/>
    </w:rPr>
  </w:style>
  <w:style w:type="character" w:customStyle="1" w:styleId="ObyajntextChar">
    <w:name w:val="Obyčajný text Char"/>
    <w:basedOn w:val="Predvolenpsmoodseku"/>
    <w:link w:val="Obyajntext"/>
    <w:uiPriority w:val="99"/>
    <w:semiHidden/>
    <w:locked/>
    <w:rsid w:val="00514843"/>
    <w:rPr>
      <w:rFonts w:ascii="Courier New" w:eastAsia="Times New Roman" w:hAnsi="Courier New" w:cs="Times New Roman"/>
      <w:sz w:val="20"/>
      <w:szCs w:val="20"/>
      <w:lang w:eastAsia="sk-SK"/>
    </w:rPr>
  </w:style>
  <w:style w:type="paragraph" w:styleId="Textkomentra">
    <w:name w:val="annotation text"/>
    <w:basedOn w:val="Normlny"/>
    <w:link w:val="TextkomentraChar"/>
    <w:uiPriority w:val="99"/>
    <w:semiHidden/>
    <w:unhideWhenUsed/>
    <w:rsid w:val="00514843"/>
    <w:pPr>
      <w:spacing w:line="240" w:lineRule="auto"/>
    </w:pPr>
    <w:rPr>
      <w:sz w:val="20"/>
      <w:szCs w:val="20"/>
      <w:lang w:val="x-none"/>
    </w:rPr>
  </w:style>
  <w:style w:type="character" w:customStyle="1" w:styleId="TextkomentraChar1">
    <w:name w:val="Text komentára Char1"/>
    <w:basedOn w:val="Predvolenpsmoodseku"/>
    <w:uiPriority w:val="99"/>
    <w:semiHidden/>
    <w:rsid w:val="00514843"/>
    <w:rPr>
      <w:rFonts w:ascii="Calibri" w:eastAsia="Calibri" w:hAnsi="Calibri" w:cs="Times New Roman"/>
      <w:sz w:val="20"/>
      <w:szCs w:val="20"/>
    </w:rPr>
  </w:style>
  <w:style w:type="character" w:customStyle="1" w:styleId="PredmetkomentraChar">
    <w:name w:val="Predmet komentára Char"/>
    <w:basedOn w:val="TextkomentraChar"/>
    <w:link w:val="Predmetkomentra"/>
    <w:semiHidden/>
    <w:locked/>
    <w:rsid w:val="00514843"/>
    <w:rPr>
      <w:rFonts w:ascii="Calibri" w:eastAsia="Calibri" w:hAnsi="Calibri" w:cs="Times New Roman"/>
      <w:b/>
      <w:bCs/>
      <w:sz w:val="20"/>
      <w:szCs w:val="20"/>
      <w:lang w:val="x-none"/>
    </w:rPr>
  </w:style>
  <w:style w:type="character" w:customStyle="1" w:styleId="TextbublinyChar">
    <w:name w:val="Text bubliny Char"/>
    <w:basedOn w:val="Predvolenpsmoodseku"/>
    <w:link w:val="Textbubliny"/>
    <w:uiPriority w:val="99"/>
    <w:semiHidden/>
    <w:locked/>
    <w:rsid w:val="00514843"/>
    <w:rPr>
      <w:rFonts w:ascii="Tahoma" w:eastAsia="Times New Roman" w:hAnsi="Tahoma" w:cs="Tahoma"/>
      <w:sz w:val="16"/>
      <w:szCs w:val="16"/>
      <w:lang w:eastAsia="cs-CZ"/>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514843"/>
    <w:rPr>
      <w:rFonts w:ascii="Times New Roman" w:eastAsia="Times New Roman" w:hAnsi="Times New Roman" w:cs="Times New Roman"/>
      <w:sz w:val="24"/>
      <w:szCs w:val="24"/>
      <w:lang w:eastAsia="cs-CZ"/>
    </w:rPr>
  </w:style>
  <w:style w:type="paragraph" w:styleId="Odsekzoznamu">
    <w:name w:val="List Paragraph"/>
    <w:aliases w:val="body,Odsek zoznamu2,Odsek,Odsek zoznamu1,List Paragraph,List Paragraph1"/>
    <w:basedOn w:val="Normlny"/>
    <w:link w:val="OdsekzoznamuChar"/>
    <w:uiPriority w:val="34"/>
    <w:qFormat/>
    <w:rsid w:val="00514843"/>
    <w:pPr>
      <w:spacing w:after="0" w:line="240" w:lineRule="auto"/>
      <w:ind w:left="708"/>
    </w:pPr>
    <w:rPr>
      <w:rFonts w:ascii="Times New Roman" w:eastAsia="Times New Roman" w:hAnsi="Times New Roman"/>
      <w:sz w:val="24"/>
      <w:szCs w:val="24"/>
      <w:lang w:eastAsia="cs-CZ"/>
    </w:rPr>
  </w:style>
  <w:style w:type="paragraph" w:customStyle="1" w:styleId="Text2">
    <w:name w:val="Text2"/>
    <w:basedOn w:val="Normlny"/>
    <w:uiPriority w:val="39"/>
    <w:qFormat/>
    <w:rsid w:val="0051484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uiPriority w:val="39"/>
    <w:qFormat/>
    <w:rsid w:val="00514843"/>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Normal1">
    <w:name w:val="Normal1"/>
    <w:basedOn w:val="Normlny"/>
    <w:autoRedefine/>
    <w:uiPriority w:val="39"/>
    <w:qFormat/>
    <w:rsid w:val="00514843"/>
    <w:pPr>
      <w:spacing w:after="0" w:line="240" w:lineRule="auto"/>
      <w:jc w:val="both"/>
    </w:pPr>
    <w:rPr>
      <w:rFonts w:ascii="Arial" w:eastAsia="Times New Roman" w:hAnsi="Arial"/>
      <w:bCs/>
      <w:lang w:eastAsia="cs-CZ"/>
    </w:rPr>
  </w:style>
  <w:style w:type="paragraph" w:customStyle="1" w:styleId="KONC-KAPITOLA">
    <w:name w:val="KONC-KAPITOLA"/>
    <w:basedOn w:val="Nadpis1"/>
    <w:uiPriority w:val="39"/>
    <w:qFormat/>
    <w:rsid w:val="0051484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Styl2">
    <w:name w:val="Styl2"/>
    <w:basedOn w:val="Nadpis2"/>
    <w:next w:val="Nadpis2"/>
    <w:autoRedefine/>
    <w:uiPriority w:val="39"/>
    <w:qFormat/>
    <w:rsid w:val="00514843"/>
    <w:pPr>
      <w:numPr>
        <w:numId w:val="5"/>
      </w:numPr>
      <w:tabs>
        <w:tab w:val="left" w:pos="113"/>
        <w:tab w:val="left" w:pos="936"/>
      </w:tabs>
      <w:spacing w:before="160" w:after="120" w:line="240" w:lineRule="auto"/>
    </w:pPr>
    <w:rPr>
      <w:rFonts w:ascii="Arial" w:eastAsia="Times New Roman" w:hAnsi="Arial"/>
      <w:iCs w:val="0"/>
      <w:sz w:val="24"/>
      <w:szCs w:val="24"/>
      <w:lang w:eastAsia="sk-SK"/>
    </w:rPr>
  </w:style>
  <w:style w:type="paragraph" w:customStyle="1" w:styleId="normln12">
    <w:name w:val="normální12"/>
    <w:basedOn w:val="Normlny"/>
    <w:uiPriority w:val="39"/>
    <w:qFormat/>
    <w:rsid w:val="00514843"/>
    <w:pPr>
      <w:spacing w:after="0" w:line="240" w:lineRule="auto"/>
      <w:jc w:val="both"/>
    </w:pPr>
    <w:rPr>
      <w:rFonts w:ascii="Times New Roman" w:eastAsia="Times New Roman" w:hAnsi="Times New Roman"/>
      <w:sz w:val="24"/>
      <w:szCs w:val="20"/>
      <w:lang w:val="cs-CZ" w:eastAsia="cs-CZ"/>
    </w:rPr>
  </w:style>
  <w:style w:type="paragraph" w:customStyle="1" w:styleId="Normal0">
    <w:name w:val="Normal0"/>
    <w:basedOn w:val="Normlny"/>
    <w:autoRedefine/>
    <w:uiPriority w:val="39"/>
    <w:qFormat/>
    <w:rsid w:val="00514843"/>
    <w:pPr>
      <w:numPr>
        <w:ilvl w:val="1"/>
        <w:numId w:val="6"/>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uiPriority w:val="39"/>
    <w:qFormat/>
    <w:rsid w:val="0051484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uiPriority w:val="39"/>
    <w:qFormat/>
    <w:rsid w:val="00514843"/>
    <w:rPr>
      <w:rFonts w:ascii="Arial" w:hAnsi="Arial"/>
      <w:sz w:val="20"/>
    </w:rPr>
  </w:style>
  <w:style w:type="paragraph" w:customStyle="1" w:styleId="tl2">
    <w:name w:val="Štýl2"/>
    <w:basedOn w:val="normln12"/>
    <w:autoRedefine/>
    <w:uiPriority w:val="39"/>
    <w:qFormat/>
    <w:rsid w:val="00514843"/>
    <w:rPr>
      <w:rFonts w:ascii="Arial" w:hAnsi="Arial"/>
      <w:sz w:val="20"/>
    </w:rPr>
  </w:style>
  <w:style w:type="paragraph" w:customStyle="1" w:styleId="tl3">
    <w:name w:val="Štýl3"/>
    <w:basedOn w:val="Normal0"/>
    <w:uiPriority w:val="39"/>
    <w:qFormat/>
    <w:rsid w:val="00514843"/>
    <w:rPr>
      <w:sz w:val="20"/>
    </w:rPr>
  </w:style>
  <w:style w:type="paragraph" w:customStyle="1" w:styleId="msolistparagraph0">
    <w:name w:val="msolistparagraph"/>
    <w:basedOn w:val="Normlny"/>
    <w:uiPriority w:val="39"/>
    <w:qFormat/>
    <w:rsid w:val="00514843"/>
    <w:pPr>
      <w:spacing w:after="0" w:line="240" w:lineRule="auto"/>
      <w:ind w:left="720"/>
    </w:pPr>
    <w:rPr>
      <w:rFonts w:eastAsia="Times New Roman"/>
      <w:lang w:eastAsia="sk-SK"/>
    </w:rPr>
  </w:style>
  <w:style w:type="paragraph" w:customStyle="1" w:styleId="1podsek">
    <w:name w:val="1podsek"/>
    <w:basedOn w:val="Odsekzoznamu"/>
    <w:uiPriority w:val="39"/>
    <w:qFormat/>
    <w:rsid w:val="00514843"/>
    <w:pPr>
      <w:numPr>
        <w:numId w:val="7"/>
      </w:numPr>
      <w:autoSpaceDE w:val="0"/>
      <w:autoSpaceDN w:val="0"/>
      <w:adjustRightInd w:val="0"/>
      <w:contextualSpacing/>
      <w:jc w:val="both"/>
    </w:pPr>
    <w:rPr>
      <w:lang w:eastAsia="sk-SK"/>
    </w:rPr>
  </w:style>
  <w:style w:type="paragraph" w:customStyle="1" w:styleId="Zkladntext0">
    <w:name w:val="Základní text"/>
    <w:uiPriority w:val="39"/>
    <w:qFormat/>
    <w:rsid w:val="005148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Normlny1">
    <w:name w:val="Normálny1"/>
    <w:basedOn w:val="Normlny"/>
    <w:autoRedefine/>
    <w:uiPriority w:val="39"/>
    <w:qFormat/>
    <w:rsid w:val="00514843"/>
    <w:pPr>
      <w:spacing w:before="40" w:after="0" w:line="240" w:lineRule="auto"/>
      <w:ind w:left="113"/>
      <w:jc w:val="both"/>
    </w:pPr>
    <w:rPr>
      <w:rFonts w:ascii="Times New Roman" w:eastAsia="Times New Roman" w:hAnsi="Times New Roman"/>
      <w:bCs/>
      <w:iCs/>
      <w:sz w:val="20"/>
      <w:szCs w:val="20"/>
      <w:lang w:eastAsia="cs-CZ"/>
    </w:rPr>
  </w:style>
  <w:style w:type="paragraph" w:customStyle="1" w:styleId="Default">
    <w:name w:val="Default"/>
    <w:uiPriority w:val="39"/>
    <w:qFormat/>
    <w:rsid w:val="0051484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uiPriority w:val="39"/>
    <w:qFormat/>
    <w:rsid w:val="00514843"/>
    <w:pPr>
      <w:widowControl w:val="0"/>
      <w:spacing w:after="0" w:line="240" w:lineRule="auto"/>
      <w:ind w:firstLine="708"/>
      <w:jc w:val="both"/>
    </w:pPr>
    <w:rPr>
      <w:rFonts w:ascii="Arial" w:eastAsia="Times New Roman" w:hAnsi="Arial"/>
      <w:sz w:val="20"/>
      <w:szCs w:val="20"/>
      <w:lang w:eastAsia="sk-SK"/>
    </w:rPr>
  </w:style>
  <w:style w:type="paragraph" w:customStyle="1" w:styleId="tbl-hdr">
    <w:name w:val="tbl-hdr"/>
    <w:basedOn w:val="Normlny"/>
    <w:uiPriority w:val="39"/>
    <w:qFormat/>
    <w:rsid w:val="00514843"/>
    <w:pPr>
      <w:spacing w:before="60" w:after="60" w:line="240" w:lineRule="auto"/>
      <w:ind w:right="195"/>
      <w:jc w:val="center"/>
    </w:pPr>
    <w:rPr>
      <w:rFonts w:ascii="Times New Roman" w:eastAsia="Times New Roman" w:hAnsi="Times New Roman"/>
      <w:b/>
      <w:bCs/>
      <w:lang w:eastAsia="sk-SK"/>
    </w:rPr>
  </w:style>
  <w:style w:type="paragraph" w:customStyle="1" w:styleId="tbl-txt">
    <w:name w:val="tbl-txt"/>
    <w:basedOn w:val="Normlny"/>
    <w:uiPriority w:val="39"/>
    <w:qFormat/>
    <w:rsid w:val="00514843"/>
    <w:pPr>
      <w:spacing w:before="60" w:after="60" w:line="240" w:lineRule="auto"/>
    </w:pPr>
    <w:rPr>
      <w:rFonts w:ascii="Times New Roman" w:eastAsia="Times New Roman" w:hAnsi="Times New Roman"/>
      <w:lang w:eastAsia="sk-SK"/>
    </w:rPr>
  </w:style>
  <w:style w:type="paragraph" w:customStyle="1" w:styleId="ti-grseq-1">
    <w:name w:val="ti-grseq-1"/>
    <w:basedOn w:val="Normlny"/>
    <w:uiPriority w:val="39"/>
    <w:qFormat/>
    <w:rsid w:val="00514843"/>
    <w:pPr>
      <w:spacing w:before="240" w:after="120" w:line="240" w:lineRule="auto"/>
      <w:jc w:val="both"/>
    </w:pPr>
    <w:rPr>
      <w:rFonts w:ascii="Times New Roman" w:eastAsia="Times New Roman" w:hAnsi="Times New Roman"/>
      <w:b/>
      <w:bCs/>
      <w:sz w:val="24"/>
      <w:szCs w:val="24"/>
      <w:lang w:eastAsia="sk-SK"/>
    </w:rPr>
  </w:style>
  <w:style w:type="paragraph" w:customStyle="1" w:styleId="WW-Zkladntext2">
    <w:name w:val="WW-Základný text 2"/>
    <w:basedOn w:val="Normlny"/>
    <w:uiPriority w:val="39"/>
    <w:qFormat/>
    <w:rsid w:val="00514843"/>
    <w:pPr>
      <w:suppressAutoHyphens/>
      <w:spacing w:after="0" w:line="240" w:lineRule="auto"/>
      <w:jc w:val="both"/>
    </w:pPr>
    <w:rPr>
      <w:rFonts w:ascii="Times New Roman" w:eastAsia="Times New Roman" w:hAnsi="Times New Roman"/>
      <w:sz w:val="24"/>
      <w:szCs w:val="24"/>
      <w:lang w:eastAsia="sk-SK"/>
    </w:rPr>
  </w:style>
  <w:style w:type="paragraph" w:customStyle="1" w:styleId="msonormal0">
    <w:name w:val="msonormal"/>
    <w:basedOn w:val="Normlny"/>
    <w:uiPriority w:val="39"/>
    <w:qFormat/>
    <w:rsid w:val="0051484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addr">
    <w:name w:val="addr"/>
    <w:basedOn w:val="Normlny"/>
    <w:uiPriority w:val="39"/>
    <w:qFormat/>
    <w:rsid w:val="00514843"/>
    <w:pPr>
      <w:spacing w:after="0" w:line="240" w:lineRule="auto"/>
      <w:jc w:val="both"/>
    </w:pPr>
    <w:rPr>
      <w:rFonts w:ascii="Times New Roman" w:eastAsia="Times New Roman" w:hAnsi="Times New Roman"/>
      <w:sz w:val="24"/>
      <w:szCs w:val="24"/>
      <w:lang w:eastAsia="sk-SK"/>
    </w:rPr>
  </w:style>
  <w:style w:type="paragraph" w:customStyle="1" w:styleId="center">
    <w:name w:val="center"/>
    <w:basedOn w:val="Normlny"/>
    <w:uiPriority w:val="39"/>
    <w:qFormat/>
    <w:rsid w:val="00514843"/>
    <w:pPr>
      <w:spacing w:before="120" w:after="0" w:line="240" w:lineRule="auto"/>
      <w:jc w:val="center"/>
    </w:pPr>
    <w:rPr>
      <w:rFonts w:ascii="Times New Roman" w:eastAsia="Times New Roman" w:hAnsi="Times New Roman"/>
      <w:sz w:val="24"/>
      <w:szCs w:val="24"/>
      <w:lang w:eastAsia="sk-SK"/>
    </w:rPr>
  </w:style>
  <w:style w:type="paragraph" w:customStyle="1" w:styleId="doc-ti">
    <w:name w:val="doc-ti"/>
    <w:basedOn w:val="Normlny"/>
    <w:uiPriority w:val="39"/>
    <w:qFormat/>
    <w:rsid w:val="00514843"/>
    <w:pPr>
      <w:spacing w:before="240" w:after="120" w:line="240" w:lineRule="auto"/>
      <w:jc w:val="center"/>
    </w:pPr>
    <w:rPr>
      <w:rFonts w:ascii="Times New Roman" w:eastAsia="Times New Roman" w:hAnsi="Times New Roman"/>
      <w:b/>
      <w:bCs/>
      <w:sz w:val="24"/>
      <w:szCs w:val="24"/>
      <w:lang w:eastAsia="sk-SK"/>
    </w:rPr>
  </w:style>
  <w:style w:type="paragraph" w:customStyle="1" w:styleId="edition">
    <w:name w:val="edition"/>
    <w:basedOn w:val="Normlny"/>
    <w:uiPriority w:val="39"/>
    <w:qFormat/>
    <w:rsid w:val="00514843"/>
    <w:pPr>
      <w:spacing w:before="120" w:after="120" w:line="240" w:lineRule="auto"/>
    </w:pPr>
    <w:rPr>
      <w:rFonts w:ascii="Times New Roman" w:eastAsia="Times New Roman" w:hAnsi="Times New Roman"/>
      <w:sz w:val="24"/>
      <w:szCs w:val="24"/>
      <w:lang w:eastAsia="sk-SK"/>
    </w:rPr>
  </w:style>
  <w:style w:type="paragraph" w:customStyle="1" w:styleId="hd-date">
    <w:name w:val="hd-date"/>
    <w:basedOn w:val="Normlny"/>
    <w:uiPriority w:val="39"/>
    <w:qFormat/>
    <w:rsid w:val="00514843"/>
    <w:pPr>
      <w:spacing w:before="120" w:after="120" w:line="240" w:lineRule="auto"/>
    </w:pPr>
    <w:rPr>
      <w:rFonts w:ascii="Times New Roman" w:eastAsia="Times New Roman" w:hAnsi="Times New Roman"/>
      <w:sz w:val="24"/>
      <w:szCs w:val="24"/>
      <w:lang w:eastAsia="sk-SK"/>
    </w:rPr>
  </w:style>
  <w:style w:type="paragraph" w:customStyle="1" w:styleId="hd-lg">
    <w:name w:val="hd-lg"/>
    <w:basedOn w:val="Normlny"/>
    <w:uiPriority w:val="39"/>
    <w:qFormat/>
    <w:rsid w:val="0051484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sz w:val="24"/>
      <w:szCs w:val="24"/>
      <w:lang w:eastAsia="sk-SK"/>
    </w:rPr>
  </w:style>
  <w:style w:type="paragraph" w:customStyle="1" w:styleId="hd-oj">
    <w:name w:val="hd-oj"/>
    <w:basedOn w:val="Normlny"/>
    <w:uiPriority w:val="39"/>
    <w:qFormat/>
    <w:rsid w:val="00514843"/>
    <w:pPr>
      <w:spacing w:before="120" w:after="120" w:line="240" w:lineRule="auto"/>
      <w:jc w:val="right"/>
    </w:pPr>
    <w:rPr>
      <w:rFonts w:ascii="Times New Roman" w:eastAsia="Times New Roman" w:hAnsi="Times New Roman"/>
      <w:sz w:val="24"/>
      <w:szCs w:val="24"/>
      <w:lang w:eastAsia="sk-SK"/>
    </w:rPr>
  </w:style>
  <w:style w:type="paragraph" w:customStyle="1" w:styleId="hd-ti">
    <w:name w:val="hd-ti"/>
    <w:basedOn w:val="Normlny"/>
    <w:uiPriority w:val="39"/>
    <w:qFormat/>
    <w:rsid w:val="00514843"/>
    <w:pPr>
      <w:spacing w:before="120" w:after="120" w:line="240" w:lineRule="auto"/>
      <w:jc w:val="center"/>
    </w:pPr>
    <w:rPr>
      <w:rFonts w:ascii="Times New Roman" w:eastAsia="Times New Roman" w:hAnsi="Times New Roman"/>
      <w:sz w:val="24"/>
      <w:szCs w:val="24"/>
      <w:lang w:eastAsia="sk-SK"/>
    </w:rPr>
  </w:style>
  <w:style w:type="paragraph" w:customStyle="1" w:styleId="image">
    <w:name w:val="image"/>
    <w:basedOn w:val="Normlny"/>
    <w:uiPriority w:val="39"/>
    <w:qFormat/>
    <w:rsid w:val="00514843"/>
    <w:pPr>
      <w:spacing w:before="120" w:after="120" w:line="240" w:lineRule="auto"/>
      <w:jc w:val="center"/>
    </w:pPr>
    <w:rPr>
      <w:rFonts w:ascii="Times New Roman" w:eastAsia="Times New Roman" w:hAnsi="Times New Roman"/>
      <w:sz w:val="24"/>
      <w:szCs w:val="24"/>
      <w:lang w:eastAsia="sk-SK"/>
    </w:rPr>
  </w:style>
  <w:style w:type="paragraph" w:customStyle="1" w:styleId="issn">
    <w:name w:val="issn"/>
    <w:basedOn w:val="Normlny"/>
    <w:uiPriority w:val="39"/>
    <w:qFormat/>
    <w:rsid w:val="00514843"/>
    <w:pPr>
      <w:spacing w:before="240" w:after="120" w:line="240" w:lineRule="auto"/>
      <w:jc w:val="right"/>
    </w:pPr>
    <w:rPr>
      <w:rFonts w:ascii="Times New Roman" w:eastAsia="Times New Roman" w:hAnsi="Times New Roman"/>
      <w:sz w:val="19"/>
      <w:szCs w:val="19"/>
      <w:lang w:eastAsia="sk-SK"/>
    </w:rPr>
  </w:style>
  <w:style w:type="paragraph" w:customStyle="1" w:styleId="lg">
    <w:name w:val="lg"/>
    <w:basedOn w:val="Normlny"/>
    <w:uiPriority w:val="39"/>
    <w:qFormat/>
    <w:rsid w:val="0051484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b/>
      <w:bCs/>
      <w:sz w:val="58"/>
      <w:szCs w:val="58"/>
      <w:lang w:eastAsia="sk-SK"/>
    </w:rPr>
  </w:style>
  <w:style w:type="paragraph" w:customStyle="1" w:styleId="no-doc-c">
    <w:name w:val="no-doc-c"/>
    <w:basedOn w:val="Normlny"/>
    <w:uiPriority w:val="39"/>
    <w:qFormat/>
    <w:rsid w:val="00514843"/>
    <w:pPr>
      <w:spacing w:before="120" w:after="120" w:line="240" w:lineRule="auto"/>
      <w:jc w:val="center"/>
    </w:pPr>
    <w:rPr>
      <w:rFonts w:ascii="Times New Roman" w:eastAsia="Times New Roman" w:hAnsi="Times New Roman"/>
      <w:sz w:val="24"/>
      <w:szCs w:val="24"/>
      <w:lang w:eastAsia="sk-SK"/>
    </w:rPr>
  </w:style>
  <w:style w:type="paragraph" w:customStyle="1" w:styleId="normal-center">
    <w:name w:val="normal-center"/>
    <w:basedOn w:val="Normlny"/>
    <w:uiPriority w:val="39"/>
    <w:qFormat/>
    <w:rsid w:val="00514843"/>
    <w:pPr>
      <w:spacing w:before="120" w:after="0" w:line="240" w:lineRule="auto"/>
      <w:jc w:val="center"/>
    </w:pPr>
    <w:rPr>
      <w:rFonts w:ascii="Times New Roman" w:eastAsia="Times New Roman" w:hAnsi="Times New Roman"/>
      <w:sz w:val="24"/>
      <w:szCs w:val="24"/>
      <w:lang w:eastAsia="sk-SK"/>
    </w:rPr>
  </w:style>
  <w:style w:type="paragraph" w:customStyle="1" w:styleId="normal-right">
    <w:name w:val="normal-right"/>
    <w:basedOn w:val="Normlny"/>
    <w:uiPriority w:val="39"/>
    <w:qFormat/>
    <w:rsid w:val="00514843"/>
    <w:pPr>
      <w:spacing w:before="120" w:after="0" w:line="240" w:lineRule="auto"/>
      <w:jc w:val="right"/>
    </w:pPr>
    <w:rPr>
      <w:rFonts w:ascii="Times New Roman" w:eastAsia="Times New Roman" w:hAnsi="Times New Roman"/>
      <w:sz w:val="24"/>
      <w:szCs w:val="24"/>
      <w:lang w:eastAsia="sk-SK"/>
    </w:rPr>
  </w:style>
  <w:style w:type="paragraph" w:customStyle="1" w:styleId="note">
    <w:name w:val="note"/>
    <w:basedOn w:val="Normlny"/>
    <w:uiPriority w:val="39"/>
    <w:qFormat/>
    <w:rsid w:val="00514843"/>
    <w:pPr>
      <w:spacing w:before="60" w:after="60" w:line="240" w:lineRule="auto"/>
      <w:jc w:val="both"/>
    </w:pPr>
    <w:rPr>
      <w:rFonts w:ascii="Times New Roman" w:eastAsia="Times New Roman" w:hAnsi="Times New Roman"/>
      <w:sz w:val="19"/>
      <w:szCs w:val="19"/>
      <w:lang w:eastAsia="sk-SK"/>
    </w:rPr>
  </w:style>
  <w:style w:type="paragraph" w:customStyle="1" w:styleId="separator">
    <w:name w:val="separator"/>
    <w:basedOn w:val="Normlny"/>
    <w:uiPriority w:val="39"/>
    <w:qFormat/>
    <w:rsid w:val="00514843"/>
    <w:pPr>
      <w:spacing w:before="120" w:after="120" w:line="240" w:lineRule="auto"/>
      <w:jc w:val="center"/>
    </w:pPr>
    <w:rPr>
      <w:rFonts w:ascii="Times New Roman" w:eastAsia="Times New Roman" w:hAnsi="Times New Roman"/>
      <w:sz w:val="24"/>
      <w:szCs w:val="24"/>
      <w:lang w:eastAsia="sk-SK"/>
    </w:rPr>
  </w:style>
  <w:style w:type="paragraph" w:customStyle="1" w:styleId="signatory">
    <w:name w:val="signatory"/>
    <w:basedOn w:val="Normlny"/>
    <w:uiPriority w:val="39"/>
    <w:qFormat/>
    <w:rsid w:val="00514843"/>
    <w:pPr>
      <w:spacing w:before="60" w:after="60" w:line="240" w:lineRule="auto"/>
      <w:jc w:val="center"/>
    </w:pPr>
    <w:rPr>
      <w:rFonts w:ascii="Times New Roman" w:eastAsia="Times New Roman" w:hAnsi="Times New Roman"/>
      <w:sz w:val="24"/>
      <w:szCs w:val="24"/>
      <w:lang w:eastAsia="sk-SK"/>
    </w:rPr>
  </w:style>
  <w:style w:type="paragraph" w:customStyle="1" w:styleId="sti-art">
    <w:name w:val="sti-art"/>
    <w:basedOn w:val="Normlny"/>
    <w:uiPriority w:val="39"/>
    <w:qFormat/>
    <w:rsid w:val="00514843"/>
    <w:pPr>
      <w:spacing w:before="60" w:after="120" w:line="240" w:lineRule="auto"/>
      <w:jc w:val="center"/>
    </w:pPr>
    <w:rPr>
      <w:rFonts w:ascii="Times New Roman" w:eastAsia="Times New Roman" w:hAnsi="Times New Roman"/>
      <w:b/>
      <w:bCs/>
      <w:sz w:val="24"/>
      <w:szCs w:val="24"/>
      <w:lang w:eastAsia="sk-SK"/>
    </w:rPr>
  </w:style>
  <w:style w:type="paragraph" w:customStyle="1" w:styleId="tbl-cod">
    <w:name w:val="tbl-cod"/>
    <w:basedOn w:val="Normlny"/>
    <w:uiPriority w:val="39"/>
    <w:qFormat/>
    <w:rsid w:val="00514843"/>
    <w:pPr>
      <w:spacing w:before="60" w:after="60" w:line="240" w:lineRule="auto"/>
      <w:ind w:right="195"/>
      <w:jc w:val="center"/>
    </w:pPr>
    <w:rPr>
      <w:rFonts w:ascii="Times New Roman" w:eastAsia="Times New Roman" w:hAnsi="Times New Roman"/>
      <w:lang w:eastAsia="sk-SK"/>
    </w:rPr>
  </w:style>
  <w:style w:type="paragraph" w:customStyle="1" w:styleId="tbl-notcol">
    <w:name w:val="tbl-notcol"/>
    <w:basedOn w:val="Normlny"/>
    <w:uiPriority w:val="39"/>
    <w:qFormat/>
    <w:rsid w:val="00514843"/>
    <w:pPr>
      <w:spacing w:before="60" w:after="60" w:line="240" w:lineRule="auto"/>
      <w:jc w:val="right"/>
    </w:pPr>
    <w:rPr>
      <w:rFonts w:ascii="Times New Roman" w:eastAsia="Times New Roman" w:hAnsi="Times New Roman"/>
      <w:lang w:eastAsia="sk-SK"/>
    </w:rPr>
  </w:style>
  <w:style w:type="paragraph" w:customStyle="1" w:styleId="tbl-num">
    <w:name w:val="tbl-num"/>
    <w:basedOn w:val="Normlny"/>
    <w:uiPriority w:val="39"/>
    <w:qFormat/>
    <w:rsid w:val="00514843"/>
    <w:pPr>
      <w:spacing w:before="60" w:after="60" w:line="240" w:lineRule="auto"/>
      <w:ind w:right="195"/>
      <w:jc w:val="right"/>
    </w:pPr>
    <w:rPr>
      <w:rFonts w:ascii="Times New Roman" w:eastAsia="Times New Roman" w:hAnsi="Times New Roman"/>
      <w:lang w:eastAsia="sk-SK"/>
    </w:rPr>
  </w:style>
  <w:style w:type="paragraph" w:customStyle="1" w:styleId="text-l">
    <w:name w:val="text-l"/>
    <w:basedOn w:val="Normlny"/>
    <w:uiPriority w:val="39"/>
    <w:qFormat/>
    <w:rsid w:val="00514843"/>
    <w:pPr>
      <w:spacing w:before="60" w:after="60" w:line="240" w:lineRule="auto"/>
      <w:jc w:val="both"/>
    </w:pPr>
    <w:rPr>
      <w:rFonts w:ascii="Times New Roman" w:eastAsia="Times New Roman" w:hAnsi="Times New Roman"/>
      <w:sz w:val="24"/>
      <w:szCs w:val="24"/>
      <w:lang w:eastAsia="sk-SK"/>
    </w:rPr>
  </w:style>
  <w:style w:type="paragraph" w:customStyle="1" w:styleId="ti-annotation">
    <w:name w:val="ti-annotation"/>
    <w:basedOn w:val="Normlny"/>
    <w:uiPriority w:val="39"/>
    <w:qFormat/>
    <w:rsid w:val="00514843"/>
    <w:pPr>
      <w:spacing w:before="120" w:after="0" w:line="240" w:lineRule="auto"/>
    </w:pPr>
    <w:rPr>
      <w:rFonts w:ascii="Times New Roman" w:eastAsia="Times New Roman" w:hAnsi="Times New Roman"/>
      <w:i/>
      <w:iCs/>
      <w:sz w:val="24"/>
      <w:szCs w:val="24"/>
      <w:lang w:eastAsia="sk-SK"/>
    </w:rPr>
  </w:style>
  <w:style w:type="paragraph" w:customStyle="1" w:styleId="ti-art">
    <w:name w:val="ti-art"/>
    <w:basedOn w:val="Normlny"/>
    <w:uiPriority w:val="39"/>
    <w:qFormat/>
    <w:rsid w:val="00514843"/>
    <w:pPr>
      <w:spacing w:before="360" w:after="120" w:line="240" w:lineRule="auto"/>
      <w:jc w:val="center"/>
    </w:pPr>
    <w:rPr>
      <w:rFonts w:ascii="Times New Roman" w:eastAsia="Times New Roman" w:hAnsi="Times New Roman"/>
      <w:i/>
      <w:iCs/>
      <w:sz w:val="24"/>
      <w:szCs w:val="24"/>
      <w:lang w:eastAsia="sk-SK"/>
    </w:rPr>
  </w:style>
  <w:style w:type="paragraph" w:customStyle="1" w:styleId="ti-coll">
    <w:name w:val="ti-coll"/>
    <w:basedOn w:val="Normlny"/>
    <w:uiPriority w:val="39"/>
    <w:qFormat/>
    <w:rsid w:val="00514843"/>
    <w:pPr>
      <w:spacing w:before="120" w:after="120" w:line="240" w:lineRule="auto"/>
    </w:pPr>
    <w:rPr>
      <w:rFonts w:ascii="Times New Roman" w:eastAsia="Times New Roman" w:hAnsi="Times New Roman"/>
      <w:sz w:val="29"/>
      <w:szCs w:val="29"/>
      <w:lang w:eastAsia="sk-SK"/>
    </w:rPr>
  </w:style>
  <w:style w:type="paragraph" w:customStyle="1" w:styleId="ti-doc-dur">
    <w:name w:val="ti-doc-dur"/>
    <w:basedOn w:val="Normlny"/>
    <w:uiPriority w:val="39"/>
    <w:qFormat/>
    <w:rsid w:val="00514843"/>
    <w:pPr>
      <w:spacing w:before="180" w:after="120" w:line="240" w:lineRule="auto"/>
      <w:jc w:val="both"/>
    </w:pPr>
    <w:rPr>
      <w:rFonts w:ascii="Times New Roman" w:eastAsia="Times New Roman" w:hAnsi="Times New Roman"/>
      <w:b/>
      <w:bCs/>
      <w:sz w:val="24"/>
      <w:szCs w:val="24"/>
      <w:lang w:eastAsia="sk-SK"/>
    </w:rPr>
  </w:style>
  <w:style w:type="paragraph" w:customStyle="1" w:styleId="ti-doc-dur-assoc">
    <w:name w:val="ti-doc-dur-assoc"/>
    <w:basedOn w:val="Normlny"/>
    <w:uiPriority w:val="39"/>
    <w:qFormat/>
    <w:rsid w:val="00514843"/>
    <w:pPr>
      <w:spacing w:before="180" w:after="120" w:line="240" w:lineRule="auto"/>
      <w:jc w:val="both"/>
    </w:pPr>
    <w:rPr>
      <w:rFonts w:ascii="Times New Roman" w:eastAsia="Times New Roman" w:hAnsi="Times New Roman"/>
      <w:b/>
      <w:bCs/>
      <w:sz w:val="24"/>
      <w:szCs w:val="24"/>
      <w:lang w:eastAsia="sk-SK"/>
    </w:rPr>
  </w:style>
  <w:style w:type="paragraph" w:customStyle="1" w:styleId="ti-doc-dur-num">
    <w:name w:val="ti-doc-dur-num"/>
    <w:basedOn w:val="Normlny"/>
    <w:uiPriority w:val="39"/>
    <w:qFormat/>
    <w:rsid w:val="00514843"/>
    <w:pPr>
      <w:spacing w:before="180" w:after="0" w:line="240" w:lineRule="auto"/>
    </w:pPr>
    <w:rPr>
      <w:rFonts w:ascii="Times New Roman" w:eastAsia="Times New Roman" w:hAnsi="Times New Roman"/>
      <w:b/>
      <w:bCs/>
      <w:sz w:val="24"/>
      <w:szCs w:val="24"/>
      <w:lang w:eastAsia="sk-SK"/>
    </w:rPr>
  </w:style>
  <w:style w:type="paragraph" w:customStyle="1" w:styleId="ti-doc-dur-star">
    <w:name w:val="ti-doc-dur-star"/>
    <w:basedOn w:val="Normlny"/>
    <w:uiPriority w:val="39"/>
    <w:qFormat/>
    <w:rsid w:val="00514843"/>
    <w:pPr>
      <w:spacing w:before="180" w:after="120" w:line="240" w:lineRule="auto"/>
      <w:jc w:val="center"/>
    </w:pPr>
    <w:rPr>
      <w:rFonts w:ascii="Times New Roman" w:eastAsia="Times New Roman" w:hAnsi="Times New Roman"/>
      <w:b/>
      <w:bCs/>
      <w:sz w:val="24"/>
      <w:szCs w:val="24"/>
      <w:lang w:eastAsia="sk-SK"/>
    </w:rPr>
  </w:style>
  <w:style w:type="paragraph" w:customStyle="1" w:styleId="ti-doc-eph">
    <w:name w:val="ti-doc-eph"/>
    <w:basedOn w:val="Normlny"/>
    <w:uiPriority w:val="39"/>
    <w:qFormat/>
    <w:rsid w:val="00514843"/>
    <w:pPr>
      <w:spacing w:before="180" w:after="120" w:line="240" w:lineRule="auto"/>
      <w:jc w:val="both"/>
    </w:pPr>
    <w:rPr>
      <w:rFonts w:ascii="Times New Roman" w:eastAsia="Times New Roman" w:hAnsi="Times New Roman"/>
      <w:sz w:val="24"/>
      <w:szCs w:val="24"/>
      <w:lang w:eastAsia="sk-SK"/>
    </w:rPr>
  </w:style>
  <w:style w:type="paragraph" w:customStyle="1" w:styleId="ti-grseq-toc">
    <w:name w:val="ti-grseq-toc"/>
    <w:basedOn w:val="Normlny"/>
    <w:uiPriority w:val="39"/>
    <w:qFormat/>
    <w:rsid w:val="00514843"/>
    <w:pPr>
      <w:spacing w:before="240" w:after="120" w:line="240" w:lineRule="auto"/>
      <w:jc w:val="center"/>
    </w:pPr>
    <w:rPr>
      <w:rFonts w:ascii="Times New Roman" w:eastAsia="Times New Roman" w:hAnsi="Times New Roman"/>
      <w:i/>
      <w:iCs/>
      <w:sz w:val="24"/>
      <w:szCs w:val="24"/>
      <w:lang w:eastAsia="sk-SK"/>
    </w:rPr>
  </w:style>
  <w:style w:type="paragraph" w:customStyle="1" w:styleId="ti-oj-1">
    <w:name w:val="ti-oj-1"/>
    <w:basedOn w:val="Normlny"/>
    <w:uiPriority w:val="39"/>
    <w:qFormat/>
    <w:rsid w:val="00514843"/>
    <w:pPr>
      <w:spacing w:before="120" w:after="0" w:line="240" w:lineRule="auto"/>
    </w:pPr>
    <w:rPr>
      <w:rFonts w:ascii="Times New Roman" w:eastAsia="Times New Roman" w:hAnsi="Times New Roman"/>
      <w:b/>
      <w:bCs/>
      <w:sz w:val="58"/>
      <w:szCs w:val="58"/>
      <w:lang w:eastAsia="sk-SK"/>
    </w:rPr>
  </w:style>
  <w:style w:type="paragraph" w:customStyle="1" w:styleId="ti-oj-2">
    <w:name w:val="ti-oj-2"/>
    <w:basedOn w:val="Normlny"/>
    <w:uiPriority w:val="39"/>
    <w:qFormat/>
    <w:rsid w:val="00514843"/>
    <w:pPr>
      <w:spacing w:before="120" w:after="120" w:line="240" w:lineRule="auto"/>
    </w:pPr>
    <w:rPr>
      <w:rFonts w:ascii="Times New Roman" w:eastAsia="Times New Roman" w:hAnsi="Times New Roman"/>
      <w:sz w:val="38"/>
      <w:szCs w:val="38"/>
      <w:lang w:eastAsia="sk-SK"/>
    </w:rPr>
  </w:style>
  <w:style w:type="paragraph" w:customStyle="1" w:styleId="ti-oj-3">
    <w:name w:val="ti-oj-3"/>
    <w:basedOn w:val="Normlny"/>
    <w:uiPriority w:val="39"/>
    <w:qFormat/>
    <w:rsid w:val="00514843"/>
    <w:pPr>
      <w:spacing w:before="120" w:after="0" w:line="240" w:lineRule="auto"/>
      <w:jc w:val="right"/>
    </w:pPr>
    <w:rPr>
      <w:rFonts w:ascii="Times New Roman" w:eastAsia="Times New Roman" w:hAnsi="Times New Roman"/>
      <w:b/>
      <w:bCs/>
      <w:sz w:val="58"/>
      <w:szCs w:val="58"/>
      <w:lang w:eastAsia="sk-SK"/>
    </w:rPr>
  </w:style>
  <w:style w:type="paragraph" w:customStyle="1" w:styleId="ti-sect-1-n">
    <w:name w:val="ti-sect-1-n"/>
    <w:basedOn w:val="Normlny"/>
    <w:uiPriority w:val="39"/>
    <w:qFormat/>
    <w:rsid w:val="00514843"/>
    <w:pPr>
      <w:spacing w:before="120" w:after="120" w:line="240" w:lineRule="auto"/>
    </w:pPr>
    <w:rPr>
      <w:rFonts w:ascii="Times New Roman" w:eastAsia="Times New Roman" w:hAnsi="Times New Roman"/>
      <w:sz w:val="24"/>
      <w:szCs w:val="24"/>
      <w:lang w:eastAsia="sk-SK"/>
    </w:rPr>
  </w:style>
  <w:style w:type="paragraph" w:customStyle="1" w:styleId="ti-sect-1-t">
    <w:name w:val="ti-sect-1-t"/>
    <w:basedOn w:val="Normlny"/>
    <w:uiPriority w:val="39"/>
    <w:qFormat/>
    <w:rsid w:val="00514843"/>
    <w:pPr>
      <w:spacing w:before="120" w:after="120" w:line="240" w:lineRule="auto"/>
    </w:pPr>
    <w:rPr>
      <w:rFonts w:ascii="Times New Roman" w:eastAsia="Times New Roman" w:hAnsi="Times New Roman"/>
      <w:i/>
      <w:iCs/>
      <w:sz w:val="24"/>
      <w:szCs w:val="24"/>
      <w:lang w:eastAsia="sk-SK"/>
    </w:rPr>
  </w:style>
  <w:style w:type="paragraph" w:customStyle="1" w:styleId="ti-sect-2">
    <w:name w:val="ti-sect-2"/>
    <w:basedOn w:val="Normlny"/>
    <w:uiPriority w:val="39"/>
    <w:qFormat/>
    <w:rsid w:val="00514843"/>
    <w:pPr>
      <w:spacing w:before="120" w:after="120" w:line="240" w:lineRule="auto"/>
    </w:pPr>
    <w:rPr>
      <w:rFonts w:ascii="Times New Roman" w:eastAsia="Times New Roman" w:hAnsi="Times New Roman"/>
      <w:sz w:val="24"/>
      <w:szCs w:val="24"/>
      <w:lang w:eastAsia="sk-SK"/>
    </w:rPr>
  </w:style>
  <w:style w:type="paragraph" w:customStyle="1" w:styleId="ti-section-1">
    <w:name w:val="ti-section-1"/>
    <w:basedOn w:val="Normlny"/>
    <w:uiPriority w:val="39"/>
    <w:qFormat/>
    <w:rsid w:val="00514843"/>
    <w:pPr>
      <w:spacing w:before="480" w:after="0" w:line="240" w:lineRule="auto"/>
      <w:jc w:val="center"/>
    </w:pPr>
    <w:rPr>
      <w:rFonts w:ascii="Times New Roman" w:eastAsia="Times New Roman" w:hAnsi="Times New Roman"/>
      <w:b/>
      <w:bCs/>
      <w:sz w:val="24"/>
      <w:szCs w:val="24"/>
      <w:lang w:eastAsia="sk-SK"/>
    </w:rPr>
  </w:style>
  <w:style w:type="paragraph" w:customStyle="1" w:styleId="ti-section-2">
    <w:name w:val="ti-section-2"/>
    <w:basedOn w:val="Normlny"/>
    <w:uiPriority w:val="39"/>
    <w:qFormat/>
    <w:rsid w:val="00514843"/>
    <w:pPr>
      <w:spacing w:before="75" w:after="120" w:line="240" w:lineRule="auto"/>
      <w:jc w:val="center"/>
    </w:pPr>
    <w:rPr>
      <w:rFonts w:ascii="Times New Roman" w:eastAsia="Times New Roman" w:hAnsi="Times New Roman"/>
      <w:b/>
      <w:bCs/>
      <w:sz w:val="24"/>
      <w:szCs w:val="24"/>
      <w:lang w:eastAsia="sk-SK"/>
    </w:rPr>
  </w:style>
  <w:style w:type="paragraph" w:customStyle="1" w:styleId="ti-tbl">
    <w:name w:val="ti-tbl"/>
    <w:basedOn w:val="Normlny"/>
    <w:uiPriority w:val="39"/>
    <w:qFormat/>
    <w:rsid w:val="00514843"/>
    <w:pPr>
      <w:spacing w:before="120" w:after="120" w:line="240" w:lineRule="auto"/>
      <w:jc w:val="center"/>
    </w:pPr>
    <w:rPr>
      <w:rFonts w:ascii="Times New Roman" w:eastAsia="Times New Roman" w:hAnsi="Times New Roman"/>
      <w:sz w:val="24"/>
      <w:szCs w:val="24"/>
      <w:lang w:eastAsia="sk-SK"/>
    </w:rPr>
  </w:style>
  <w:style w:type="paragraph" w:customStyle="1" w:styleId="year-date">
    <w:name w:val="year-date"/>
    <w:basedOn w:val="Normlny"/>
    <w:uiPriority w:val="39"/>
    <w:qFormat/>
    <w:rsid w:val="00514843"/>
    <w:pPr>
      <w:spacing w:before="120" w:after="120" w:line="240" w:lineRule="auto"/>
      <w:jc w:val="right"/>
    </w:pPr>
    <w:rPr>
      <w:rFonts w:ascii="Times New Roman" w:eastAsia="Times New Roman" w:hAnsi="Times New Roman"/>
      <w:b/>
      <w:bCs/>
      <w:sz w:val="24"/>
      <w:szCs w:val="24"/>
      <w:lang w:eastAsia="sk-SK"/>
    </w:rPr>
  </w:style>
  <w:style w:type="paragraph" w:customStyle="1" w:styleId="table">
    <w:name w:val="table"/>
    <w:basedOn w:val="Normlny"/>
    <w:uiPriority w:val="39"/>
    <w:qFormat/>
    <w:rsid w:val="005148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ti-info">
    <w:name w:val="ti-info"/>
    <w:basedOn w:val="Normlny"/>
    <w:uiPriority w:val="39"/>
    <w:qFormat/>
    <w:rsid w:val="00514843"/>
    <w:pPr>
      <w:spacing w:before="100" w:beforeAutospacing="1" w:after="100" w:afterAutospacing="1" w:line="240" w:lineRule="auto"/>
    </w:pPr>
    <w:rPr>
      <w:rFonts w:ascii="Times New Roman" w:eastAsia="Times New Roman" w:hAnsi="Times New Roman"/>
      <w:sz w:val="24"/>
      <w:szCs w:val="24"/>
      <w:u w:val="single"/>
      <w:lang w:eastAsia="sk-SK"/>
    </w:rPr>
  </w:style>
  <w:style w:type="paragraph" w:customStyle="1" w:styleId="enumeration-spacing">
    <w:name w:val="enumeration-spacing"/>
    <w:basedOn w:val="Normlny"/>
    <w:uiPriority w:val="39"/>
    <w:qFormat/>
    <w:rsid w:val="00514843"/>
    <w:pPr>
      <w:spacing w:before="100" w:beforeAutospacing="1" w:after="240" w:line="240" w:lineRule="auto"/>
    </w:pPr>
    <w:rPr>
      <w:rFonts w:ascii="Times New Roman" w:eastAsia="Times New Roman" w:hAnsi="Times New Roman"/>
      <w:sz w:val="24"/>
      <w:szCs w:val="24"/>
      <w:lang w:eastAsia="sk-SK"/>
    </w:rPr>
  </w:style>
  <w:style w:type="paragraph" w:customStyle="1" w:styleId="quotation-ti">
    <w:name w:val="quotation-ti"/>
    <w:basedOn w:val="Normlny"/>
    <w:uiPriority w:val="39"/>
    <w:qFormat/>
    <w:rsid w:val="00514843"/>
    <w:pPr>
      <w:spacing w:before="100" w:beforeAutospacing="1" w:after="100" w:afterAutospacing="1" w:line="240" w:lineRule="auto"/>
    </w:pPr>
    <w:rPr>
      <w:rFonts w:ascii="Times New Roman" w:eastAsia="Times New Roman" w:hAnsi="Times New Roman"/>
      <w:i/>
      <w:iCs/>
      <w:sz w:val="24"/>
      <w:szCs w:val="24"/>
      <w:lang w:eastAsia="sk-SK"/>
    </w:rPr>
  </w:style>
  <w:style w:type="paragraph" w:customStyle="1" w:styleId="Normlny0">
    <w:name w:val="_Normálny"/>
    <w:basedOn w:val="Normlny"/>
    <w:uiPriority w:val="99"/>
    <w:qFormat/>
    <w:rsid w:val="00514843"/>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qFormat/>
    <w:rsid w:val="00514843"/>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qFormat/>
    <w:rsid w:val="00514843"/>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paragraph" w:customStyle="1" w:styleId="WW-Obyajntext">
    <w:name w:val="WW-Obyčajný text"/>
    <w:basedOn w:val="Normlny"/>
    <w:uiPriority w:val="99"/>
    <w:qFormat/>
    <w:rsid w:val="00514843"/>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WW-Zkladntext3">
    <w:name w:val="WW-Základný text 3"/>
    <w:basedOn w:val="Normlny"/>
    <w:uiPriority w:val="99"/>
    <w:qFormat/>
    <w:rsid w:val="00514843"/>
    <w:pPr>
      <w:suppressAutoHyphens/>
      <w:autoSpaceDE w:val="0"/>
      <w:autoSpaceDN w:val="0"/>
      <w:spacing w:after="0" w:line="240" w:lineRule="auto"/>
      <w:jc w:val="both"/>
    </w:pPr>
    <w:rPr>
      <w:rFonts w:ascii="Times New Roman" w:eastAsia="Times New Roman" w:hAnsi="Times New Roman"/>
      <w:sz w:val="24"/>
      <w:szCs w:val="24"/>
      <w:lang w:eastAsia="sk-SK"/>
    </w:rPr>
  </w:style>
  <w:style w:type="paragraph" w:customStyle="1" w:styleId="FR1">
    <w:name w:val="FR1"/>
    <w:uiPriority w:val="99"/>
    <w:qFormat/>
    <w:rsid w:val="00514843"/>
    <w:pPr>
      <w:widowControl w:val="0"/>
      <w:autoSpaceDE w:val="0"/>
      <w:autoSpaceDN w:val="0"/>
      <w:spacing w:before="60" w:after="0" w:line="240" w:lineRule="auto"/>
    </w:pPr>
    <w:rPr>
      <w:rFonts w:ascii="Arial" w:eastAsia="Times New Roman" w:hAnsi="Arial" w:cs="Arial"/>
      <w:i/>
      <w:iCs/>
      <w:sz w:val="16"/>
      <w:szCs w:val="16"/>
      <w:lang w:eastAsia="sk-SK"/>
    </w:rPr>
  </w:style>
  <w:style w:type="paragraph" w:styleId="slovanzoznam">
    <w:name w:val="List Number"/>
    <w:basedOn w:val="Normlny"/>
    <w:uiPriority w:val="99"/>
    <w:semiHidden/>
    <w:unhideWhenUsed/>
    <w:rsid w:val="00514843"/>
    <w:pPr>
      <w:numPr>
        <w:numId w:val="8"/>
      </w:numPr>
      <w:contextualSpacing/>
    </w:pPr>
  </w:style>
  <w:style w:type="paragraph" w:customStyle="1" w:styleId="Paragraf">
    <w:name w:val="Paragraf"/>
    <w:basedOn w:val="slovanzoznam"/>
    <w:next w:val="slovanzoznam"/>
    <w:uiPriority w:val="99"/>
    <w:qFormat/>
    <w:rsid w:val="00514843"/>
    <w:pPr>
      <w:numPr>
        <w:numId w:val="0"/>
      </w:numPr>
      <w:suppressAutoHyphens/>
      <w:autoSpaceDE w:val="0"/>
      <w:autoSpaceDN w:val="0"/>
      <w:spacing w:after="0" w:line="240" w:lineRule="auto"/>
      <w:contextualSpacing w:val="0"/>
      <w:jc w:val="center"/>
    </w:pPr>
    <w:rPr>
      <w:rFonts w:ascii="Times New Roman" w:eastAsia="Times New Roman" w:hAnsi="Times New Roman"/>
      <w:sz w:val="24"/>
      <w:szCs w:val="24"/>
      <w:lang w:eastAsia="sk-SK"/>
    </w:rPr>
  </w:style>
  <w:style w:type="paragraph" w:customStyle="1" w:styleId="Zakladnystyl">
    <w:name w:val="Zakladny styl"/>
    <w:uiPriority w:val="39"/>
    <w:qFormat/>
    <w:rsid w:val="00514843"/>
    <w:pPr>
      <w:autoSpaceDE w:val="0"/>
      <w:autoSpaceDN w:val="0"/>
      <w:spacing w:after="0" w:line="240" w:lineRule="auto"/>
    </w:pPr>
    <w:rPr>
      <w:rFonts w:ascii="Times New Roman" w:eastAsia="Times New Roman" w:hAnsi="Times New Roman" w:cs="Times New Roman"/>
      <w:sz w:val="20"/>
      <w:szCs w:val="20"/>
    </w:rPr>
  </w:style>
  <w:style w:type="paragraph" w:customStyle="1" w:styleId="norm00e1lny">
    <w:name w:val="norm_00e1lny"/>
    <w:basedOn w:val="Normlny"/>
    <w:uiPriority w:val="39"/>
    <w:qFormat/>
    <w:rsid w:val="00514843"/>
    <w:pPr>
      <w:spacing w:after="0" w:line="200" w:lineRule="atLeast"/>
    </w:pPr>
    <w:rPr>
      <w:rFonts w:ascii="Times New Roman" w:eastAsia="Times New Roman" w:hAnsi="Times New Roman"/>
      <w:sz w:val="20"/>
      <w:szCs w:val="20"/>
      <w:lang w:eastAsia="sk-SK"/>
    </w:rPr>
  </w:style>
  <w:style w:type="character" w:styleId="Odkaznapoznmkupodiarou">
    <w:name w:val="footnote reference"/>
    <w:uiPriority w:val="99"/>
    <w:semiHidden/>
    <w:unhideWhenUsed/>
    <w:rsid w:val="00514843"/>
    <w:rPr>
      <w:vertAlign w:val="superscript"/>
    </w:rPr>
  </w:style>
  <w:style w:type="character" w:styleId="Odkaznakomentr">
    <w:name w:val="annotation reference"/>
    <w:uiPriority w:val="99"/>
    <w:semiHidden/>
    <w:unhideWhenUsed/>
    <w:rsid w:val="00514843"/>
    <w:rPr>
      <w:sz w:val="16"/>
      <w:szCs w:val="16"/>
    </w:rPr>
  </w:style>
  <w:style w:type="character" w:styleId="slostrany">
    <w:name w:val="page number"/>
    <w:basedOn w:val="Predvolenpsmoodseku"/>
    <w:uiPriority w:val="99"/>
    <w:semiHidden/>
    <w:unhideWhenUsed/>
    <w:rsid w:val="00514843"/>
    <w:rPr>
      <w:rFonts w:ascii="Times New Roman" w:hAnsi="Times New Roman" w:cs="Times New Roman" w:hint="default"/>
    </w:rPr>
  </w:style>
  <w:style w:type="character" w:customStyle="1" w:styleId="Nadpis7Char1">
    <w:name w:val="Nadpis 7 Char1"/>
    <w:basedOn w:val="Predvolenpsmoodseku"/>
    <w:uiPriority w:val="9"/>
    <w:semiHidden/>
    <w:rsid w:val="00514843"/>
    <w:rPr>
      <w:rFonts w:asciiTheme="majorHAnsi" w:eastAsiaTheme="majorEastAsia" w:hAnsiTheme="majorHAnsi" w:cstheme="majorBidi"/>
      <w:i/>
      <w:iCs/>
      <w:color w:val="1F4D78" w:themeColor="accent1" w:themeShade="7F"/>
      <w:sz w:val="22"/>
      <w:szCs w:val="22"/>
    </w:rPr>
  </w:style>
  <w:style w:type="character" w:customStyle="1" w:styleId="Nadpis8Char1">
    <w:name w:val="Nadpis 8 Char1"/>
    <w:basedOn w:val="Predvolenpsmoodseku"/>
    <w:uiPriority w:val="9"/>
    <w:semiHidden/>
    <w:rsid w:val="00514843"/>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Predvolenpsmoodseku"/>
    <w:uiPriority w:val="9"/>
    <w:semiHidden/>
    <w:rsid w:val="00514843"/>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514843"/>
    <w:pPr>
      <w:tabs>
        <w:tab w:val="center" w:pos="4536"/>
        <w:tab w:val="right" w:pos="9072"/>
      </w:tabs>
      <w:spacing w:after="0" w:line="240" w:lineRule="auto"/>
    </w:pPr>
    <w:rPr>
      <w:lang w:val="x-none"/>
    </w:rPr>
  </w:style>
  <w:style w:type="character" w:customStyle="1" w:styleId="HlavikaChar1">
    <w:name w:val="Hlavička Char1"/>
    <w:basedOn w:val="Predvolenpsmoodseku"/>
    <w:uiPriority w:val="99"/>
    <w:semiHidden/>
    <w:rsid w:val="00514843"/>
    <w:rPr>
      <w:rFonts w:ascii="Calibri" w:eastAsia="Calibri" w:hAnsi="Calibri" w:cs="Times New Roman"/>
    </w:rPr>
  </w:style>
  <w:style w:type="paragraph" w:styleId="Pta">
    <w:name w:val="footer"/>
    <w:basedOn w:val="Normlny"/>
    <w:link w:val="PtaChar"/>
    <w:uiPriority w:val="99"/>
    <w:unhideWhenUsed/>
    <w:rsid w:val="00514843"/>
    <w:pPr>
      <w:tabs>
        <w:tab w:val="center" w:pos="4536"/>
        <w:tab w:val="right" w:pos="9072"/>
      </w:tabs>
      <w:spacing w:after="0" w:line="240" w:lineRule="auto"/>
    </w:pPr>
    <w:rPr>
      <w:lang w:val="x-none"/>
    </w:rPr>
  </w:style>
  <w:style w:type="character" w:customStyle="1" w:styleId="PtaChar1">
    <w:name w:val="Päta Char1"/>
    <w:basedOn w:val="Predvolenpsmoodseku"/>
    <w:uiPriority w:val="99"/>
    <w:semiHidden/>
    <w:rsid w:val="00514843"/>
    <w:rPr>
      <w:rFonts w:ascii="Calibri" w:eastAsia="Calibri" w:hAnsi="Calibri" w:cs="Times New Roman"/>
    </w:rPr>
  </w:style>
  <w:style w:type="character" w:customStyle="1" w:styleId="ra">
    <w:name w:val="ra"/>
    <w:basedOn w:val="Predvolenpsmoodseku"/>
    <w:rsid w:val="00514843"/>
  </w:style>
  <w:style w:type="paragraph" w:styleId="Textpoznmkypodiarou">
    <w:name w:val="footnote text"/>
    <w:basedOn w:val="Normlny"/>
    <w:link w:val="TextpoznmkypodiarouChar"/>
    <w:uiPriority w:val="99"/>
    <w:semiHidden/>
    <w:unhideWhenUsed/>
    <w:rsid w:val="00514843"/>
    <w:pPr>
      <w:spacing w:after="0" w:line="240" w:lineRule="auto"/>
    </w:pPr>
    <w:rPr>
      <w:rFonts w:ascii="Arial Narrow" w:eastAsia="Times New Roman" w:hAnsi="Arial Narrow"/>
      <w:sz w:val="20"/>
      <w:szCs w:val="20"/>
      <w:lang w:val="x-none"/>
    </w:rPr>
  </w:style>
  <w:style w:type="character" w:customStyle="1" w:styleId="TextpoznmkypodiarouChar1">
    <w:name w:val="Text poznámky pod čiarou Char1"/>
    <w:basedOn w:val="Predvolenpsmoodseku"/>
    <w:uiPriority w:val="99"/>
    <w:semiHidden/>
    <w:rsid w:val="0051484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514843"/>
    <w:pPr>
      <w:spacing w:after="0" w:line="240" w:lineRule="auto"/>
    </w:pPr>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514843"/>
    <w:rPr>
      <w:rFonts w:ascii="Segoe UI" w:eastAsia="Calibri" w:hAnsi="Segoe UI" w:cs="Segoe UI"/>
      <w:sz w:val="18"/>
      <w:szCs w:val="18"/>
    </w:rPr>
  </w:style>
  <w:style w:type="paragraph" w:styleId="Zkladntext">
    <w:name w:val="Body Text"/>
    <w:basedOn w:val="Normlny"/>
    <w:link w:val="ZkladntextChar"/>
    <w:uiPriority w:val="99"/>
    <w:semiHidden/>
    <w:unhideWhenUsed/>
    <w:rsid w:val="00514843"/>
    <w:pPr>
      <w:spacing w:after="120"/>
    </w:pPr>
    <w:rPr>
      <w:rFonts w:ascii="Times New Roman" w:eastAsia="Times New Roman" w:hAnsi="Times New Roman"/>
      <w:b/>
      <w:sz w:val="24"/>
      <w:szCs w:val="20"/>
      <w:lang w:eastAsia="sk-SK"/>
    </w:rPr>
  </w:style>
  <w:style w:type="character" w:customStyle="1" w:styleId="ZkladntextChar1">
    <w:name w:val="Základný text Char1"/>
    <w:basedOn w:val="Predvolenpsmoodseku"/>
    <w:uiPriority w:val="99"/>
    <w:semiHidden/>
    <w:rsid w:val="00514843"/>
    <w:rPr>
      <w:rFonts w:ascii="Calibri" w:eastAsia="Calibri" w:hAnsi="Calibri" w:cs="Times New Roman"/>
    </w:rPr>
  </w:style>
  <w:style w:type="paragraph" w:styleId="Zkladntext3">
    <w:name w:val="Body Text 3"/>
    <w:basedOn w:val="Normlny"/>
    <w:link w:val="Zkladntext3Char"/>
    <w:uiPriority w:val="99"/>
    <w:semiHidden/>
    <w:unhideWhenUsed/>
    <w:rsid w:val="00514843"/>
    <w:pPr>
      <w:spacing w:after="120"/>
    </w:pPr>
    <w:rPr>
      <w:rFonts w:ascii="Times New Roman" w:eastAsia="Times New Roman" w:hAnsi="Times New Roman"/>
      <w:sz w:val="24"/>
      <w:szCs w:val="20"/>
      <w:lang w:eastAsia="sk-SK"/>
    </w:rPr>
  </w:style>
  <w:style w:type="character" w:customStyle="1" w:styleId="Zkladntext3Char1">
    <w:name w:val="Základný text 3 Char1"/>
    <w:basedOn w:val="Predvolenpsmoodseku"/>
    <w:uiPriority w:val="99"/>
    <w:semiHidden/>
    <w:rsid w:val="00514843"/>
    <w:rPr>
      <w:rFonts w:ascii="Calibri" w:eastAsia="Calibri" w:hAnsi="Calibri" w:cs="Times New Roman"/>
      <w:sz w:val="16"/>
      <w:szCs w:val="16"/>
    </w:rPr>
  </w:style>
  <w:style w:type="paragraph" w:styleId="truktradokumentu">
    <w:name w:val="Document Map"/>
    <w:basedOn w:val="Normlny"/>
    <w:link w:val="truktradokumentuChar"/>
    <w:semiHidden/>
    <w:unhideWhenUsed/>
    <w:rsid w:val="00514843"/>
    <w:pPr>
      <w:spacing w:after="0" w:line="240" w:lineRule="auto"/>
    </w:pPr>
    <w:rPr>
      <w:rFonts w:ascii="Tahoma" w:eastAsia="Times New Roman" w:hAnsi="Tahoma" w:cs="Tahoma"/>
      <w:sz w:val="20"/>
      <w:szCs w:val="20"/>
      <w:lang w:eastAsia="cs-CZ"/>
    </w:rPr>
  </w:style>
  <w:style w:type="character" w:customStyle="1" w:styleId="truktradokumentuChar1">
    <w:name w:val="Štruktúra dokumentu Char1"/>
    <w:basedOn w:val="Predvolenpsmoodseku"/>
    <w:semiHidden/>
    <w:rsid w:val="00514843"/>
    <w:rPr>
      <w:rFonts w:ascii="Segoe UI" w:eastAsia="Calibri" w:hAnsi="Segoe UI" w:cs="Segoe UI"/>
      <w:sz w:val="16"/>
      <w:szCs w:val="16"/>
    </w:rPr>
  </w:style>
  <w:style w:type="paragraph" w:styleId="Predmetkomentra">
    <w:name w:val="annotation subject"/>
    <w:basedOn w:val="Textkomentra"/>
    <w:next w:val="Textkomentra"/>
    <w:link w:val="PredmetkomentraChar"/>
    <w:semiHidden/>
    <w:unhideWhenUsed/>
    <w:rsid w:val="00514843"/>
    <w:rPr>
      <w:b/>
      <w:bCs/>
    </w:rPr>
  </w:style>
  <w:style w:type="character" w:customStyle="1" w:styleId="PredmetkomentraChar1">
    <w:name w:val="Predmet komentára Char1"/>
    <w:basedOn w:val="TextkomentraChar1"/>
    <w:semiHidden/>
    <w:rsid w:val="00514843"/>
    <w:rPr>
      <w:rFonts w:ascii="Calibri" w:eastAsia="Calibri" w:hAnsi="Calibri" w:cs="Times New Roman"/>
      <w:b/>
      <w:bCs/>
      <w:sz w:val="20"/>
      <w:szCs w:val="20"/>
    </w:rPr>
  </w:style>
  <w:style w:type="paragraph" w:styleId="Nzov">
    <w:name w:val="Title"/>
    <w:basedOn w:val="Normlny"/>
    <w:next w:val="Normlny"/>
    <w:link w:val="NzovChar"/>
    <w:uiPriority w:val="99"/>
    <w:qFormat/>
    <w:rsid w:val="00514843"/>
    <w:pPr>
      <w:spacing w:after="0" w:line="240" w:lineRule="auto"/>
      <w:contextualSpacing/>
    </w:pPr>
    <w:rPr>
      <w:rFonts w:ascii="Times New Roman" w:eastAsia="Times New Roman" w:hAnsi="Times New Roman"/>
      <w:b/>
      <w:bCs/>
      <w:sz w:val="28"/>
      <w:szCs w:val="20"/>
      <w:lang w:val="x-none" w:eastAsia="x-none"/>
    </w:rPr>
  </w:style>
  <w:style w:type="character" w:customStyle="1" w:styleId="NzovChar1">
    <w:name w:val="Názov Char1"/>
    <w:basedOn w:val="Predvolenpsmoodseku"/>
    <w:uiPriority w:val="99"/>
    <w:rsid w:val="00514843"/>
    <w:rPr>
      <w:rFonts w:asciiTheme="majorHAnsi" w:eastAsiaTheme="majorEastAsia" w:hAnsiTheme="majorHAnsi" w:cstheme="majorBidi"/>
      <w:spacing w:val="-10"/>
      <w:kern w:val="28"/>
      <w:sz w:val="56"/>
      <w:szCs w:val="56"/>
    </w:rPr>
  </w:style>
  <w:style w:type="character" w:customStyle="1" w:styleId="fscol4">
    <w:name w:val="fscol4"/>
    <w:rsid w:val="00514843"/>
  </w:style>
  <w:style w:type="character" w:customStyle="1" w:styleId="st1">
    <w:name w:val="st1"/>
    <w:basedOn w:val="Predvolenpsmoodseku"/>
    <w:rsid w:val="00514843"/>
  </w:style>
  <w:style w:type="character" w:customStyle="1" w:styleId="awspan1">
    <w:name w:val="awspan1"/>
    <w:basedOn w:val="Predvolenpsmoodseku"/>
    <w:rsid w:val="00514843"/>
    <w:rPr>
      <w:color w:val="000000"/>
      <w:sz w:val="24"/>
      <w:szCs w:val="24"/>
    </w:rPr>
  </w:style>
  <w:style w:type="paragraph" w:styleId="Zkladntext2">
    <w:name w:val="Body Text 2"/>
    <w:basedOn w:val="Normlny"/>
    <w:link w:val="Zkladntext2Char"/>
    <w:uiPriority w:val="99"/>
    <w:semiHidden/>
    <w:unhideWhenUsed/>
    <w:rsid w:val="00514843"/>
    <w:pPr>
      <w:spacing w:after="120" w:line="480" w:lineRule="auto"/>
    </w:pPr>
  </w:style>
  <w:style w:type="character" w:customStyle="1" w:styleId="Zkladntext2Char1">
    <w:name w:val="Základný text 2 Char1"/>
    <w:basedOn w:val="Predvolenpsmoodseku"/>
    <w:uiPriority w:val="99"/>
    <w:semiHidden/>
    <w:rsid w:val="00514843"/>
    <w:rPr>
      <w:rFonts w:ascii="Calibri" w:eastAsia="Calibri" w:hAnsi="Calibri" w:cs="Times New Roman"/>
    </w:rPr>
  </w:style>
  <w:style w:type="character" w:customStyle="1" w:styleId="bold">
    <w:name w:val="bold"/>
    <w:rsid w:val="00514843"/>
    <w:rPr>
      <w:b/>
      <w:bCs w:val="0"/>
    </w:rPr>
  </w:style>
  <w:style w:type="character" w:customStyle="1" w:styleId="italic">
    <w:name w:val="italic"/>
    <w:rsid w:val="00514843"/>
    <w:rPr>
      <w:i/>
      <w:iCs w:val="0"/>
    </w:rPr>
  </w:style>
  <w:style w:type="character" w:customStyle="1" w:styleId="super">
    <w:name w:val="super"/>
    <w:rsid w:val="00514843"/>
    <w:rPr>
      <w:sz w:val="17"/>
      <w:vertAlign w:val="superscript"/>
    </w:rPr>
  </w:style>
  <w:style w:type="character" w:customStyle="1" w:styleId="sp-normal">
    <w:name w:val="sp-normal"/>
    <w:rsid w:val="00514843"/>
    <w:rPr>
      <w:b/>
      <w:bCs w:val="0"/>
      <w:i/>
      <w:iCs w:val="0"/>
    </w:rPr>
  </w:style>
  <w:style w:type="character" w:customStyle="1" w:styleId="sub">
    <w:name w:val="sub"/>
    <w:rsid w:val="00514843"/>
    <w:rPr>
      <w:sz w:val="17"/>
      <w:vertAlign w:val="subscript"/>
    </w:rPr>
  </w:style>
  <w:style w:type="character" w:customStyle="1" w:styleId="stroke">
    <w:name w:val="stroke"/>
    <w:rsid w:val="00514843"/>
    <w:rPr>
      <w:strike/>
    </w:rPr>
  </w:style>
  <w:style w:type="character" w:customStyle="1" w:styleId="underline">
    <w:name w:val="underline"/>
    <w:rsid w:val="00514843"/>
    <w:rPr>
      <w:u w:val="single"/>
    </w:rPr>
  </w:style>
  <w:style w:type="character" w:customStyle="1" w:styleId="Textzstupnhosymbolu1">
    <w:name w:val="Text zástupného symbolu1"/>
    <w:uiPriority w:val="99"/>
    <w:semiHidden/>
    <w:rsid w:val="00514843"/>
    <w:rPr>
      <w:rFonts w:ascii="Times New Roman" w:hAnsi="Times New Roman" w:cs="Times New Roman" w:hint="default"/>
      <w:color w:val="808080"/>
    </w:rPr>
  </w:style>
  <w:style w:type="character" w:customStyle="1" w:styleId="WW-Znakyprepoznmkupodiarou">
    <w:name w:val="WW-Znaky pre poznámku pod čiarou"/>
    <w:uiPriority w:val="99"/>
    <w:rsid w:val="00514843"/>
    <w:rPr>
      <w:vertAlign w:val="superscript"/>
    </w:rPr>
  </w:style>
  <w:style w:type="character" w:customStyle="1" w:styleId="Znakyprepoznmkupodiarou">
    <w:name w:val="Znaky pre poznámku pod čiarou"/>
    <w:uiPriority w:val="99"/>
    <w:rsid w:val="00514843"/>
    <w:rPr>
      <w:vertAlign w:val="superscript"/>
    </w:rPr>
  </w:style>
  <w:style w:type="character" w:customStyle="1" w:styleId="WW8Num7z0">
    <w:name w:val="WW8Num7z0"/>
    <w:uiPriority w:val="99"/>
    <w:rsid w:val="00514843"/>
    <w:rPr>
      <w:rFonts w:ascii="Symbol" w:hAnsi="Symbol" w:hint="default"/>
    </w:rPr>
  </w:style>
  <w:style w:type="character" w:customStyle="1" w:styleId="WW-Standardnpsmoodstavce">
    <w:name w:val="WW-Standardní písmo odstavce"/>
    <w:uiPriority w:val="99"/>
    <w:rsid w:val="00514843"/>
  </w:style>
  <w:style w:type="character" w:customStyle="1" w:styleId="WW8Num3z0">
    <w:name w:val="WW8Num3z0"/>
    <w:uiPriority w:val="99"/>
    <w:rsid w:val="00514843"/>
    <w:rPr>
      <w:rFonts w:ascii="Symbol" w:hAnsi="Symbol" w:hint="default"/>
    </w:rPr>
  </w:style>
  <w:style w:type="character" w:customStyle="1" w:styleId="WW8Num25z0">
    <w:name w:val="WW8Num25z0"/>
    <w:uiPriority w:val="99"/>
    <w:rsid w:val="00514843"/>
  </w:style>
  <w:style w:type="character" w:customStyle="1" w:styleId="WW8Num27z0">
    <w:name w:val="WW8Num27z0"/>
    <w:uiPriority w:val="99"/>
    <w:rsid w:val="00514843"/>
    <w:rPr>
      <w:rFonts w:ascii="Symbol" w:hAnsi="Symbol" w:hint="default"/>
    </w:rPr>
  </w:style>
  <w:style w:type="character" w:customStyle="1" w:styleId="WW8Num29z0">
    <w:name w:val="WW8Num29z0"/>
    <w:uiPriority w:val="99"/>
    <w:rsid w:val="00514843"/>
    <w:rPr>
      <w:rFonts w:ascii="Symbol" w:hAnsi="Symbol" w:hint="default"/>
    </w:rPr>
  </w:style>
  <w:style w:type="character" w:customStyle="1" w:styleId="WW8Num35z0">
    <w:name w:val="WW8Num35z0"/>
    <w:uiPriority w:val="99"/>
    <w:rsid w:val="00514843"/>
    <w:rPr>
      <w:rFonts w:ascii="Symbol" w:hAnsi="Symbol" w:hint="default"/>
    </w:rPr>
  </w:style>
  <w:style w:type="paragraph" w:styleId="Zarkazkladnhotextu2">
    <w:name w:val="Body Text Indent 2"/>
    <w:basedOn w:val="Normlny"/>
    <w:link w:val="Zarkazkladnhotextu2Char"/>
    <w:uiPriority w:val="99"/>
    <w:semiHidden/>
    <w:unhideWhenUsed/>
    <w:rsid w:val="00514843"/>
    <w:pPr>
      <w:spacing w:after="120" w:line="480" w:lineRule="auto"/>
      <w:ind w:left="283"/>
    </w:pPr>
    <w:rPr>
      <w:rFonts w:ascii="Times New Roman" w:eastAsia="Times New Roman" w:hAnsi="Times New Roman"/>
      <w:sz w:val="24"/>
      <w:szCs w:val="24"/>
      <w:lang w:eastAsia="sk-SK"/>
    </w:rPr>
  </w:style>
  <w:style w:type="character" w:customStyle="1" w:styleId="Zarkazkladnhotextu2Char1">
    <w:name w:val="Zarážka základného textu 2 Char1"/>
    <w:basedOn w:val="Predvolenpsmoodseku"/>
    <w:uiPriority w:val="99"/>
    <w:semiHidden/>
    <w:rsid w:val="00514843"/>
    <w:rPr>
      <w:rFonts w:ascii="Calibri" w:eastAsia="Calibri" w:hAnsi="Calibri" w:cs="Times New Roman"/>
    </w:rPr>
  </w:style>
  <w:style w:type="paragraph" w:styleId="Obyajntext">
    <w:name w:val="Plain Text"/>
    <w:basedOn w:val="Normlny"/>
    <w:link w:val="ObyajntextChar"/>
    <w:uiPriority w:val="99"/>
    <w:semiHidden/>
    <w:unhideWhenUsed/>
    <w:rsid w:val="00514843"/>
    <w:pPr>
      <w:spacing w:after="0" w:line="240" w:lineRule="auto"/>
    </w:pPr>
    <w:rPr>
      <w:rFonts w:ascii="Courier New" w:eastAsia="Times New Roman" w:hAnsi="Courier New"/>
      <w:sz w:val="20"/>
      <w:szCs w:val="20"/>
      <w:lang w:eastAsia="sk-SK"/>
    </w:rPr>
  </w:style>
  <w:style w:type="character" w:customStyle="1" w:styleId="ObyajntextChar1">
    <w:name w:val="Obyčajný text Char1"/>
    <w:basedOn w:val="Predvolenpsmoodseku"/>
    <w:uiPriority w:val="99"/>
    <w:semiHidden/>
    <w:rsid w:val="00514843"/>
    <w:rPr>
      <w:rFonts w:ascii="Consolas" w:eastAsia="Calibri" w:hAnsi="Consolas" w:cs="Times New Roman"/>
      <w:sz w:val="21"/>
      <w:szCs w:val="21"/>
    </w:rPr>
  </w:style>
  <w:style w:type="paragraph" w:styleId="Zarkazkladnhotextu3">
    <w:name w:val="Body Text Indent 3"/>
    <w:basedOn w:val="Normlny"/>
    <w:link w:val="Zarkazkladnhotextu3Char"/>
    <w:uiPriority w:val="99"/>
    <w:semiHidden/>
    <w:unhideWhenUsed/>
    <w:rsid w:val="00514843"/>
    <w:pPr>
      <w:spacing w:after="120"/>
      <w:ind w:left="283"/>
    </w:pPr>
    <w:rPr>
      <w:rFonts w:ascii="Times New Roman" w:eastAsia="Times New Roman" w:hAnsi="Times New Roman"/>
      <w:sz w:val="16"/>
      <w:szCs w:val="16"/>
      <w:lang w:eastAsia="sk-SK"/>
    </w:rPr>
  </w:style>
  <w:style w:type="character" w:customStyle="1" w:styleId="Zarkazkladnhotextu3Char1">
    <w:name w:val="Zarážka základného textu 3 Char1"/>
    <w:basedOn w:val="Predvolenpsmoodseku"/>
    <w:uiPriority w:val="99"/>
    <w:semiHidden/>
    <w:rsid w:val="00514843"/>
    <w:rPr>
      <w:rFonts w:ascii="Calibri" w:eastAsia="Calibri" w:hAnsi="Calibri" w:cs="Times New Roman"/>
      <w:sz w:val="16"/>
      <w:szCs w:val="16"/>
    </w:rPr>
  </w:style>
  <w:style w:type="character" w:customStyle="1" w:styleId="WW8Num25z3">
    <w:name w:val="WW8Num25z3"/>
    <w:uiPriority w:val="99"/>
    <w:rsid w:val="00514843"/>
    <w:rPr>
      <w:rFonts w:ascii="Symbol" w:hAnsi="Symbol" w:hint="default"/>
    </w:rPr>
  </w:style>
  <w:style w:type="paragraph" w:styleId="Zarkazkladnhotextu">
    <w:name w:val="Body Text Indent"/>
    <w:basedOn w:val="Normlny"/>
    <w:link w:val="ZarkazkladnhotextuChar"/>
    <w:uiPriority w:val="99"/>
    <w:semiHidden/>
    <w:unhideWhenUsed/>
    <w:rsid w:val="00514843"/>
    <w:pPr>
      <w:spacing w:after="120"/>
      <w:ind w:left="283"/>
    </w:pPr>
    <w:rPr>
      <w:rFonts w:ascii="Times New Roman" w:eastAsia="Times New Roman" w:hAnsi="Times New Roman"/>
      <w:sz w:val="24"/>
      <w:szCs w:val="24"/>
      <w:lang w:eastAsia="sk-SK"/>
    </w:rPr>
  </w:style>
  <w:style w:type="character" w:customStyle="1" w:styleId="ZarkazkladnhotextuChar1">
    <w:name w:val="Zarážka základného textu Char1"/>
    <w:basedOn w:val="Predvolenpsmoodseku"/>
    <w:uiPriority w:val="99"/>
    <w:semiHidden/>
    <w:rsid w:val="00514843"/>
    <w:rPr>
      <w:rFonts w:ascii="Calibri" w:eastAsia="Calibri" w:hAnsi="Calibri" w:cs="Times New Roman"/>
    </w:rPr>
  </w:style>
  <w:style w:type="paragraph" w:styleId="Podtitul">
    <w:name w:val="Subtitle"/>
    <w:basedOn w:val="Normlny"/>
    <w:next w:val="Normlny"/>
    <w:link w:val="PodtitulChar"/>
    <w:uiPriority w:val="11"/>
    <w:qFormat/>
    <w:rsid w:val="00514843"/>
    <w:pPr>
      <w:numPr>
        <w:ilvl w:val="1"/>
      </w:numPr>
      <w:spacing w:after="160"/>
    </w:pPr>
    <w:rPr>
      <w:rFonts w:asciiTheme="majorHAnsi" w:eastAsiaTheme="majorEastAsia" w:hAnsiTheme="majorHAnsi"/>
      <w:sz w:val="24"/>
      <w:szCs w:val="24"/>
      <w:lang w:eastAsia="sk-SK"/>
    </w:rPr>
  </w:style>
  <w:style w:type="character" w:customStyle="1" w:styleId="PodtitulChar1">
    <w:name w:val="Podtitul Char1"/>
    <w:basedOn w:val="Predvolenpsmoodseku"/>
    <w:uiPriority w:val="11"/>
    <w:rsid w:val="00514843"/>
    <w:rPr>
      <w:rFonts w:eastAsiaTheme="minorEastAsia"/>
      <w:color w:val="5A5A5A" w:themeColor="text1" w:themeTint="A5"/>
      <w:spacing w:val="15"/>
    </w:rPr>
  </w:style>
  <w:style w:type="paragraph" w:styleId="Textvysvetlivky">
    <w:name w:val="endnote text"/>
    <w:basedOn w:val="Normlny"/>
    <w:link w:val="TextvysvetlivkyChar"/>
    <w:uiPriority w:val="99"/>
    <w:semiHidden/>
    <w:unhideWhenUsed/>
    <w:rsid w:val="00514843"/>
    <w:pPr>
      <w:spacing w:after="0" w:line="240" w:lineRule="auto"/>
    </w:pPr>
    <w:rPr>
      <w:rFonts w:ascii="Times New Roman" w:eastAsia="Times New Roman" w:hAnsi="Times New Roman"/>
      <w:sz w:val="20"/>
      <w:szCs w:val="20"/>
      <w:lang w:eastAsia="sk-SK"/>
    </w:rPr>
  </w:style>
  <w:style w:type="character" w:customStyle="1" w:styleId="TextvysvetlivkyChar1">
    <w:name w:val="Text vysvetlivky Char1"/>
    <w:basedOn w:val="Predvolenpsmoodseku"/>
    <w:uiPriority w:val="99"/>
    <w:semiHidden/>
    <w:rsid w:val="00514843"/>
    <w:rPr>
      <w:rFonts w:ascii="Calibri" w:eastAsia="Calibri" w:hAnsi="Calibri" w:cs="Times New Roman"/>
      <w:sz w:val="20"/>
      <w:szCs w:val="20"/>
    </w:rPr>
  </w:style>
  <w:style w:type="character" w:customStyle="1" w:styleId="y2iqfc">
    <w:name w:val="y2iqfc"/>
    <w:basedOn w:val="Predvolenpsmoodseku"/>
    <w:rsid w:val="00514843"/>
  </w:style>
  <w:style w:type="character" w:customStyle="1" w:styleId="norm00e1lnychar1">
    <w:name w:val="norm_00e1lny__char1"/>
    <w:rsid w:val="00514843"/>
    <w:rPr>
      <w:rFonts w:ascii="Times New Roman" w:hAnsi="Times New Roman" w:cs="Times New Roman" w:hint="default"/>
      <w:strike w:val="0"/>
      <w:dstrike w:val="0"/>
      <w:sz w:val="20"/>
      <w:szCs w:val="20"/>
      <w:u w:val="none"/>
      <w:effect w:val="none"/>
    </w:rPr>
  </w:style>
  <w:style w:type="table" w:styleId="Mriekatabuky">
    <w:name w:val="Table Grid"/>
    <w:basedOn w:val="Normlnatabuka"/>
    <w:uiPriority w:val="59"/>
    <w:rsid w:val="00514843"/>
    <w:pPr>
      <w:spacing w:after="0" w:line="240" w:lineRule="auto"/>
    </w:pPr>
    <w:rPr>
      <w:rFonts w:ascii="Calibri" w:eastAsia="Calibri"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1">
    <w:name w:val="Plain Table 1"/>
    <w:basedOn w:val="Normlnatabuka"/>
    <w:uiPriority w:val="41"/>
    <w:rsid w:val="0051484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514843"/>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Mriekatabuky1">
    <w:name w:val="Mriežka tabuľky1"/>
    <w:basedOn w:val="Normlnatabuka"/>
    <w:uiPriority w:val="59"/>
    <w:rsid w:val="005148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C-OBSAH">
    <w:name w:val="KONC-OBSAH"/>
    <w:basedOn w:val="KONC-KAPITOLA"/>
    <w:uiPriority w:val="39"/>
    <w:qFormat/>
    <w:rsid w:val="00514843"/>
    <w:pPr>
      <w:numPr>
        <w:numId w:val="9"/>
      </w:numPr>
      <w:spacing w:before="60" w:after="0"/>
      <w:ind w:left="568" w:hanging="284"/>
      <w:outlineLvl w:val="9"/>
    </w:pPr>
    <w:rPr>
      <w:sz w:val="24"/>
      <w:szCs w:val="24"/>
    </w:rPr>
  </w:style>
  <w:style w:type="paragraph" w:customStyle="1" w:styleId="KONC-TEXT">
    <w:name w:val="KONC-TEXT"/>
    <w:basedOn w:val="KONC-OBSAH"/>
    <w:uiPriority w:val="39"/>
    <w:qFormat/>
    <w:rsid w:val="0051484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uiPriority w:val="39"/>
    <w:qFormat/>
    <w:rsid w:val="00514843"/>
    <w:pPr>
      <w:keepNext w:val="0"/>
      <w:numPr>
        <w:numId w:val="10"/>
      </w:numPr>
    </w:pPr>
  </w:style>
  <w:style w:type="paragraph" w:styleId="Zoznamsodrkami">
    <w:name w:val="List Bullet"/>
    <w:basedOn w:val="Normlny"/>
    <w:semiHidden/>
    <w:unhideWhenUsed/>
    <w:rsid w:val="00514843"/>
    <w:pPr>
      <w:numPr>
        <w:numId w:val="3"/>
      </w:numPr>
      <w:contextualSpacing/>
    </w:pPr>
  </w:style>
  <w:style w:type="paragraph" w:styleId="Zoznamsodrkami2">
    <w:name w:val="List Bullet 2"/>
    <w:basedOn w:val="Normlny"/>
    <w:semiHidden/>
    <w:unhideWhenUsed/>
    <w:rsid w:val="0051484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9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dovan.hribik@health.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D851E2A3E8D498FF6B97AA68A1E55" ma:contentTypeVersion="12" ma:contentTypeDescription="Create a new document." ma:contentTypeScope="" ma:versionID="71c9c96db41267b25241808ccf492b02">
  <xsd:schema xmlns:xsd="http://www.w3.org/2001/XMLSchema" xmlns:xs="http://www.w3.org/2001/XMLSchema" xmlns:p="http://schemas.microsoft.com/office/2006/metadata/properties" xmlns:ns3="821478c6-3845-4897-bc98-07f76d13951f" xmlns:ns4="ff7149c8-2eb1-439d-86f2-e6bdfab3ab76" targetNamespace="http://schemas.microsoft.com/office/2006/metadata/properties" ma:root="true" ma:fieldsID="15e94206c787663e158673619ea77be1" ns3:_="" ns4:_="">
    <xsd:import namespace="821478c6-3845-4897-bc98-07f76d13951f"/>
    <xsd:import namespace="ff7149c8-2eb1-439d-86f2-e6bdfab3a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78c6-3845-4897-bc98-07f76d13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149c8-2eb1-439d-86f2-e6bdfab3ab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B6AF-3156-4753-8762-05687BC23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84CE0-4B91-4266-9402-6B32E838B5DB}">
  <ds:schemaRefs>
    <ds:schemaRef ds:uri="http://schemas.microsoft.com/sharepoint/v3/contenttype/forms"/>
  </ds:schemaRefs>
</ds:datastoreItem>
</file>

<file path=customXml/itemProps3.xml><?xml version="1.0" encoding="utf-8"?>
<ds:datastoreItem xmlns:ds="http://schemas.openxmlformats.org/officeDocument/2006/customXml" ds:itemID="{6ACDDDA3-27F7-4C97-A7F8-6750E9F7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78c6-3845-4897-bc98-07f76d13951f"/>
    <ds:schemaRef ds:uri="ff7149c8-2eb1-439d-86f2-e6bdfab3a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4C4ADB3C-5E30-470B-911C-45698535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1532</Words>
  <Characters>8733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Ďurejová Barbora</cp:lastModifiedBy>
  <cp:revision>13</cp:revision>
  <dcterms:created xsi:type="dcterms:W3CDTF">2022-09-21T06:22:00Z</dcterms:created>
  <dcterms:modified xsi:type="dcterms:W3CDTF">2022-10-21T07:48:00Z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0x010100F05D851E2A3E8D498FF6B97AA68A1E55</vt:lpwstr>
  </property>
  <property fmtid="{D5CDD505-2E9C-101B-9397-08002B2CF9AE}" pid="3" name="FSC#SKMZ@103.510:mz_zaznam_jeden_adresat">
    <vt:lpwstr/>
  </property>
  <property fmtid="{D5CDD505-2E9C-101B-9397-08002B2CF9AE}" pid="4" name="FSC#SKMZ@103.510:mz_zaznam_hlavny_adresat">
    <vt:lpwstr/>
  </property>
  <property fmtid="{D5CDD505-2E9C-101B-9397-08002B2CF9AE}" pid="5" name="FSC#SKMZ@103.510:mz_zaznam_vnut_adresati_01">
    <vt:lpwstr/>
  </property>
  <property fmtid="{D5CDD505-2E9C-101B-9397-08002B2CF9AE}" pid="6" name="FSC#SKMZ@103.510:mz_zaznam_vnut_adresati_02">
    <vt:lpwstr/>
  </property>
  <property fmtid="{D5CDD505-2E9C-101B-9397-08002B2CF9AE}" pid="7" name="FSC#SKMZ@103.510:mz_zaznam_vnut_adresati_03">
    <vt:lpwstr/>
  </property>
  <property fmtid="{D5CDD505-2E9C-101B-9397-08002B2CF9AE}" pid="8" name="FSC#SKMZ@103.510:mz_zaznam_vnut_adresati_04">
    <vt:lpwstr/>
  </property>
  <property fmtid="{D5CDD505-2E9C-101B-9397-08002B2CF9AE}" pid="9" name="FSC#SKMZ@103.510:mz_zaznam_vnut_adresati_05">
    <vt:lpwstr/>
  </property>
  <property fmtid="{D5CDD505-2E9C-101B-9397-08002B2CF9AE}" pid="10" name="FSC#SKMZ@103.510:mz_zaznam_vnut_adresati_06">
    <vt:lpwstr/>
  </property>
  <property fmtid="{D5CDD505-2E9C-101B-9397-08002B2CF9AE}" pid="11" name="FSC#SKMZ@103.510:mz_zaznam_vnut_adresati_07">
    <vt:lpwstr/>
  </property>
  <property fmtid="{D5CDD505-2E9C-101B-9397-08002B2CF9AE}" pid="12" name="FSC#SKMZ@103.510:mz_zaznam_vnut_adresati_08">
    <vt:lpwstr/>
  </property>
  <property fmtid="{D5CDD505-2E9C-101B-9397-08002B2CF9AE}" pid="13" name="FSC#SKMZ@103.510:mz_zaznam_vnut_adresati_09">
    <vt:lpwstr/>
  </property>
  <property fmtid="{D5CDD505-2E9C-101B-9397-08002B2CF9AE}" pid="14" name="FSC#SKMZ@103.510:mz_zaznam_vnut_adresati_10">
    <vt:lpwstr/>
  </property>
  <property fmtid="{D5CDD505-2E9C-101B-9397-08002B2CF9AE}" pid="15" name="FSC#SKMZ@103.510:mz_zaznam_vnut_adresati_11">
    <vt:lpwstr/>
  </property>
  <property fmtid="{D5CDD505-2E9C-101B-9397-08002B2CF9AE}" pid="16" name="FSC#SKMZ@103.510:mz_zaznam_vnut_adresati_12">
    <vt:lpwstr/>
  </property>
  <property fmtid="{D5CDD505-2E9C-101B-9397-08002B2CF9AE}" pid="17" name="FSC#SKMZ@103.510:mz_zaznam_vnut_adresati_13">
    <vt:lpwstr/>
  </property>
  <property fmtid="{D5CDD505-2E9C-101B-9397-08002B2CF9AE}" pid="18" name="FSC#SKMZ@103.510:mz_zaznam_vnut_adresati_14">
    <vt:lpwstr/>
  </property>
  <property fmtid="{D5CDD505-2E9C-101B-9397-08002B2CF9AE}" pid="19" name="FSC#SKMZ@103.510:mz_zaznam_vnut_adresati_15">
    <vt:lpwstr/>
  </property>
  <property fmtid="{D5CDD505-2E9C-101B-9397-08002B2CF9AE}" pid="20" name="FSC#SKMZ@103.510:mz_zaznam_vnut_adresati_16">
    <vt:lpwstr/>
  </property>
  <property fmtid="{D5CDD505-2E9C-101B-9397-08002B2CF9AE}" pid="21" name="FSC#SKMZ@103.510:mz_zaznam_vnut_adresati_17">
    <vt:lpwstr/>
  </property>
  <property fmtid="{D5CDD505-2E9C-101B-9397-08002B2CF9AE}" pid="22" name="FSC#SKMZ@103.510:mz_zaznam_vnut_adresati_18">
    <vt:lpwstr/>
  </property>
  <property fmtid="{D5CDD505-2E9C-101B-9397-08002B2CF9AE}" pid="23" name="FSC#SKMZ@103.510:mz_zaznam_vnut_adresati_19">
    <vt:lpwstr/>
  </property>
  <property fmtid="{D5CDD505-2E9C-101B-9397-08002B2CF9AE}" pid="24" name="FSC#SKMZ@103.510:mz_zaznam_vnut_adresati_20">
    <vt:lpwstr/>
  </property>
  <property fmtid="{D5CDD505-2E9C-101B-9397-08002B2CF9AE}" pid="25" name="FSC#SKMZ@103.510:mz_zaznam_vnut_adresati_21">
    <vt:lpwstr/>
  </property>
  <property fmtid="{D5CDD505-2E9C-101B-9397-08002B2CF9AE}" pid="26" name="FSC#SKMZ@103.510:mz_zaznam_vnut_adresati_22">
    <vt:lpwstr/>
  </property>
  <property fmtid="{D5CDD505-2E9C-101B-9397-08002B2CF9AE}" pid="27" name="FSC#SKMZ@103.510:mz_zaznam_vnut_adresati_23">
    <vt:lpwstr/>
  </property>
  <property fmtid="{D5CDD505-2E9C-101B-9397-08002B2CF9AE}" pid="28" name="FSC#SKMZ@103.510:mz_zaznam_vnut_adresati_24">
    <vt:lpwstr/>
  </property>
  <property fmtid="{D5CDD505-2E9C-101B-9397-08002B2CF9AE}" pid="29" name="FSC#SKMZ@103.510:mz_zaznam_vnut_adresati_25">
    <vt:lpwstr/>
  </property>
  <property fmtid="{D5CDD505-2E9C-101B-9397-08002B2CF9AE}" pid="30" name="FSC#SKMZ@103.510:mz_zaznam_vnut_adresati_26">
    <vt:lpwstr/>
  </property>
  <property fmtid="{D5CDD505-2E9C-101B-9397-08002B2CF9AE}" pid="31" name="FSC#SKMZ@103.510:mz_zaznam_vnut_adresati_27">
    <vt:lpwstr/>
  </property>
  <property fmtid="{D5CDD505-2E9C-101B-9397-08002B2CF9AE}" pid="32" name="FSC#SKMZ@103.510:mz_zaznam_vnut_adresati_28">
    <vt:lpwstr/>
  </property>
  <property fmtid="{D5CDD505-2E9C-101B-9397-08002B2CF9AE}" pid="33" name="FSC#SKMZ@103.510:mz_zaznam_vnut_adresati_29">
    <vt:lpwstr/>
  </property>
  <property fmtid="{D5CDD505-2E9C-101B-9397-08002B2CF9AE}" pid="34" name="FSC#SKMZ@103.510:mz_zaznam_vnut_adresati_30">
    <vt:lpwstr/>
  </property>
  <property fmtid="{D5CDD505-2E9C-101B-9397-08002B2CF9AE}" pid="35" name="FSC#SKMZ@103.510:mz_zaznam_vnut_adresati_31">
    <vt:lpwstr/>
  </property>
  <property fmtid="{D5CDD505-2E9C-101B-9397-08002B2CF9AE}" pid="36" name="FSC#SKMZ@103.510:mz_zaznam_vnut_adresati_32">
    <vt:lpwstr/>
  </property>
  <property fmtid="{D5CDD505-2E9C-101B-9397-08002B2CF9AE}" pid="37" name="FSC#SKMZ@103.510:mz_zaznam_vnut_adresati_33">
    <vt:lpwstr/>
  </property>
  <property fmtid="{D5CDD505-2E9C-101B-9397-08002B2CF9AE}" pid="38" name="FSC#SKMZ@103.510:mz_zaznam_vnut_adresati_34">
    <vt:lpwstr/>
  </property>
  <property fmtid="{D5CDD505-2E9C-101B-9397-08002B2CF9AE}" pid="39" name="FSC#SKMZ@103.510:mz_zaznam_vnut_adresati_35">
    <vt:lpwstr/>
  </property>
  <property fmtid="{D5CDD505-2E9C-101B-9397-08002B2CF9AE}" pid="40" name="FSC#SKMZ@103.510:mz_zaznam_vnut_adresati_36">
    <vt:lpwstr/>
  </property>
  <property fmtid="{D5CDD505-2E9C-101B-9397-08002B2CF9AE}" pid="41" name="FSC#SKMZ@103.510:mz_zaznam_vnut_adresati_37">
    <vt:lpwstr/>
  </property>
  <property fmtid="{D5CDD505-2E9C-101B-9397-08002B2CF9AE}" pid="42" name="FSC#SKMZ@103.510:mz_zaznam_vnut_adresati_38">
    <vt:lpwstr/>
  </property>
  <property fmtid="{D5CDD505-2E9C-101B-9397-08002B2CF9AE}" pid="43" name="FSC#SKMZ@103.510:mz_zaznam_vnut_adresati_39">
    <vt:lpwstr/>
  </property>
  <property fmtid="{D5CDD505-2E9C-101B-9397-08002B2CF9AE}" pid="44" name="FSC#SKMZ@103.510:mz_zaznam_vnut_adresati_40">
    <vt:lpwstr/>
  </property>
  <property fmtid="{D5CDD505-2E9C-101B-9397-08002B2CF9AE}" pid="45" name="FSC#SKMZ@103.510:mz_zaznam_vnut_adresati_41">
    <vt:lpwstr/>
  </property>
  <property fmtid="{D5CDD505-2E9C-101B-9397-08002B2CF9AE}" pid="46" name="FSC#SKMZ@103.510:mz_zaznam_vnut_adresati_42">
    <vt:lpwstr/>
  </property>
  <property fmtid="{D5CDD505-2E9C-101B-9397-08002B2CF9AE}" pid="47" name="FSC#SKMZ@103.510:mz_zaznam_vnut_adresati_43">
    <vt:lpwstr/>
  </property>
  <property fmtid="{D5CDD505-2E9C-101B-9397-08002B2CF9AE}" pid="48" name="FSC#SKMZ@103.510:mz_zaznam_vnut_adresati_44">
    <vt:lpwstr/>
  </property>
  <property fmtid="{D5CDD505-2E9C-101B-9397-08002B2CF9AE}" pid="49" name="FSC#SKMZ@103.510:mz_zaznam_vnut_adresati_45">
    <vt:lpwstr/>
  </property>
  <property fmtid="{D5CDD505-2E9C-101B-9397-08002B2CF9AE}" pid="50" name="FSC#SKMZ@103.510:mz_zaznam_vnut_adresati_46">
    <vt:lpwstr/>
  </property>
  <property fmtid="{D5CDD505-2E9C-101B-9397-08002B2CF9AE}" pid="51" name="FSC#SKMZ@103.510:mz_zaznam_vnut_adresati_47">
    <vt:lpwstr/>
  </property>
  <property fmtid="{D5CDD505-2E9C-101B-9397-08002B2CF9AE}" pid="52" name="FSC#SKMZ@103.510:mz_zaznam_vnut_adresati_48">
    <vt:lpwstr/>
  </property>
  <property fmtid="{D5CDD505-2E9C-101B-9397-08002B2CF9AE}" pid="53" name="FSC#SKMZ@103.510:mz_zaznam_vnut_adresati_49">
    <vt:lpwstr/>
  </property>
  <property fmtid="{D5CDD505-2E9C-101B-9397-08002B2CF9AE}" pid="54" name="FSC#SKMZ@103.510:mz_zaznam_vnut_adresati_50">
    <vt:lpwstr/>
  </property>
  <property fmtid="{D5CDD505-2E9C-101B-9397-08002B2CF9AE}" pid="55" name="FSC#SKMZ@103.510:mz_zaznam_vnut_adresati_51">
    <vt:lpwstr/>
  </property>
  <property fmtid="{D5CDD505-2E9C-101B-9397-08002B2CF9AE}" pid="56" name="FSC#SKMZ@103.510:mz_EnumStupenKlasifikacie">
    <vt:lpwstr/>
  </property>
  <property fmtid="{D5CDD505-2E9C-101B-9397-08002B2CF9AE}" pid="57" name="FSC#SKMZ@103.510:mz_OpravneneOsoby">
    <vt:lpwstr/>
  </property>
  <property fmtid="{D5CDD505-2E9C-101B-9397-08002B2CF9AE}" pid="58" name="FSC#SKMZ@103.510:mz_OpravneneOsoby_en">
    <vt:lpwstr/>
  </property>
  <property fmtid="{D5CDD505-2E9C-101B-9397-08002B2CF9AE}" pid="59" name="FSC#SKMZ@103.510:mz_Vlastnik">
    <vt:lpwstr/>
  </property>
  <property fmtid="{D5CDD505-2E9C-101B-9397-08002B2CF9AE}" pid="60" name="FSC#SKMZ@103.510:mz_Vlastnik_en">
    <vt:lpwstr/>
  </property>
  <property fmtid="{D5CDD505-2E9C-101B-9397-08002B2CF9AE}" pid="61" name="FSC#SKMZ@103.510:mz_SpracEmail">
    <vt:lpwstr/>
  </property>
  <property fmtid="{D5CDD505-2E9C-101B-9397-08002B2CF9AE}" pid="62" name="FSC#SKMZ@103.510:mz_skratkaou">
    <vt:lpwstr>OL</vt:lpwstr>
  </property>
  <property fmtid="{D5CDD505-2E9C-101B-9397-08002B2CF9AE}" pid="63" name="FSC#SKMZ@103.510:mz_zaznam_adresat_mail">
    <vt:lpwstr/>
  </property>
  <property fmtid="{D5CDD505-2E9C-101B-9397-08002B2CF9AE}" pid="64" name="FSC#SKMZ@103.510:mz_zaznam_adresat_mail_1">
    <vt:lpwstr/>
  </property>
  <property fmtid="{D5CDD505-2E9C-101B-9397-08002B2CF9AE}" pid="65" name="FSC#SKMZ@103.510:mz_zaznam_adresat_mail_2">
    <vt:lpwstr/>
  </property>
  <property fmtid="{D5CDD505-2E9C-101B-9397-08002B2CF9AE}" pid="66" name="FSC#SKMZ@103.510:mz_zaznam_adresat_mail_3">
    <vt:lpwstr/>
  </property>
  <property fmtid="{D5CDD505-2E9C-101B-9397-08002B2CF9AE}" pid="67" name="FSC#SKMZ@103.510:mz_zaznam_adresat_mail_4">
    <vt:lpwstr/>
  </property>
  <property fmtid="{D5CDD505-2E9C-101B-9397-08002B2CF9AE}" pid="68" name="FSC#SKMZ@103.510:mz_zaznam_adresat_mail_5">
    <vt:lpwstr/>
  </property>
  <property fmtid="{D5CDD505-2E9C-101B-9397-08002B2CF9AE}" pid="69" name="FSC#SKMZ@103.510:mz_zaznam_adresat_mail_6">
    <vt:lpwstr/>
  </property>
  <property fmtid="{D5CDD505-2E9C-101B-9397-08002B2CF9AE}" pid="70" name="FSC#SKMZ@103.510:mz_zaznam_adresat_mail_7">
    <vt:lpwstr/>
  </property>
  <property fmtid="{D5CDD505-2E9C-101B-9397-08002B2CF9AE}" pid="71" name="FSC#SKMZ@103.510:mz_zaznam_adresat_mail_8">
    <vt:lpwstr/>
  </property>
  <property fmtid="{D5CDD505-2E9C-101B-9397-08002B2CF9AE}" pid="72" name="FSC#SKMZ@103.510:mz_zaznam_adresat_mail_9">
    <vt:lpwstr/>
  </property>
  <property fmtid="{D5CDD505-2E9C-101B-9397-08002B2CF9AE}" pid="73" name="FSC#SKMZ@103.510:mz_zaznam_adresat_mail_10">
    <vt:lpwstr/>
  </property>
  <property fmtid="{D5CDD505-2E9C-101B-9397-08002B2CF9AE}" pid="74" name="FSC#SKMZ@103.510:mz_zaznam_adresat_mail_11">
    <vt:lpwstr/>
  </property>
  <property fmtid="{D5CDD505-2E9C-101B-9397-08002B2CF9AE}" pid="75" name="FSC#SKMZ@103.510:mz_zaznam_adresat_mail_12">
    <vt:lpwstr/>
  </property>
  <property fmtid="{D5CDD505-2E9C-101B-9397-08002B2CF9AE}" pid="76" name="FSC#SKMZ@103.510:mz_zaznam_adresat_mail_13">
    <vt:lpwstr/>
  </property>
  <property fmtid="{D5CDD505-2E9C-101B-9397-08002B2CF9AE}" pid="77" name="FSC#SKMZ@103.510:mz_zaznam_adresat_mail_14">
    <vt:lpwstr/>
  </property>
  <property fmtid="{D5CDD505-2E9C-101B-9397-08002B2CF9AE}" pid="78" name="FSC#SKMZ@103.510:mz_zaznam_adresat_mail_15">
    <vt:lpwstr/>
  </property>
  <property fmtid="{D5CDD505-2E9C-101B-9397-08002B2CF9AE}" pid="79" name="FSC#SKMZ@103.510:a_veduciOd">
    <vt:lpwstr/>
  </property>
  <property fmtid="{D5CDD505-2E9C-101B-9397-08002B2CF9AE}" pid="80" name="FSC#SKEDITIONREG@103.510:a_acceptor">
    <vt:lpwstr/>
  </property>
  <property fmtid="{D5CDD505-2E9C-101B-9397-08002B2CF9AE}" pid="81" name="FSC#SKEDITIONREG@103.510:a_clearedat">
    <vt:lpwstr/>
  </property>
  <property fmtid="{D5CDD505-2E9C-101B-9397-08002B2CF9AE}" pid="82" name="FSC#SKEDITIONREG@103.510:a_clearedby">
    <vt:lpwstr/>
  </property>
  <property fmtid="{D5CDD505-2E9C-101B-9397-08002B2CF9AE}" pid="83" name="FSC#SKEDITIONREG@103.510:a_comm">
    <vt:lpwstr/>
  </property>
  <property fmtid="{D5CDD505-2E9C-101B-9397-08002B2CF9AE}" pid="84" name="FSC#SKEDITIONREG@103.510:a_decisionattachments">
    <vt:lpwstr/>
  </property>
  <property fmtid="{D5CDD505-2E9C-101B-9397-08002B2CF9AE}" pid="85" name="FSC#SKEDITIONREG@103.510:a_deliveredat">
    <vt:lpwstr/>
  </property>
  <property fmtid="{D5CDD505-2E9C-101B-9397-08002B2CF9AE}" pid="86" name="FSC#SKEDITIONREG@103.510:a_delivery">
    <vt:lpwstr/>
  </property>
  <property fmtid="{D5CDD505-2E9C-101B-9397-08002B2CF9AE}" pid="87" name="FSC#SKEDITIONREG@103.510:a_extension">
    <vt:lpwstr/>
  </property>
  <property fmtid="{D5CDD505-2E9C-101B-9397-08002B2CF9AE}" pid="88" name="FSC#SKEDITIONREG@103.510:a_filenumber">
    <vt:lpwstr/>
  </property>
  <property fmtid="{D5CDD505-2E9C-101B-9397-08002B2CF9AE}" pid="89" name="FSC#SKEDITIONREG@103.510:a_fileresponsible">
    <vt:lpwstr/>
  </property>
  <property fmtid="{D5CDD505-2E9C-101B-9397-08002B2CF9AE}" pid="90" name="FSC#SKEDITIONREG@103.510:a_fileresporg">
    <vt:lpwstr/>
  </property>
  <property fmtid="{D5CDD505-2E9C-101B-9397-08002B2CF9AE}" pid="91" name="FSC#SKEDITIONREG@103.510:a_fileresporg_email_OU">
    <vt:lpwstr/>
  </property>
  <property fmtid="{D5CDD505-2E9C-101B-9397-08002B2CF9AE}" pid="92" name="FSC#SKEDITIONREG@103.510:a_fileresporg_emailaddress">
    <vt:lpwstr/>
  </property>
  <property fmtid="{D5CDD505-2E9C-101B-9397-08002B2CF9AE}" pid="93" name="FSC#SKEDITIONREG@103.510:a_fileresporg_fax">
    <vt:lpwstr/>
  </property>
  <property fmtid="{D5CDD505-2E9C-101B-9397-08002B2CF9AE}" pid="94" name="FSC#SKEDITIONREG@103.510:a_fileresporg_fax_OU">
    <vt:lpwstr/>
  </property>
  <property fmtid="{D5CDD505-2E9C-101B-9397-08002B2CF9AE}" pid="95" name="FSC#SKEDITIONREG@103.510:a_fileresporg_function">
    <vt:lpwstr/>
  </property>
  <property fmtid="{D5CDD505-2E9C-101B-9397-08002B2CF9AE}" pid="96" name="FSC#SKEDITIONREG@103.510:a_fileresporg_function_OU">
    <vt:lpwstr/>
  </property>
  <property fmtid="{D5CDD505-2E9C-101B-9397-08002B2CF9AE}" pid="97" name="FSC#SKEDITIONREG@103.510:a_fileresporg_head">
    <vt:lpwstr/>
  </property>
  <property fmtid="{D5CDD505-2E9C-101B-9397-08002B2CF9AE}" pid="98" name="FSC#SKEDITIONREG@103.510:a_fileresporg_head_OU">
    <vt:lpwstr/>
  </property>
  <property fmtid="{D5CDD505-2E9C-101B-9397-08002B2CF9AE}" pid="99" name="FSC#SKEDITIONREG@103.510:a_fileresporg_OU">
    <vt:lpwstr/>
  </property>
  <property fmtid="{D5CDD505-2E9C-101B-9397-08002B2CF9AE}" pid="100" name="FSC#SKEDITIONREG@103.510:a_fileresporg_phone">
    <vt:lpwstr/>
  </property>
  <property fmtid="{D5CDD505-2E9C-101B-9397-08002B2CF9AE}" pid="101" name="FSC#SKEDITIONREG@103.510:a_fileresporg_phone_OU">
    <vt:lpwstr/>
  </property>
  <property fmtid="{D5CDD505-2E9C-101B-9397-08002B2CF9AE}" pid="102" name="FSC#SKEDITIONREG@103.510:a_incattachments">
    <vt:lpwstr/>
  </property>
  <property fmtid="{D5CDD505-2E9C-101B-9397-08002B2CF9AE}" pid="103" name="FSC#SKEDITIONREG@103.510:a_incnr">
    <vt:lpwstr/>
  </property>
  <property fmtid="{D5CDD505-2E9C-101B-9397-08002B2CF9AE}" pid="104" name="FSC#SKEDITIONREG@103.510:a_objcreatedstr">
    <vt:lpwstr/>
  </property>
  <property fmtid="{D5CDD505-2E9C-101B-9397-08002B2CF9AE}" pid="105" name="FSC#SKEDITIONREG@103.510:a_ordernumber">
    <vt:lpwstr/>
  </property>
  <property fmtid="{D5CDD505-2E9C-101B-9397-08002B2CF9AE}" pid="106" name="FSC#SKEDITIONREG@103.510:a_oursign">
    <vt:lpwstr/>
  </property>
  <property fmtid="{D5CDD505-2E9C-101B-9397-08002B2CF9AE}" pid="107" name="FSC#SKEDITIONREG@103.510:a_sendersign">
    <vt:lpwstr/>
  </property>
  <property fmtid="{D5CDD505-2E9C-101B-9397-08002B2CF9AE}" pid="108" name="FSC#SKEDITIONREG@103.510:a_shortou">
    <vt:lpwstr/>
  </property>
  <property fmtid="{D5CDD505-2E9C-101B-9397-08002B2CF9AE}" pid="109" name="FSC#SKEDITIONREG@103.510:a_testsalutation">
    <vt:lpwstr/>
  </property>
  <property fmtid="{D5CDD505-2E9C-101B-9397-08002B2CF9AE}" pid="110" name="FSC#SKEDITIONREG@103.510:a_validfrom">
    <vt:lpwstr/>
  </property>
  <property fmtid="{D5CDD505-2E9C-101B-9397-08002B2CF9AE}" pid="111" name="FSC#SKEDITIONREG@103.510:as_activity">
    <vt:lpwstr/>
  </property>
  <property fmtid="{D5CDD505-2E9C-101B-9397-08002B2CF9AE}" pid="112" name="FSC#SKEDITIONREG@103.510:as_docdate">
    <vt:lpwstr/>
  </property>
  <property fmtid="{D5CDD505-2E9C-101B-9397-08002B2CF9AE}" pid="113" name="FSC#SKEDITIONREG@103.510:as_establishdate">
    <vt:lpwstr/>
  </property>
  <property fmtid="{D5CDD505-2E9C-101B-9397-08002B2CF9AE}" pid="114" name="FSC#SKEDITIONREG@103.510:as_fileresphead">
    <vt:lpwstr/>
  </property>
  <property fmtid="{D5CDD505-2E9C-101B-9397-08002B2CF9AE}" pid="115" name="FSC#SKEDITIONREG@103.510:as_filerespheadfnct">
    <vt:lpwstr/>
  </property>
  <property fmtid="{D5CDD505-2E9C-101B-9397-08002B2CF9AE}" pid="116" name="FSC#SKEDITIONREG@103.510:as_fileresponsible">
    <vt:lpwstr/>
  </property>
  <property fmtid="{D5CDD505-2E9C-101B-9397-08002B2CF9AE}" pid="117" name="FSC#SKEDITIONREG@103.510:as_filesubj">
    <vt:lpwstr/>
  </property>
  <property fmtid="{D5CDD505-2E9C-101B-9397-08002B2CF9AE}" pid="118" name="FSC#SKEDITIONREG@103.510:as_objname">
    <vt:lpwstr/>
  </property>
  <property fmtid="{D5CDD505-2E9C-101B-9397-08002B2CF9AE}" pid="119" name="FSC#SKEDITIONREG@103.510:as_ou">
    <vt:lpwstr/>
  </property>
  <property fmtid="{D5CDD505-2E9C-101B-9397-08002B2CF9AE}" pid="120" name="FSC#SKEDITIONREG@103.510:as_owner">
    <vt:lpwstr>Mgr. Radoslav Krupa</vt:lpwstr>
  </property>
  <property fmtid="{D5CDD505-2E9C-101B-9397-08002B2CF9AE}" pid="121" name="FSC#SKEDITIONREG@103.510:as_phonelink">
    <vt:lpwstr/>
  </property>
  <property fmtid="{D5CDD505-2E9C-101B-9397-08002B2CF9AE}" pid="122" name="FSC#SKEDITIONREG@103.510:oz_externAdr">
    <vt:lpwstr/>
  </property>
  <property fmtid="{D5CDD505-2E9C-101B-9397-08002B2CF9AE}" pid="123" name="FSC#SKEDITIONREG@103.510:a_depositperiod">
    <vt:lpwstr/>
  </property>
  <property fmtid="{D5CDD505-2E9C-101B-9397-08002B2CF9AE}" pid="124" name="FSC#SKEDITIONREG@103.510:a_disposestate">
    <vt:lpwstr/>
  </property>
  <property fmtid="{D5CDD505-2E9C-101B-9397-08002B2CF9AE}" pid="125" name="FSC#SKEDITIONREG@103.510:a_fileresponsiblefnct">
    <vt:lpwstr/>
  </property>
  <property fmtid="{D5CDD505-2E9C-101B-9397-08002B2CF9AE}" pid="126" name="FSC#SKEDITIONREG@103.510:a_fileresporg_position">
    <vt:lpwstr/>
  </property>
  <property fmtid="{D5CDD505-2E9C-101B-9397-08002B2CF9AE}" pid="127" name="FSC#SKEDITIONREG@103.510:a_fileresporg_position_OU">
    <vt:lpwstr/>
  </property>
  <property fmtid="{D5CDD505-2E9C-101B-9397-08002B2CF9AE}" pid="128" name="FSC#SKEDITIONREG@103.510:a_osobnecislosprac">
    <vt:lpwstr/>
  </property>
  <property fmtid="{D5CDD505-2E9C-101B-9397-08002B2CF9AE}" pid="129" name="FSC#SKEDITIONREG@103.510:a_registrysign">
    <vt:lpwstr/>
  </property>
  <property fmtid="{D5CDD505-2E9C-101B-9397-08002B2CF9AE}" pid="130" name="FSC#SKEDITIONREG@103.510:a_subfileatt">
    <vt:lpwstr/>
  </property>
  <property fmtid="{D5CDD505-2E9C-101B-9397-08002B2CF9AE}" pid="131" name="FSC#SKEDITIONREG@103.510:as_filesubjall">
    <vt:lpwstr/>
  </property>
  <property fmtid="{D5CDD505-2E9C-101B-9397-08002B2CF9AE}" pid="132" name="FSC#SKEDITIONREG@103.510:CreatedAt">
    <vt:lpwstr>21. 9. 2022, 05:50</vt:lpwstr>
  </property>
  <property fmtid="{D5CDD505-2E9C-101B-9397-08002B2CF9AE}" pid="133" name="FSC#SKEDITIONREG@103.510:curruserrolegroup">
    <vt:lpwstr>Odbor legislatívny</vt:lpwstr>
  </property>
  <property fmtid="{D5CDD505-2E9C-101B-9397-08002B2CF9AE}" pid="134" name="FSC#SKEDITIONREG@103.510:currusersubst">
    <vt:lpwstr>Mgr. Barbora Ďurejová</vt:lpwstr>
  </property>
  <property fmtid="{D5CDD505-2E9C-101B-9397-08002B2CF9AE}" pid="135" name="FSC#SKEDITIONREG@103.510:emailsprac">
    <vt:lpwstr/>
  </property>
  <property fmtid="{D5CDD505-2E9C-101B-9397-08002B2CF9AE}" pid="136" name="FSC#SKEDITIONREG@103.510:ms_VyskladaniePoznamok">
    <vt:lpwstr/>
  </property>
  <property fmtid="{D5CDD505-2E9C-101B-9397-08002B2CF9AE}" pid="137" name="FSC#SKEDITIONREG@103.510:oumlname_fnct">
    <vt:lpwstr/>
  </property>
  <property fmtid="{D5CDD505-2E9C-101B-9397-08002B2CF9AE}" pid="138" name="FSC#SKEDITIONREG@103.510:sk_org_city">
    <vt:lpwstr>Bratislava 37</vt:lpwstr>
  </property>
  <property fmtid="{D5CDD505-2E9C-101B-9397-08002B2CF9AE}" pid="139" name="FSC#SKEDITIONREG@103.510:sk_org_dic">
    <vt:lpwstr/>
  </property>
  <property fmtid="{D5CDD505-2E9C-101B-9397-08002B2CF9AE}" pid="140" name="FSC#SKEDITIONREG@103.510:sk_org_email">
    <vt:lpwstr/>
  </property>
  <property fmtid="{D5CDD505-2E9C-101B-9397-08002B2CF9AE}" pid="141" name="FSC#SKEDITIONREG@103.510:sk_org_fax">
    <vt:lpwstr/>
  </property>
  <property fmtid="{D5CDD505-2E9C-101B-9397-08002B2CF9AE}" pid="142" name="FSC#SKEDITIONREG@103.510:sk_org_fullname">
    <vt:lpwstr>Ministerstvo zdravotníctva Slovenskej republiky</vt:lpwstr>
  </property>
  <property fmtid="{D5CDD505-2E9C-101B-9397-08002B2CF9AE}" pid="143" name="FSC#SKEDITIONREG@103.510:sk_org_ico">
    <vt:lpwstr>00165565</vt:lpwstr>
  </property>
  <property fmtid="{D5CDD505-2E9C-101B-9397-08002B2CF9AE}" pid="144" name="FSC#SKEDITIONREG@103.510:sk_org_phone">
    <vt:lpwstr/>
  </property>
  <property fmtid="{D5CDD505-2E9C-101B-9397-08002B2CF9AE}" pid="145" name="FSC#SKEDITIONREG@103.510:sk_org_shortname">
    <vt:lpwstr/>
  </property>
  <property fmtid="{D5CDD505-2E9C-101B-9397-08002B2CF9AE}" pid="146" name="FSC#SKEDITIONREG@103.510:sk_org_state">
    <vt:lpwstr/>
  </property>
  <property fmtid="{D5CDD505-2E9C-101B-9397-08002B2CF9AE}" pid="147" name="FSC#SKEDITIONREG@103.510:sk_org_street">
    <vt:lpwstr>Limbova 2</vt:lpwstr>
  </property>
  <property fmtid="{D5CDD505-2E9C-101B-9397-08002B2CF9AE}" pid="148" name="FSC#SKEDITIONREG@103.510:sk_org_zip">
    <vt:lpwstr>837 52</vt:lpwstr>
  </property>
  <property fmtid="{D5CDD505-2E9C-101B-9397-08002B2CF9AE}" pid="149" name="FSC#SKEDITIONREG@103.510:viz_clearedat">
    <vt:lpwstr/>
  </property>
  <property fmtid="{D5CDD505-2E9C-101B-9397-08002B2CF9AE}" pid="150" name="FSC#SKEDITIONREG@103.510:viz_clearedby">
    <vt:lpwstr/>
  </property>
  <property fmtid="{D5CDD505-2E9C-101B-9397-08002B2CF9AE}" pid="151" name="FSC#SKEDITIONREG@103.510:viz_comm">
    <vt:lpwstr/>
  </property>
  <property fmtid="{D5CDD505-2E9C-101B-9397-08002B2CF9AE}" pid="152" name="FSC#SKEDITIONREG@103.510:viz_decisionattachments">
    <vt:lpwstr/>
  </property>
  <property fmtid="{D5CDD505-2E9C-101B-9397-08002B2CF9AE}" pid="153" name="FSC#SKEDITIONREG@103.510:viz_deliveredat">
    <vt:lpwstr/>
  </property>
  <property fmtid="{D5CDD505-2E9C-101B-9397-08002B2CF9AE}" pid="154" name="FSC#SKEDITIONREG@103.510:viz_delivery">
    <vt:lpwstr/>
  </property>
  <property fmtid="{D5CDD505-2E9C-101B-9397-08002B2CF9AE}" pid="155" name="FSC#SKEDITIONREG@103.510:viz_extension">
    <vt:lpwstr/>
  </property>
  <property fmtid="{D5CDD505-2E9C-101B-9397-08002B2CF9AE}" pid="156" name="FSC#SKEDITIONREG@103.510:viz_filenumber">
    <vt:lpwstr/>
  </property>
  <property fmtid="{D5CDD505-2E9C-101B-9397-08002B2CF9AE}" pid="157" name="FSC#SKEDITIONREG@103.510:viz_fileresponsible">
    <vt:lpwstr/>
  </property>
  <property fmtid="{D5CDD505-2E9C-101B-9397-08002B2CF9AE}" pid="158" name="FSC#SKEDITIONREG@103.510:viz_fileresporg">
    <vt:lpwstr/>
  </property>
  <property fmtid="{D5CDD505-2E9C-101B-9397-08002B2CF9AE}" pid="159" name="FSC#SKEDITIONREG@103.510:viz_fileresporg_email_OU">
    <vt:lpwstr/>
  </property>
  <property fmtid="{D5CDD505-2E9C-101B-9397-08002B2CF9AE}" pid="160" name="FSC#SKEDITIONREG@103.510:viz_fileresporg_emailaddress">
    <vt:lpwstr/>
  </property>
  <property fmtid="{D5CDD505-2E9C-101B-9397-08002B2CF9AE}" pid="161" name="FSC#SKEDITIONREG@103.510:viz_fileresporg_fax">
    <vt:lpwstr/>
  </property>
  <property fmtid="{D5CDD505-2E9C-101B-9397-08002B2CF9AE}" pid="162" name="FSC#SKEDITIONREG@103.510:viz_fileresporg_fax_OU">
    <vt:lpwstr/>
  </property>
  <property fmtid="{D5CDD505-2E9C-101B-9397-08002B2CF9AE}" pid="163" name="FSC#SKEDITIONREG@103.510:viz_fileresporg_function">
    <vt:lpwstr/>
  </property>
  <property fmtid="{D5CDD505-2E9C-101B-9397-08002B2CF9AE}" pid="164" name="FSC#SKEDITIONREG@103.510:viz_fileresporg_function_OU">
    <vt:lpwstr/>
  </property>
  <property fmtid="{D5CDD505-2E9C-101B-9397-08002B2CF9AE}" pid="165" name="FSC#SKEDITIONREG@103.510:viz_fileresporg_head">
    <vt:lpwstr/>
  </property>
  <property fmtid="{D5CDD505-2E9C-101B-9397-08002B2CF9AE}" pid="166" name="FSC#SKEDITIONREG@103.510:viz_fileresporg_head_OU">
    <vt:lpwstr/>
  </property>
  <property fmtid="{D5CDD505-2E9C-101B-9397-08002B2CF9AE}" pid="167" name="FSC#SKEDITIONREG@103.510:viz_fileresporg_longname">
    <vt:lpwstr/>
  </property>
  <property fmtid="{D5CDD505-2E9C-101B-9397-08002B2CF9AE}" pid="168" name="FSC#SKEDITIONREG@103.510:viz_fileresporg_mesto">
    <vt:lpwstr/>
  </property>
  <property fmtid="{D5CDD505-2E9C-101B-9397-08002B2CF9AE}" pid="169" name="FSC#SKEDITIONREG@103.510:viz_fileresporg_odbor">
    <vt:lpwstr/>
  </property>
  <property fmtid="{D5CDD505-2E9C-101B-9397-08002B2CF9AE}" pid="170" name="FSC#SKEDITIONREG@103.510:viz_fileresporg_odbor_function">
    <vt:lpwstr/>
  </property>
  <property fmtid="{D5CDD505-2E9C-101B-9397-08002B2CF9AE}" pid="171" name="FSC#SKEDITIONREG@103.510:viz_fileresporg_odbor_head">
    <vt:lpwstr/>
  </property>
  <property fmtid="{D5CDD505-2E9C-101B-9397-08002B2CF9AE}" pid="172" name="FSC#SKEDITIONREG@103.510:viz_fileresporg_OU">
    <vt:lpwstr/>
  </property>
  <property fmtid="{D5CDD505-2E9C-101B-9397-08002B2CF9AE}" pid="173" name="FSC#SKEDITIONREG@103.510:viz_fileresporg_phone">
    <vt:lpwstr/>
  </property>
  <property fmtid="{D5CDD505-2E9C-101B-9397-08002B2CF9AE}" pid="174" name="FSC#SKEDITIONREG@103.510:viz_fileresporg_phone_OU">
    <vt:lpwstr/>
  </property>
  <property fmtid="{D5CDD505-2E9C-101B-9397-08002B2CF9AE}" pid="175" name="FSC#SKEDITIONREG@103.510:viz_fileresporg_position">
    <vt:lpwstr/>
  </property>
  <property fmtid="{D5CDD505-2E9C-101B-9397-08002B2CF9AE}" pid="176" name="FSC#SKEDITIONREG@103.510:viz_fileresporg_position_OU">
    <vt:lpwstr/>
  </property>
  <property fmtid="{D5CDD505-2E9C-101B-9397-08002B2CF9AE}" pid="177" name="FSC#SKEDITIONREG@103.510:viz_fileresporg_psc">
    <vt:lpwstr/>
  </property>
  <property fmtid="{D5CDD505-2E9C-101B-9397-08002B2CF9AE}" pid="178" name="FSC#SKEDITIONREG@103.510:viz_fileresporg_sekcia">
    <vt:lpwstr/>
  </property>
  <property fmtid="{D5CDD505-2E9C-101B-9397-08002B2CF9AE}" pid="179" name="FSC#SKEDITIONREG@103.510:viz_fileresporg_sekcia_function">
    <vt:lpwstr/>
  </property>
  <property fmtid="{D5CDD505-2E9C-101B-9397-08002B2CF9AE}" pid="180" name="FSC#SKEDITIONREG@103.510:viz_fileresporg_sekcia_head">
    <vt:lpwstr/>
  </property>
  <property fmtid="{D5CDD505-2E9C-101B-9397-08002B2CF9AE}" pid="181" name="FSC#SKEDITIONREG@103.510:viz_fileresporg_stat">
    <vt:lpwstr/>
  </property>
  <property fmtid="{D5CDD505-2E9C-101B-9397-08002B2CF9AE}" pid="182" name="FSC#SKEDITIONREG@103.510:viz_fileresporg_ulica">
    <vt:lpwstr/>
  </property>
  <property fmtid="{D5CDD505-2E9C-101B-9397-08002B2CF9AE}" pid="183" name="FSC#SKEDITIONREG@103.510:viz_fileresporgknazov">
    <vt:lpwstr/>
  </property>
  <property fmtid="{D5CDD505-2E9C-101B-9397-08002B2CF9AE}" pid="184" name="FSC#SKEDITIONREG@103.510:viz_filesubj">
    <vt:lpwstr/>
  </property>
  <property fmtid="{D5CDD505-2E9C-101B-9397-08002B2CF9AE}" pid="185" name="FSC#SKEDITIONREG@103.510:viz_incattachments">
    <vt:lpwstr/>
  </property>
  <property fmtid="{D5CDD505-2E9C-101B-9397-08002B2CF9AE}" pid="186" name="FSC#SKEDITIONREG@103.510:viz_incnr">
    <vt:lpwstr/>
  </property>
  <property fmtid="{D5CDD505-2E9C-101B-9397-08002B2CF9AE}" pid="187" name="FSC#SKEDITIONREG@103.510:viz_intletterrecivers">
    <vt:lpwstr/>
  </property>
  <property fmtid="{D5CDD505-2E9C-101B-9397-08002B2CF9AE}" pid="188" name="FSC#SKEDITIONREG@103.510:viz_objcreatedstr">
    <vt:lpwstr/>
  </property>
  <property fmtid="{D5CDD505-2E9C-101B-9397-08002B2CF9AE}" pid="189" name="FSC#SKEDITIONREG@103.510:viz_ordernumber">
    <vt:lpwstr/>
  </property>
  <property fmtid="{D5CDD505-2E9C-101B-9397-08002B2CF9AE}" pid="190" name="FSC#SKEDITIONREG@103.510:viz_oursign">
    <vt:lpwstr/>
  </property>
  <property fmtid="{D5CDD505-2E9C-101B-9397-08002B2CF9AE}" pid="191" name="FSC#SKEDITIONREG@103.510:viz_responseto_createdby">
    <vt:lpwstr/>
  </property>
  <property fmtid="{D5CDD505-2E9C-101B-9397-08002B2CF9AE}" pid="192" name="FSC#SKEDITIONREG@103.510:viz_sendersign">
    <vt:lpwstr/>
  </property>
  <property fmtid="{D5CDD505-2E9C-101B-9397-08002B2CF9AE}" pid="193" name="FSC#SKEDITIONREG@103.510:viz_shortfileresporg">
    <vt:lpwstr/>
  </property>
  <property fmtid="{D5CDD505-2E9C-101B-9397-08002B2CF9AE}" pid="194" name="FSC#SKEDITIONREG@103.510:viz_tel_number">
    <vt:lpwstr/>
  </property>
  <property fmtid="{D5CDD505-2E9C-101B-9397-08002B2CF9AE}" pid="195" name="FSC#SKEDITIONREG@103.510:viz_tel_number2">
    <vt:lpwstr/>
  </property>
  <property fmtid="{D5CDD505-2E9C-101B-9397-08002B2CF9AE}" pid="196" name="FSC#SKEDITIONREG@103.510:viz_testsalutation">
    <vt:lpwstr/>
  </property>
  <property fmtid="{D5CDD505-2E9C-101B-9397-08002B2CF9AE}" pid="197" name="FSC#SKEDITIONREG@103.510:viz_validfrom">
    <vt:lpwstr/>
  </property>
  <property fmtid="{D5CDD505-2E9C-101B-9397-08002B2CF9AE}" pid="198" name="FSC#SKEDITIONREG@103.510:zaznam_jeden_adresat">
    <vt:lpwstr/>
  </property>
  <property fmtid="{D5CDD505-2E9C-101B-9397-08002B2CF9AE}" pid="199" name="FSC#SKEDITIONREG@103.510:zaznam_vnut_adresati_1">
    <vt:lpwstr/>
  </property>
  <property fmtid="{D5CDD505-2E9C-101B-9397-08002B2CF9AE}" pid="200" name="FSC#SKEDITIONREG@103.510:zaznam_vnut_adresati_2">
    <vt:lpwstr/>
  </property>
  <property fmtid="{D5CDD505-2E9C-101B-9397-08002B2CF9AE}" pid="201" name="FSC#SKEDITIONREG@103.510:zaznam_vnut_adresati_3">
    <vt:lpwstr/>
  </property>
  <property fmtid="{D5CDD505-2E9C-101B-9397-08002B2CF9AE}" pid="202" name="FSC#SKEDITIONREG@103.510:zaznam_vnut_adresati_4">
    <vt:lpwstr/>
  </property>
  <property fmtid="{D5CDD505-2E9C-101B-9397-08002B2CF9AE}" pid="203" name="FSC#SKEDITIONREG@103.510:zaznam_vnut_adresati_5">
    <vt:lpwstr/>
  </property>
  <property fmtid="{D5CDD505-2E9C-101B-9397-08002B2CF9AE}" pid="204" name="FSC#SKEDITIONREG@103.510:zaznam_vnut_adresati_6">
    <vt:lpwstr/>
  </property>
  <property fmtid="{D5CDD505-2E9C-101B-9397-08002B2CF9AE}" pid="205" name="FSC#SKEDITIONREG@103.510:zaznam_vnut_adresati_7">
    <vt:lpwstr/>
  </property>
  <property fmtid="{D5CDD505-2E9C-101B-9397-08002B2CF9AE}" pid="206" name="FSC#SKEDITIONREG@103.510:zaznam_vnut_adresati_8">
    <vt:lpwstr/>
  </property>
  <property fmtid="{D5CDD505-2E9C-101B-9397-08002B2CF9AE}" pid="207" name="FSC#SKEDITIONREG@103.510:zaznam_vnut_adresati_9">
    <vt:lpwstr/>
  </property>
  <property fmtid="{D5CDD505-2E9C-101B-9397-08002B2CF9AE}" pid="208" name="FSC#SKEDITIONREG@103.510:zaznam_vnut_adresati_10">
    <vt:lpwstr/>
  </property>
  <property fmtid="{D5CDD505-2E9C-101B-9397-08002B2CF9AE}" pid="209" name="FSC#SKEDITIONREG@103.510:zaznam_vnut_adresati_11">
    <vt:lpwstr/>
  </property>
  <property fmtid="{D5CDD505-2E9C-101B-9397-08002B2CF9AE}" pid="210" name="FSC#SKEDITIONREG@103.510:zaznam_vnut_adresati_12">
    <vt:lpwstr/>
  </property>
  <property fmtid="{D5CDD505-2E9C-101B-9397-08002B2CF9AE}" pid="211" name="FSC#SKEDITIONREG@103.510:zaznam_vnut_adresati_13">
    <vt:lpwstr/>
  </property>
  <property fmtid="{D5CDD505-2E9C-101B-9397-08002B2CF9AE}" pid="212" name="FSC#SKEDITIONREG@103.510:zaznam_vnut_adresati_14">
    <vt:lpwstr/>
  </property>
  <property fmtid="{D5CDD505-2E9C-101B-9397-08002B2CF9AE}" pid="213" name="FSC#SKEDITIONREG@103.510:zaznam_vnut_adresati_15">
    <vt:lpwstr/>
  </property>
  <property fmtid="{D5CDD505-2E9C-101B-9397-08002B2CF9AE}" pid="214" name="FSC#SKEDITIONREG@103.510:zaznam_vnut_adresati_16">
    <vt:lpwstr/>
  </property>
  <property fmtid="{D5CDD505-2E9C-101B-9397-08002B2CF9AE}" pid="215" name="FSC#SKEDITIONREG@103.510:zaznam_vnut_adresati_17">
    <vt:lpwstr/>
  </property>
  <property fmtid="{D5CDD505-2E9C-101B-9397-08002B2CF9AE}" pid="216" name="FSC#SKEDITIONREG@103.510:zaznam_vnut_adresati_18">
    <vt:lpwstr/>
  </property>
  <property fmtid="{D5CDD505-2E9C-101B-9397-08002B2CF9AE}" pid="217" name="FSC#SKEDITIONREG@103.510:zaznam_vnut_adresati_19">
    <vt:lpwstr/>
  </property>
  <property fmtid="{D5CDD505-2E9C-101B-9397-08002B2CF9AE}" pid="218" name="FSC#SKEDITIONREG@103.510:zaznam_vnut_adresati_20">
    <vt:lpwstr/>
  </property>
  <property fmtid="{D5CDD505-2E9C-101B-9397-08002B2CF9AE}" pid="219" name="FSC#SKEDITIONREG@103.510:zaznam_vnut_adresati_21">
    <vt:lpwstr/>
  </property>
  <property fmtid="{D5CDD505-2E9C-101B-9397-08002B2CF9AE}" pid="220" name="FSC#SKEDITIONREG@103.510:zaznam_vnut_adresati_22">
    <vt:lpwstr/>
  </property>
  <property fmtid="{D5CDD505-2E9C-101B-9397-08002B2CF9AE}" pid="221" name="FSC#SKEDITIONREG@103.510:zaznam_vnut_adresati_23">
    <vt:lpwstr/>
  </property>
  <property fmtid="{D5CDD505-2E9C-101B-9397-08002B2CF9AE}" pid="222" name="FSC#SKEDITIONREG@103.510:zaznam_vnut_adresati_24">
    <vt:lpwstr/>
  </property>
  <property fmtid="{D5CDD505-2E9C-101B-9397-08002B2CF9AE}" pid="223" name="FSC#SKEDITIONREG@103.510:zaznam_vnut_adresati_25">
    <vt:lpwstr/>
  </property>
  <property fmtid="{D5CDD505-2E9C-101B-9397-08002B2CF9AE}" pid="224" name="FSC#SKEDITIONREG@103.510:zaznam_vnut_adresati_26">
    <vt:lpwstr/>
  </property>
  <property fmtid="{D5CDD505-2E9C-101B-9397-08002B2CF9AE}" pid="225" name="FSC#SKEDITIONREG@103.510:zaznam_vnut_adresati_27">
    <vt:lpwstr/>
  </property>
  <property fmtid="{D5CDD505-2E9C-101B-9397-08002B2CF9AE}" pid="226" name="FSC#SKEDITIONREG@103.510:zaznam_vnut_adresati_28">
    <vt:lpwstr/>
  </property>
  <property fmtid="{D5CDD505-2E9C-101B-9397-08002B2CF9AE}" pid="227" name="FSC#SKEDITIONREG@103.510:zaznam_vnut_adresati_29">
    <vt:lpwstr/>
  </property>
  <property fmtid="{D5CDD505-2E9C-101B-9397-08002B2CF9AE}" pid="228" name="FSC#SKEDITIONREG@103.510:zaznam_vnut_adresati_30">
    <vt:lpwstr/>
  </property>
  <property fmtid="{D5CDD505-2E9C-101B-9397-08002B2CF9AE}" pid="229" name="FSC#SKEDITIONREG@103.510:zaznam_vnut_adresati_31">
    <vt:lpwstr/>
  </property>
  <property fmtid="{D5CDD505-2E9C-101B-9397-08002B2CF9AE}" pid="230" name="FSC#SKEDITIONREG@103.510:zaznam_vnut_adresati_32">
    <vt:lpwstr/>
  </property>
  <property fmtid="{D5CDD505-2E9C-101B-9397-08002B2CF9AE}" pid="231" name="FSC#SKEDITIONREG@103.510:zaznam_vnut_adresati_33">
    <vt:lpwstr/>
  </property>
  <property fmtid="{D5CDD505-2E9C-101B-9397-08002B2CF9AE}" pid="232" name="FSC#SKEDITIONREG@103.510:zaznam_vnut_adresati_34">
    <vt:lpwstr/>
  </property>
  <property fmtid="{D5CDD505-2E9C-101B-9397-08002B2CF9AE}" pid="233" name="FSC#SKEDITIONREG@103.510:zaznam_vnut_adresati_35">
    <vt:lpwstr/>
  </property>
  <property fmtid="{D5CDD505-2E9C-101B-9397-08002B2CF9AE}" pid="234" name="FSC#SKEDITIONREG@103.510:zaznam_vnut_adresati_36">
    <vt:lpwstr/>
  </property>
  <property fmtid="{D5CDD505-2E9C-101B-9397-08002B2CF9AE}" pid="235" name="FSC#SKEDITIONREG@103.510:zaznam_vnut_adresati_37">
    <vt:lpwstr/>
  </property>
  <property fmtid="{D5CDD505-2E9C-101B-9397-08002B2CF9AE}" pid="236" name="FSC#SKEDITIONREG@103.510:zaznam_vnut_adresati_38">
    <vt:lpwstr/>
  </property>
  <property fmtid="{D5CDD505-2E9C-101B-9397-08002B2CF9AE}" pid="237" name="FSC#SKEDITIONREG@103.510:zaznam_vnut_adresati_39">
    <vt:lpwstr/>
  </property>
  <property fmtid="{D5CDD505-2E9C-101B-9397-08002B2CF9AE}" pid="238" name="FSC#SKEDITIONREG@103.510:zaznam_vnut_adresati_40">
    <vt:lpwstr/>
  </property>
  <property fmtid="{D5CDD505-2E9C-101B-9397-08002B2CF9AE}" pid="239" name="FSC#SKEDITIONREG@103.510:zaznam_vnut_adresati_41">
    <vt:lpwstr/>
  </property>
  <property fmtid="{D5CDD505-2E9C-101B-9397-08002B2CF9AE}" pid="240" name="FSC#SKEDITIONREG@103.510:zaznam_vnut_adresati_42">
    <vt:lpwstr/>
  </property>
  <property fmtid="{D5CDD505-2E9C-101B-9397-08002B2CF9AE}" pid="241" name="FSC#SKEDITIONREG@103.510:zaznam_vnut_adresati_43">
    <vt:lpwstr/>
  </property>
  <property fmtid="{D5CDD505-2E9C-101B-9397-08002B2CF9AE}" pid="242" name="FSC#SKEDITIONREG@103.510:zaznam_vnut_adresati_44">
    <vt:lpwstr/>
  </property>
  <property fmtid="{D5CDD505-2E9C-101B-9397-08002B2CF9AE}" pid="243" name="FSC#SKEDITIONREG@103.510:zaznam_vnut_adresati_45">
    <vt:lpwstr/>
  </property>
  <property fmtid="{D5CDD505-2E9C-101B-9397-08002B2CF9AE}" pid="244" name="FSC#SKEDITIONREG@103.510:zaznam_vnut_adresati_46">
    <vt:lpwstr/>
  </property>
  <property fmtid="{D5CDD505-2E9C-101B-9397-08002B2CF9AE}" pid="245" name="FSC#SKEDITIONREG@103.510:zaznam_vnut_adresati_47">
    <vt:lpwstr/>
  </property>
  <property fmtid="{D5CDD505-2E9C-101B-9397-08002B2CF9AE}" pid="246" name="FSC#SKEDITIONREG@103.510:zaznam_vnut_adresati_48">
    <vt:lpwstr/>
  </property>
  <property fmtid="{D5CDD505-2E9C-101B-9397-08002B2CF9AE}" pid="247" name="FSC#SKEDITIONREG@103.510:zaznam_vnut_adresati_49">
    <vt:lpwstr/>
  </property>
  <property fmtid="{D5CDD505-2E9C-101B-9397-08002B2CF9AE}" pid="248" name="FSC#SKEDITIONREG@103.510:zaznam_vnut_adresati_50">
    <vt:lpwstr/>
  </property>
  <property fmtid="{D5CDD505-2E9C-101B-9397-08002B2CF9AE}" pid="249" name="FSC#SKEDITIONREG@103.510:zaznam_vnut_adresati_51">
    <vt:lpwstr/>
  </property>
  <property fmtid="{D5CDD505-2E9C-101B-9397-08002B2CF9AE}" pid="250" name="FSC#SKEDITIONREG@103.510:zaznam_vnut_adresati_52">
    <vt:lpwstr/>
  </property>
  <property fmtid="{D5CDD505-2E9C-101B-9397-08002B2CF9AE}" pid="251" name="FSC#SKEDITIONREG@103.510:zaznam_vnut_adresati_53">
    <vt:lpwstr/>
  </property>
  <property fmtid="{D5CDD505-2E9C-101B-9397-08002B2CF9AE}" pid="252" name="FSC#SKEDITIONREG@103.510:zaznam_vnut_adresati_54">
    <vt:lpwstr/>
  </property>
  <property fmtid="{D5CDD505-2E9C-101B-9397-08002B2CF9AE}" pid="253" name="FSC#SKEDITIONREG@103.510:zaznam_vnut_adresati_55">
    <vt:lpwstr/>
  </property>
  <property fmtid="{D5CDD505-2E9C-101B-9397-08002B2CF9AE}" pid="254" name="FSC#SKEDITIONREG@103.510:zaznam_vnut_adresati_56">
    <vt:lpwstr/>
  </property>
  <property fmtid="{D5CDD505-2E9C-101B-9397-08002B2CF9AE}" pid="255" name="FSC#SKEDITIONREG@103.510:zaznam_vnut_adresati_57">
    <vt:lpwstr/>
  </property>
  <property fmtid="{D5CDD505-2E9C-101B-9397-08002B2CF9AE}" pid="256" name="FSC#SKEDITIONREG@103.510:zaznam_vnut_adresati_58">
    <vt:lpwstr/>
  </property>
  <property fmtid="{D5CDD505-2E9C-101B-9397-08002B2CF9AE}" pid="257" name="FSC#SKEDITIONREG@103.510:zaznam_vnut_adresati_59">
    <vt:lpwstr/>
  </property>
  <property fmtid="{D5CDD505-2E9C-101B-9397-08002B2CF9AE}" pid="258" name="FSC#SKEDITIONREG@103.510:zaznam_vnut_adresati_60">
    <vt:lpwstr/>
  </property>
  <property fmtid="{D5CDD505-2E9C-101B-9397-08002B2CF9AE}" pid="259" name="FSC#SKEDITIONREG@103.510:zaznam_vnut_adresati_61">
    <vt:lpwstr/>
  </property>
  <property fmtid="{D5CDD505-2E9C-101B-9397-08002B2CF9AE}" pid="260" name="FSC#SKEDITIONREG@103.510:zaznam_vnut_adresati_62">
    <vt:lpwstr/>
  </property>
  <property fmtid="{D5CDD505-2E9C-101B-9397-08002B2CF9AE}" pid="261" name="FSC#SKEDITIONREG@103.510:zaznam_vnut_adresati_63">
    <vt:lpwstr/>
  </property>
  <property fmtid="{D5CDD505-2E9C-101B-9397-08002B2CF9AE}" pid="262" name="FSC#SKEDITIONREG@103.510:zaznam_vnut_adresati_64">
    <vt:lpwstr/>
  </property>
  <property fmtid="{D5CDD505-2E9C-101B-9397-08002B2CF9AE}" pid="263" name="FSC#SKEDITIONREG@103.510:zaznam_vnut_adresati_65">
    <vt:lpwstr/>
  </property>
  <property fmtid="{D5CDD505-2E9C-101B-9397-08002B2CF9AE}" pid="264" name="FSC#SKEDITIONREG@103.510:zaznam_vnut_adresati_66">
    <vt:lpwstr/>
  </property>
  <property fmtid="{D5CDD505-2E9C-101B-9397-08002B2CF9AE}" pid="265" name="FSC#SKEDITIONREG@103.510:zaznam_vnut_adresati_67">
    <vt:lpwstr/>
  </property>
  <property fmtid="{D5CDD505-2E9C-101B-9397-08002B2CF9AE}" pid="266" name="FSC#SKEDITIONREG@103.510:zaznam_vnut_adresati_68">
    <vt:lpwstr/>
  </property>
  <property fmtid="{D5CDD505-2E9C-101B-9397-08002B2CF9AE}" pid="267" name="FSC#SKEDITIONREG@103.510:zaznam_vnut_adresati_69">
    <vt:lpwstr/>
  </property>
  <property fmtid="{D5CDD505-2E9C-101B-9397-08002B2CF9AE}" pid="268" name="FSC#SKEDITIONREG@103.510:zaznam_vnut_adresati_70">
    <vt:lpwstr/>
  </property>
  <property fmtid="{D5CDD505-2E9C-101B-9397-08002B2CF9AE}" pid="269" name="FSC#SKEDITIONREG@103.510:zaznam_vonk_adresati_1">
    <vt:lpwstr/>
  </property>
  <property fmtid="{D5CDD505-2E9C-101B-9397-08002B2CF9AE}" pid="270" name="FSC#SKEDITIONREG@103.510:zaznam_vonk_adresati_2">
    <vt:lpwstr/>
  </property>
  <property fmtid="{D5CDD505-2E9C-101B-9397-08002B2CF9AE}" pid="271" name="FSC#SKEDITIONREG@103.510:zaznam_vonk_adresati_3">
    <vt:lpwstr/>
  </property>
  <property fmtid="{D5CDD505-2E9C-101B-9397-08002B2CF9AE}" pid="272" name="FSC#SKEDITIONREG@103.510:zaznam_vonk_adresati_4">
    <vt:lpwstr/>
  </property>
  <property fmtid="{D5CDD505-2E9C-101B-9397-08002B2CF9AE}" pid="273" name="FSC#SKEDITIONREG@103.510:zaznam_vonk_adresati_5">
    <vt:lpwstr/>
  </property>
  <property fmtid="{D5CDD505-2E9C-101B-9397-08002B2CF9AE}" pid="274" name="FSC#SKEDITIONREG@103.510:zaznam_vonk_adresati_6">
    <vt:lpwstr/>
  </property>
  <property fmtid="{D5CDD505-2E9C-101B-9397-08002B2CF9AE}" pid="275" name="FSC#SKEDITIONREG@103.510:zaznam_vonk_adresati_7">
    <vt:lpwstr/>
  </property>
  <property fmtid="{D5CDD505-2E9C-101B-9397-08002B2CF9AE}" pid="276" name="FSC#SKEDITIONREG@103.510:zaznam_vonk_adresati_8">
    <vt:lpwstr/>
  </property>
  <property fmtid="{D5CDD505-2E9C-101B-9397-08002B2CF9AE}" pid="277" name="FSC#SKEDITIONREG@103.510:zaznam_vonk_adresati_9">
    <vt:lpwstr/>
  </property>
  <property fmtid="{D5CDD505-2E9C-101B-9397-08002B2CF9AE}" pid="278" name="FSC#SKEDITIONREG@103.510:zaznam_vonk_adresati_10">
    <vt:lpwstr/>
  </property>
  <property fmtid="{D5CDD505-2E9C-101B-9397-08002B2CF9AE}" pid="279" name="FSC#SKEDITIONREG@103.510:zaznam_vonk_adresati_11">
    <vt:lpwstr/>
  </property>
  <property fmtid="{D5CDD505-2E9C-101B-9397-08002B2CF9AE}" pid="280" name="FSC#SKEDITIONREG@103.510:zaznam_vonk_adresati_12">
    <vt:lpwstr/>
  </property>
  <property fmtid="{D5CDD505-2E9C-101B-9397-08002B2CF9AE}" pid="281" name="FSC#SKEDITIONREG@103.510:zaznam_vonk_adresati_13">
    <vt:lpwstr/>
  </property>
  <property fmtid="{D5CDD505-2E9C-101B-9397-08002B2CF9AE}" pid="282" name="FSC#SKEDITIONREG@103.510:zaznam_vonk_adresati_14">
    <vt:lpwstr/>
  </property>
  <property fmtid="{D5CDD505-2E9C-101B-9397-08002B2CF9AE}" pid="283" name="FSC#SKEDITIONREG@103.510:zaznam_vonk_adresati_15">
    <vt:lpwstr/>
  </property>
  <property fmtid="{D5CDD505-2E9C-101B-9397-08002B2CF9AE}" pid="284" name="FSC#SKEDITIONREG@103.510:zaznam_vonk_adresati_16">
    <vt:lpwstr/>
  </property>
  <property fmtid="{D5CDD505-2E9C-101B-9397-08002B2CF9AE}" pid="285" name="FSC#SKEDITIONREG@103.510:zaznam_vonk_adresati_17">
    <vt:lpwstr/>
  </property>
  <property fmtid="{D5CDD505-2E9C-101B-9397-08002B2CF9AE}" pid="286" name="FSC#SKEDITIONREG@103.510:zaznam_vonk_adresati_18">
    <vt:lpwstr/>
  </property>
  <property fmtid="{D5CDD505-2E9C-101B-9397-08002B2CF9AE}" pid="287" name="FSC#SKEDITIONREG@103.510:zaznam_vonk_adresati_19">
    <vt:lpwstr/>
  </property>
  <property fmtid="{D5CDD505-2E9C-101B-9397-08002B2CF9AE}" pid="288" name="FSC#SKEDITIONREG@103.510:zaznam_vonk_adresati_20">
    <vt:lpwstr/>
  </property>
  <property fmtid="{D5CDD505-2E9C-101B-9397-08002B2CF9AE}" pid="289" name="FSC#SKEDITIONREG@103.510:zaznam_vonk_adresati_21">
    <vt:lpwstr/>
  </property>
  <property fmtid="{D5CDD505-2E9C-101B-9397-08002B2CF9AE}" pid="290" name="FSC#SKEDITIONREG@103.510:zaznam_vonk_adresati_22">
    <vt:lpwstr/>
  </property>
  <property fmtid="{D5CDD505-2E9C-101B-9397-08002B2CF9AE}" pid="291" name="FSC#SKEDITIONREG@103.510:zaznam_vonk_adresati_23">
    <vt:lpwstr/>
  </property>
  <property fmtid="{D5CDD505-2E9C-101B-9397-08002B2CF9AE}" pid="292" name="FSC#SKEDITIONREG@103.510:zaznam_vonk_adresati_24">
    <vt:lpwstr/>
  </property>
  <property fmtid="{D5CDD505-2E9C-101B-9397-08002B2CF9AE}" pid="293" name="FSC#SKEDITIONREG@103.510:zaznam_vonk_adresati_25">
    <vt:lpwstr/>
  </property>
  <property fmtid="{D5CDD505-2E9C-101B-9397-08002B2CF9AE}" pid="294" name="FSC#SKEDITIONREG@103.510:zaznam_vonk_adresati_26">
    <vt:lpwstr/>
  </property>
  <property fmtid="{D5CDD505-2E9C-101B-9397-08002B2CF9AE}" pid="295" name="FSC#SKEDITIONREG@103.510:zaznam_vonk_adresati_27">
    <vt:lpwstr/>
  </property>
  <property fmtid="{D5CDD505-2E9C-101B-9397-08002B2CF9AE}" pid="296" name="FSC#SKEDITIONREG@103.510:zaznam_vonk_adresati_28">
    <vt:lpwstr/>
  </property>
  <property fmtid="{D5CDD505-2E9C-101B-9397-08002B2CF9AE}" pid="297" name="FSC#SKEDITIONREG@103.510:zaznam_vonk_adresati_29">
    <vt:lpwstr/>
  </property>
  <property fmtid="{D5CDD505-2E9C-101B-9397-08002B2CF9AE}" pid="298" name="FSC#SKEDITIONREG@103.510:zaznam_vonk_adresati_30">
    <vt:lpwstr/>
  </property>
  <property fmtid="{D5CDD505-2E9C-101B-9397-08002B2CF9AE}" pid="299" name="FSC#SKEDITIONREG@103.510:zaznam_vonk_adresati_31">
    <vt:lpwstr/>
  </property>
  <property fmtid="{D5CDD505-2E9C-101B-9397-08002B2CF9AE}" pid="300" name="FSC#SKEDITIONREG@103.510:zaznam_vonk_adresati_32">
    <vt:lpwstr/>
  </property>
  <property fmtid="{D5CDD505-2E9C-101B-9397-08002B2CF9AE}" pid="301" name="FSC#SKEDITIONREG@103.510:zaznam_vonk_adresati_33">
    <vt:lpwstr/>
  </property>
  <property fmtid="{D5CDD505-2E9C-101B-9397-08002B2CF9AE}" pid="302" name="FSC#SKEDITIONREG@103.510:zaznam_vonk_adresati_34">
    <vt:lpwstr/>
  </property>
  <property fmtid="{D5CDD505-2E9C-101B-9397-08002B2CF9AE}" pid="303" name="FSC#SKEDITIONREG@103.510:zaznam_vonk_adresati_35">
    <vt:lpwstr/>
  </property>
  <property fmtid="{D5CDD505-2E9C-101B-9397-08002B2CF9AE}" pid="304" name="FSC#SKEDITIONREG@103.510:Stazovatel">
    <vt:lpwstr/>
  </property>
  <property fmtid="{D5CDD505-2E9C-101B-9397-08002B2CF9AE}" pid="305" name="FSC#SKEDITIONREG@103.510:ProtiKomu">
    <vt:lpwstr/>
  </property>
  <property fmtid="{D5CDD505-2E9C-101B-9397-08002B2CF9AE}" pid="306" name="FSC#SKEDITIONREG@103.510:EvCisloStaz">
    <vt:lpwstr/>
  </property>
  <property fmtid="{D5CDD505-2E9C-101B-9397-08002B2CF9AE}" pid="307" name="FSC#SKEDITIONREG@103.510:jod_AttrDateSkutocnyDatumVydania">
    <vt:lpwstr/>
  </property>
  <property fmtid="{D5CDD505-2E9C-101B-9397-08002B2CF9AE}" pid="308" name="FSC#SKEDITIONREG@103.510:jod_AttrNumCisloZmeny">
    <vt:lpwstr/>
  </property>
  <property fmtid="{D5CDD505-2E9C-101B-9397-08002B2CF9AE}" pid="309" name="FSC#SKEDITIONREG@103.510:jod_AttrStrRegCisloZaznamu">
    <vt:lpwstr/>
  </property>
  <property fmtid="{D5CDD505-2E9C-101B-9397-08002B2CF9AE}" pid="310" name="FSC#SKEDITIONREG@103.510:jod_cislodoc">
    <vt:lpwstr/>
  </property>
  <property fmtid="{D5CDD505-2E9C-101B-9397-08002B2CF9AE}" pid="311" name="FSC#SKEDITIONREG@103.510:jod_druh">
    <vt:lpwstr/>
  </property>
  <property fmtid="{D5CDD505-2E9C-101B-9397-08002B2CF9AE}" pid="312" name="FSC#SKEDITIONREG@103.510:jod_lu">
    <vt:lpwstr/>
  </property>
  <property fmtid="{D5CDD505-2E9C-101B-9397-08002B2CF9AE}" pid="313" name="FSC#SKEDITIONREG@103.510:jod_nazov">
    <vt:lpwstr/>
  </property>
  <property fmtid="{D5CDD505-2E9C-101B-9397-08002B2CF9AE}" pid="314" name="FSC#SKEDITIONREG@103.510:jod_typ">
    <vt:lpwstr/>
  </property>
  <property fmtid="{D5CDD505-2E9C-101B-9397-08002B2CF9AE}" pid="315" name="FSC#SKEDITIONREG@103.510:jod_zh">
    <vt:lpwstr/>
  </property>
  <property fmtid="{D5CDD505-2E9C-101B-9397-08002B2CF9AE}" pid="316" name="FSC#SKEDITIONREG@103.510:jod_sAttrDatePlatnostDo">
    <vt:lpwstr/>
  </property>
  <property fmtid="{D5CDD505-2E9C-101B-9397-08002B2CF9AE}" pid="317" name="FSC#SKEDITIONREG@103.510:jod_sAttrDatePlatnostOd">
    <vt:lpwstr/>
  </property>
  <property fmtid="{D5CDD505-2E9C-101B-9397-08002B2CF9AE}" pid="318" name="FSC#SKEDITIONREG@103.510:jod_sAttrDateUcinnostDoc">
    <vt:lpwstr/>
  </property>
  <property fmtid="{D5CDD505-2E9C-101B-9397-08002B2CF9AE}" pid="319" name="FSC#SKEDITIONREG@103.510:a_telephone">
    <vt:lpwstr/>
  </property>
  <property fmtid="{D5CDD505-2E9C-101B-9397-08002B2CF9AE}" pid="320" name="FSC#SKEDITIONREG@103.510:a_email">
    <vt:lpwstr/>
  </property>
  <property fmtid="{D5CDD505-2E9C-101B-9397-08002B2CF9AE}" pid="321" name="FSC#SKEDITIONREG@103.510:a_nazovOU">
    <vt:lpwstr/>
  </property>
  <property fmtid="{D5CDD505-2E9C-101B-9397-08002B2CF9AE}" pid="322" name="FSC#SKEDITIONREG@103.510:a_veduciOU">
    <vt:lpwstr/>
  </property>
  <property fmtid="{D5CDD505-2E9C-101B-9397-08002B2CF9AE}" pid="323" name="FSC#SKEDITIONREG@103.510:a_nadradeneOU">
    <vt:lpwstr/>
  </property>
  <property fmtid="{D5CDD505-2E9C-101B-9397-08002B2CF9AE}" pid="324" name="FSC#SKEDITIONREG@103.510:a_veduciOd">
    <vt:lpwstr/>
  </property>
  <property fmtid="{D5CDD505-2E9C-101B-9397-08002B2CF9AE}" pid="325" name="FSC#SKEDITIONREG@103.510:a_komu">
    <vt:lpwstr/>
  </property>
  <property fmtid="{D5CDD505-2E9C-101B-9397-08002B2CF9AE}" pid="326" name="FSC#SKEDITIONREG@103.510:a_nasecislo">
    <vt:lpwstr/>
  </property>
  <property fmtid="{D5CDD505-2E9C-101B-9397-08002B2CF9AE}" pid="327" name="FSC#SKEDITIONREG@103.510:a_riaditelOdboru">
    <vt:lpwstr/>
  </property>
  <property fmtid="{D5CDD505-2E9C-101B-9397-08002B2CF9AE}" pid="328" name="FSC#SKEDITIONREG@103.510:zaz_fileresporg_addrstreet">
    <vt:lpwstr/>
  </property>
  <property fmtid="{D5CDD505-2E9C-101B-9397-08002B2CF9AE}" pid="329" name="FSC#SKEDITIONREG@103.510:zaz_fileresporg_addrzipcode">
    <vt:lpwstr/>
  </property>
  <property fmtid="{D5CDD505-2E9C-101B-9397-08002B2CF9AE}" pid="330" name="FSC#SKEDITIONREG@103.510:zaz_fileresporg_addrcity">
    <vt:lpwstr/>
  </property>
  <property fmtid="{D5CDD505-2E9C-101B-9397-08002B2CF9AE}" pid="331" name="FSC#COOELAK@1.1001:Subject">
    <vt:lpwstr/>
  </property>
  <property fmtid="{D5CDD505-2E9C-101B-9397-08002B2CF9AE}" pid="332" name="FSC#COOELAK@1.1001:FileReference">
    <vt:lpwstr/>
  </property>
  <property fmtid="{D5CDD505-2E9C-101B-9397-08002B2CF9AE}" pid="333" name="FSC#COOELAK@1.1001:FileRefYear">
    <vt:lpwstr/>
  </property>
  <property fmtid="{D5CDD505-2E9C-101B-9397-08002B2CF9AE}" pid="334" name="FSC#COOELAK@1.1001:FileRefOrdinal">
    <vt:lpwstr/>
  </property>
  <property fmtid="{D5CDD505-2E9C-101B-9397-08002B2CF9AE}" pid="335" name="FSC#COOELAK@1.1001:FileRefOU">
    <vt:lpwstr/>
  </property>
  <property fmtid="{D5CDD505-2E9C-101B-9397-08002B2CF9AE}" pid="336" name="FSC#COOELAK@1.1001:Organization">
    <vt:lpwstr/>
  </property>
  <property fmtid="{D5CDD505-2E9C-101B-9397-08002B2CF9AE}" pid="337" name="FSC#COOELAK@1.1001:Owner">
    <vt:lpwstr>Krupa, Radoslav, Mgr.</vt:lpwstr>
  </property>
  <property fmtid="{D5CDD505-2E9C-101B-9397-08002B2CF9AE}" pid="338" name="FSC#COOELAK@1.1001:OwnerExtension">
    <vt:lpwstr/>
  </property>
  <property fmtid="{D5CDD505-2E9C-101B-9397-08002B2CF9AE}" pid="339" name="FSC#COOELAK@1.1001:OwnerFaxExtension">
    <vt:lpwstr/>
  </property>
  <property fmtid="{D5CDD505-2E9C-101B-9397-08002B2CF9AE}" pid="340" name="FSC#COOELAK@1.1001:DispatchedBy">
    <vt:lpwstr/>
  </property>
  <property fmtid="{D5CDD505-2E9C-101B-9397-08002B2CF9AE}" pid="341" name="FSC#COOELAK@1.1001:DispatchedAt">
    <vt:lpwstr/>
  </property>
  <property fmtid="{D5CDD505-2E9C-101B-9397-08002B2CF9AE}" pid="342" name="FSC#COOELAK@1.1001:ApprovedBy">
    <vt:lpwstr/>
  </property>
  <property fmtid="{D5CDD505-2E9C-101B-9397-08002B2CF9AE}" pid="343" name="FSC#COOELAK@1.1001:ApprovedAt">
    <vt:lpwstr/>
  </property>
  <property fmtid="{D5CDD505-2E9C-101B-9397-08002B2CF9AE}" pid="344" name="FSC#COOELAK@1.1001:Department">
    <vt:lpwstr>SLPAP (Sekcia legislatívy, práva a akcionárskych práv)</vt:lpwstr>
  </property>
  <property fmtid="{D5CDD505-2E9C-101B-9397-08002B2CF9AE}" pid="345" name="FSC#COOELAK@1.1001:CreatedAt">
    <vt:lpwstr>21.09.2022</vt:lpwstr>
  </property>
  <property fmtid="{D5CDD505-2E9C-101B-9397-08002B2CF9AE}" pid="346" name="FSC#COOELAK@1.1001:OU">
    <vt:lpwstr>SLPAP (Sekcia legislatívy, práva a akcionárskych práv)</vt:lpwstr>
  </property>
  <property fmtid="{D5CDD505-2E9C-101B-9397-08002B2CF9AE}" pid="347" name="FSC#COOELAK@1.1001:Priority">
    <vt:lpwstr> ()</vt:lpwstr>
  </property>
  <property fmtid="{D5CDD505-2E9C-101B-9397-08002B2CF9AE}" pid="348" name="FSC#COOELAK@1.1001:ObjBarCode">
    <vt:lpwstr>*COO.2289.100.2.661921*</vt:lpwstr>
  </property>
  <property fmtid="{D5CDD505-2E9C-101B-9397-08002B2CF9AE}" pid="349" name="FSC#COOELAK@1.1001:RefBarCode">
    <vt:lpwstr/>
  </property>
  <property fmtid="{D5CDD505-2E9C-101B-9397-08002B2CF9AE}" pid="350" name="FSC#COOELAK@1.1001:FileRefBarCode">
    <vt:lpwstr>**</vt:lpwstr>
  </property>
  <property fmtid="{D5CDD505-2E9C-101B-9397-08002B2CF9AE}" pid="351" name="FSC#COOELAK@1.1001:ExternalRef">
    <vt:lpwstr/>
  </property>
  <property fmtid="{D5CDD505-2E9C-101B-9397-08002B2CF9AE}" pid="352" name="FSC#COOELAK@1.1001:IncomingNumber">
    <vt:lpwstr/>
  </property>
  <property fmtid="{D5CDD505-2E9C-101B-9397-08002B2CF9AE}" pid="353" name="FSC#COOELAK@1.1001:IncomingSubject">
    <vt:lpwstr/>
  </property>
  <property fmtid="{D5CDD505-2E9C-101B-9397-08002B2CF9AE}" pid="354" name="FSC#COOELAK@1.1001:ProcessResponsible">
    <vt:lpwstr/>
  </property>
  <property fmtid="{D5CDD505-2E9C-101B-9397-08002B2CF9AE}" pid="355" name="FSC#COOELAK@1.1001:ProcessResponsiblePhone">
    <vt:lpwstr/>
  </property>
  <property fmtid="{D5CDD505-2E9C-101B-9397-08002B2CF9AE}" pid="356" name="FSC#COOELAK@1.1001:ProcessResponsibleMail">
    <vt:lpwstr/>
  </property>
  <property fmtid="{D5CDD505-2E9C-101B-9397-08002B2CF9AE}" pid="357" name="FSC#COOELAK@1.1001:ProcessResponsibleFax">
    <vt:lpwstr/>
  </property>
  <property fmtid="{D5CDD505-2E9C-101B-9397-08002B2CF9AE}" pid="358" name="FSC#COOELAK@1.1001:ApproverFirstName">
    <vt:lpwstr/>
  </property>
  <property fmtid="{D5CDD505-2E9C-101B-9397-08002B2CF9AE}" pid="359" name="FSC#COOELAK@1.1001:ApproverSurName">
    <vt:lpwstr/>
  </property>
  <property fmtid="{D5CDD505-2E9C-101B-9397-08002B2CF9AE}" pid="360" name="FSC#COOELAK@1.1001:ApproverTitle">
    <vt:lpwstr/>
  </property>
  <property fmtid="{D5CDD505-2E9C-101B-9397-08002B2CF9AE}" pid="361" name="FSC#COOELAK@1.1001:ExternalDate">
    <vt:lpwstr/>
  </property>
  <property fmtid="{D5CDD505-2E9C-101B-9397-08002B2CF9AE}" pid="362" name="FSC#COOELAK@1.1001:SettlementApprovedAt">
    <vt:lpwstr/>
  </property>
  <property fmtid="{D5CDD505-2E9C-101B-9397-08002B2CF9AE}" pid="363" name="FSC#COOELAK@1.1001:BaseNumber">
    <vt:lpwstr/>
  </property>
  <property fmtid="{D5CDD505-2E9C-101B-9397-08002B2CF9AE}" pid="364" name="FSC#COOELAK@1.1001:CurrentUserRolePos">
    <vt:lpwstr>referent 2</vt:lpwstr>
  </property>
  <property fmtid="{D5CDD505-2E9C-101B-9397-08002B2CF9AE}" pid="365" name="FSC#COOELAK@1.1001:CurrentUserEmail">
    <vt:lpwstr>barbora.durejova@health.gov.sk</vt:lpwstr>
  </property>
  <property fmtid="{D5CDD505-2E9C-101B-9397-08002B2CF9AE}" pid="366" name="FSC#ELAKGOV@1.1001:PersonalSubjGender">
    <vt:lpwstr/>
  </property>
  <property fmtid="{D5CDD505-2E9C-101B-9397-08002B2CF9AE}" pid="367" name="FSC#ELAKGOV@1.1001:PersonalSubjFirstName">
    <vt:lpwstr/>
  </property>
  <property fmtid="{D5CDD505-2E9C-101B-9397-08002B2CF9AE}" pid="368" name="FSC#ELAKGOV@1.1001:PersonalSubjSurName">
    <vt:lpwstr/>
  </property>
  <property fmtid="{D5CDD505-2E9C-101B-9397-08002B2CF9AE}" pid="369" name="FSC#ELAKGOV@1.1001:PersonalSubjSalutation">
    <vt:lpwstr/>
  </property>
  <property fmtid="{D5CDD505-2E9C-101B-9397-08002B2CF9AE}" pid="370" name="FSC#ELAKGOV@1.1001:PersonalSubjAddress">
    <vt:lpwstr/>
  </property>
  <property fmtid="{D5CDD505-2E9C-101B-9397-08002B2CF9AE}" pid="371" name="FSC#ATSTATECFG@1.1001:Office">
    <vt:lpwstr/>
  </property>
  <property fmtid="{D5CDD505-2E9C-101B-9397-08002B2CF9AE}" pid="372" name="FSC#ATSTATECFG@1.1001:Agent">
    <vt:lpwstr/>
  </property>
  <property fmtid="{D5CDD505-2E9C-101B-9397-08002B2CF9AE}" pid="373" name="FSC#ATSTATECFG@1.1001:AgentPhone">
    <vt:lpwstr/>
  </property>
  <property fmtid="{D5CDD505-2E9C-101B-9397-08002B2CF9AE}" pid="374" name="FSC#ATSTATECFG@1.1001:DepartmentFax">
    <vt:lpwstr/>
  </property>
  <property fmtid="{D5CDD505-2E9C-101B-9397-08002B2CF9AE}" pid="375" name="FSC#ATSTATECFG@1.1001:DepartmentEmail">
    <vt:lpwstr/>
  </property>
  <property fmtid="{D5CDD505-2E9C-101B-9397-08002B2CF9AE}" pid="376" name="FSC#ATSTATECFG@1.1001:SubfileDate">
    <vt:lpwstr/>
  </property>
  <property fmtid="{D5CDD505-2E9C-101B-9397-08002B2CF9AE}" pid="377" name="FSC#ATSTATECFG@1.1001:SubfileSubject">
    <vt:lpwstr/>
  </property>
  <property fmtid="{D5CDD505-2E9C-101B-9397-08002B2CF9AE}" pid="378" name="FSC#ATSTATECFG@1.1001:DepartmentZipCode">
    <vt:lpwstr/>
  </property>
  <property fmtid="{D5CDD505-2E9C-101B-9397-08002B2CF9AE}" pid="379" name="FSC#ATSTATECFG@1.1001:DepartmentCountry">
    <vt:lpwstr/>
  </property>
  <property fmtid="{D5CDD505-2E9C-101B-9397-08002B2CF9AE}" pid="380" name="FSC#ATSTATECFG@1.1001:DepartmentCity">
    <vt:lpwstr/>
  </property>
  <property fmtid="{D5CDD505-2E9C-101B-9397-08002B2CF9AE}" pid="381" name="FSC#ATSTATECFG@1.1001:DepartmentStreet">
    <vt:lpwstr/>
  </property>
  <property fmtid="{D5CDD505-2E9C-101B-9397-08002B2CF9AE}" pid="382" name="FSC#ATSTATECFG@1.1001:DepartmentDVR">
    <vt:lpwstr/>
  </property>
  <property fmtid="{D5CDD505-2E9C-101B-9397-08002B2CF9AE}" pid="383" name="FSC#ATSTATECFG@1.1001:DepartmentUID">
    <vt:lpwstr/>
  </property>
  <property fmtid="{D5CDD505-2E9C-101B-9397-08002B2CF9AE}" pid="384" name="FSC#ATSTATECFG@1.1001:SubfileReference">
    <vt:lpwstr/>
  </property>
  <property fmtid="{D5CDD505-2E9C-101B-9397-08002B2CF9AE}" pid="385" name="FSC#ATSTATECFG@1.1001:Clause">
    <vt:lpwstr/>
  </property>
  <property fmtid="{D5CDD505-2E9C-101B-9397-08002B2CF9AE}" pid="386" name="FSC#ATSTATECFG@1.1001:ApprovedSignature">
    <vt:lpwstr/>
  </property>
  <property fmtid="{D5CDD505-2E9C-101B-9397-08002B2CF9AE}" pid="387" name="FSC#ATSTATECFG@1.1001:BankAccount">
    <vt:lpwstr/>
  </property>
  <property fmtid="{D5CDD505-2E9C-101B-9397-08002B2CF9AE}" pid="388" name="FSC#ATSTATECFG@1.1001:BankAccountOwner">
    <vt:lpwstr/>
  </property>
  <property fmtid="{D5CDD505-2E9C-101B-9397-08002B2CF9AE}" pid="389" name="FSC#ATSTATECFG@1.1001:BankInstitute">
    <vt:lpwstr/>
  </property>
  <property fmtid="{D5CDD505-2E9C-101B-9397-08002B2CF9AE}" pid="390" name="FSC#ATSTATECFG@1.1001:BankAccountID">
    <vt:lpwstr/>
  </property>
  <property fmtid="{D5CDD505-2E9C-101B-9397-08002B2CF9AE}" pid="391" name="FSC#ATSTATECFG@1.1001:BankAccountIBAN">
    <vt:lpwstr/>
  </property>
  <property fmtid="{D5CDD505-2E9C-101B-9397-08002B2CF9AE}" pid="392" name="FSC#ATSTATECFG@1.1001:BankAccountBIC">
    <vt:lpwstr/>
  </property>
  <property fmtid="{D5CDD505-2E9C-101B-9397-08002B2CF9AE}" pid="393" name="FSC#ATSTATECFG@1.1001:BankName">
    <vt:lpwstr/>
  </property>
  <property fmtid="{D5CDD505-2E9C-101B-9397-08002B2CF9AE}" pid="394" name="FSC#COOELAK@1.1001:ObjectAddressees">
    <vt:lpwstr/>
  </property>
  <property fmtid="{D5CDD505-2E9C-101B-9397-08002B2CF9AE}" pid="395" name="FSC#SKCONV@103.510:docname">
    <vt:lpwstr/>
  </property>
  <property fmtid="{D5CDD505-2E9C-101B-9397-08002B2CF9AE}" pid="396" name="FSC#COOSYSTEM@1.1:Container">
    <vt:lpwstr>COO.2289.100.2.661921</vt:lpwstr>
  </property>
  <property fmtid="{D5CDD505-2E9C-101B-9397-08002B2CF9AE}" pid="397" name="FSC#FSCFOLIO@1.1001:docpropproject">
    <vt:lpwstr/>
  </property>
</Properties>
</file>