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41795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417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48" w:rsidRDefault="00DF0F48" w:rsidP="0041795B">
      <w:pPr>
        <w:pStyle w:val="Normlnywebov"/>
        <w:spacing w:before="0" w:beforeAutospacing="0" w:after="0" w:afterAutospacing="0"/>
        <w:ind w:firstLine="720"/>
        <w:jc w:val="both"/>
        <w:divId w:val="2118058796"/>
      </w:pPr>
      <w:r>
        <w:t xml:space="preserve">Na základe ustanovenia § 70 ods. 2 zákona Národnej rady Slovenskej republiky č. 350/1996 Z. z. o rokovacom poriadku Národnej rady Slovenskej republiky </w:t>
      </w:r>
      <w:r w:rsidR="00526C2C">
        <w:t xml:space="preserve">v spojitosti s </w:t>
      </w:r>
      <w:r>
        <w:t xml:space="preserve">čl. </w:t>
      </w:r>
      <w:r w:rsidR="00526C2C">
        <w:t>31 ods. 1</w:t>
      </w:r>
      <w:r>
        <w:t xml:space="preserve"> Legislatívnych pravi</w:t>
      </w:r>
      <w:r w:rsidR="00711203">
        <w:t>diel vlády Slovenskej republiky</w:t>
      </w:r>
      <w:r>
        <w:t xml:space="preserve"> </w:t>
      </w:r>
      <w:r w:rsidR="003F1549" w:rsidRPr="003F1549">
        <w:t>podpredsed</w:t>
      </w:r>
      <w:r w:rsidR="00EC5081">
        <w:t>a</w:t>
      </w:r>
      <w:r w:rsidR="003F1549" w:rsidRPr="003F1549">
        <w:t xml:space="preserve"> vlády</w:t>
      </w:r>
      <w:r w:rsidR="00EC5081">
        <w:t xml:space="preserve"> Slovenskej republiky</w:t>
      </w:r>
      <w:r w:rsidR="003F1549" w:rsidRPr="003F1549">
        <w:t>, ktorý neriadi ministerstvo</w:t>
      </w:r>
      <w:r>
        <w:t xml:space="preserve"> predkladá na </w:t>
      </w:r>
      <w:r w:rsidR="000A5F94">
        <w:t>rokovanie Legislatívnej rady vlády Slovenskej republiky</w:t>
      </w:r>
      <w:bookmarkStart w:id="0" w:name="_GoBack"/>
      <w:bookmarkEnd w:id="0"/>
      <w:r w:rsidR="00526C2C">
        <w:t xml:space="preserve"> </w:t>
      </w:r>
      <w:r>
        <w:t xml:space="preserve">návrh </w:t>
      </w:r>
      <w:r w:rsidR="0041795B" w:rsidRPr="0041795B">
        <w:t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(tlač 1154)</w:t>
      </w:r>
      <w:r>
        <w:t>.</w:t>
      </w: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t> </w:t>
      </w:r>
    </w:p>
    <w:p w:rsidR="00DF0F48" w:rsidRDefault="00DF0F48" w:rsidP="00710106">
      <w:pPr>
        <w:pStyle w:val="Normlnywebov"/>
        <w:spacing w:before="0" w:beforeAutospacing="0" w:after="0" w:afterAutospacing="0"/>
        <w:ind w:firstLine="720"/>
        <w:divId w:val="2118058796"/>
      </w:pPr>
      <w:r>
        <w:t>Návrh zákona nie je predmetom vnútrokomunitárneho pripomienkového konania.</w:t>
      </w:r>
    </w:p>
    <w:p w:rsidR="00710106" w:rsidRDefault="00710106" w:rsidP="0041795B">
      <w:pPr>
        <w:pStyle w:val="Normlnywebov"/>
        <w:spacing w:before="0" w:beforeAutospacing="0" w:after="0" w:afterAutospacing="0"/>
        <w:divId w:val="2118058796"/>
      </w:pPr>
    </w:p>
    <w:p w:rsidR="0041795B" w:rsidRPr="00710106" w:rsidRDefault="00710106" w:rsidP="0041795B">
      <w:pPr>
        <w:pStyle w:val="Normlnywebov"/>
        <w:spacing w:before="0" w:beforeAutospacing="0" w:after="0" w:afterAutospacing="0"/>
        <w:divId w:val="2118058796"/>
        <w:rPr>
          <w:b/>
        </w:rPr>
      </w:pPr>
      <w:r>
        <w:rPr>
          <w:b/>
        </w:rPr>
        <w:t>Všeobecne</w:t>
      </w:r>
    </w:p>
    <w:p w:rsidR="0041795B" w:rsidRDefault="0041795B" w:rsidP="0041795B">
      <w:pPr>
        <w:pStyle w:val="Normlnywebov"/>
        <w:spacing w:before="0" w:beforeAutospacing="0" w:after="0" w:afterAutospacing="0"/>
        <w:divId w:val="2118058796"/>
      </w:pPr>
    </w:p>
    <w:p w:rsidR="0041795B" w:rsidRDefault="00710106" w:rsidP="00710106">
      <w:pPr>
        <w:pStyle w:val="Normlnywebov"/>
        <w:spacing w:before="0" w:beforeAutospacing="0" w:after="0" w:afterAutospacing="0"/>
        <w:ind w:firstLine="720"/>
        <w:jc w:val="both"/>
        <w:divId w:val="2118058796"/>
      </w:pPr>
      <w:r>
        <w:t xml:space="preserve">Podľa dôvodovej správy je cieľom predkladaného návrhu </w:t>
      </w:r>
      <w:r w:rsidRPr="00710106">
        <w:t>doplniť do zákona č. 222/2022 Z. z. o štátnej podpore nájomného bývania a o zmene a doplnení niektorých zákonov</w:t>
      </w:r>
      <w:r w:rsidR="007D6F86">
        <w:t xml:space="preserve"> (ďalej len „zákon“)</w:t>
      </w:r>
      <w:r w:rsidRPr="00710106">
        <w:t xml:space="preserve"> povinnosť zápisu investičného partnera, prenajímateľa a právnickej osoby podľa § 6 ods. 3 písm. b) zákona do registra partnerov verejného sektora.</w:t>
      </w:r>
      <w:r>
        <w:t xml:space="preserve"> Tým sa má podporiť </w:t>
      </w:r>
      <w:r w:rsidRPr="00710106">
        <w:t>transparentnosť právnych vzťahov vznikajúcich v súvislosti so štátnou podporou nájomného bývania.</w:t>
      </w:r>
    </w:p>
    <w:p w:rsidR="0041795B" w:rsidRDefault="0041795B" w:rsidP="0041795B">
      <w:pPr>
        <w:pStyle w:val="Normlnywebov"/>
        <w:spacing w:before="0" w:beforeAutospacing="0" w:after="0" w:afterAutospacing="0"/>
        <w:divId w:val="2118058796"/>
      </w:pPr>
    </w:p>
    <w:p w:rsidR="00E87437" w:rsidRDefault="00E87437" w:rsidP="0041795B">
      <w:pPr>
        <w:pStyle w:val="Normlnywebov"/>
        <w:spacing w:before="0" w:beforeAutospacing="0" w:after="0" w:afterAutospacing="0"/>
        <w:divId w:val="2118058796"/>
      </w:pPr>
    </w:p>
    <w:p w:rsidR="00710106" w:rsidRPr="00710106" w:rsidRDefault="00710106" w:rsidP="0041795B">
      <w:pPr>
        <w:pStyle w:val="Normlnywebov"/>
        <w:spacing w:before="0" w:beforeAutospacing="0" w:after="0" w:afterAutospacing="0"/>
        <w:divId w:val="2118058796"/>
        <w:rPr>
          <w:b/>
        </w:rPr>
      </w:pPr>
      <w:r>
        <w:rPr>
          <w:b/>
        </w:rPr>
        <w:t xml:space="preserve">Stanovisko </w:t>
      </w:r>
    </w:p>
    <w:p w:rsidR="00710106" w:rsidRDefault="00710106" w:rsidP="0041795B">
      <w:pPr>
        <w:pStyle w:val="Normlnywebov"/>
        <w:spacing w:before="0" w:beforeAutospacing="0" w:after="0" w:afterAutospacing="0"/>
        <w:divId w:val="2118058796"/>
      </w:pPr>
    </w:p>
    <w:p w:rsidR="00710106" w:rsidRDefault="00710106" w:rsidP="00EC5081">
      <w:pPr>
        <w:pStyle w:val="Normlnywebov"/>
        <w:spacing w:before="0" w:beforeAutospacing="0" w:after="0" w:afterAutospacing="0"/>
        <w:jc w:val="both"/>
        <w:divId w:val="2118058796"/>
      </w:pPr>
      <w:r>
        <w:tab/>
      </w:r>
      <w:r w:rsidR="00EC5081">
        <w:t>P</w:t>
      </w:r>
      <w:r w:rsidR="00BB40FA" w:rsidRPr="00BB40FA">
        <w:t>odpredsed</w:t>
      </w:r>
      <w:r w:rsidR="00EC5081">
        <w:t>a</w:t>
      </w:r>
      <w:r w:rsidR="00BB40FA" w:rsidRPr="00BB40FA">
        <w:t xml:space="preserve"> vlády</w:t>
      </w:r>
      <w:r w:rsidR="00EC5081">
        <w:t xml:space="preserve"> Slovenskej republiky</w:t>
      </w:r>
      <w:r w:rsidR="00BB40FA" w:rsidRPr="00BB40FA">
        <w:t>, ktorý neriadi ministerstvo</w:t>
      </w:r>
      <w:r>
        <w:t xml:space="preserve"> k predloženému poslaneckému návrhu zákona uvádza: </w:t>
      </w:r>
    </w:p>
    <w:p w:rsidR="00710106" w:rsidRDefault="00710106" w:rsidP="0041795B">
      <w:pPr>
        <w:pStyle w:val="Normlnywebov"/>
        <w:spacing w:before="0" w:beforeAutospacing="0" w:after="0" w:afterAutospacing="0"/>
        <w:divId w:val="2118058796"/>
      </w:pPr>
    </w:p>
    <w:p w:rsidR="00BB40FA" w:rsidRDefault="00797F9C" w:rsidP="00797F9C">
      <w:pPr>
        <w:pStyle w:val="Normlnywebov"/>
        <w:spacing w:before="0" w:beforeAutospacing="0" w:after="0" w:afterAutospacing="0"/>
        <w:ind w:firstLine="720"/>
        <w:jc w:val="both"/>
        <w:divId w:val="2118058796"/>
      </w:pPr>
      <w:r w:rsidRPr="00797F9C">
        <w:t>Zákon</w:t>
      </w:r>
      <w:r>
        <w:t xml:space="preserve"> č. 315/2016 Z. z.</w:t>
      </w:r>
      <w:r w:rsidRPr="00797F9C">
        <w:t xml:space="preserve"> o registri partnerov verejného sektora a o zmene a doplnení niektorých zákonov</w:t>
      </w:r>
      <w:r>
        <w:t xml:space="preserve"> v znení neskorších predpisov </w:t>
      </w:r>
      <w:r w:rsidRPr="00797F9C">
        <w:t>jasne vymedzuje, kto má byť, ako partner verejného sektora, zapísaný v registri partnerov verejného sektora. Sú to subjekty, ktoré sú prijímateľom finančných prost</w:t>
      </w:r>
      <w:r w:rsidR="001D669B">
        <w:t xml:space="preserve">riedkov z verejných rozpočtov, </w:t>
      </w:r>
      <w:r w:rsidRPr="00797F9C">
        <w:t>ktoré prijímajú plnenie, ktorého predmetom je majetok, práva k majetku alebo iné majetkové práva verejného subjektu, ktor</w:t>
      </w:r>
      <w:r>
        <w:t>é</w:t>
      </w:r>
      <w:r w:rsidRPr="00797F9C">
        <w:t xml:space="preserve"> získal</w:t>
      </w:r>
      <w:r>
        <w:t>i</w:t>
      </w:r>
      <w:r w:rsidRPr="00797F9C">
        <w:t xml:space="preserve"> zákazku vo verejnom obstarávaní, ktor</w:t>
      </w:r>
      <w:r>
        <w:t>é</w:t>
      </w:r>
      <w:r w:rsidRPr="00797F9C">
        <w:t xml:space="preserve"> </w:t>
      </w:r>
      <w:r>
        <w:t>sú</w:t>
      </w:r>
      <w:r w:rsidRPr="00797F9C">
        <w:t xml:space="preserve"> poskytovateľom zdravotnej starostlivosti, ktorý má so zdravotnou poisťovňou uzavretú zmluvu o poskytovaní zdravotnej starostlivosti</w:t>
      </w:r>
      <w:r>
        <w:t xml:space="preserve"> alebo</w:t>
      </w:r>
      <w:r w:rsidRPr="00797F9C">
        <w:t xml:space="preserve"> ďalšie subjekty v obdobných situáciách.</w:t>
      </w:r>
    </w:p>
    <w:p w:rsidR="00710106" w:rsidRDefault="00710106" w:rsidP="0041795B">
      <w:pPr>
        <w:pStyle w:val="Normlnywebov"/>
        <w:spacing w:before="0" w:beforeAutospacing="0" w:after="0" w:afterAutospacing="0"/>
        <w:divId w:val="2118058796"/>
      </w:pPr>
    </w:p>
    <w:p w:rsidR="000E5ABA" w:rsidRDefault="000E5ABA" w:rsidP="00697199">
      <w:pPr>
        <w:pStyle w:val="Normlnywebov"/>
        <w:spacing w:before="0" w:beforeAutospacing="0" w:after="0" w:afterAutospacing="0"/>
        <w:ind w:firstLine="720"/>
        <w:jc w:val="both"/>
        <w:divId w:val="2118058796"/>
      </w:pPr>
      <w:r>
        <w:t>Návrh zákona pôvodne obsahoval požiadavku, aby prenajímateľ, čiže subjekt, ktorý bude vo výlučnej vlastníckej kontrole investičného partnera, bol zapísaný v registri partnerov verejného sektora</w:t>
      </w:r>
      <w:r w:rsidR="00697199">
        <w:t xml:space="preserve">, keďže štátom podporované nájomné bývanie malo byť podľa pôvodného návrhu zákona podporované zo strany štátu zriadením tzv. garančného fondu. Vzhľadom na to, že z návrhu zákona bolo v ďalšom legislatívnom procese vypustené zriadenie tohto garančného fondu, odstránilo sa tak </w:t>
      </w:r>
      <w:r w:rsidR="00697199" w:rsidRPr="00697199">
        <w:t>jediné finančné prepojenie medzi vere</w:t>
      </w:r>
      <w:r w:rsidR="00697199">
        <w:t>jným sektorom (prostredníctvom A</w:t>
      </w:r>
      <w:r w:rsidR="00697199" w:rsidRPr="00697199">
        <w:t>gentúry štátom podporovaného nájomného bývania ako pôvodne zamýšľaným zriaďovateľom garančného fondu) a spoločnosťami prenajímateľov, beneficientom ktorého mali byť práve prenajímatelia</w:t>
      </w:r>
      <w:r w:rsidR="00697199">
        <w:t xml:space="preserve">, odpadol aj dôvod, aby boli prenajímatelia zapisovaní do registra partnerov verejného sektora. </w:t>
      </w:r>
      <w:r w:rsidR="00BD4FBB">
        <w:t xml:space="preserve">Toto bolo potvrdené aj na expertnom rokovaní zástupcov úradu podpredsedu vlády, ktorý neriadi ministerstvo so zástupcami Ministerstva spravodlivosti SR. </w:t>
      </w:r>
      <w:r>
        <w:t xml:space="preserve">Z tohto dôvodu bola požiadavka na </w:t>
      </w:r>
      <w:r>
        <w:lastRenderedPageBreak/>
        <w:t>povinnú registráciu prenajímateľa, ktorý nebude v žiadnom vzťahu so štátom, nedostane ani nepriamo žiadnu štátnu podporu, vypustená v rámci schvaľovania predmetného zákona a to pozmeňujúcim návrhom, ktorému zástupcovia všetkých</w:t>
      </w:r>
      <w:r w:rsidR="00865CDF">
        <w:t xml:space="preserve"> vtedajších</w:t>
      </w:r>
      <w:r>
        <w:t xml:space="preserve"> koaličných strán venovali pozornosť vysoko prevyšujúcu oproti iným pozmeňujúcim návrhom.</w:t>
      </w:r>
    </w:p>
    <w:p w:rsidR="000E5ABA" w:rsidRDefault="000E5ABA" w:rsidP="0041795B">
      <w:pPr>
        <w:pStyle w:val="Normlnywebov"/>
        <w:spacing w:before="0" w:beforeAutospacing="0" w:after="0" w:afterAutospacing="0"/>
        <w:divId w:val="2118058796"/>
      </w:pPr>
    </w:p>
    <w:p w:rsidR="007D6F86" w:rsidRDefault="007D6F86" w:rsidP="007D6F86">
      <w:pPr>
        <w:pStyle w:val="Normlnywebov"/>
        <w:spacing w:before="0" w:beforeAutospacing="0" w:after="0" w:afterAutospacing="0"/>
        <w:jc w:val="both"/>
        <w:divId w:val="2118058796"/>
      </w:pPr>
      <w:r>
        <w:tab/>
        <w:t xml:space="preserve">Vzhľadom na tieto skutočnosti je zrejmé, že subjekty podľa predloženého poslaneckého návrhu, teda investičný partner, prenajímateľ a právnická osoba podľa § 6 ods. 3 písm. b) zákona, nespadajú do týchto kategórií. Nepôjde o subjekty, ktoré by mali ako také podliehať povinnosti zápisu do registra partnerov verejného sektora. Z tohto dôvodu nesúhlasíme s predloženým poslaneckým návrhom. </w:t>
      </w:r>
    </w:p>
    <w:p w:rsidR="009A1453" w:rsidRDefault="009A1453" w:rsidP="0041795B">
      <w:pPr>
        <w:pStyle w:val="Normlnywebov"/>
        <w:spacing w:before="0" w:beforeAutospacing="0" w:after="0" w:afterAutospacing="0"/>
        <w:divId w:val="2118058796"/>
      </w:pPr>
    </w:p>
    <w:p w:rsidR="004946C2" w:rsidRDefault="004946C2" w:rsidP="0041795B">
      <w:pPr>
        <w:pStyle w:val="Normlnywebov"/>
        <w:spacing w:before="0" w:beforeAutospacing="0" w:after="0" w:afterAutospacing="0"/>
        <w:divId w:val="2118058796"/>
      </w:pPr>
    </w:p>
    <w:p w:rsidR="004946C2" w:rsidRPr="004946C2" w:rsidRDefault="004946C2" w:rsidP="0041795B">
      <w:pPr>
        <w:pStyle w:val="Normlnywebov"/>
        <w:spacing w:before="0" w:beforeAutospacing="0" w:after="0" w:afterAutospacing="0"/>
        <w:divId w:val="2118058796"/>
        <w:rPr>
          <w:b/>
        </w:rPr>
      </w:pPr>
      <w:r>
        <w:rPr>
          <w:b/>
        </w:rPr>
        <w:t>Pripomienkové konanie</w:t>
      </w:r>
    </w:p>
    <w:p w:rsidR="004946C2" w:rsidRDefault="004946C2" w:rsidP="0041795B">
      <w:pPr>
        <w:pStyle w:val="Normlnywebov"/>
        <w:spacing w:before="0" w:beforeAutospacing="0" w:after="0" w:afterAutospacing="0"/>
        <w:divId w:val="2118058796"/>
      </w:pPr>
    </w:p>
    <w:p w:rsidR="004946C2" w:rsidRDefault="004946C2" w:rsidP="004946C2">
      <w:pPr>
        <w:pStyle w:val="Normlnywebov"/>
        <w:spacing w:before="0" w:beforeAutospacing="0" w:after="0" w:afterAutospacing="0"/>
        <w:jc w:val="both"/>
        <w:divId w:val="2118058796"/>
      </w:pPr>
      <w:r>
        <w:tab/>
        <w:t>Poslanecký návrh zákona bol predmetom pripomienkového konania v dňoch od 13. októbra 2022 do 21. októbra 2022, v rámci ktorého bolo uplatnených sedem pripomienok, z toho dve zásadné pripomienky. Zásadné pripomienky uplatnilo Ministerstvo financií Slovenskej republiky a Ministerstvo spravodlivosti Slovenskej republiky. Obyčajné pripomienky uplatnila Generálna prokuratúra Slovenskej republiky (1), Ministerstvo financií Slovenskej republiky (3) a Ministerstvo hospodárstva Slovenskej republiky</w:t>
      </w:r>
      <w:r w:rsidR="00237DCC">
        <w:t xml:space="preserve"> (1)</w:t>
      </w:r>
      <w:r>
        <w:t xml:space="preserve">. </w:t>
      </w:r>
    </w:p>
    <w:p w:rsidR="004946C2" w:rsidRDefault="004946C2" w:rsidP="004946C2">
      <w:pPr>
        <w:pStyle w:val="Normlnywebov"/>
        <w:spacing w:before="0" w:beforeAutospacing="0" w:after="0" w:afterAutospacing="0"/>
        <w:jc w:val="both"/>
        <w:divId w:val="2118058796"/>
      </w:pPr>
    </w:p>
    <w:p w:rsidR="004946C2" w:rsidRDefault="004946C2" w:rsidP="004946C2">
      <w:pPr>
        <w:pStyle w:val="Normlnywebov"/>
        <w:spacing w:before="0" w:beforeAutospacing="0" w:after="0" w:afterAutospacing="0"/>
        <w:jc w:val="both"/>
        <w:divId w:val="2118058796"/>
      </w:pPr>
      <w:r>
        <w:tab/>
      </w:r>
      <w:r w:rsidR="00365124">
        <w:rPr>
          <w:b/>
        </w:rPr>
        <w:t>Ministerstvo financií Slovenskej republiky</w:t>
      </w:r>
      <w:r w:rsidR="00365124">
        <w:t xml:space="preserve"> vo svojej zásadnej pripomienk</w:t>
      </w:r>
      <w:r w:rsidR="008D33E0">
        <w:t>e</w:t>
      </w:r>
      <w:r w:rsidR="00365124">
        <w:t xml:space="preserve"> v súvislosti </w:t>
      </w:r>
      <w:r w:rsidR="00365124" w:rsidRPr="00365124">
        <w:t>s čl. I bodom 3 § 6 ods. 15 časťou vety pred bodkočiarkou poukazuje</w:t>
      </w:r>
      <w:r w:rsidR="00365124">
        <w:t xml:space="preserve">, že </w:t>
      </w:r>
      <w:r w:rsidR="00365124" w:rsidRPr="00365124">
        <w:t>na skutočnosť, že okrem priamo uplatniteľných právnych predpisov Európskej únie iba zákon č. 222/2004 Z. z. o dani z pridanej hodnot</w:t>
      </w:r>
      <w:r w:rsidR="00365124">
        <w:t>y v znení neskorších predpisov</w:t>
      </w:r>
      <w:r w:rsidR="008D33E0">
        <w:t xml:space="preserve"> (zákon o DPH)</w:t>
      </w:r>
      <w:r w:rsidR="00365124">
        <w:t xml:space="preserve"> </w:t>
      </w:r>
      <w:r w:rsidR="00365124" w:rsidRPr="00365124">
        <w:t>upravuje daň z pridanej hodnoty</w:t>
      </w:r>
      <w:r w:rsidR="00365124">
        <w:t xml:space="preserve">. Z tohto dôvodu považuje </w:t>
      </w:r>
      <w:r w:rsidR="008D33E0" w:rsidRPr="008D33E0">
        <w:t>znenie navrhovaného odseku 15 pred bodkočiarkou za nesúladné s ustanovením § 27 ods. 3 zákona o DPH, keďže prípadným doplnením zákona č. 222/2022 Z. z. v navrhovanom znení by došlo k ustanoveniu dodatočných podmienok uplatňovania zníženej sadzby DPH vo vzťahu k právnickej osobe podľa § 6 ods. 3 písm. b) zákona č. 222/2022 Z. z., čo by však bolo priamo v rozpore s podmienkami uplatnenia zníženej sadzby DPH ustanovenými zákonom o DPH.</w:t>
      </w:r>
      <w:r w:rsidR="008D33E0">
        <w:t xml:space="preserve"> </w:t>
      </w:r>
      <w:r w:rsidR="008D33E0" w:rsidRPr="008D33E0">
        <w:t>Pokiaľ ide o osobu prenajímateľa</w:t>
      </w:r>
      <w:r w:rsidR="008D33E0">
        <w:t>, Ministerstvo financií Slovenskej republiky ďalej</w:t>
      </w:r>
      <w:r w:rsidR="008D33E0" w:rsidRPr="008D33E0">
        <w:t xml:space="preserve"> podotýka, že ak osoba prenajímateľa nebude mať v čase plnenia štatút prenajímateľa na účely zákona č. 222/2022 Z. z., uplatnenie zníženej sadzby DPH podľa § 27 ods. 3 zákona o DPH nie je možné.</w:t>
      </w:r>
    </w:p>
    <w:p w:rsidR="008D33E0" w:rsidRDefault="008D33E0" w:rsidP="004946C2">
      <w:pPr>
        <w:pStyle w:val="Normlnywebov"/>
        <w:spacing w:before="0" w:beforeAutospacing="0" w:after="0" w:afterAutospacing="0"/>
        <w:jc w:val="both"/>
        <w:divId w:val="2118058796"/>
      </w:pPr>
      <w:r>
        <w:tab/>
        <w:t xml:space="preserve">S touto zásadnou pripomienkou sa predkladateľ stotožňuje. </w:t>
      </w:r>
    </w:p>
    <w:p w:rsidR="008D33E0" w:rsidRDefault="008D33E0" w:rsidP="004946C2">
      <w:pPr>
        <w:pStyle w:val="Normlnywebov"/>
        <w:spacing w:before="0" w:beforeAutospacing="0" w:after="0" w:afterAutospacing="0"/>
        <w:jc w:val="both"/>
        <w:divId w:val="2118058796"/>
      </w:pPr>
    </w:p>
    <w:p w:rsidR="008D33E0" w:rsidRDefault="008D33E0" w:rsidP="008D33E0">
      <w:pPr>
        <w:pStyle w:val="Normlnywebov"/>
        <w:spacing w:before="0" w:beforeAutospacing="0" w:after="0" w:afterAutospacing="0"/>
        <w:jc w:val="both"/>
        <w:divId w:val="2118058796"/>
      </w:pPr>
      <w:r>
        <w:tab/>
      </w:r>
      <w:r>
        <w:rPr>
          <w:b/>
        </w:rPr>
        <w:t>Ministerstvo spravodlivosti Slovenskej republiky</w:t>
      </w:r>
      <w:r w:rsidRPr="008D33E0">
        <w:t xml:space="preserve"> </w:t>
      </w:r>
      <w:r>
        <w:t xml:space="preserve">vo svojej zásadnej pripomienke uvádza, že </w:t>
      </w:r>
      <w:r w:rsidRPr="008D33E0">
        <w:t>má za to, že povinnosť zápisu investičného partnera, prenajímateľa a právnickej osoby podľa § 6 ods. 3 písm. b) zákona č. 222/2022 Z. z. o štátnej podpore nájomného bývania a o zmene a doplnení niektorých zákonov do registra partnerov verejného sektora zabezpečí transparentnosť schémy právnych vzťahov, ktoré vznikajú v súvislosti so štátnou podporou nájomného bývania.</w:t>
      </w:r>
      <w:r>
        <w:t xml:space="preserve"> Podľa ministerstva spravodlivosti Slovenskej republiky je potrebné, </w:t>
      </w:r>
      <w:r w:rsidRPr="008D33E0">
        <w:t>aby vláda Slovenskej republiky mala dostatočné informácie o možných budúcich investičných partneroch v prípade rozhodovania o schválení konkrétneho investičného partnera.</w:t>
      </w:r>
      <w:r>
        <w:t xml:space="preserve"> Ministerstvo ďalej poznamenáva, že </w:t>
      </w:r>
      <w:r w:rsidRPr="008D33E0">
        <w:t>subjekty, ktoré sú súčasťou týchto právnych vzťahov čerpajú určité výhody (napr. znížená sadzba dane z pridanej hodnoty na obstaranie nájomného bytového domu), čo môžeme považovať za plnenie analogické prijímaniu štátnej pomoci. Z uvedeného dôvodu preto odporúča prehodnotiť nesúhlasné stanovisko vlády a naopak vysloviť súhlas s poslaneckým návrhom zákona.</w:t>
      </w:r>
    </w:p>
    <w:p w:rsidR="008D33E0" w:rsidRDefault="008D33E0" w:rsidP="008D33E0">
      <w:pPr>
        <w:pStyle w:val="Normlnywebov"/>
        <w:spacing w:before="0" w:beforeAutospacing="0" w:after="0" w:afterAutospacing="0"/>
        <w:jc w:val="both"/>
        <w:divId w:val="2118058796"/>
      </w:pPr>
      <w:r>
        <w:lastRenderedPageBreak/>
        <w:tab/>
      </w:r>
      <w:r w:rsidR="00906910">
        <w:t>Predkladateľ</w:t>
      </w:r>
      <w:r w:rsidR="00DC2D28">
        <w:t xml:space="preserve"> </w:t>
      </w:r>
      <w:r w:rsidR="00906910">
        <w:t xml:space="preserve">prehodnotil návrh nesúhlasného stanoviska vlády SR podľa tejto zásadnej pripomienky a dospel k záveru, že </w:t>
      </w:r>
      <w:r w:rsidR="00DC2D28">
        <w:t>ďalej trvá na svojom stanovisku. V súvislosti s výberom budúcich investičných partnerov</w:t>
      </w:r>
      <w:r w:rsidR="003349CA">
        <w:t xml:space="preserve"> a v nadväznosti na túto zásadnú pripomienku</w:t>
      </w:r>
      <w:r w:rsidR="00DC2D28">
        <w:t xml:space="preserve"> je potrebné uviesť, že vláda Slovenskej republiky </w:t>
      </w:r>
      <w:r w:rsidR="003349CA">
        <w:t xml:space="preserve">podľa § 6 ods. 1 písm. a) zákona č. 222/2022 Z. z. </w:t>
      </w:r>
      <w:r w:rsidR="003349CA" w:rsidRPr="003349CA">
        <w:rPr>
          <w:rStyle w:val="Siln"/>
          <w:b w:val="0"/>
        </w:rPr>
        <w:t>o štátnej podpore nájomného bývania a o zmene a doplnení niektorých zákonov</w:t>
      </w:r>
      <w:r w:rsidR="003349CA">
        <w:rPr>
          <w:rStyle w:val="Siln"/>
          <w:b w:val="0"/>
        </w:rPr>
        <w:t xml:space="preserve"> schvaľuje na návrh Agentúry </w:t>
      </w:r>
      <w:r w:rsidR="003349CA" w:rsidRPr="00697199">
        <w:t>štátom podporovaného nájomného bývania</w:t>
      </w:r>
      <w:r w:rsidR="003349CA">
        <w:t xml:space="preserve"> kritéria výberu investičných partnerov. </w:t>
      </w:r>
    </w:p>
    <w:p w:rsidR="003349CA" w:rsidRDefault="003349CA" w:rsidP="008D33E0">
      <w:pPr>
        <w:pStyle w:val="Normlnywebov"/>
        <w:spacing w:before="0" w:beforeAutospacing="0" w:after="0" w:afterAutospacing="0"/>
        <w:jc w:val="both"/>
        <w:divId w:val="2118058796"/>
      </w:pPr>
    </w:p>
    <w:p w:rsidR="003349CA" w:rsidRDefault="003349CA" w:rsidP="008D33E0">
      <w:pPr>
        <w:pStyle w:val="Normlnywebov"/>
        <w:spacing w:before="0" w:beforeAutospacing="0" w:after="0" w:afterAutospacing="0"/>
        <w:jc w:val="both"/>
        <w:divId w:val="2118058796"/>
      </w:pPr>
      <w:r>
        <w:tab/>
      </w:r>
      <w:r>
        <w:rPr>
          <w:b/>
        </w:rPr>
        <w:t>Ministerstvo hospodárstva Slovenskej republiky</w:t>
      </w:r>
      <w:r>
        <w:t xml:space="preserve"> vo svojej obyčajnej pripomienke odporúča </w:t>
      </w:r>
      <w:r w:rsidRPr="003349CA">
        <w:t>vypracovať aktuálny formulár Doložky vybraných vplyvov účinný od 10. júna 2022, ktorý je potrebné vyplniť vo všetkých častiach</w:t>
      </w:r>
      <w:r>
        <w:t>.</w:t>
      </w:r>
    </w:p>
    <w:p w:rsidR="003349CA" w:rsidRDefault="003349CA" w:rsidP="008D33E0">
      <w:pPr>
        <w:pStyle w:val="Normlnywebov"/>
        <w:spacing w:before="0" w:beforeAutospacing="0" w:after="0" w:afterAutospacing="0"/>
        <w:jc w:val="both"/>
        <w:divId w:val="2118058796"/>
      </w:pPr>
      <w:r>
        <w:tab/>
        <w:t xml:space="preserve">V súvislosti s touto pripomienkou upozorňujeme, že </w:t>
      </w:r>
      <w:r w:rsidRPr="003349CA">
        <w:t>Jednotná metodika na posudzovanie vybraných vplyvov</w:t>
      </w:r>
      <w:r>
        <w:t xml:space="preserve"> sa nevzťahuje na poslanecké návrhy zákon</w:t>
      </w:r>
      <w:r w:rsidR="009D2008">
        <w:t>ov</w:t>
      </w:r>
      <w:r>
        <w:t xml:space="preserve">. Zároveň upozorňujeme, že predkladateľ týmto poslaneckým návrhom zákona nedisponuje a predložené sprievodné materiály k poslaneckému návrhu zákona nie je možné </w:t>
      </w:r>
      <w:r w:rsidR="009D2008">
        <w:t xml:space="preserve">zmeniť. </w:t>
      </w:r>
    </w:p>
    <w:p w:rsidR="009D2008" w:rsidRDefault="009D2008" w:rsidP="008D33E0">
      <w:pPr>
        <w:pStyle w:val="Normlnywebov"/>
        <w:spacing w:before="0" w:beforeAutospacing="0" w:after="0" w:afterAutospacing="0"/>
        <w:jc w:val="both"/>
        <w:divId w:val="2118058796"/>
      </w:pPr>
    </w:p>
    <w:p w:rsidR="004946C2" w:rsidRDefault="004946C2" w:rsidP="0041795B">
      <w:pPr>
        <w:pStyle w:val="Normlnywebov"/>
        <w:spacing w:before="0" w:beforeAutospacing="0" w:after="0" w:afterAutospacing="0"/>
        <w:divId w:val="2118058796"/>
      </w:pP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rPr>
          <w:rStyle w:val="Siln"/>
        </w:rPr>
        <w:t>Záver</w:t>
      </w: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t> </w:t>
      </w:r>
    </w:p>
    <w:p w:rsidR="00DF0F48" w:rsidRDefault="00865CDF" w:rsidP="00BB40FA">
      <w:pPr>
        <w:pStyle w:val="Normlnywebov"/>
        <w:spacing w:before="0" w:beforeAutospacing="0" w:after="0" w:afterAutospacing="0"/>
        <w:jc w:val="both"/>
        <w:divId w:val="2118058796"/>
      </w:pPr>
      <w:r>
        <w:rPr>
          <w:rStyle w:val="Siln"/>
        </w:rPr>
        <w:t>P</w:t>
      </w:r>
      <w:r w:rsidR="00BB40FA" w:rsidRPr="00BB40FA">
        <w:rPr>
          <w:rStyle w:val="Siln"/>
        </w:rPr>
        <w:t>odpredsed</w:t>
      </w:r>
      <w:r>
        <w:rPr>
          <w:rStyle w:val="Siln"/>
        </w:rPr>
        <w:t>a</w:t>
      </w:r>
      <w:r w:rsidR="00BB40FA" w:rsidRPr="00BB40FA">
        <w:rPr>
          <w:rStyle w:val="Siln"/>
        </w:rPr>
        <w:t xml:space="preserve"> vlády</w:t>
      </w:r>
      <w:r>
        <w:rPr>
          <w:rStyle w:val="Siln"/>
        </w:rPr>
        <w:t xml:space="preserve"> Slovenskej republiky</w:t>
      </w:r>
      <w:r w:rsidR="00BB40FA" w:rsidRPr="00BB40FA">
        <w:rPr>
          <w:rStyle w:val="Siln"/>
        </w:rPr>
        <w:t>, ktorý neriadi ministerstvo</w:t>
      </w:r>
      <w:r w:rsidR="00DF0F48">
        <w:rPr>
          <w:rStyle w:val="Siln"/>
        </w:rPr>
        <w:t xml:space="preserve"> </w:t>
      </w:r>
      <w:r w:rsidR="00710106">
        <w:rPr>
          <w:rStyle w:val="Siln"/>
        </w:rPr>
        <w:t>odporúča</w:t>
      </w:r>
      <w:r w:rsidR="00DF0F48">
        <w:rPr>
          <w:rStyle w:val="Siln"/>
        </w:rPr>
        <w:t xml:space="preserve"> vláde Slovenskej republiky vysloviť</w:t>
      </w:r>
      <w:r w:rsidR="00710106">
        <w:rPr>
          <w:rStyle w:val="Siln"/>
        </w:rPr>
        <w:t xml:space="preserve"> </w:t>
      </w:r>
      <w:r w:rsidR="00DF0F48">
        <w:rPr>
          <w:rStyle w:val="Siln"/>
        </w:rPr>
        <w:t xml:space="preserve">n e s ú h l a s  s návrhom poslancov Národnej rady Slovenskej republiky „Návrh </w:t>
      </w:r>
      <w:r w:rsidR="00710106" w:rsidRPr="00710106">
        <w:rPr>
          <w:rStyle w:val="Siln"/>
        </w:rPr>
        <w:t>poslancov Národnej rady Slovenskej republiky Tomáša Lehotského, Vladimíry Marcinkovej, Mariána Viskupiča, Vladimíra Ledeckého a Michala Luciaka na vydanie zákona, ktorým sa mení a dopĺňa zákon č. 222/2022 Z. z. o štátnej podpore nájomného bývania a o zmene a doplnení niektorých zákonov (tlač 1154)</w:t>
      </w:r>
      <w:r w:rsidR="00DF0F48">
        <w:rPr>
          <w:rStyle w:val="Siln"/>
        </w:rPr>
        <w:t>“.</w:t>
      </w: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t> </w:t>
      </w: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t> </w:t>
      </w:r>
    </w:p>
    <w:p w:rsidR="00DF0F48" w:rsidRDefault="00DF0F48" w:rsidP="0041795B">
      <w:pPr>
        <w:pStyle w:val="Normlnywebov"/>
        <w:spacing w:before="0" w:beforeAutospacing="0" w:after="0" w:afterAutospacing="0"/>
        <w:divId w:val="2118058796"/>
      </w:pPr>
      <w:r>
        <w:t> </w:t>
      </w:r>
    </w:p>
    <w:sectPr w:rsidR="00DF0F48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6B" w:rsidRDefault="0000276B" w:rsidP="000A67D5">
      <w:pPr>
        <w:spacing w:after="0" w:line="240" w:lineRule="auto"/>
      </w:pPr>
      <w:r>
        <w:separator/>
      </w:r>
    </w:p>
  </w:endnote>
  <w:endnote w:type="continuationSeparator" w:id="0">
    <w:p w:rsidR="0000276B" w:rsidRDefault="0000276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6B" w:rsidRDefault="0000276B" w:rsidP="000A67D5">
      <w:pPr>
        <w:spacing w:after="0" w:line="240" w:lineRule="auto"/>
      </w:pPr>
      <w:r>
        <w:separator/>
      </w:r>
    </w:p>
  </w:footnote>
  <w:footnote w:type="continuationSeparator" w:id="0">
    <w:p w:rsidR="0000276B" w:rsidRDefault="0000276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276B"/>
    <w:rsid w:val="00025017"/>
    <w:rsid w:val="000603AB"/>
    <w:rsid w:val="0006543E"/>
    <w:rsid w:val="00092DD6"/>
    <w:rsid w:val="000A5F94"/>
    <w:rsid w:val="000A67D5"/>
    <w:rsid w:val="000C30FD"/>
    <w:rsid w:val="000E25CA"/>
    <w:rsid w:val="000E5ABA"/>
    <w:rsid w:val="001034F7"/>
    <w:rsid w:val="00146547"/>
    <w:rsid w:val="00146B48"/>
    <w:rsid w:val="00150388"/>
    <w:rsid w:val="001A3641"/>
    <w:rsid w:val="001D669B"/>
    <w:rsid w:val="002109B0"/>
    <w:rsid w:val="0021228E"/>
    <w:rsid w:val="00230F3C"/>
    <w:rsid w:val="00237DCC"/>
    <w:rsid w:val="0026610F"/>
    <w:rsid w:val="002661D6"/>
    <w:rsid w:val="002702D6"/>
    <w:rsid w:val="002A5577"/>
    <w:rsid w:val="003111B8"/>
    <w:rsid w:val="00322014"/>
    <w:rsid w:val="003231E8"/>
    <w:rsid w:val="003349CA"/>
    <w:rsid w:val="00365124"/>
    <w:rsid w:val="0039526D"/>
    <w:rsid w:val="003B435B"/>
    <w:rsid w:val="003D5E45"/>
    <w:rsid w:val="003E2DC5"/>
    <w:rsid w:val="003E3CDC"/>
    <w:rsid w:val="003E4226"/>
    <w:rsid w:val="003F1549"/>
    <w:rsid w:val="0041795B"/>
    <w:rsid w:val="00422DEC"/>
    <w:rsid w:val="004337BA"/>
    <w:rsid w:val="00434311"/>
    <w:rsid w:val="00436C44"/>
    <w:rsid w:val="00456912"/>
    <w:rsid w:val="00465F4A"/>
    <w:rsid w:val="00473D41"/>
    <w:rsid w:val="00474A9D"/>
    <w:rsid w:val="004946C2"/>
    <w:rsid w:val="00496E0B"/>
    <w:rsid w:val="004C2A55"/>
    <w:rsid w:val="004E70BA"/>
    <w:rsid w:val="00526C2C"/>
    <w:rsid w:val="00532574"/>
    <w:rsid w:val="0053385C"/>
    <w:rsid w:val="0057455F"/>
    <w:rsid w:val="00581D58"/>
    <w:rsid w:val="0059081C"/>
    <w:rsid w:val="00634B9C"/>
    <w:rsid w:val="00642FB8"/>
    <w:rsid w:val="00657226"/>
    <w:rsid w:val="00697199"/>
    <w:rsid w:val="006A3681"/>
    <w:rsid w:val="007055C1"/>
    <w:rsid w:val="00710106"/>
    <w:rsid w:val="00711203"/>
    <w:rsid w:val="00764FAC"/>
    <w:rsid w:val="00766598"/>
    <w:rsid w:val="007746DD"/>
    <w:rsid w:val="00777C34"/>
    <w:rsid w:val="00797F9C"/>
    <w:rsid w:val="007A1010"/>
    <w:rsid w:val="007D6F86"/>
    <w:rsid w:val="007D7AE6"/>
    <w:rsid w:val="0081645A"/>
    <w:rsid w:val="008354BD"/>
    <w:rsid w:val="0084052F"/>
    <w:rsid w:val="00856216"/>
    <w:rsid w:val="00865CDF"/>
    <w:rsid w:val="00880BB5"/>
    <w:rsid w:val="008A1964"/>
    <w:rsid w:val="008C6175"/>
    <w:rsid w:val="008D2B72"/>
    <w:rsid w:val="008D33E0"/>
    <w:rsid w:val="008E2844"/>
    <w:rsid w:val="008E3D2E"/>
    <w:rsid w:val="0090100E"/>
    <w:rsid w:val="00906910"/>
    <w:rsid w:val="009239D9"/>
    <w:rsid w:val="00990C9A"/>
    <w:rsid w:val="009A1453"/>
    <w:rsid w:val="009B2526"/>
    <w:rsid w:val="009C6C5C"/>
    <w:rsid w:val="009D2008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B40FA"/>
    <w:rsid w:val="00BD1FAB"/>
    <w:rsid w:val="00BD4FB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C2D28"/>
    <w:rsid w:val="00DD58E1"/>
    <w:rsid w:val="00DF0F48"/>
    <w:rsid w:val="00E076A2"/>
    <w:rsid w:val="00E14E7F"/>
    <w:rsid w:val="00E32491"/>
    <w:rsid w:val="00E5284A"/>
    <w:rsid w:val="00E840B3"/>
    <w:rsid w:val="00E87437"/>
    <w:rsid w:val="00EA7C00"/>
    <w:rsid w:val="00EC027B"/>
    <w:rsid w:val="00EC5081"/>
    <w:rsid w:val="00EE0D4A"/>
    <w:rsid w:val="00EF1425"/>
    <w:rsid w:val="00F256C4"/>
    <w:rsid w:val="00F2656B"/>
    <w:rsid w:val="00F26A4A"/>
    <w:rsid w:val="00F46B1B"/>
    <w:rsid w:val="00FA0ABD"/>
    <w:rsid w:val="00FB12C1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70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DF0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.8.2022 10:12:40"/>
    <f:field ref="objchangedby" par="" text="Administrator, System"/>
    <f:field ref="objmodifiedat" par="" text="1.8.2022 10:12:42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14BA7D1-F53F-4E76-A0EF-C8C822FD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2022-10-11T09:35:00Z</dcterms:created>
  <dcterms:modified xsi:type="dcterms:W3CDTF">2022-10-24T15:03:00Z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Poslanecký návrh - 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Životné prostredie_x000d_
Posudzovanie vplyvov na 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Katrlík Radovan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poslanecký návrh</vt:lpwstr>
  </property>
  <property fmtid="{D5CDD505-2E9C-101B-9397-08002B2CF9AE}" pid="16" name="FSC#SKEDITIONSLOVLEX@103.510:plnynazovpredpis">
    <vt:lpwstr> Návrh poslancov Národnej rady Slovenskej republiky Anny ZEMANOVEJ, Juraja ŠELlGU, Petra KREMSKÉHO a Ľuboša KRAJČÍRA na vydanie zákona, ktorým sa menia a dopĺňajú niektoré zákony v súvislosti so zrýchlením niektorých konaní</vt:lpwstr>
  </property>
  <property fmtid="{D5CDD505-2E9C-101B-9397-08002B2CF9AE}" pid="17" name="FSC#SKEDITIONSLOVLEX@103.510:rezortcislopredpis">
    <vt:lpwstr>10058/2022-1.15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LP/2022/456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bezpredmetné</vt:lpwstr>
  </property>
  <property fmtid="{D5CDD505-2E9C-101B-9397-08002B2CF9AE}" pid="56" name="FSC#SKEDITIONSLOVLEX@103.510:AttrStrListDocPropAltRiesenia">
    <vt:lpwstr>Nepredkladajú sa. 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justify;"&gt;Na základe ustanovenia § 70 ods. 2 zákona Národnej rady Slovenskej republiky č. 350/1996 Z. z. o&amp;nbsp;rokovacom poriadku Národnej rady Slovenskej republiky a&amp;nbsp;čl. 24 Legislatívnych pravidiel vlády Slovenskej republiky, </vt:lpwstr>
  </property>
  <property fmtid="{D5CDD505-2E9C-101B-9397-08002B2CF9AE}" pid="130" name="FSC#COOSYSTEM@1.1:Container">
    <vt:lpwstr>COO.2145.1000.3.5100060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Ide o návrh skupiny poslancov. Ministerstv životného prostredia Slovenskej republiky nedisponuje informáciami o zapojení sa verejnosti pri príprave návrhu zákona.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Budaj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1. 8. 2022</vt:lpwstr>
  </property>
</Properties>
</file>