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2E1D22" w:rsidRDefault="002E1D22">
      <w:pPr>
        <w:jc w:val="center"/>
        <w:divId w:val="1432123442"/>
        <w:rPr>
          <w:rFonts w:ascii="Times" w:hAnsi="Times" w:cs="Times"/>
          <w:sz w:val="25"/>
          <w:szCs w:val="25"/>
        </w:rPr>
      </w:pPr>
      <w:r>
        <w:rPr>
          <w:rFonts w:ascii="Times" w:hAnsi="Times" w:cs="Times"/>
          <w:sz w:val="25"/>
          <w:szCs w:val="25"/>
        </w:rPr>
        <w:t xml:space="preserve">Návrh poslancov Národnej rady Slovenskej republiky Tomáša Lehotského, Vladimíry </w:t>
      </w:r>
      <w:proofErr w:type="spellStart"/>
      <w:r>
        <w:rPr>
          <w:rFonts w:ascii="Times" w:hAnsi="Times" w:cs="Times"/>
          <w:sz w:val="25"/>
          <w:szCs w:val="25"/>
        </w:rPr>
        <w:t>Marcinkovej</w:t>
      </w:r>
      <w:proofErr w:type="spellEnd"/>
      <w:r>
        <w:rPr>
          <w:rFonts w:ascii="Times" w:hAnsi="Times" w:cs="Times"/>
          <w:sz w:val="25"/>
          <w:szCs w:val="25"/>
        </w:rPr>
        <w:t xml:space="preserve">, Mariána Viskupiča, Vladimíra </w:t>
      </w:r>
      <w:proofErr w:type="spellStart"/>
      <w:r>
        <w:rPr>
          <w:rFonts w:ascii="Times" w:hAnsi="Times" w:cs="Times"/>
          <w:sz w:val="25"/>
          <w:szCs w:val="25"/>
        </w:rPr>
        <w:t>Ledeckého</w:t>
      </w:r>
      <w:proofErr w:type="spellEnd"/>
      <w:r>
        <w:rPr>
          <w:rFonts w:ascii="Times" w:hAnsi="Times" w:cs="Times"/>
          <w:sz w:val="25"/>
          <w:szCs w:val="25"/>
        </w:rPr>
        <w:t xml:space="preserve"> a Michala </w:t>
      </w:r>
      <w:proofErr w:type="spellStart"/>
      <w:r>
        <w:rPr>
          <w:rFonts w:ascii="Times" w:hAnsi="Times" w:cs="Times"/>
          <w:sz w:val="25"/>
          <w:szCs w:val="25"/>
        </w:rPr>
        <w:t>Luciaka</w:t>
      </w:r>
      <w:proofErr w:type="spellEnd"/>
      <w:r>
        <w:rPr>
          <w:rFonts w:ascii="Times" w:hAnsi="Times" w:cs="Times"/>
          <w:sz w:val="25"/>
          <w:szCs w:val="25"/>
        </w:rPr>
        <w:t xml:space="preserve"> na vydanie zákona, ktorým sa mení a dopĺňa zákon č. 222/2022 Z. z. o štátnej podpore nájomného bývania a o zmene a doplnení niektorých zákonov (tlač 1154)</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2E1D22" w:rsidP="002E1D22">
            <w:pPr>
              <w:widowControl/>
              <w:spacing w:after="0" w:line="240" w:lineRule="auto"/>
              <w:rPr>
                <w:rFonts w:ascii="Times New Roman" w:hAnsi="Times New Roman" w:cs="Calibri"/>
                <w:sz w:val="20"/>
                <w:szCs w:val="20"/>
              </w:rPr>
            </w:pPr>
            <w:r>
              <w:rPr>
                <w:rFonts w:ascii="Times" w:hAnsi="Times" w:cs="Times"/>
                <w:sz w:val="25"/>
                <w:szCs w:val="25"/>
              </w:rPr>
              <w:t>7 / 2</w:t>
            </w:r>
          </w:p>
        </w:tc>
      </w:tr>
    </w:tbl>
    <w:p w:rsidR="00D710A5" w:rsidRPr="005A1161" w:rsidRDefault="00D710A5" w:rsidP="00D710A5">
      <w:pPr>
        <w:pStyle w:val="Zkladntext"/>
        <w:widowControl/>
        <w:jc w:val="both"/>
        <w:rPr>
          <w:b w:val="0"/>
          <w:bCs w:val="0"/>
          <w:color w:val="000000"/>
          <w:sz w:val="20"/>
          <w:szCs w:val="20"/>
        </w:rPr>
      </w:pPr>
    </w:p>
    <w:p w:rsidR="002E1D22" w:rsidRDefault="002E1D22"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Typ</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K návrhu zákona všeobecne:</w:t>
            </w:r>
            <w:r>
              <w:rPr>
                <w:rFonts w:ascii="Times" w:hAnsi="Times" w:cs="Times"/>
                <w:sz w:val="25"/>
                <w:szCs w:val="25"/>
              </w:rPr>
              <w:br/>
              <w:t>V celom rozsahu sa stotožňujeme so stanoviskom podpredsedu vlády Slovenskej republiky uvedeným v predkladacej správe k predloženému návrhu zákona.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O</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smeruje k zamedzeniu uplatňovania zníženej sadzby DPH, resp. k uloženiu povinnosti pre prenajímateľa alebo právnickú osobu podľa § 6 ods. 3 písm. b) zákona č. 222/2022 o štátnej podpore nájomného bývania a o zmene a doplnení niektorých zákonov (ďalej len „zákon č. 222/2022 Z. z.“) vydať hospodársky prospech plynúci z uplatňovania zníženej sadzby DPH (5 %) na dodanie bytového domu spĺňajúceho podmienky stavby štátom podporovaného nájomného bývania (ďalej len „dom“) alebo na dodanie služieb obnovy, prestavby domu, v prípade, že aspoň jedna z uvedených osôb bude vymazaná z registra partnerov verejného sektora, keďže zápis do tohto registra bude predstavovať novú hmotnoprávnu podmienku na získanie štatútu prenajímateľa.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O</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súvislosti s čl. I bodom 3 § 6 ods. 15 časťou vety pred bodkočiarkou, </w:t>
            </w:r>
            <w:r>
              <w:rPr>
                <w:rFonts w:ascii="Times" w:hAnsi="Times" w:cs="Times"/>
                <w:sz w:val="25"/>
                <w:szCs w:val="25"/>
              </w:rPr>
              <w:lastRenderedPageBreak/>
              <w:t>poukazujeme na skutočnosť, že okrem priamo uplatniteľných právnych predpisov Európskej únie iba zákon č. 222/2004 Z. z. o dani z pridanej hodnoty v znení neskorších predpisov (ďalej len „zákon o DPH“) upravuje daň z pridanej hodnoty. Z tohto dôvodu považujeme znenie navrhovaného odseku 15 pred bodkočiarkou za nesúladné s ustanovením § 27 ods. 3 zákona o DPH, keďže prípadným doplnením zákona č. 222/2022 Z. z. v navrhovanom znení by došlo k ustanoveniu dodatočných podmienok uplatňovania zníženej sadzby DPH vo vzťahu k právnickej osobe podľa § 6 ods. 3 písm. b) zákona č. 222/2022 Z. z., čo by však bolo priamo v rozpore s podmienkami uplatnenia zníženej sadzby DPH ustanovenými zákonom o DPH. Pokiaľ ide o osobu prenajímateľa podotýkame, že ak osoba prenajímateľa nebude mať v čase plnenia štatút prenajímateľa na účely zákona č. 222/2022 Z. z., uplatnenie zníženej sadzby DPH podľa § 27 ods. 3 zákona o DPH nie je možné.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lastRenderedPageBreak/>
              <w:t>Z</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lastRenderedPageBreak/>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súvislosti s čl. I bodom 3 § 6 ods. 15 časťou vety za bodkočiarkou upozorňujeme, že z dôvodovej správy vyplýva, že z dôvodu výmazu dotknutých osôb z registra partnerov verejného sektora bude mať predmetná skutočnosť za následok aj to, že budú povinní vydať hospodársky prospech plynúci z už uplatnenej zníženej sadzby DPH, keďže podľa návrhu zákona je hlavnou štátom poskytovanou hospodárskou výhodou pre tieto osoby znížená sadzba DPH. Daň z pridanej hodnoty nie je daňou, ktorej cieľom je ekonomicky zaťažiť hospodársky činné subjekty pod podmienkou, že tieto subjekty prijaté plnenia zaťažené touto daňou sami využijú na zdaňované výstupné transakcie hospodárskej povahy. Z tohto pohľadu by mala byť DPH neutrálna. Inak je tomu v prípade, ak je výstupné plnenie hospodárskej povahy oslobodené od dane, keďže sa nenapĺňa základná logika odpočítania DPH, podľa ktorej odpočítanie dane zaplatenej na vstupe musí byť spojené s výberom daní na výstupe. Keďže podľa zákona o DPH je prenájom bytu alebo jeho časti za každých okolností oslobodený od DPH, zaťaženie vstupných nákladov prenajímateľa </w:t>
            </w:r>
            <w:r>
              <w:rPr>
                <w:rFonts w:ascii="Times" w:hAnsi="Times" w:cs="Times"/>
                <w:sz w:val="25"/>
                <w:szCs w:val="25"/>
              </w:rPr>
              <w:lastRenderedPageBreak/>
              <w:t>zníženou sadzbou DPH (pokiaľ ide o obstaranie domu alebo práce vykonané na dome) má v súlade so základným cieľom zákona č. 222/2022 Z. z. slúžiť k dosiahnutiu cenovo dostupnejšieho bývania pre nájomcov, pretože v týchto prípadoch sa náklady prenajímateľa „pretavujú“ do ceny nájomného zaťaženej DPH (keďže táto je neodpočítateľná). Z návrhu zákona preto nie je zrejmé, čo sa v kontexte vyššie uvedeného považuje za hospodársky prospech prenajímateľa alebo inej dotknutej právnickej osoby. Táto skutočnosť nevyplýva ani z dôvodovej správy.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lastRenderedPageBreak/>
              <w:t>O</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lastRenderedPageBreak/>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Zároveň upozorňujeme, že ak bola sadzba DPH v čase dodania domu/služby uplatnená v súlade so zákonom o DPH a dom sa skutočne využíval na účely ustanovené zákonom č. 222/2022 Z. z., pričom k výmazu dotknutej osoby dôjde neskôr z akýchkoľvek dôvodov ustanovených zákonom č. 315/2016 Z. z. o registri partnerov verejného sektora a o zmene a doplnení niektorých zákonov v znení neskorších predpisov máme za to, že aj v prípade, že od istého momentu by bol dosahovaný neželaný hospodársky prospech prenajímateľa alebo inej osoby, návrh môže byť retroaktívny, čo môže byť v rozpore s čl. 1 ods. 1 Ústavy SR. V podmienkach pre uplatnenie zníženej sadzby DPH podľa § 27 ods. 3 zákona o DPH je ustanovené, že príjemcom plnenia je prenajímateľ stavby štátom podporovaného nájomného bývania, pričom podmienky nadobudnutia tohto štatútu sú ustanovené v § 2 písm. g) zákona č. 222/2022 Z. 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O</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Odporúčame vypracovať aktuálny formulár Doložky vybraných vplyvov účinný od 10. júna 2022, ktorý je potrebné vyplniť vo všetkých častiach. Odôvodnenie: Priložená Doložka vybraných vplyvov nespĺňa formálne a obsahové náležitosti podľa Jednotnej metodiky na posudzovanie vybraných vplyvov.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O</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lastRenderedPageBreak/>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b/>
                <w:bCs/>
                <w:sz w:val="25"/>
                <w:szCs w:val="25"/>
              </w:rPr>
              <w:t>Všeobecne</w:t>
            </w:r>
            <w:r>
              <w:rPr>
                <w:rFonts w:ascii="Times" w:hAnsi="Times" w:cs="Times"/>
                <w:sz w:val="25"/>
                <w:szCs w:val="25"/>
              </w:rPr>
              <w:br/>
              <w:t>Ministerstvo spravodlivosti Slovenskej republiky má za to, že povinnosť zápisu investičného partnera, prenajímateľa a právnickej osoby podľa § 6 ods. 3 písm. b) zákona č. 222/2022 Z. z. o štátnej podpore nájomného bývania a o zmene a doplnení niektorých zákonov do registra partnerov verejného sektora zabezpečí transparentnosť schémy právnych vzťahov, ktoré vznikajú v súvislosti so štátnou podporou nájomného bývania. Je potrebné, aby vláda Slovenskej republiky mala dostatočné informácie o možných budúcich investičných partneroch v prípade rozhodovania o schválení konkrétneho investičného partnera. Takisto treba poznamenať, že subjekty, ktoré sú súčasťou týchto právnych vzťahov čerpajú určité výhody (napr. znížená sadzba dane z pridanej hodnoty na obstaranie nájomného bytového domu), čo môžeme považovať za plnenie analogické prijímaniu štátnej pomoci. Z uvedeného dôvodu preto odporúčame prehodnotiť nesúhlasné stanovisko vlády a naopak vysloviť súhlas s poslaneckým návrhom zákona.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jc w:val="center"/>
              <w:rPr>
                <w:rFonts w:ascii="Times" w:hAnsi="Times" w:cs="Times"/>
                <w:b/>
                <w:bCs/>
                <w:sz w:val="25"/>
                <w:szCs w:val="25"/>
              </w:rPr>
            </w:pPr>
            <w:r>
              <w:rPr>
                <w:rFonts w:ascii="Times" w:hAnsi="Times" w:cs="Times"/>
                <w:b/>
                <w:bCs/>
                <w:sz w:val="25"/>
                <w:szCs w:val="25"/>
              </w:rPr>
              <w:t>Z</w:t>
            </w: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lastRenderedPageBreak/>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r w:rsidR="002E1D22">
        <w:trPr>
          <w:divId w:val="1989085936"/>
          <w:jc w:val="center"/>
        </w:trPr>
        <w:tc>
          <w:tcPr>
            <w:tcW w:w="1500" w:type="pct"/>
            <w:tcBorders>
              <w:top w:val="outset" w:sz="6" w:space="0" w:color="000000"/>
              <w:left w:val="outset" w:sz="6" w:space="0" w:color="000000"/>
              <w:bottom w:val="outset" w:sz="6" w:space="0" w:color="000000"/>
              <w:right w:val="outset" w:sz="6" w:space="0" w:color="000000"/>
            </w:tcBorders>
            <w:hideMark/>
          </w:tcPr>
          <w:p w:rsidR="002E1D22" w:rsidRDefault="002E1D22">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1D22" w:rsidRDefault="002E1D22">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C2B40"/>
    <w:rsid w:val="002E1D22"/>
    <w:rsid w:val="002F00DB"/>
    <w:rsid w:val="00327A2D"/>
    <w:rsid w:val="003A35EB"/>
    <w:rsid w:val="003C009A"/>
    <w:rsid w:val="004C083B"/>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F10D72"/>
    <w:rsid w:val="00F44C37"/>
    <w:rsid w:val="00F60A11"/>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AA89F-029B-43A6-9DD7-9C2603BE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23442">
      <w:bodyDiv w:val="1"/>
      <w:marLeft w:val="0"/>
      <w:marRight w:val="0"/>
      <w:marTop w:val="0"/>
      <w:marBottom w:val="0"/>
      <w:divBdr>
        <w:top w:val="none" w:sz="0" w:space="0" w:color="auto"/>
        <w:left w:val="none" w:sz="0" w:space="0" w:color="auto"/>
        <w:bottom w:val="none" w:sz="0" w:space="0" w:color="auto"/>
        <w:right w:val="none" w:sz="0" w:space="0" w:color="auto"/>
      </w:divBdr>
    </w:div>
    <w:div w:id="1745688038">
      <w:bodyDiv w:val="1"/>
      <w:marLeft w:val="0"/>
      <w:marRight w:val="0"/>
      <w:marTop w:val="0"/>
      <w:marBottom w:val="0"/>
      <w:divBdr>
        <w:top w:val="none" w:sz="0" w:space="0" w:color="auto"/>
        <w:left w:val="none" w:sz="0" w:space="0" w:color="auto"/>
        <w:bottom w:val="none" w:sz="0" w:space="0" w:color="auto"/>
        <w:right w:val="none" w:sz="0" w:space="0" w:color="auto"/>
      </w:divBdr>
      <w:divsChild>
        <w:div w:id="1380278291">
          <w:marLeft w:val="0"/>
          <w:marRight w:val="0"/>
          <w:marTop w:val="0"/>
          <w:marBottom w:val="0"/>
          <w:divBdr>
            <w:top w:val="none" w:sz="0" w:space="0" w:color="auto"/>
            <w:left w:val="none" w:sz="0" w:space="0" w:color="auto"/>
            <w:bottom w:val="none" w:sz="0" w:space="0" w:color="auto"/>
            <w:right w:val="none" w:sz="0" w:space="0" w:color="auto"/>
          </w:divBdr>
        </w:div>
      </w:divsChild>
    </w:div>
    <w:div w:id="19890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2.10.2022 4:10:39"/>
    <f:field ref="objchangedby" par="" text="Fscclone"/>
    <f:field ref="objmodifiedat" par="" text="22.10.2022 4:10:42"/>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6494C97-1503-4BD0-9799-9FF68381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5977</Characters>
  <Application>Microsoft Office Word</Application>
  <DocSecurity>0</DocSecurity>
  <Lines>49</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Malatinský Michal</cp:lastModifiedBy>
  <cp:revision>2</cp:revision>
  <dcterms:created xsi:type="dcterms:W3CDTF">2022-10-25T05:13:00Z</dcterms:created>
  <dcterms:modified xsi:type="dcterms:W3CDTF">2022-10-25T05:13:00Z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Michal Malatinský</vt:lpwstr>
  </property>
  <property fmtid="{D5CDD505-2E9C-101B-9397-08002B2CF9AE}" pid="11" name="FSC#SKEDITIONSLOVLEX@103.510:zodppredkladatel">
    <vt:lpwstr>Štefan Holý</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Tomáša Lehotského, Vladimíry Marcinkovej, Mariána Viskupiča, Vladimíra Ledeckého a Michala Luciaka na vydanie zákona, ktorým sa mení a dopĺňa zákon č. 222/2022 Z. z. o štátnej podpore nájomného bývania a</vt:lpwstr>
  </property>
  <property fmtid="{D5CDD505-2E9C-101B-9397-08002B2CF9AE}" pid="14" name="FSC#SKEDITIONSLOVLEX@103.510:nazovpredpis1">
    <vt:lpwstr> o zmene a doplnení niektorých zákonov (tlač 1154)</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 - podpredseda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70 ods. 2 zákona Národnej rady Slovenskej republiky č. 350/1996 Z. z. o rokovacom poriadku Národnej rady Slovenskej republiky v znení zákona č. 399/2015 Z. z. </vt:lpwstr>
  </property>
  <property fmtid="{D5CDD505-2E9C-101B-9397-08002B2CF9AE}" pid="22" name="FSC#SKEDITIONSLOVLEX@103.510:plnynazovpredpis">
    <vt:lpwstr> Návrh poslancov Národnej rady Slovenskej republiky Tomáša Lehotského, Vladimíry Marcinkovej, Mariána Viskupiča, Vladimíra Ledeckého a Michala Luciaka na vydanie zákona, ktorým sa mení a dopĺňa zákon č. 222/2022 Z. z. o štátnej podpore nájomného bývania a</vt:lpwstr>
  </property>
  <property fmtid="{D5CDD505-2E9C-101B-9397-08002B2CF9AE}" pid="23" name="FSC#SKEDITIONSLOVLEX@103.510:plnynazovpredpis1">
    <vt:lpwstr> o zmene a doplnení niektorých zákonov (tlač 1154)</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13068/2022/LO</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LP/2022/637</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Slovenskej republiky</vt:lpwstr>
  </property>
  <property fmtid="{D5CDD505-2E9C-101B-9397-08002B2CF9AE}" pid="141" name="FSC#SKEDITIONSLOVLEX@103.510:funkciaZodpPredAkuzativ">
    <vt:lpwstr>podpredsedu vlády Slovenskej republiky</vt:lpwstr>
  </property>
  <property fmtid="{D5CDD505-2E9C-101B-9397-08002B2CF9AE}" pid="142" name="FSC#SKEDITIONSLOVLEX@103.510:funkciaZodpPredDativ">
    <vt:lpwstr>podpredsedovi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Štefan Holý_x000d_
podpredseda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COO.2145.1000.3.5262771</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22. 10. 2022</vt:lpwstr>
  </property>
</Properties>
</file>