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80" w:rsidRDefault="00621075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tbl>
      <w:tblPr>
        <w:tblStyle w:val="Mriekatabu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52EEC" w:rsidRPr="00852EEC" w:rsidTr="00D32D43">
        <w:trPr>
          <w:trHeight w:val="1417"/>
        </w:trPr>
        <w:tc>
          <w:tcPr>
            <w:tcW w:w="4928" w:type="dxa"/>
          </w:tcPr>
          <w:p w:rsidR="00852EEC" w:rsidRPr="00852EEC" w:rsidRDefault="00852EEC" w:rsidP="00852EEC">
            <w:pPr>
              <w:autoSpaceDE w:val="0"/>
              <w:autoSpaceDN w:val="0"/>
              <w:rPr>
                <w:rFonts w:ascii="Consolas" w:hAnsi="Consolas" w:cs="Consolas"/>
                <w:sz w:val="20"/>
                <w:szCs w:val="20"/>
              </w:rPr>
            </w:pPr>
            <w:r w:rsidRPr="00852EEC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:rsidR="00852EEC" w:rsidRPr="00852EEC" w:rsidRDefault="00852EEC" w:rsidP="00852EEC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852EEC">
              <w:rPr>
                <w:rFonts w:ascii="Times New Roman" w:hAnsi="Times New Roman"/>
                <w:sz w:val="25"/>
                <w:szCs w:val="25"/>
              </w:rPr>
              <w:t xml:space="preserve">Číslo: </w:t>
            </w:r>
            <w:r w:rsidRPr="00852EEC">
              <w:rPr>
                <w:rFonts w:ascii="Times New Roman" w:hAnsi="Times New Roman"/>
                <w:sz w:val="25"/>
                <w:szCs w:val="25"/>
              </w:rPr>
              <w:tab/>
              <w:t>20908/2022/110</w:t>
            </w:r>
            <w:r w:rsidRPr="00852EEC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852EEC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52EEC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  <w:p w:rsidR="00852EEC" w:rsidRPr="00852EEC" w:rsidRDefault="00852EEC" w:rsidP="00852E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</w:tr>
    </w:tbl>
    <w:p w:rsidR="003E0E06" w:rsidRPr="003E0E06" w:rsidRDefault="00852EEC" w:rsidP="003E0E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sz w:val="25"/>
          <w:szCs w:val="25"/>
        </w:rPr>
        <w:t xml:space="preserve">Materiál </w:t>
      </w:r>
      <w:r w:rsidR="003E0E06" w:rsidRPr="003E0E06">
        <w:rPr>
          <w:rFonts w:ascii="Times New Roman" w:eastAsia="Times New Roman" w:hAnsi="Times New Roman" w:cs="Times New Roman"/>
          <w:sz w:val="25"/>
          <w:szCs w:val="25"/>
        </w:rPr>
        <w:t xml:space="preserve">na rokovanie Legislatívnej rady vlády </w:t>
      </w:r>
    </w:p>
    <w:p w:rsidR="003E0E06" w:rsidRPr="003E0E06" w:rsidRDefault="003E0E06" w:rsidP="003E0E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E0E06">
        <w:rPr>
          <w:rFonts w:ascii="Times New Roman" w:eastAsia="Times New Roman" w:hAnsi="Times New Roman" w:cs="Times New Roman"/>
          <w:sz w:val="25"/>
          <w:szCs w:val="25"/>
        </w:rPr>
        <w:t>Slovenskej republiky</w:t>
      </w:r>
    </w:p>
    <w:p w:rsidR="00852EEC" w:rsidRPr="00852EEC" w:rsidRDefault="00852EEC" w:rsidP="00852E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52EEC" w:rsidRPr="00852EEC" w:rsidRDefault="00852EEC" w:rsidP="00852E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52EEC" w:rsidRDefault="00852EEC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</w:p>
    <w:p w:rsidR="00852EEC" w:rsidRPr="00852EEC" w:rsidRDefault="00852EEC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52EEC">
        <w:rPr>
          <w:rFonts w:ascii="Times" w:eastAsia="Times New Roman" w:hAnsi="Times" w:cs="Times"/>
          <w:b/>
          <w:bCs/>
          <w:sz w:val="25"/>
          <w:szCs w:val="25"/>
        </w:rPr>
        <w:t>Návrh</w:t>
      </w:r>
      <w:r w:rsidRPr="00852EEC">
        <w:rPr>
          <w:rFonts w:ascii="Times" w:eastAsia="Times New Roman" w:hAnsi="Times" w:cs="Times"/>
          <w:b/>
          <w:bCs/>
          <w:sz w:val="25"/>
          <w:szCs w:val="25"/>
        </w:rPr>
        <w:br/>
      </w:r>
      <w:r w:rsidRPr="00852EEC">
        <w:rPr>
          <w:rFonts w:ascii="Times" w:eastAsia="Times New Roman" w:hAnsi="Times" w:cs="Times"/>
          <w:b/>
          <w:bCs/>
          <w:sz w:val="25"/>
          <w:szCs w:val="25"/>
        </w:rPr>
        <w:br/>
        <w:t>Poslanecký návrh - zákon</w:t>
      </w:r>
      <w:r w:rsidRPr="00852EEC">
        <w:rPr>
          <w:rFonts w:ascii="Times" w:eastAsia="Times New Roman" w:hAnsi="Times" w:cs="Times"/>
          <w:b/>
          <w:bCs/>
          <w:sz w:val="25"/>
          <w:szCs w:val="25"/>
        </w:rPr>
        <w:br/>
      </w:r>
      <w:r w:rsidRPr="00852EEC">
        <w:rPr>
          <w:rFonts w:ascii="Times" w:eastAsia="Times New Roman" w:hAnsi="Times" w:cs="Times"/>
          <w:b/>
          <w:bCs/>
          <w:sz w:val="25"/>
          <w:szCs w:val="25"/>
        </w:rPr>
        <w:br/>
        <w:t>z ... 2022</w:t>
      </w:r>
      <w:r w:rsidRPr="00852EEC">
        <w:rPr>
          <w:rFonts w:ascii="Times" w:eastAsia="Times New Roman" w:hAnsi="Times" w:cs="Times"/>
          <w:b/>
          <w:bCs/>
          <w:sz w:val="25"/>
          <w:szCs w:val="25"/>
        </w:rPr>
        <w:br/>
      </w:r>
      <w:r w:rsidRPr="00852EEC">
        <w:rPr>
          <w:rFonts w:ascii="Times" w:eastAsia="Times New Roman" w:hAnsi="Times" w:cs="Times"/>
          <w:b/>
          <w:bCs/>
          <w:sz w:val="25"/>
          <w:szCs w:val="25"/>
        </w:rPr>
        <w:br/>
        <w:t xml:space="preserve">Návrh poslancov Národnej rady Slovenskej republiky Milana Vetráka, Dominika </w:t>
      </w:r>
      <w:proofErr w:type="spellStart"/>
      <w:r w:rsidRPr="00852EEC">
        <w:rPr>
          <w:rFonts w:ascii="Times" w:eastAsia="Times New Roman" w:hAnsi="Times" w:cs="Times"/>
          <w:b/>
          <w:bCs/>
          <w:sz w:val="25"/>
          <w:szCs w:val="25"/>
        </w:rPr>
        <w:t>Drdula</w:t>
      </w:r>
      <w:proofErr w:type="spellEnd"/>
      <w:r w:rsidRPr="00852EEC">
        <w:rPr>
          <w:rFonts w:ascii="Times" w:eastAsia="Times New Roman" w:hAnsi="Times" w:cs="Times"/>
          <w:b/>
          <w:bCs/>
          <w:sz w:val="25"/>
          <w:szCs w:val="25"/>
        </w:rPr>
        <w:t xml:space="preserve">, Miloša </w:t>
      </w:r>
      <w:proofErr w:type="spellStart"/>
      <w:r w:rsidRPr="00852EEC">
        <w:rPr>
          <w:rFonts w:ascii="Times" w:eastAsia="Times New Roman" w:hAnsi="Times" w:cs="Times"/>
          <w:b/>
          <w:bCs/>
          <w:sz w:val="25"/>
          <w:szCs w:val="25"/>
        </w:rPr>
        <w:t>Svrčeka</w:t>
      </w:r>
      <w:proofErr w:type="spellEnd"/>
      <w:r w:rsidRPr="00852EEC">
        <w:rPr>
          <w:rFonts w:ascii="Times" w:eastAsia="Times New Roman" w:hAnsi="Times" w:cs="Times"/>
          <w:b/>
          <w:bCs/>
          <w:sz w:val="25"/>
          <w:szCs w:val="25"/>
        </w:rPr>
        <w:t xml:space="preserve">, Anny </w:t>
      </w:r>
      <w:proofErr w:type="spellStart"/>
      <w:r w:rsidRPr="00852EEC">
        <w:rPr>
          <w:rFonts w:ascii="Times" w:eastAsia="Times New Roman" w:hAnsi="Times" w:cs="Times"/>
          <w:b/>
          <w:bCs/>
          <w:sz w:val="25"/>
          <w:szCs w:val="25"/>
        </w:rPr>
        <w:t>Remiášovej</w:t>
      </w:r>
      <w:proofErr w:type="spellEnd"/>
      <w:r w:rsidRPr="00852EEC">
        <w:rPr>
          <w:rFonts w:ascii="Times" w:eastAsia="Times New Roman" w:hAnsi="Times" w:cs="Times"/>
          <w:b/>
          <w:bCs/>
          <w:sz w:val="25"/>
          <w:szCs w:val="25"/>
        </w:rPr>
        <w:t xml:space="preserve"> a Jána </w:t>
      </w:r>
      <w:proofErr w:type="spellStart"/>
      <w:r w:rsidRPr="00852EEC">
        <w:rPr>
          <w:rFonts w:ascii="Times" w:eastAsia="Times New Roman" w:hAnsi="Times" w:cs="Times"/>
          <w:b/>
          <w:bCs/>
          <w:sz w:val="25"/>
          <w:szCs w:val="25"/>
        </w:rPr>
        <w:t>Kerekrétiho</w:t>
      </w:r>
      <w:proofErr w:type="spellEnd"/>
      <w:r w:rsidRPr="00852EEC">
        <w:rPr>
          <w:rFonts w:ascii="Times" w:eastAsia="Times New Roman" w:hAnsi="Times" w:cs="Times"/>
          <w:b/>
          <w:bCs/>
          <w:sz w:val="25"/>
          <w:szCs w:val="25"/>
        </w:rPr>
        <w:t xml:space="preserve"> na vydanie zákona, ktorým sa mení a dopĺňa zákon č. 162/2015 Z. z. Správny súdny poriadok v znení ne</w:t>
      </w:r>
      <w:r w:rsidR="00870A94">
        <w:rPr>
          <w:rFonts w:ascii="Times" w:eastAsia="Times New Roman" w:hAnsi="Times" w:cs="Times"/>
          <w:b/>
          <w:bCs/>
          <w:sz w:val="25"/>
          <w:szCs w:val="25"/>
        </w:rPr>
        <w:t>skorších predpisov (tlač 1189</w:t>
      </w:r>
      <w:r w:rsidRPr="00852EEC">
        <w:rPr>
          <w:rFonts w:ascii="Times" w:eastAsia="Times New Roman" w:hAnsi="Times" w:cs="Times"/>
          <w:b/>
          <w:bCs/>
          <w:sz w:val="25"/>
          <w:szCs w:val="25"/>
        </w:rPr>
        <w:t>)</w:t>
      </w:r>
    </w:p>
    <w:p w:rsidR="00852EEC" w:rsidRPr="00852EEC" w:rsidRDefault="00852EEC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b/>
          <w:bCs/>
          <w:sz w:val="25"/>
          <w:szCs w:val="25"/>
        </w:rPr>
        <w:t>___________________________________________________________</w:t>
      </w:r>
    </w:p>
    <w:p w:rsidR="00852EEC" w:rsidRPr="00852EEC" w:rsidRDefault="00852EEC" w:rsidP="00852E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Mriekatabuky2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52EEC" w:rsidRPr="00852EEC" w:rsidTr="00D32D43">
        <w:trPr>
          <w:trHeight w:val="307"/>
        </w:trPr>
        <w:tc>
          <w:tcPr>
            <w:tcW w:w="5010" w:type="dxa"/>
          </w:tcPr>
          <w:p w:rsidR="00852EEC" w:rsidRPr="00852EEC" w:rsidRDefault="00852EEC" w:rsidP="00852EEC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852EEC">
              <w:rPr>
                <w:rFonts w:ascii="Times New Roman" w:hAnsi="Times New Roman"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852EEC" w:rsidRPr="00852EEC" w:rsidRDefault="00852EEC" w:rsidP="00852EEC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852EEC">
              <w:rPr>
                <w:rFonts w:ascii="Times New Roman" w:hAnsi="Times New Roman"/>
                <w:sz w:val="25"/>
                <w:szCs w:val="25"/>
                <w:u w:val="single"/>
              </w:rPr>
              <w:t>Obsah materiálu:</w:t>
            </w:r>
          </w:p>
        </w:tc>
      </w:tr>
      <w:tr w:rsidR="00852EEC" w:rsidRPr="00852EEC" w:rsidTr="00D32D43">
        <w:trPr>
          <w:trHeight w:val="4549"/>
        </w:trPr>
        <w:tc>
          <w:tcPr>
            <w:tcW w:w="5010" w:type="dxa"/>
          </w:tcPr>
          <w:p w:rsidR="00852EEC" w:rsidRPr="00852EEC" w:rsidRDefault="00852EEC" w:rsidP="00852EEC">
            <w:pPr>
              <w:autoSpaceDE w:val="0"/>
              <w:autoSpaceDN w:val="0"/>
              <w:ind w:right="885"/>
              <w:rPr>
                <w:rFonts w:ascii="Times New Roman" w:hAnsi="Times New Roman"/>
                <w:sz w:val="25"/>
                <w:szCs w:val="25"/>
              </w:rPr>
            </w:pPr>
            <w:r w:rsidRPr="00852EEC"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neskorších predpisov</w:t>
            </w:r>
          </w:p>
        </w:tc>
        <w:tc>
          <w:tcPr>
            <w:tcW w:w="5149" w:type="dxa"/>
          </w:tcPr>
          <w:p w:rsidR="00852EEC" w:rsidRPr="00852EEC" w:rsidRDefault="00852EEC" w:rsidP="00852EEC">
            <w:pPr>
              <w:autoSpaceDE w:val="0"/>
              <w:autoSpaceDN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52EEC" w:rsidRPr="00852EEC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52EEC" w:rsidRPr="00852EEC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52EEC" w:rsidRPr="00852EEC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52EEC" w:rsidRPr="00852EEC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52EEC" w:rsidRPr="00852EEC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52EEC" w:rsidRPr="00852EEC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52EEC" w:rsidRPr="00852EEC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52EEC" w:rsidRPr="00852EEC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EEC" w:rsidRPr="00852EEC" w:rsidRDefault="00852EEC" w:rsidP="0062107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</w:tbl>
          <w:p w:rsidR="00852EEC" w:rsidRPr="00852EEC" w:rsidRDefault="00852EEC" w:rsidP="00852EEC">
            <w:pPr>
              <w:autoSpaceDE w:val="0"/>
              <w:autoSpaceDN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852EEC" w:rsidRPr="00852EEC" w:rsidRDefault="00852EEC" w:rsidP="00852E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 w:rsidRPr="00852EEC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Predkladá:</w:t>
      </w:r>
    </w:p>
    <w:p w:rsidR="00852EEC" w:rsidRPr="00852EEC" w:rsidRDefault="00852EEC" w:rsidP="00852E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52EEC" w:rsidRPr="00852EEC" w:rsidRDefault="00852EEC" w:rsidP="00852E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b/>
          <w:sz w:val="25"/>
          <w:szCs w:val="25"/>
        </w:rPr>
        <w:t>Viliam Karas</w:t>
      </w:r>
    </w:p>
    <w:p w:rsidR="00852EEC" w:rsidRPr="00852EEC" w:rsidRDefault="00852EEC" w:rsidP="00852E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sz w:val="25"/>
          <w:szCs w:val="25"/>
        </w:rPr>
        <w:t xml:space="preserve">minister spravodlivosti </w:t>
      </w:r>
    </w:p>
    <w:p w:rsidR="00852EEC" w:rsidRPr="00852EEC" w:rsidRDefault="00852EEC" w:rsidP="00852E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sz w:val="25"/>
          <w:szCs w:val="25"/>
        </w:rPr>
        <w:t>Slovenskej republiky</w:t>
      </w:r>
      <w:r w:rsidRPr="00852EEC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Pr="00852EEC">
        <w:rPr>
          <w:rFonts w:ascii="Times New Roman" w:eastAsia="Times New Roman" w:hAnsi="Times New Roman" w:cs="Times New Roman"/>
          <w:sz w:val="25"/>
          <w:szCs w:val="25"/>
        </w:rPr>
        <w:instrText xml:space="preserve"> DOCPROPERTY  FSC#SKEDITIONSLOVLEX@103.510:predkladateliaObalSD\* MERGEFORMAT </w:instrText>
      </w:r>
      <w:r w:rsidRPr="00852EEC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</w:p>
    <w:p w:rsidR="000D709B" w:rsidRDefault="000D709B" w:rsidP="000D70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52EEC" w:rsidRDefault="00852EEC" w:rsidP="000D70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852EEC" w:rsidRDefault="00852EEC" w:rsidP="000D70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D709B" w:rsidRDefault="000D709B" w:rsidP="000D709B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Bratislava  </w:t>
      </w:r>
      <w:r w:rsidR="00852EEC">
        <w:rPr>
          <w:rFonts w:ascii="Times New Roman" w:eastAsia="Times New Roman" w:hAnsi="Times New Roman" w:cs="Times New Roman"/>
          <w:sz w:val="25"/>
          <w:szCs w:val="25"/>
        </w:rPr>
        <w:t>október 2022</w:t>
      </w:r>
    </w:p>
    <w:sectPr w:rsidR="000D709B" w:rsidSect="00E70808">
      <w:pgSz w:w="23814" w:h="16839" w:orient="landscape" w:code="8"/>
      <w:pgMar w:top="1417" w:right="1417" w:bottom="1417" w:left="1417" w:header="708" w:footer="708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0"/>
    <w:rsid w:val="0001032F"/>
    <w:rsid w:val="000D709B"/>
    <w:rsid w:val="003E0E06"/>
    <w:rsid w:val="00621075"/>
    <w:rsid w:val="00852EEC"/>
    <w:rsid w:val="00870A94"/>
    <w:rsid w:val="00940B1F"/>
    <w:rsid w:val="00C060E7"/>
    <w:rsid w:val="00D006F3"/>
    <w:rsid w:val="00E70808"/>
    <w:rsid w:val="00E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1E3D"/>
  <w15:docId w15:val="{BAF3AA16-F45D-4821-8732-012E1B48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0D709B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0D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852EEC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58AA-3C31-48E5-9AE6-BCEBA6D5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RUSNAKOVA Gabriela</dc:creator>
  <cp:lastModifiedBy>RUSNÁKOVÁ Gabriela</cp:lastModifiedBy>
  <cp:revision>3</cp:revision>
  <cp:lastPrinted>2017-06-29T12:17:00Z</cp:lastPrinted>
  <dcterms:created xsi:type="dcterms:W3CDTF">2022-10-24T08:14:00Z</dcterms:created>
  <dcterms:modified xsi:type="dcterms:W3CDTF">2022-10-24T08:16:00Z</dcterms:modified>
</cp:coreProperties>
</file>