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BC08" w14:textId="27D14E4C" w:rsidR="006B71D9" w:rsidRPr="0035454D" w:rsidRDefault="006B71D9" w:rsidP="0035454D">
      <w:pPr>
        <w:pStyle w:val="Normlnywebov"/>
        <w:spacing w:before="0" w:beforeAutospacing="0" w:after="0" w:afterAutospacing="0" w:line="240" w:lineRule="auto"/>
        <w:jc w:val="center"/>
      </w:pPr>
      <w:r w:rsidRPr="0035454D">
        <w:rPr>
          <w:b/>
          <w:bCs/>
          <w:caps/>
          <w:spacing w:val="30"/>
        </w:rPr>
        <w:t>Dôvodová správa</w:t>
      </w:r>
    </w:p>
    <w:p w14:paraId="12085141" w14:textId="77777777" w:rsidR="006B71D9" w:rsidRPr="00DB1183" w:rsidRDefault="006B71D9" w:rsidP="0035454D">
      <w:pPr>
        <w:pStyle w:val="Nadpis1"/>
        <w:spacing w:before="0" w:line="240" w:lineRule="auto"/>
        <w:rPr>
          <w:rFonts w:ascii="Times New Roman" w:hAnsi="Times New Roman"/>
          <w:sz w:val="23"/>
          <w:szCs w:val="23"/>
        </w:rPr>
      </w:pPr>
    </w:p>
    <w:p w14:paraId="6421F5FD" w14:textId="1E6264B3" w:rsidR="006B71D9" w:rsidRPr="00DB1183" w:rsidRDefault="006B71D9" w:rsidP="0035454D">
      <w:pPr>
        <w:pStyle w:val="Nadpis1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DB1183">
        <w:rPr>
          <w:rFonts w:ascii="Times New Roman" w:hAnsi="Times New Roman"/>
          <w:sz w:val="23"/>
          <w:szCs w:val="23"/>
        </w:rPr>
        <w:t>Všeobecná časť</w:t>
      </w:r>
    </w:p>
    <w:p w14:paraId="4E6C2154" w14:textId="77777777" w:rsidR="00C87AE7" w:rsidRPr="00DB1183" w:rsidRDefault="00C87AE7" w:rsidP="0035454D">
      <w:pPr>
        <w:rPr>
          <w:sz w:val="23"/>
          <w:szCs w:val="23"/>
        </w:rPr>
      </w:pPr>
    </w:p>
    <w:p w14:paraId="1594F5AD" w14:textId="159E281C" w:rsidR="00E13347" w:rsidRPr="00DB1183" w:rsidRDefault="00E13347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>Návrh zákona, ktorým sa mení zákon č. 650/</w:t>
      </w:r>
      <w:r w:rsidR="00C658F6" w:rsidRPr="00DB1183">
        <w:rPr>
          <w:sz w:val="23"/>
          <w:szCs w:val="23"/>
        </w:rPr>
        <w:t>2004 Z.</w:t>
      </w:r>
      <w:r w:rsidR="00C87AE7" w:rsidRPr="00DB1183">
        <w:rPr>
          <w:sz w:val="23"/>
          <w:szCs w:val="23"/>
        </w:rPr>
        <w:t xml:space="preserve"> </w:t>
      </w:r>
      <w:r w:rsidR="00C658F6" w:rsidRPr="00DB1183">
        <w:rPr>
          <w:sz w:val="23"/>
          <w:szCs w:val="23"/>
        </w:rPr>
        <w:t>z.</w:t>
      </w:r>
      <w:r w:rsidRPr="00DB1183">
        <w:rPr>
          <w:sz w:val="23"/>
          <w:szCs w:val="23"/>
        </w:rPr>
        <w:t xml:space="preserve"> </w:t>
      </w:r>
      <w:r w:rsidR="00C658F6" w:rsidRPr="00DB1183">
        <w:rPr>
          <w:sz w:val="23"/>
          <w:szCs w:val="23"/>
        </w:rPr>
        <w:t>o doplnkovom dôchodkovom sporení a o zmene a doplnení niektorých zákonov v znení neskorších predpisov</w:t>
      </w:r>
      <w:r w:rsidRPr="00DB1183">
        <w:rPr>
          <w:sz w:val="23"/>
          <w:szCs w:val="23"/>
        </w:rPr>
        <w:t xml:space="preserve"> predklad</w:t>
      </w:r>
      <w:r w:rsidR="00DB1183">
        <w:rPr>
          <w:sz w:val="23"/>
          <w:szCs w:val="23"/>
        </w:rPr>
        <w:t>ajú</w:t>
      </w:r>
      <w:r w:rsidRPr="00DB1183">
        <w:rPr>
          <w:sz w:val="23"/>
          <w:szCs w:val="23"/>
        </w:rPr>
        <w:t xml:space="preserve"> na rokovanie Národnej rady Slovenskej republiky poslanc</w:t>
      </w:r>
      <w:r w:rsidR="00DB1183">
        <w:rPr>
          <w:sz w:val="23"/>
          <w:szCs w:val="23"/>
        </w:rPr>
        <w:t xml:space="preserve">i Tomáš Lehotský, Peter Cmorej, Marián Viskupič a Vladimír </w:t>
      </w:r>
      <w:proofErr w:type="spellStart"/>
      <w:r w:rsidR="00DB1183">
        <w:rPr>
          <w:sz w:val="23"/>
          <w:szCs w:val="23"/>
        </w:rPr>
        <w:t>Ledecký</w:t>
      </w:r>
      <w:proofErr w:type="spellEnd"/>
      <w:r w:rsidR="00C87AE7" w:rsidRPr="00DB1183">
        <w:rPr>
          <w:sz w:val="23"/>
          <w:szCs w:val="23"/>
        </w:rPr>
        <w:t xml:space="preserve"> </w:t>
      </w:r>
      <w:r w:rsidR="00DB1183">
        <w:rPr>
          <w:sz w:val="23"/>
          <w:szCs w:val="23"/>
        </w:rPr>
        <w:t xml:space="preserve">z poslaneckého klubu </w:t>
      </w:r>
      <w:r w:rsidR="00C87AE7" w:rsidRPr="00DB1183">
        <w:rPr>
          <w:sz w:val="23"/>
          <w:szCs w:val="23"/>
        </w:rPr>
        <w:t>Sloboda a Solidarita</w:t>
      </w:r>
      <w:r w:rsidRPr="00DB1183">
        <w:rPr>
          <w:sz w:val="23"/>
          <w:szCs w:val="23"/>
        </w:rPr>
        <w:t>.</w:t>
      </w:r>
    </w:p>
    <w:p w14:paraId="3FAD21E2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  <w:sz w:val="23"/>
          <w:szCs w:val="23"/>
        </w:rPr>
      </w:pPr>
    </w:p>
    <w:p w14:paraId="07004375" w14:textId="77777777" w:rsidR="0035454D" w:rsidRPr="00DB1183" w:rsidRDefault="00E13347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  <w:sz w:val="23"/>
          <w:szCs w:val="23"/>
        </w:rPr>
      </w:pPr>
      <w:r w:rsidRPr="00DB1183">
        <w:rPr>
          <w:b/>
          <w:bCs/>
          <w:sz w:val="23"/>
          <w:szCs w:val="23"/>
        </w:rPr>
        <w:t xml:space="preserve">Cieľom predloženého návrhu je </w:t>
      </w:r>
      <w:r w:rsidR="00C658F6" w:rsidRPr="00DB1183">
        <w:rPr>
          <w:b/>
          <w:bCs/>
          <w:sz w:val="23"/>
          <w:szCs w:val="23"/>
        </w:rPr>
        <w:t xml:space="preserve">zatraktívnenie </w:t>
      </w:r>
      <w:r w:rsidR="00DB6BA3" w:rsidRPr="00DB1183">
        <w:rPr>
          <w:b/>
          <w:bCs/>
          <w:sz w:val="23"/>
          <w:szCs w:val="23"/>
        </w:rPr>
        <w:t xml:space="preserve">a zefektívnenie </w:t>
      </w:r>
      <w:r w:rsidR="00C658F6" w:rsidRPr="00DB1183">
        <w:rPr>
          <w:b/>
          <w:bCs/>
          <w:sz w:val="23"/>
          <w:szCs w:val="23"/>
        </w:rPr>
        <w:t xml:space="preserve">sporenia v III. pilieri dôchodkového sporenia znížením poplatku </w:t>
      </w:r>
      <w:r w:rsidR="00DB6BA3" w:rsidRPr="00DB1183">
        <w:rPr>
          <w:b/>
          <w:bCs/>
          <w:sz w:val="23"/>
          <w:szCs w:val="23"/>
        </w:rPr>
        <w:t xml:space="preserve">za správu </w:t>
      </w:r>
      <w:r w:rsidR="00C87AE7" w:rsidRPr="00DB1183">
        <w:rPr>
          <w:b/>
          <w:bCs/>
          <w:sz w:val="23"/>
          <w:szCs w:val="23"/>
        </w:rPr>
        <w:t xml:space="preserve">príspevkového </w:t>
      </w:r>
      <w:r w:rsidR="00DB6BA3" w:rsidRPr="00DB1183">
        <w:rPr>
          <w:b/>
          <w:bCs/>
          <w:sz w:val="23"/>
          <w:szCs w:val="23"/>
        </w:rPr>
        <w:t xml:space="preserve">doplnkového dôchodkového fondu za jeden rok z maximálnej hodnoty 1,2% </w:t>
      </w:r>
      <w:r w:rsidR="00C658F6" w:rsidRPr="00DB1183">
        <w:rPr>
          <w:b/>
          <w:bCs/>
          <w:sz w:val="23"/>
          <w:szCs w:val="23"/>
        </w:rPr>
        <w:t xml:space="preserve">z priemernej ročnej čistej hodnoty majetku v príspevkovom doplnkovom dôchodkovom fonde na </w:t>
      </w:r>
      <w:r w:rsidR="00DB6BA3" w:rsidRPr="00DB1183">
        <w:rPr>
          <w:b/>
          <w:bCs/>
          <w:sz w:val="23"/>
          <w:szCs w:val="23"/>
        </w:rPr>
        <w:t xml:space="preserve">maximálnu hodnotu </w:t>
      </w:r>
      <w:r w:rsidR="00C658F6" w:rsidRPr="00DB1183">
        <w:rPr>
          <w:b/>
          <w:bCs/>
          <w:sz w:val="23"/>
          <w:szCs w:val="23"/>
        </w:rPr>
        <w:t>0,6%</w:t>
      </w:r>
      <w:r w:rsidRPr="00DB1183">
        <w:rPr>
          <w:b/>
          <w:bCs/>
          <w:sz w:val="23"/>
          <w:szCs w:val="23"/>
        </w:rPr>
        <w:t>.</w:t>
      </w:r>
    </w:p>
    <w:p w14:paraId="20816E83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b/>
          <w:bCs/>
          <w:sz w:val="23"/>
          <w:szCs w:val="23"/>
        </w:rPr>
      </w:pPr>
    </w:p>
    <w:p w14:paraId="006B43E5" w14:textId="77777777" w:rsidR="0035454D" w:rsidRPr="00DB1183" w:rsidRDefault="00DB6BA3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 xml:space="preserve">Jedným z vážnych problémov III. piliera, ktorý má negatívny vplyv na výšku dôchodkov, je nesprávne nastavenie regulácie poplatkov. Konkrétne je príliš vysoko nastavený strop poplatkov za správu. </w:t>
      </w:r>
      <w:r w:rsidR="00C87AE7" w:rsidRPr="00DB1183">
        <w:rPr>
          <w:sz w:val="23"/>
          <w:szCs w:val="23"/>
        </w:rPr>
        <w:t xml:space="preserve">Z uvedeného dôvodu </w:t>
      </w:r>
      <w:r w:rsidRPr="00DB1183">
        <w:rPr>
          <w:sz w:val="23"/>
          <w:szCs w:val="23"/>
        </w:rPr>
        <w:t xml:space="preserve"> účastníci III. piliera prichádzajú o príliš vysokú časť svojho majetku a zároveň doplnkové dôchodkové spoločnosti sú nedostatočne motivované zhodnocovať úspory, keďže väčšinu ich príjmov tvoria odplaty za správu a nie odplaty za zhodnotenie majetku. Výsledkom je navyše to, že bez príspevkov zamestnávateľa by pre zamestnancov takmer nebolo výhodné sporiť si v III. pilieri. Aj preto si takto sporí menej ako 10% účastníkov. Dopláca na to aj štát, ktorý daňovo-odvodovo zvýhodňuje dobrovoľné sporenie na dôchodok v III. pilieri, ale táto jeho podpora sa adekvátne neodráža na zvýšení dôchodkových úspor.</w:t>
      </w:r>
      <w:r w:rsidR="0035454D" w:rsidRPr="00DB1183">
        <w:rPr>
          <w:sz w:val="23"/>
          <w:szCs w:val="23"/>
        </w:rPr>
        <w:t xml:space="preserve"> </w:t>
      </w:r>
    </w:p>
    <w:p w14:paraId="7805BAD8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36A9CE3D" w14:textId="77777777" w:rsidR="0035454D" w:rsidRPr="00DB1183" w:rsidRDefault="00DB6BA3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>Potvrdzuje to aj analýza Útvaru hodnoty za peniaze MF SR: „Zatiaľ čo nákladovosť fondov II. piliera je pod priemerom krajín OECD, v prípade fondov III. piliera je v porovnaní s priemerom OECD napriek dlhodobému poklesu stále viac než dvojnásobná.“  Regulovaný strop pre odplatu za správu síce postupne klesal z 1,6 % hodnoty majetku v príspevkovom fonde za rok 2016 na 1,2 % v 2020, to sa však nedá považovať za dostatočné. Pre porovnanie v II. pilieri je strop odplát za správu na úrovni 0,3% z hodnoty majetku.</w:t>
      </w:r>
    </w:p>
    <w:p w14:paraId="2CFC3A25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5BC924A4" w14:textId="77777777" w:rsidR="0035454D" w:rsidRPr="00DB1183" w:rsidRDefault="0001059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>Samotná vláda SR sa v Programovom vyhlásení zaviazala zvýšiť dôchodky pre občanov prijatím dôležitých zmien vo všetkých pilieroch dôchodkového systému. Túto zmenu</w:t>
      </w:r>
      <w:r w:rsidR="00100285" w:rsidRPr="00DB1183">
        <w:rPr>
          <w:sz w:val="23"/>
          <w:szCs w:val="23"/>
        </w:rPr>
        <w:t xml:space="preserve"> v III. pilieri</w:t>
      </w:r>
      <w:r w:rsidRPr="00DB1183">
        <w:rPr>
          <w:sz w:val="23"/>
          <w:szCs w:val="23"/>
        </w:rPr>
        <w:t xml:space="preserve"> považujeme za dôležitú</w:t>
      </w:r>
      <w:r w:rsidR="00100285" w:rsidRPr="00DB1183">
        <w:rPr>
          <w:sz w:val="23"/>
          <w:szCs w:val="23"/>
        </w:rPr>
        <w:t xml:space="preserve">, pretože prináša </w:t>
      </w:r>
      <w:r w:rsidRPr="00DB1183">
        <w:rPr>
          <w:sz w:val="23"/>
          <w:szCs w:val="23"/>
        </w:rPr>
        <w:t xml:space="preserve"> zefektívn</w:t>
      </w:r>
      <w:r w:rsidR="00100285" w:rsidRPr="00DB1183">
        <w:rPr>
          <w:sz w:val="23"/>
          <w:szCs w:val="23"/>
        </w:rPr>
        <w:t>enie</w:t>
      </w:r>
      <w:r w:rsidRPr="00DB1183">
        <w:rPr>
          <w:sz w:val="23"/>
          <w:szCs w:val="23"/>
        </w:rPr>
        <w:t xml:space="preserve"> a zatraktívn</w:t>
      </w:r>
      <w:r w:rsidR="00100285" w:rsidRPr="00DB1183">
        <w:rPr>
          <w:sz w:val="23"/>
          <w:szCs w:val="23"/>
        </w:rPr>
        <w:t>enie</w:t>
      </w:r>
      <w:r w:rsidRPr="00DB1183">
        <w:rPr>
          <w:sz w:val="23"/>
          <w:szCs w:val="23"/>
        </w:rPr>
        <w:t xml:space="preserve"> sporeni</w:t>
      </w:r>
      <w:r w:rsidR="00100285" w:rsidRPr="00DB1183">
        <w:rPr>
          <w:sz w:val="23"/>
          <w:szCs w:val="23"/>
        </w:rPr>
        <w:t>a</w:t>
      </w:r>
      <w:r w:rsidRPr="00DB1183">
        <w:rPr>
          <w:sz w:val="23"/>
          <w:szCs w:val="23"/>
        </w:rPr>
        <w:t xml:space="preserve"> v III. pilieri</w:t>
      </w:r>
      <w:r w:rsidR="00100285" w:rsidRPr="00DB1183">
        <w:rPr>
          <w:sz w:val="23"/>
          <w:szCs w:val="23"/>
        </w:rPr>
        <w:t>. To</w:t>
      </w:r>
      <w:r w:rsidRPr="00DB1183">
        <w:rPr>
          <w:sz w:val="23"/>
          <w:szCs w:val="23"/>
        </w:rPr>
        <w:t xml:space="preserve"> na jednej strane </w:t>
      </w:r>
      <w:r w:rsidR="00100285" w:rsidRPr="00DB1183">
        <w:rPr>
          <w:sz w:val="23"/>
          <w:szCs w:val="23"/>
        </w:rPr>
        <w:t xml:space="preserve">pomáha ľuďom </w:t>
      </w:r>
      <w:r w:rsidRPr="00DB1183">
        <w:rPr>
          <w:sz w:val="23"/>
          <w:szCs w:val="23"/>
        </w:rPr>
        <w:t xml:space="preserve">pri zvyšovaní vlastného dôchodku a na druhej </w:t>
      </w:r>
      <w:r w:rsidR="00100285" w:rsidRPr="00DB1183">
        <w:rPr>
          <w:sz w:val="23"/>
          <w:szCs w:val="23"/>
        </w:rPr>
        <w:t xml:space="preserve">pomáha </w:t>
      </w:r>
      <w:r w:rsidRPr="00DB1183">
        <w:rPr>
          <w:sz w:val="23"/>
          <w:szCs w:val="23"/>
        </w:rPr>
        <w:t xml:space="preserve">štátu </w:t>
      </w:r>
      <w:r w:rsidR="00100285" w:rsidRPr="00DB1183">
        <w:rPr>
          <w:sz w:val="23"/>
          <w:szCs w:val="23"/>
        </w:rPr>
        <w:t>v budúcnosti znížiť zaťaženie verejných financií.</w:t>
      </w:r>
    </w:p>
    <w:p w14:paraId="72FFF08E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48C79965" w14:textId="77777777" w:rsidR="0035454D" w:rsidRPr="00DB1183" w:rsidRDefault="00DB6BA3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 xml:space="preserve">Na základe uvedených argumentov a v súlade s </w:t>
      </w:r>
      <w:r w:rsidR="00100285" w:rsidRPr="00DB1183">
        <w:rPr>
          <w:sz w:val="23"/>
          <w:szCs w:val="23"/>
        </w:rPr>
        <w:t>P</w:t>
      </w:r>
      <w:r w:rsidRPr="00DB1183">
        <w:rPr>
          <w:sz w:val="23"/>
          <w:szCs w:val="23"/>
        </w:rPr>
        <w:t>rogramovým vyhlásením vlády preto navrhujeme zníženie stropu pre odplatu za správu príspevkového doplnkového dôchodkového fondu z 1,2% na 0,6%</w:t>
      </w:r>
      <w:r w:rsidR="0035454D" w:rsidRPr="00DB1183">
        <w:rPr>
          <w:sz w:val="23"/>
          <w:szCs w:val="23"/>
        </w:rPr>
        <w:t xml:space="preserve">. </w:t>
      </w:r>
    </w:p>
    <w:p w14:paraId="415A775B" w14:textId="77777777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</w:p>
    <w:p w14:paraId="778BA57D" w14:textId="378FE986" w:rsidR="0035454D" w:rsidRPr="00DB1183" w:rsidRDefault="0035454D" w:rsidP="0035454D">
      <w:pPr>
        <w:pStyle w:val="Normlnywebov"/>
        <w:spacing w:before="0" w:beforeAutospacing="0" w:after="0" w:afterAutospacing="0" w:line="240" w:lineRule="auto"/>
        <w:ind w:firstLine="708"/>
        <w:jc w:val="both"/>
        <w:rPr>
          <w:sz w:val="23"/>
          <w:szCs w:val="23"/>
        </w:rPr>
      </w:pPr>
      <w:r w:rsidRPr="00DB1183">
        <w:rPr>
          <w:sz w:val="23"/>
          <w:szCs w:val="23"/>
        </w:rPr>
        <w:t xml:space="preserve">Predložený návrh zákona má neutrálny vplyv na rozpočet verejnej správy, nemá negatívny vplyv na podnikateľské prostredie, má pozitívny sociálny vplyv, nemá negatívny vplyv na životné prostredie a ani na informatizáciu spoločnosti. Návrh zákona rovnako nemá vplyv na manželstvo, rodičovstvo a rodinu a ani na služby verejnej správy na občana. </w:t>
      </w:r>
    </w:p>
    <w:p w14:paraId="4358B18F" w14:textId="77777777" w:rsidR="0035454D" w:rsidRPr="00DB1183" w:rsidRDefault="0035454D" w:rsidP="0035454D">
      <w:pPr>
        <w:spacing w:before="120"/>
        <w:ind w:firstLine="708"/>
        <w:jc w:val="both"/>
        <w:rPr>
          <w:iCs/>
          <w:sz w:val="23"/>
          <w:szCs w:val="23"/>
        </w:rPr>
      </w:pPr>
      <w:r w:rsidRPr="00DB1183">
        <w:rPr>
          <w:sz w:val="23"/>
          <w:szCs w:val="23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72A6C1B3" w14:textId="0261D88E" w:rsidR="00A2320F" w:rsidRPr="00DB1183" w:rsidRDefault="00A2320F" w:rsidP="0035454D">
      <w:pPr>
        <w:spacing w:after="160"/>
        <w:rPr>
          <w:b/>
          <w:bCs/>
          <w:sz w:val="22"/>
          <w:szCs w:val="22"/>
        </w:rPr>
      </w:pPr>
      <w:bookmarkStart w:id="0" w:name="_GoBack"/>
      <w:bookmarkEnd w:id="0"/>
    </w:p>
    <w:sectPr w:rsidR="00A2320F" w:rsidRPr="00DB11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808A" w14:textId="77777777" w:rsidR="002336BA" w:rsidRDefault="002336BA" w:rsidP="006839E0">
      <w:r>
        <w:separator/>
      </w:r>
    </w:p>
  </w:endnote>
  <w:endnote w:type="continuationSeparator" w:id="0">
    <w:p w14:paraId="67AFBFA3" w14:textId="77777777" w:rsidR="002336BA" w:rsidRDefault="002336BA" w:rsidP="0068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8482"/>
      <w:docPartObj>
        <w:docPartGallery w:val="Page Numbers (Bottom of Page)"/>
        <w:docPartUnique/>
      </w:docPartObj>
    </w:sdtPr>
    <w:sdtEndPr/>
    <w:sdtContent>
      <w:p w14:paraId="4EB40379" w14:textId="52FF2DA3" w:rsidR="006839E0" w:rsidRDefault="006839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136">
          <w:rPr>
            <w:noProof/>
          </w:rPr>
          <w:t>1</w:t>
        </w:r>
        <w:r>
          <w:fldChar w:fldCharType="end"/>
        </w:r>
      </w:p>
    </w:sdtContent>
  </w:sdt>
  <w:p w14:paraId="6AF60BFA" w14:textId="77777777" w:rsidR="006839E0" w:rsidRDefault="006839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21D1" w14:textId="77777777" w:rsidR="002336BA" w:rsidRDefault="002336BA" w:rsidP="006839E0">
      <w:r>
        <w:separator/>
      </w:r>
    </w:p>
  </w:footnote>
  <w:footnote w:type="continuationSeparator" w:id="0">
    <w:p w14:paraId="5971FD45" w14:textId="77777777" w:rsidR="002336BA" w:rsidRDefault="002336BA" w:rsidP="0068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286"/>
    <w:multiLevelType w:val="hybridMultilevel"/>
    <w:tmpl w:val="3858E89A"/>
    <w:lvl w:ilvl="0" w:tplc="0576CE1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17FC0"/>
    <w:multiLevelType w:val="hybridMultilevel"/>
    <w:tmpl w:val="8B9442C0"/>
    <w:lvl w:ilvl="0" w:tplc="DFD0B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E8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83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2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65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E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65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84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1DC9"/>
    <w:multiLevelType w:val="hybridMultilevel"/>
    <w:tmpl w:val="AD6EEB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9"/>
    <w:rsid w:val="00000CB9"/>
    <w:rsid w:val="0001059D"/>
    <w:rsid w:val="00011136"/>
    <w:rsid w:val="00032C7A"/>
    <w:rsid w:val="00034BD2"/>
    <w:rsid w:val="00076EE2"/>
    <w:rsid w:val="00087C77"/>
    <w:rsid w:val="00090C53"/>
    <w:rsid w:val="000B6D3D"/>
    <w:rsid w:val="00100285"/>
    <w:rsid w:val="001333A0"/>
    <w:rsid w:val="00171646"/>
    <w:rsid w:val="001A021E"/>
    <w:rsid w:val="001A3D17"/>
    <w:rsid w:val="001C2EB3"/>
    <w:rsid w:val="001C3305"/>
    <w:rsid w:val="001E23E3"/>
    <w:rsid w:val="002336BA"/>
    <w:rsid w:val="0025164D"/>
    <w:rsid w:val="00276A84"/>
    <w:rsid w:val="00280262"/>
    <w:rsid w:val="00291E1C"/>
    <w:rsid w:val="002A21D5"/>
    <w:rsid w:val="002E43D1"/>
    <w:rsid w:val="003038F6"/>
    <w:rsid w:val="00320558"/>
    <w:rsid w:val="00331052"/>
    <w:rsid w:val="0035454D"/>
    <w:rsid w:val="00356EFD"/>
    <w:rsid w:val="00366C01"/>
    <w:rsid w:val="003A5436"/>
    <w:rsid w:val="003A6C26"/>
    <w:rsid w:val="003D1FBE"/>
    <w:rsid w:val="003D3138"/>
    <w:rsid w:val="00496384"/>
    <w:rsid w:val="004A497C"/>
    <w:rsid w:val="004B521E"/>
    <w:rsid w:val="004C3DB0"/>
    <w:rsid w:val="004E05E2"/>
    <w:rsid w:val="00501F3F"/>
    <w:rsid w:val="00502974"/>
    <w:rsid w:val="005240E2"/>
    <w:rsid w:val="005324A1"/>
    <w:rsid w:val="00547D21"/>
    <w:rsid w:val="00563333"/>
    <w:rsid w:val="0056427C"/>
    <w:rsid w:val="0057492A"/>
    <w:rsid w:val="005863DD"/>
    <w:rsid w:val="005A0F36"/>
    <w:rsid w:val="005A6DAC"/>
    <w:rsid w:val="005B63B1"/>
    <w:rsid w:val="005C4B67"/>
    <w:rsid w:val="00603E2E"/>
    <w:rsid w:val="00624A93"/>
    <w:rsid w:val="00633360"/>
    <w:rsid w:val="0063730E"/>
    <w:rsid w:val="006548DC"/>
    <w:rsid w:val="00664508"/>
    <w:rsid w:val="00665B4D"/>
    <w:rsid w:val="00666F9C"/>
    <w:rsid w:val="006839E0"/>
    <w:rsid w:val="006B71D9"/>
    <w:rsid w:val="006D0EAB"/>
    <w:rsid w:val="006D2EED"/>
    <w:rsid w:val="006E0F4D"/>
    <w:rsid w:val="006E5516"/>
    <w:rsid w:val="007039E5"/>
    <w:rsid w:val="00723462"/>
    <w:rsid w:val="00726BAE"/>
    <w:rsid w:val="00727644"/>
    <w:rsid w:val="0075237A"/>
    <w:rsid w:val="00772946"/>
    <w:rsid w:val="007B44FD"/>
    <w:rsid w:val="007B52B5"/>
    <w:rsid w:val="007F347B"/>
    <w:rsid w:val="00812088"/>
    <w:rsid w:val="00852F88"/>
    <w:rsid w:val="00866715"/>
    <w:rsid w:val="0088609C"/>
    <w:rsid w:val="008F44FF"/>
    <w:rsid w:val="009129EC"/>
    <w:rsid w:val="00931F1C"/>
    <w:rsid w:val="00941E6D"/>
    <w:rsid w:val="00944C58"/>
    <w:rsid w:val="009C36C3"/>
    <w:rsid w:val="009C58CF"/>
    <w:rsid w:val="009E0F1B"/>
    <w:rsid w:val="009E4966"/>
    <w:rsid w:val="009F0CB2"/>
    <w:rsid w:val="00A2320F"/>
    <w:rsid w:val="00A358E0"/>
    <w:rsid w:val="00A53A93"/>
    <w:rsid w:val="00A91FB6"/>
    <w:rsid w:val="00AA1DC0"/>
    <w:rsid w:val="00AB1332"/>
    <w:rsid w:val="00AD697B"/>
    <w:rsid w:val="00B01704"/>
    <w:rsid w:val="00B10D78"/>
    <w:rsid w:val="00B52959"/>
    <w:rsid w:val="00B63A98"/>
    <w:rsid w:val="00BB6311"/>
    <w:rsid w:val="00C148D6"/>
    <w:rsid w:val="00C24525"/>
    <w:rsid w:val="00C31876"/>
    <w:rsid w:val="00C36E1B"/>
    <w:rsid w:val="00C370B0"/>
    <w:rsid w:val="00C658F6"/>
    <w:rsid w:val="00C719B9"/>
    <w:rsid w:val="00C74885"/>
    <w:rsid w:val="00C75986"/>
    <w:rsid w:val="00C87AE7"/>
    <w:rsid w:val="00C91374"/>
    <w:rsid w:val="00CA73A4"/>
    <w:rsid w:val="00CD57C2"/>
    <w:rsid w:val="00CF2DB7"/>
    <w:rsid w:val="00D029B2"/>
    <w:rsid w:val="00D27A94"/>
    <w:rsid w:val="00D32D64"/>
    <w:rsid w:val="00D503BE"/>
    <w:rsid w:val="00D56C01"/>
    <w:rsid w:val="00D719A4"/>
    <w:rsid w:val="00D8372A"/>
    <w:rsid w:val="00D86CDF"/>
    <w:rsid w:val="00D97B6F"/>
    <w:rsid w:val="00DB1183"/>
    <w:rsid w:val="00DB6BA3"/>
    <w:rsid w:val="00E06F28"/>
    <w:rsid w:val="00E13347"/>
    <w:rsid w:val="00E40300"/>
    <w:rsid w:val="00E44E46"/>
    <w:rsid w:val="00F11725"/>
    <w:rsid w:val="00F32E39"/>
    <w:rsid w:val="00F33795"/>
    <w:rsid w:val="00F706AC"/>
    <w:rsid w:val="00FB7F1A"/>
    <w:rsid w:val="00FC14EC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A0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1D9"/>
    <w:pPr>
      <w:keepNext/>
      <w:autoSpaceDE w:val="0"/>
      <w:autoSpaceDN w:val="0"/>
      <w:adjustRightInd w:val="0"/>
      <w:spacing w:before="120" w:line="276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1D9"/>
    <w:rPr>
      <w:rFonts w:ascii="Cambria" w:eastAsia="Times New Roman" w:hAnsi="Cambria" w:cs="Times New Roman"/>
      <w:b/>
      <w:kern w:val="32"/>
      <w:sz w:val="32"/>
      <w:szCs w:val="20"/>
      <w:lang w:eastAsia="sk-SK"/>
    </w:rPr>
  </w:style>
  <w:style w:type="paragraph" w:styleId="Normlnywebov">
    <w:name w:val="Normal (Web)"/>
    <w:aliases w:val="webb"/>
    <w:basedOn w:val="Normlny"/>
    <w:qFormat/>
    <w:rsid w:val="006B71D9"/>
    <w:pPr>
      <w:spacing w:before="100" w:beforeAutospacing="1" w:after="100" w:afterAutospacing="1" w:line="276" w:lineRule="auto"/>
    </w:pPr>
  </w:style>
  <w:style w:type="paragraph" w:styleId="Hlavika">
    <w:name w:val="header"/>
    <w:basedOn w:val="Normlny"/>
    <w:link w:val="HlavikaChar"/>
    <w:uiPriority w:val="99"/>
    <w:unhideWhenUsed/>
    <w:rsid w:val="006839E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39E0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839E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99"/>
    <w:unhideWhenUsed/>
    <w:rsid w:val="00CF2DB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F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webov1">
    <w:name w:val="Normálny (webový)1"/>
    <w:basedOn w:val="Normlny"/>
    <w:qFormat/>
    <w:rsid w:val="00CF2DB7"/>
    <w:pPr>
      <w:suppressAutoHyphens/>
      <w:spacing w:before="280" w:after="280"/>
    </w:pPr>
    <w:rPr>
      <w:lang w:eastAsia="ar-SA"/>
    </w:rPr>
  </w:style>
  <w:style w:type="paragraph" w:customStyle="1" w:styleId="Vchodzie">
    <w:name w:val="Vchodzie"/>
    <w:qFormat/>
    <w:rsid w:val="00CF2DB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F2DB7"/>
  </w:style>
  <w:style w:type="paragraph" w:styleId="Textbubliny">
    <w:name w:val="Balloon Text"/>
    <w:basedOn w:val="Normlny"/>
    <w:link w:val="TextbublinyChar"/>
    <w:uiPriority w:val="99"/>
    <w:semiHidden/>
    <w:unhideWhenUsed/>
    <w:rsid w:val="009E0F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F1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49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4966"/>
    <w:pPr>
      <w:spacing w:before="12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496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49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496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1059D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05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05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059D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059D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C8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2022-10-11T11:32:00Z</dcterms:created>
  <dcterms:modified xsi:type="dcterms:W3CDTF">2022-10-11T11:32:00Z</dcterms:modified>
</cp:coreProperties>
</file>