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C9" w:rsidRPr="000603AB" w:rsidRDefault="004C10C9" w:rsidP="00E8074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4C10C9" w:rsidRPr="00C35BC3" w:rsidRDefault="004C10C9" w:rsidP="00E807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745" w:rsidRDefault="003916F1" w:rsidP="00E8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0DC6" w:rsidRDefault="004C10C9" w:rsidP="00E8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414">
        <w:rPr>
          <w:rFonts w:ascii="Times New Roman" w:hAnsi="Times New Roman" w:cs="Times New Roman"/>
          <w:sz w:val="24"/>
          <w:szCs w:val="24"/>
        </w:rPr>
        <w:t xml:space="preserve">Ministerstvo spravodlivosti Slovenskej republiky predkladá </w:t>
      </w:r>
      <w:r w:rsidR="00E646BE">
        <w:rPr>
          <w:rFonts w:ascii="Times New Roman" w:hAnsi="Times New Roman" w:cs="Times New Roman"/>
          <w:sz w:val="24"/>
          <w:szCs w:val="24"/>
        </w:rPr>
        <w:t>na rokovanie Legislatívnej rady vlády Slovenskej republiky</w:t>
      </w:r>
      <w:r w:rsidR="0019318D" w:rsidRPr="00235414">
        <w:rPr>
          <w:rFonts w:ascii="Times New Roman" w:hAnsi="Times New Roman" w:cs="Times New Roman"/>
          <w:sz w:val="24"/>
          <w:szCs w:val="24"/>
        </w:rPr>
        <w:t xml:space="preserve"> </w:t>
      </w:r>
      <w:r w:rsidR="00E80745" w:rsidRPr="00E80745">
        <w:rPr>
          <w:rFonts w:ascii="Times New Roman" w:hAnsi="Times New Roman" w:cs="Times New Roman"/>
          <w:sz w:val="24"/>
          <w:szCs w:val="24"/>
        </w:rPr>
        <w:t>návrh zákona, ktorým sa mení a dopĺňa zákon č. 475/2005 Z. z. o výkone trestu odňatia slobody a o zmene a doplnení niektorých zákonov v znení neskorších predpisov (ďalej len „návrh zákona“) v súlade s Programovým vyhlásením vlády Slovenskej republiky na roky 2021 až 2024, v ktorom sa vláda Slovenskej republiky zaviazala pokračovať v humanizácii a zmierňovaní obmedzení osôb vo výkone väzby a vo výkone trestu odňatia slobody v kontexte odporúčaní vnútroštátnych a medzinárodných inštitúcií, s osobitným dôrazom na vzdelávanie a posilňovanie pozitívnych sociálnych väzieb prostredníctvom zvyšovania dostupnosti foriem kontaktu väznených osôb s rodinou</w:t>
      </w:r>
      <w:r w:rsidRPr="00235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745" w:rsidRDefault="003916F1" w:rsidP="00E8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7C7" w:rsidRPr="007147C7" w:rsidRDefault="007147C7" w:rsidP="00E8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7C7">
        <w:rPr>
          <w:rFonts w:ascii="Times New Roman" w:hAnsi="Times New Roman" w:cs="Times New Roman"/>
          <w:sz w:val="24"/>
          <w:szCs w:val="24"/>
        </w:rPr>
        <w:t xml:space="preserve">K predkladanému návrhu zákona </w:t>
      </w:r>
      <w:r>
        <w:rPr>
          <w:rFonts w:ascii="Times New Roman" w:hAnsi="Times New Roman" w:cs="Times New Roman"/>
          <w:sz w:val="24"/>
          <w:szCs w:val="24"/>
        </w:rPr>
        <w:t>bola v rámci rezortu spravodlivosti zriadená odborná komisia</w:t>
      </w:r>
      <w:r w:rsidR="00CD45AF">
        <w:rPr>
          <w:rFonts w:ascii="Times New Roman" w:hAnsi="Times New Roman" w:cs="Times New Roman"/>
          <w:sz w:val="24"/>
          <w:szCs w:val="24"/>
        </w:rPr>
        <w:t xml:space="preserve"> pozostávajúca</w:t>
      </w:r>
      <w:r w:rsidRPr="007147C7">
        <w:rPr>
          <w:rFonts w:ascii="Times New Roman" w:hAnsi="Times New Roman" w:cs="Times New Roman"/>
          <w:sz w:val="24"/>
          <w:szCs w:val="24"/>
        </w:rPr>
        <w:t xml:space="preserve"> z nominantov </w:t>
      </w:r>
      <w:r>
        <w:rPr>
          <w:rFonts w:ascii="Times New Roman" w:hAnsi="Times New Roman" w:cs="Times New Roman"/>
          <w:sz w:val="24"/>
          <w:szCs w:val="24"/>
        </w:rPr>
        <w:t>príslušného ministersta, Zboru väzenskej a justičnej stráže</w:t>
      </w:r>
      <w:r w:rsidRPr="007147C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 zástupcov kancelárie Verejného ochrancu práv. </w:t>
      </w:r>
      <w:r w:rsidRPr="00714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745" w:rsidRDefault="003916F1" w:rsidP="00E80745">
      <w:pPr>
        <w:spacing w:after="0" w:line="240" w:lineRule="auto"/>
        <w:jc w:val="both"/>
        <w:rPr>
          <w:rFonts w:ascii="Times New Roman" w:eastAsiaTheme="minorHAnsi" w:hAnsi="Times New Roman" w:cs="Times New Roman"/>
          <w:noProof w:val="0"/>
          <w:sz w:val="24"/>
          <w:szCs w:val="24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</w:rPr>
        <w:tab/>
      </w:r>
    </w:p>
    <w:p w:rsidR="00E80745" w:rsidRDefault="009A0E37" w:rsidP="00E8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869">
        <w:rPr>
          <w:rFonts w:ascii="Times New Roman" w:eastAsia="Calibri" w:hAnsi="Times New Roman" w:cs="Times New Roman"/>
          <w:sz w:val="24"/>
          <w:szCs w:val="24"/>
        </w:rPr>
        <w:t>Cieľom navrhovanej</w:t>
      </w:r>
      <w:r w:rsidRPr="002E08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právnej úpravy </w:t>
      </w:r>
      <w:r>
        <w:rPr>
          <w:rFonts w:ascii="Times New Roman" w:eastAsiaTheme="minorHAnsi" w:hAnsi="Times New Roman" w:cs="Times New Roman"/>
          <w:noProof w:val="0"/>
          <w:sz w:val="24"/>
          <w:szCs w:val="24"/>
        </w:rPr>
        <w:t>je upraviť</w:t>
      </w:r>
      <w:r w:rsidR="00235414" w:rsidRPr="00235414">
        <w:rPr>
          <w:rFonts w:ascii="Times New Roman" w:eastAsiaTheme="minorHAnsi" w:hAnsi="Times New Roman" w:cs="Times New Roman"/>
          <w:noProof w:val="0"/>
          <w:sz w:val="24"/>
          <w:szCs w:val="24"/>
        </w:rPr>
        <w:t xml:space="preserve"> </w:t>
      </w:r>
      <w:r w:rsidR="00E80745" w:rsidRPr="00E80745">
        <w:rPr>
          <w:rFonts w:ascii="Times New Roman" w:eastAsiaTheme="minorHAnsi" w:hAnsi="Times New Roman" w:cs="Times New Roman"/>
          <w:noProof w:val="0"/>
          <w:sz w:val="24"/>
          <w:szCs w:val="24"/>
        </w:rPr>
        <w:t>zásady pohybu a možnosti vzájomného kontaktu odsúdených navzájom a odsúdených s inými osobami, určovanie a zmenu stupňa stráženia, práva a povinnosti osôb vo výkone trestu odňatia slobody, disciplinárnu zodpovednosť, výkon trestu odňatia slobody osobitnými kategóriami odsúdených, akými sú napr. matky s deťmi, a špecializovaným výkon trestu odňatia slobody, je dosiahnuť čo najvyššiu formu efektivity humanizácie výkonu trestu odňatia slobody</w:t>
      </w:r>
      <w:r w:rsidR="003A29CC" w:rsidRPr="003916F1">
        <w:rPr>
          <w:rFonts w:ascii="Times New Roman" w:hAnsi="Times New Roman" w:cs="Times New Roman"/>
          <w:sz w:val="24"/>
          <w:szCs w:val="24"/>
        </w:rPr>
        <w:t>.</w:t>
      </w:r>
      <w:r w:rsidR="00391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745" w:rsidRDefault="00E80745" w:rsidP="00E8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D99" w:rsidRDefault="00976F88" w:rsidP="00E80745">
      <w:pPr>
        <w:spacing w:after="0" w:line="240" w:lineRule="auto"/>
        <w:ind w:firstLine="708"/>
        <w:jc w:val="both"/>
        <w:rPr>
          <w:rFonts w:eastAsiaTheme="minorHAnsi"/>
        </w:rPr>
      </w:pPr>
      <w:r w:rsidRPr="003916F1">
        <w:rPr>
          <w:rFonts w:ascii="Times New Roman" w:hAnsi="Times New Roman" w:cs="Times New Roman"/>
          <w:sz w:val="24"/>
          <w:szCs w:val="24"/>
        </w:rPr>
        <w:t xml:space="preserve">V záujme </w:t>
      </w:r>
      <w:r w:rsidR="00181E9B" w:rsidRPr="003916F1">
        <w:rPr>
          <w:rFonts w:ascii="Times New Roman" w:hAnsi="Times New Roman" w:cs="Times New Roman"/>
          <w:sz w:val="24"/>
          <w:szCs w:val="24"/>
        </w:rPr>
        <w:t xml:space="preserve">dosiahnutia </w:t>
      </w:r>
      <w:r w:rsidRPr="003916F1">
        <w:rPr>
          <w:rFonts w:ascii="Times New Roman" w:hAnsi="Times New Roman" w:cs="Times New Roman"/>
          <w:sz w:val="24"/>
          <w:szCs w:val="24"/>
        </w:rPr>
        <w:t xml:space="preserve">uvedeného </w:t>
      </w:r>
      <w:r w:rsidR="00FB0D75" w:rsidRPr="003916F1">
        <w:rPr>
          <w:rFonts w:ascii="Times New Roman" w:hAnsi="Times New Roman" w:cs="Times New Roman"/>
          <w:sz w:val="24"/>
          <w:szCs w:val="24"/>
        </w:rPr>
        <w:t xml:space="preserve">cieľa </w:t>
      </w:r>
      <w:r w:rsidRPr="003916F1">
        <w:rPr>
          <w:rFonts w:ascii="Times New Roman" w:hAnsi="Times New Roman" w:cs="Times New Roman"/>
          <w:sz w:val="24"/>
          <w:szCs w:val="24"/>
        </w:rPr>
        <w:t xml:space="preserve">sa navrhuje úprava </w:t>
      </w:r>
      <w:r w:rsidR="00E80745" w:rsidRPr="00E80745">
        <w:rPr>
          <w:rFonts w:ascii="Times New Roman" w:hAnsi="Times New Roman" w:cs="Times New Roman"/>
          <w:sz w:val="24"/>
          <w:szCs w:val="24"/>
        </w:rPr>
        <w:t>pravidiel určovania stupňa stráženia a zmeny stupňa stráženia, práv</w:t>
      </w:r>
      <w:r w:rsidR="009A0E37">
        <w:rPr>
          <w:rFonts w:ascii="Times New Roman" w:hAnsi="Times New Roman" w:cs="Times New Roman"/>
          <w:sz w:val="24"/>
          <w:szCs w:val="24"/>
        </w:rPr>
        <w:t xml:space="preserve"> </w:t>
      </w:r>
      <w:r w:rsidR="00E80745" w:rsidRPr="00E80745">
        <w:rPr>
          <w:rFonts w:ascii="Times New Roman" w:hAnsi="Times New Roman" w:cs="Times New Roman"/>
          <w:sz w:val="24"/>
          <w:szCs w:val="24"/>
        </w:rPr>
        <w:t>odsúdených týkajúcich sa ubytovania</w:t>
      </w:r>
      <w:r w:rsidR="009A0E37">
        <w:rPr>
          <w:rFonts w:ascii="Times New Roman" w:hAnsi="Times New Roman" w:cs="Times New Roman"/>
          <w:sz w:val="24"/>
          <w:szCs w:val="24"/>
        </w:rPr>
        <w:t xml:space="preserve">, kde sa precizujú </w:t>
      </w:r>
      <w:r w:rsidR="009A0E37" w:rsidRPr="009A0E37">
        <w:rPr>
          <w:rFonts w:ascii="Times New Roman" w:hAnsi="Times New Roman" w:cs="Times New Roman"/>
          <w:sz w:val="24"/>
          <w:szCs w:val="24"/>
        </w:rPr>
        <w:t>minimálne štandardy pre osobnú obytnú plochu</w:t>
      </w:r>
      <w:r w:rsidR="00E80745" w:rsidRPr="00E80745">
        <w:rPr>
          <w:rFonts w:ascii="Times New Roman" w:hAnsi="Times New Roman" w:cs="Times New Roman"/>
          <w:sz w:val="24"/>
          <w:szCs w:val="24"/>
        </w:rPr>
        <w:t>, odievania, vecí osobnej potreby odsúdených, návštev</w:t>
      </w:r>
      <w:r w:rsidR="009A0E37">
        <w:rPr>
          <w:rFonts w:ascii="Times New Roman" w:hAnsi="Times New Roman" w:cs="Times New Roman"/>
          <w:sz w:val="24"/>
          <w:szCs w:val="24"/>
        </w:rPr>
        <w:t xml:space="preserve"> aj videonávštev</w:t>
      </w:r>
      <w:r w:rsidR="00E80745" w:rsidRPr="00E80745">
        <w:rPr>
          <w:rFonts w:ascii="Times New Roman" w:hAnsi="Times New Roman" w:cs="Times New Roman"/>
          <w:sz w:val="24"/>
          <w:szCs w:val="24"/>
        </w:rPr>
        <w:t xml:space="preserve">, korešpondencie, telefonovania a styku s advokátom a inými osobami. </w:t>
      </w:r>
      <w:r w:rsidR="009A0E37" w:rsidRPr="009A0E37">
        <w:rPr>
          <w:rFonts w:ascii="Times New Roman" w:hAnsi="Times New Roman" w:cs="Times New Roman"/>
          <w:iCs/>
          <w:sz w:val="24"/>
          <w:szCs w:val="24"/>
        </w:rPr>
        <w:t>Systém ukladania disciplinárnych trestov sa dopĺňa o pravidlo postihu pri súbehu viacerých disciplinárnych previnení</w:t>
      </w:r>
      <w:r w:rsidR="009A0E3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0E37" w:rsidRPr="009A0E37">
        <w:rPr>
          <w:rFonts w:ascii="Times New Roman" w:hAnsi="Times New Roman" w:cs="Times New Roman"/>
          <w:iCs/>
          <w:sz w:val="24"/>
          <w:szCs w:val="24"/>
        </w:rPr>
        <w:t>Skracuje sa dĺžka neprerušeného výkonu postupne uložených disciplinárnych trestov umiestnenia do cely disciplinárneho trestu alebo do samoväzby a predlžuje sa doba, po uplynutí ktorej môže obvinený vykonať zvyšok nevykonaného disciplinárneho trestu</w:t>
      </w:r>
      <w:r w:rsidR="009A0E3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A0E37" w:rsidRPr="009A0E37">
        <w:rPr>
          <w:rFonts w:ascii="Times New Roman" w:hAnsi="Times New Roman" w:cs="Times New Roman"/>
          <w:iCs/>
          <w:sz w:val="24"/>
          <w:szCs w:val="24"/>
        </w:rPr>
        <w:t>Odstraňuje sa problém s faktickým režimom samoväzby u mladistvých (samoväzba je v prípade mladistvých neprípustná) vznikajúci pri ukladaní disciplinárneho trestu celodenného umiestnenia do cely disciplinárneho trestu</w:t>
      </w:r>
      <w:r w:rsidR="009A0E37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="009A0E37" w:rsidRPr="009A0E37">
        <w:rPr>
          <w:rFonts w:ascii="Times New Roman" w:hAnsi="Times New Roman" w:cs="Times New Roman"/>
          <w:iCs/>
          <w:sz w:val="24"/>
          <w:szCs w:val="24"/>
        </w:rPr>
        <w:t>v súlade s odporúčaniami Výboru CPT sa vypúšťa</w:t>
      </w:r>
      <w:r w:rsidR="009A0E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E37" w:rsidRPr="009A0E37">
        <w:rPr>
          <w:rFonts w:ascii="Times New Roman" w:hAnsi="Times New Roman" w:cs="Times New Roman"/>
          <w:iCs/>
          <w:sz w:val="24"/>
          <w:szCs w:val="24"/>
        </w:rPr>
        <w:t>povinnosť lekárov potvrdzovať možnosť výkonu disciplinárnych trestov</w:t>
      </w:r>
      <w:r w:rsidR="009A0E37">
        <w:rPr>
          <w:rFonts w:ascii="Times New Roman" w:hAnsi="Times New Roman" w:cs="Times New Roman"/>
          <w:iCs/>
          <w:sz w:val="24"/>
          <w:szCs w:val="24"/>
        </w:rPr>
        <w:t>.</w:t>
      </w:r>
      <w:r w:rsidR="009A0E37">
        <w:rPr>
          <w:rFonts w:ascii="Times New Roman" w:hAnsi="Times New Roman" w:cs="Times New Roman"/>
          <w:sz w:val="24"/>
          <w:szCs w:val="24"/>
        </w:rPr>
        <w:t xml:space="preserve"> </w:t>
      </w:r>
      <w:r w:rsidR="00E80745" w:rsidRPr="00E80745">
        <w:rPr>
          <w:rFonts w:ascii="Times New Roman" w:hAnsi="Times New Roman" w:cs="Times New Roman"/>
          <w:sz w:val="24"/>
          <w:szCs w:val="24"/>
        </w:rPr>
        <w:t>S ohľadom na cieľ predkladanej právnej úpravy sa tiež navrhuje úprava výkonu trestu matiek s deťmi a precizujú sa ustanovenia týkajúce sa výkonu trestu na otvorenom oddelení a špecializovaných oddieloch, napr. nástupnom oddiele, oddiele doživotných trestov a upravuje sa výkon ochranného liečenia vykonávaného počas výkonu trestu odňatia slobody</w:t>
      </w:r>
      <w:r w:rsidR="00E80745">
        <w:rPr>
          <w:rFonts w:ascii="Times New Roman" w:hAnsi="Times New Roman" w:cs="Times New Roman"/>
          <w:sz w:val="24"/>
          <w:szCs w:val="24"/>
        </w:rPr>
        <w:t xml:space="preserve"> a ochranného liečenia a detencie všeobecne.</w:t>
      </w:r>
    </w:p>
    <w:p w:rsidR="00E80745" w:rsidRDefault="003916F1" w:rsidP="00E80745">
      <w:pPr>
        <w:pStyle w:val="Textkomentra"/>
        <w:jc w:val="both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ab/>
      </w:r>
    </w:p>
    <w:p w:rsidR="0072593F" w:rsidRPr="0072593F" w:rsidRDefault="003916F1" w:rsidP="00E8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93F" w:rsidRPr="0072593F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nálezmi Ústavného súdu Slovenskej republiky, medzinárodnými zmluvami, ktorými je Slovenská republika viazaná a zákonmi a súčasne je v súlade s právom Európskej únie.</w:t>
      </w:r>
    </w:p>
    <w:p w:rsidR="00E80745" w:rsidRDefault="003916F1" w:rsidP="00E80745">
      <w:pPr>
        <w:pStyle w:val="Normlnywebov"/>
        <w:spacing w:before="0" w:beforeAutospacing="0" w:after="0" w:afterAutospacing="0"/>
      </w:pPr>
      <w:r>
        <w:tab/>
      </w:r>
    </w:p>
    <w:p w:rsidR="00235414" w:rsidRDefault="00235414" w:rsidP="00E80745">
      <w:pPr>
        <w:pStyle w:val="Normlnywebov"/>
        <w:spacing w:before="0" w:beforeAutospacing="0" w:after="0" w:afterAutospacing="0"/>
        <w:ind w:firstLine="708"/>
      </w:pPr>
      <w:r w:rsidRPr="00235414">
        <w:t xml:space="preserve">Návrh zákona </w:t>
      </w:r>
      <w:r w:rsidR="003916F1">
        <w:t>nie je</w:t>
      </w:r>
      <w:r w:rsidR="003916F1" w:rsidRPr="00235414">
        <w:t xml:space="preserve"> </w:t>
      </w:r>
      <w:r w:rsidRPr="00235414">
        <w:t xml:space="preserve">predmetom </w:t>
      </w:r>
      <w:proofErr w:type="spellStart"/>
      <w:r w:rsidRPr="00235414">
        <w:t>vnútrokomunitárneho</w:t>
      </w:r>
      <w:proofErr w:type="spellEnd"/>
      <w:r w:rsidRPr="00235414">
        <w:t xml:space="preserve"> pripomienkového konania. </w:t>
      </w:r>
    </w:p>
    <w:p w:rsidR="00E80745" w:rsidRDefault="003916F1" w:rsidP="00E8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7757" w:rsidRPr="001C7757" w:rsidRDefault="001C7757" w:rsidP="00E8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57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E80745" w:rsidRPr="00E80745">
        <w:rPr>
          <w:rFonts w:ascii="Times New Roman" w:hAnsi="Times New Roman" w:cs="Times New Roman"/>
          <w:sz w:val="24"/>
          <w:szCs w:val="24"/>
        </w:rPr>
        <w:t xml:space="preserve">predpokladá negatívny vplyv na rozpočet verejnej správy, pozitívny vplyv na manželstvo, rodičovstvo a rodinu a pozitívny sociálny vplyv. Návrh zákona nebude </w:t>
      </w:r>
      <w:r w:rsidR="00E80745" w:rsidRPr="00E80745">
        <w:rPr>
          <w:rFonts w:ascii="Times New Roman" w:hAnsi="Times New Roman" w:cs="Times New Roman"/>
          <w:sz w:val="24"/>
          <w:szCs w:val="24"/>
        </w:rPr>
        <w:lastRenderedPageBreak/>
        <w:t>mať vplyv na podnikateľské prostredie, na informatizáciu spoločnosti, na služby verejnej správy pre občana a ani na životné prostredie</w:t>
      </w:r>
      <w:r w:rsidRPr="001C77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745" w:rsidRDefault="003916F1" w:rsidP="00E8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593F" w:rsidRDefault="0072593F" w:rsidP="00E8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5DB">
        <w:rPr>
          <w:rFonts w:ascii="Times New Roman" w:hAnsi="Times New Roman" w:cs="Times New Roman"/>
          <w:sz w:val="24"/>
          <w:szCs w:val="24"/>
        </w:rPr>
        <w:t>Dátum účinnosti návrhu zákona sa s ohľadom na dĺžku jednotlivých štádií legislatívneho procesu navrhuje od</w:t>
      </w:r>
      <w:r w:rsidRPr="001F2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B93" w:rsidRPr="001F25DB">
        <w:rPr>
          <w:rFonts w:ascii="Times New Roman" w:hAnsi="Times New Roman" w:cs="Times New Roman"/>
          <w:sz w:val="24"/>
          <w:szCs w:val="24"/>
        </w:rPr>
        <w:t>1.</w:t>
      </w:r>
      <w:r w:rsidR="005A6284" w:rsidRPr="001F25DB">
        <w:rPr>
          <w:rFonts w:ascii="Times New Roman" w:hAnsi="Times New Roman" w:cs="Times New Roman"/>
          <w:sz w:val="24"/>
          <w:szCs w:val="24"/>
        </w:rPr>
        <w:t xml:space="preserve"> </w:t>
      </w:r>
      <w:r w:rsidR="003D74E4" w:rsidRPr="001F25DB">
        <w:rPr>
          <w:rFonts w:ascii="Times New Roman" w:hAnsi="Times New Roman" w:cs="Times New Roman"/>
          <w:sz w:val="24"/>
          <w:szCs w:val="24"/>
        </w:rPr>
        <w:t xml:space="preserve">júla </w:t>
      </w:r>
      <w:r w:rsidR="00CD0B93" w:rsidRPr="001F25DB">
        <w:rPr>
          <w:rFonts w:ascii="Times New Roman" w:hAnsi="Times New Roman" w:cs="Times New Roman"/>
          <w:sz w:val="24"/>
          <w:szCs w:val="24"/>
        </w:rPr>
        <w:t>202</w:t>
      </w:r>
      <w:r w:rsidR="00E80745" w:rsidRPr="001F25DB">
        <w:rPr>
          <w:rFonts w:ascii="Times New Roman" w:hAnsi="Times New Roman" w:cs="Times New Roman"/>
          <w:sz w:val="24"/>
          <w:szCs w:val="24"/>
        </w:rPr>
        <w:t>3</w:t>
      </w:r>
      <w:r w:rsidR="00E80745" w:rsidRPr="001F25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okrem ustanovení týkajúcich sa </w:t>
      </w:r>
      <w:r w:rsidR="00D627FB" w:rsidRPr="001F25DB">
        <w:rPr>
          <w:rFonts w:ascii="Times New Roman" w:hAnsi="Times New Roman" w:cs="Times New Roman"/>
          <w:sz w:val="24"/>
          <w:szCs w:val="24"/>
        </w:rPr>
        <w:t xml:space="preserve">určovania </w:t>
      </w:r>
      <w:r w:rsidR="00E80745" w:rsidRPr="001F25DB">
        <w:rPr>
          <w:rFonts w:ascii="Times New Roman" w:hAnsi="Times New Roman" w:cs="Times New Roman"/>
          <w:sz w:val="24"/>
          <w:szCs w:val="24"/>
        </w:rPr>
        <w:t>stupňa stráženia a </w:t>
      </w:r>
      <w:r w:rsidR="00D627FB" w:rsidRPr="001F25DB">
        <w:rPr>
          <w:rFonts w:ascii="Times New Roman" w:hAnsi="Times New Roman" w:cs="Times New Roman"/>
          <w:sz w:val="24"/>
          <w:szCs w:val="24"/>
        </w:rPr>
        <w:t xml:space="preserve">zmeny </w:t>
      </w:r>
      <w:r w:rsidR="00E80745" w:rsidRPr="001F25DB">
        <w:rPr>
          <w:rFonts w:ascii="Times New Roman" w:hAnsi="Times New Roman" w:cs="Times New Roman"/>
          <w:sz w:val="24"/>
          <w:szCs w:val="24"/>
        </w:rPr>
        <w:t>stupňa stráženia</w:t>
      </w:r>
      <w:r w:rsidR="00E80745" w:rsidRPr="001F25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1F25DB" w:rsidRPr="001F25DB">
        <w:rPr>
          <w:rFonts w:ascii="Times New Roman" w:eastAsia="Times New Roman" w:hAnsi="Times New Roman" w:cs="Times New Roman"/>
          <w:sz w:val="24"/>
          <w:szCs w:val="24"/>
          <w:lang w:eastAsia="sk-SK"/>
        </w:rPr>
        <w:t>obligatórneho umiestňovania odsúdených do otvoreného oddelenia</w:t>
      </w:r>
      <w:r w:rsidR="00E80745" w:rsidRPr="001F25D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nadobúdajú účinnosť 1. januára 2024</w:t>
      </w:r>
      <w:r w:rsidR="00320AF6">
        <w:rPr>
          <w:rFonts w:ascii="Times New Roman" w:hAnsi="Times New Roman" w:cs="Times New Roman"/>
          <w:sz w:val="24"/>
          <w:szCs w:val="24"/>
        </w:rPr>
        <w:t xml:space="preserve"> a ustanovení vzťahujúcich sa na ochranné liečenie a detenciu, ktoré nadobudnú účinnosť dňom vyhlásenia v Zbierke zákonov</w:t>
      </w:r>
      <w:r w:rsidR="00571EBC">
        <w:rPr>
          <w:rFonts w:ascii="Times New Roman" w:hAnsi="Times New Roman" w:cs="Times New Roman"/>
          <w:sz w:val="24"/>
          <w:szCs w:val="24"/>
        </w:rPr>
        <w:t xml:space="preserve"> Slovenskej republiky</w:t>
      </w:r>
      <w:bookmarkStart w:id="0" w:name="_GoBack"/>
      <w:bookmarkEnd w:id="0"/>
      <w:r w:rsidR="00320AF6">
        <w:rPr>
          <w:rFonts w:ascii="Times New Roman" w:hAnsi="Times New Roman" w:cs="Times New Roman"/>
          <w:sz w:val="24"/>
          <w:szCs w:val="24"/>
        </w:rPr>
        <w:t xml:space="preserve"> z dôvodu vecnej súvislosti predmetných ustanovení s otvorením Detenčného ú</w:t>
      </w:r>
      <w:r w:rsidR="00320AF6" w:rsidRPr="00320AF6">
        <w:rPr>
          <w:rFonts w:ascii="Times New Roman" w:hAnsi="Times New Roman" w:cs="Times New Roman"/>
          <w:sz w:val="24"/>
          <w:szCs w:val="24"/>
        </w:rPr>
        <w:t>stavu</w:t>
      </w:r>
      <w:r w:rsidR="00320AF6">
        <w:rPr>
          <w:rFonts w:ascii="Times New Roman" w:hAnsi="Times New Roman" w:cs="Times New Roman"/>
          <w:sz w:val="24"/>
          <w:szCs w:val="24"/>
        </w:rPr>
        <w:t xml:space="preserve"> v Hronovciach</w:t>
      </w:r>
      <w:r w:rsidR="00320AF6" w:rsidRPr="00320AF6">
        <w:rPr>
          <w:rFonts w:ascii="Times New Roman" w:hAnsi="Times New Roman" w:cs="Times New Roman"/>
          <w:sz w:val="24"/>
          <w:szCs w:val="24"/>
        </w:rPr>
        <w:t xml:space="preserve"> k</w:t>
      </w:r>
      <w:r w:rsidR="00320AF6">
        <w:rPr>
          <w:rFonts w:ascii="Times New Roman" w:hAnsi="Times New Roman" w:cs="Times New Roman"/>
          <w:sz w:val="24"/>
          <w:szCs w:val="24"/>
        </w:rPr>
        <w:t> 1. marcu 2023.</w:t>
      </w:r>
    </w:p>
    <w:p w:rsidR="003D74E4" w:rsidRDefault="003D74E4" w:rsidP="00E8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4E4" w:rsidRPr="003427BE" w:rsidRDefault="003D74E4" w:rsidP="003D74E4">
      <w:pPr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3427BE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Návrh zákona bol predmetom riadneho medzirezortného pripomienkového konania a na rokovanie Legislatívnej rady vlády Slovenskej republiky sa predkladá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bez rozporov.</w:t>
      </w:r>
    </w:p>
    <w:p w:rsidR="003D74E4" w:rsidRPr="00CD0B93" w:rsidRDefault="003D74E4" w:rsidP="00E8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0C9" w:rsidRPr="00235414" w:rsidRDefault="004C10C9" w:rsidP="00E80745">
      <w:pPr>
        <w:pStyle w:val="Normlnywebov"/>
        <w:spacing w:before="0" w:beforeAutospacing="0" w:after="0" w:afterAutospacing="0"/>
        <w:jc w:val="both"/>
      </w:pPr>
    </w:p>
    <w:sectPr w:rsidR="004C10C9" w:rsidRPr="00235414" w:rsidSect="00FC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0C9"/>
    <w:rsid w:val="000632D8"/>
    <w:rsid w:val="00065CD4"/>
    <w:rsid w:val="000971C5"/>
    <w:rsid w:val="000D56D3"/>
    <w:rsid w:val="00181E9B"/>
    <w:rsid w:val="0019318D"/>
    <w:rsid w:val="001C7757"/>
    <w:rsid w:val="001C7975"/>
    <w:rsid w:val="001E0A17"/>
    <w:rsid w:val="001F25DB"/>
    <w:rsid w:val="002270F7"/>
    <w:rsid w:val="00235414"/>
    <w:rsid w:val="00271D18"/>
    <w:rsid w:val="002C7AE6"/>
    <w:rsid w:val="00320AF6"/>
    <w:rsid w:val="00330973"/>
    <w:rsid w:val="003526A4"/>
    <w:rsid w:val="00374076"/>
    <w:rsid w:val="003916F1"/>
    <w:rsid w:val="003A29CC"/>
    <w:rsid w:val="003D74E4"/>
    <w:rsid w:val="004462A1"/>
    <w:rsid w:val="004C10C9"/>
    <w:rsid w:val="00513CE1"/>
    <w:rsid w:val="00571EBC"/>
    <w:rsid w:val="005A6284"/>
    <w:rsid w:val="005C3B5F"/>
    <w:rsid w:val="005D7000"/>
    <w:rsid w:val="005E5885"/>
    <w:rsid w:val="006B32A8"/>
    <w:rsid w:val="007147C7"/>
    <w:rsid w:val="0072593F"/>
    <w:rsid w:val="0075005E"/>
    <w:rsid w:val="00782F53"/>
    <w:rsid w:val="007C5846"/>
    <w:rsid w:val="00962D99"/>
    <w:rsid w:val="00976F88"/>
    <w:rsid w:val="009A0E37"/>
    <w:rsid w:val="009E0CFE"/>
    <w:rsid w:val="009E6610"/>
    <w:rsid w:val="00B92CF3"/>
    <w:rsid w:val="00BC0DC6"/>
    <w:rsid w:val="00C105AF"/>
    <w:rsid w:val="00CC479B"/>
    <w:rsid w:val="00CD0B93"/>
    <w:rsid w:val="00CD45AF"/>
    <w:rsid w:val="00CD463F"/>
    <w:rsid w:val="00D627FB"/>
    <w:rsid w:val="00E23FB6"/>
    <w:rsid w:val="00E646BE"/>
    <w:rsid w:val="00E77A85"/>
    <w:rsid w:val="00E80745"/>
    <w:rsid w:val="00EB1F2C"/>
    <w:rsid w:val="00ED4338"/>
    <w:rsid w:val="00F42E99"/>
    <w:rsid w:val="00FB0C08"/>
    <w:rsid w:val="00FB0D75"/>
    <w:rsid w:val="00FC0F46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9CE6"/>
  <w15:docId w15:val="{7F235E0B-D4D6-44DB-ABC8-A6D0B358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0C9"/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10C9"/>
    <w:rPr>
      <w:color w:val="0000FF" w:themeColor="hyperlink"/>
      <w:u w:val="single"/>
    </w:rPr>
  </w:style>
  <w:style w:type="character" w:styleId="Zvraznenie">
    <w:name w:val="Emphasis"/>
    <w:uiPriority w:val="20"/>
    <w:qFormat/>
    <w:rsid w:val="004C10C9"/>
    <w:rPr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227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70F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0F7"/>
    <w:rPr>
      <w:rFonts w:ascii="Segoe UI" w:eastAsiaTheme="minorEastAsia" w:hAnsi="Segoe UI" w:cs="Segoe UI"/>
      <w:noProof/>
      <w:sz w:val="18"/>
      <w:szCs w:val="18"/>
    </w:rPr>
  </w:style>
  <w:style w:type="character" w:customStyle="1" w:styleId="Textzstupnhosymbolu1">
    <w:name w:val="Text zástupného symbolu1"/>
    <w:uiPriority w:val="99"/>
    <w:semiHidden/>
    <w:rsid w:val="00235414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HANÁKOVÁ Michaela</cp:lastModifiedBy>
  <cp:revision>14</cp:revision>
  <cp:lastPrinted>2021-08-10T06:30:00Z</cp:lastPrinted>
  <dcterms:created xsi:type="dcterms:W3CDTF">2022-06-29T08:04:00Z</dcterms:created>
  <dcterms:modified xsi:type="dcterms:W3CDTF">2022-10-26T07:12:00Z</dcterms:modified>
</cp:coreProperties>
</file>