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D73" w:rsidRPr="00EF4A35" w:rsidRDefault="00A44D73" w:rsidP="00F168CD">
      <w:pPr>
        <w:spacing w:line="240" w:lineRule="auto"/>
        <w:contextualSpacing/>
        <w:jc w:val="center"/>
        <w:rPr>
          <w:rFonts w:ascii="Times New Roman" w:hAnsi="Times New Roman" w:cs="Times New Roman"/>
          <w:b/>
          <w:sz w:val="24"/>
          <w:szCs w:val="24"/>
        </w:rPr>
      </w:pPr>
      <w:r w:rsidRPr="00EF4A35">
        <w:rPr>
          <w:rFonts w:ascii="Times New Roman" w:hAnsi="Times New Roman" w:cs="Times New Roman"/>
          <w:b/>
          <w:sz w:val="24"/>
          <w:szCs w:val="24"/>
        </w:rPr>
        <w:t>Vyhlásenie o</w:t>
      </w:r>
      <w:r w:rsidR="00F168CD" w:rsidRPr="00EF4A35">
        <w:rPr>
          <w:rFonts w:ascii="Times New Roman" w:hAnsi="Times New Roman" w:cs="Times New Roman"/>
          <w:b/>
          <w:sz w:val="24"/>
          <w:szCs w:val="24"/>
        </w:rPr>
        <w:t> </w:t>
      </w:r>
      <w:r w:rsidR="001A60A4" w:rsidRPr="00EF4A35">
        <w:rPr>
          <w:rFonts w:ascii="Times New Roman" w:hAnsi="Times New Roman" w:cs="Times New Roman"/>
          <w:b/>
          <w:sz w:val="24"/>
          <w:szCs w:val="24"/>
        </w:rPr>
        <w:t>rozpor</w:t>
      </w:r>
      <w:r w:rsidR="00A70678" w:rsidRPr="00EF4A35">
        <w:rPr>
          <w:rFonts w:ascii="Times New Roman" w:hAnsi="Times New Roman" w:cs="Times New Roman"/>
          <w:b/>
          <w:sz w:val="24"/>
          <w:szCs w:val="24"/>
        </w:rPr>
        <w:t>och</w:t>
      </w:r>
    </w:p>
    <w:p w:rsidR="00F168CD" w:rsidRPr="00EF4A35" w:rsidRDefault="00F168CD" w:rsidP="00F168CD">
      <w:pPr>
        <w:spacing w:line="240" w:lineRule="auto"/>
        <w:contextualSpacing/>
        <w:jc w:val="center"/>
        <w:rPr>
          <w:rFonts w:ascii="Times New Roman" w:hAnsi="Times New Roman" w:cs="Times New Roman"/>
          <w:b/>
          <w:sz w:val="24"/>
          <w:szCs w:val="24"/>
        </w:rPr>
      </w:pPr>
    </w:p>
    <w:p w:rsidR="00F168CD" w:rsidRPr="00EF4A35" w:rsidRDefault="00A95E1F" w:rsidP="00F168CD">
      <w:pPr>
        <w:spacing w:line="240" w:lineRule="auto"/>
        <w:ind w:firstLine="708"/>
        <w:contextualSpacing/>
        <w:jc w:val="both"/>
        <w:rPr>
          <w:rFonts w:ascii="Times New Roman" w:hAnsi="Times New Roman" w:cs="Times New Roman"/>
          <w:sz w:val="24"/>
          <w:szCs w:val="24"/>
        </w:rPr>
      </w:pPr>
      <w:r w:rsidRPr="00EF4A35">
        <w:rPr>
          <w:rFonts w:ascii="Times New Roman" w:hAnsi="Times New Roman" w:cs="Times New Roman"/>
          <w:sz w:val="24"/>
          <w:szCs w:val="24"/>
        </w:rPr>
        <w:t xml:space="preserve">Návrh </w:t>
      </w:r>
      <w:r w:rsidR="00942C68" w:rsidRPr="00EF4A35">
        <w:rPr>
          <w:rFonts w:ascii="Times New Roman" w:hAnsi="Times New Roman" w:cs="Times New Roman"/>
          <w:sz w:val="24"/>
          <w:szCs w:val="24"/>
        </w:rPr>
        <w:t xml:space="preserve">nariadenia vlády Slovenskej republiky, </w:t>
      </w:r>
      <w:r w:rsidR="00135CCC" w:rsidRPr="00EF4A35">
        <w:rPr>
          <w:rFonts w:ascii="Times New Roman" w:hAnsi="Times New Roman" w:cs="Times New Roman"/>
          <w:sz w:val="24"/>
          <w:szCs w:val="24"/>
        </w:rPr>
        <w:t xml:space="preserve">ktorým sa ustanovujú požiadavky na udržiavanie poľnohospodárskej plochy, aktívneho poľnohospodára a kondicionality, </w:t>
      </w:r>
      <w:r w:rsidR="00A44D73" w:rsidRPr="00EF4A35">
        <w:rPr>
          <w:rFonts w:ascii="Times New Roman" w:hAnsi="Times New Roman" w:cs="Times New Roman"/>
          <w:sz w:val="24"/>
          <w:szCs w:val="24"/>
        </w:rPr>
        <w:t>sa na rokovanie Legislatívnej rady vlády S</w:t>
      </w:r>
      <w:r w:rsidR="0014208E" w:rsidRPr="00EF4A35">
        <w:rPr>
          <w:rFonts w:ascii="Times New Roman" w:hAnsi="Times New Roman" w:cs="Times New Roman"/>
          <w:sz w:val="24"/>
          <w:szCs w:val="24"/>
        </w:rPr>
        <w:t>lovenskej republiky</w:t>
      </w:r>
      <w:r w:rsidR="00A44D73" w:rsidRPr="00EF4A35">
        <w:rPr>
          <w:rFonts w:ascii="Times New Roman" w:hAnsi="Times New Roman" w:cs="Times New Roman"/>
          <w:sz w:val="24"/>
          <w:szCs w:val="24"/>
        </w:rPr>
        <w:t xml:space="preserve"> predkladá </w:t>
      </w:r>
      <w:r w:rsidR="00135CCC" w:rsidRPr="00EF4A35">
        <w:rPr>
          <w:rFonts w:ascii="Times New Roman" w:hAnsi="Times New Roman" w:cs="Times New Roman"/>
          <w:sz w:val="24"/>
          <w:szCs w:val="24"/>
        </w:rPr>
        <w:t>s</w:t>
      </w:r>
      <w:r w:rsidR="0024644D" w:rsidRPr="00EF4A35">
        <w:rPr>
          <w:rFonts w:ascii="Times New Roman" w:hAnsi="Times New Roman" w:cs="Times New Roman"/>
          <w:sz w:val="24"/>
          <w:szCs w:val="24"/>
        </w:rPr>
        <w:t xml:space="preserve"> týmito </w:t>
      </w:r>
      <w:r w:rsidR="00135CCC" w:rsidRPr="00EF4A35">
        <w:rPr>
          <w:rFonts w:ascii="Times New Roman" w:hAnsi="Times New Roman" w:cs="Times New Roman"/>
          <w:sz w:val="24"/>
          <w:szCs w:val="24"/>
        </w:rPr>
        <w:t>rozpormi</w:t>
      </w:r>
      <w:r w:rsidR="0024644D" w:rsidRPr="00EF4A35">
        <w:rPr>
          <w:rFonts w:ascii="Times New Roman" w:hAnsi="Times New Roman" w:cs="Times New Roman"/>
          <w:sz w:val="24"/>
          <w:szCs w:val="24"/>
        </w:rPr>
        <w:t>:</w:t>
      </w:r>
      <w:r w:rsidR="00135CCC" w:rsidRPr="00EF4A35">
        <w:rPr>
          <w:rFonts w:ascii="Times New Roman" w:hAnsi="Times New Roman" w:cs="Times New Roman"/>
          <w:sz w:val="24"/>
          <w:szCs w:val="24"/>
        </w:rPr>
        <w:t xml:space="preserve"> </w:t>
      </w:r>
    </w:p>
    <w:p w:rsidR="00B7778E" w:rsidRPr="00EF4A35" w:rsidRDefault="00B7778E" w:rsidP="00F168CD">
      <w:pPr>
        <w:spacing w:line="240" w:lineRule="auto"/>
        <w:ind w:firstLine="708"/>
        <w:contextualSpacing/>
        <w:jc w:val="both"/>
        <w:rPr>
          <w:rFonts w:ascii="Times New Roman" w:hAnsi="Times New Roman" w:cs="Times New Roman"/>
          <w:sz w:val="24"/>
          <w:szCs w:val="24"/>
        </w:rPr>
      </w:pPr>
    </w:p>
    <w:tbl>
      <w:tblPr>
        <w:tblW w:w="5211"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935"/>
        <w:gridCol w:w="4509"/>
        <w:gridCol w:w="330"/>
        <w:gridCol w:w="3698"/>
      </w:tblGrid>
      <w:tr w:rsidR="00716BAD" w:rsidRPr="00EF4A35" w:rsidTr="00CD35E5">
        <w:trPr>
          <w:jc w:val="center"/>
        </w:trPr>
        <w:tc>
          <w:tcPr>
            <w:tcW w:w="2874" w:type="pct"/>
            <w:gridSpan w:val="2"/>
            <w:tcBorders>
              <w:top w:val="outset" w:sz="6" w:space="0" w:color="000000"/>
              <w:left w:val="outset" w:sz="6" w:space="0" w:color="000000"/>
              <w:bottom w:val="outset" w:sz="6" w:space="0" w:color="000000"/>
              <w:right w:val="outset" w:sz="6" w:space="0" w:color="000000"/>
            </w:tcBorders>
            <w:vAlign w:val="center"/>
          </w:tcPr>
          <w:p w:rsidR="00716BAD" w:rsidRPr="00EF4A35" w:rsidRDefault="00716BAD" w:rsidP="00F168CD">
            <w:pPr>
              <w:spacing w:after="0" w:line="240" w:lineRule="auto"/>
              <w:contextualSpacing/>
              <w:jc w:val="center"/>
              <w:rPr>
                <w:rFonts w:ascii="Times New Roman" w:hAnsi="Times New Roman" w:cs="Times New Roman"/>
                <w:b/>
                <w:bCs/>
                <w:sz w:val="24"/>
                <w:szCs w:val="24"/>
              </w:rPr>
            </w:pPr>
            <w:r w:rsidRPr="00EF4A35">
              <w:rPr>
                <w:rFonts w:ascii="Times New Roman" w:hAnsi="Times New Roman" w:cs="Times New Roman"/>
                <w:b/>
                <w:bCs/>
                <w:sz w:val="24"/>
                <w:szCs w:val="24"/>
              </w:rPr>
              <w:t>Zásadná pripomienka</w:t>
            </w:r>
          </w:p>
        </w:tc>
        <w:tc>
          <w:tcPr>
            <w:tcW w:w="2126" w:type="pct"/>
            <w:gridSpan w:val="2"/>
            <w:tcBorders>
              <w:top w:val="outset" w:sz="6" w:space="0" w:color="000000"/>
              <w:left w:val="outset" w:sz="6" w:space="0" w:color="000000"/>
              <w:bottom w:val="outset" w:sz="6" w:space="0" w:color="000000"/>
              <w:right w:val="outset" w:sz="6" w:space="0" w:color="000000"/>
            </w:tcBorders>
            <w:vAlign w:val="center"/>
          </w:tcPr>
          <w:p w:rsidR="00716BAD" w:rsidRPr="00EF4A35" w:rsidRDefault="00716BAD" w:rsidP="00F168CD">
            <w:pPr>
              <w:spacing w:after="0" w:line="240" w:lineRule="auto"/>
              <w:contextualSpacing/>
              <w:jc w:val="center"/>
              <w:rPr>
                <w:rFonts w:ascii="Times New Roman" w:hAnsi="Times New Roman" w:cs="Times New Roman"/>
                <w:b/>
                <w:sz w:val="24"/>
                <w:szCs w:val="24"/>
              </w:rPr>
            </w:pPr>
            <w:r w:rsidRPr="00EF4A35">
              <w:rPr>
                <w:rFonts w:ascii="Times New Roman" w:hAnsi="Times New Roman" w:cs="Times New Roman"/>
                <w:b/>
                <w:sz w:val="24"/>
                <w:szCs w:val="24"/>
              </w:rPr>
              <w:t>Vyhodnotenie</w:t>
            </w:r>
          </w:p>
        </w:tc>
      </w:tr>
      <w:tr w:rsidR="003D3C42" w:rsidRPr="00EF4A35" w:rsidTr="00CD35E5">
        <w:trPr>
          <w:jc w:val="center"/>
        </w:trPr>
        <w:tc>
          <w:tcPr>
            <w:tcW w:w="494" w:type="pct"/>
            <w:tcBorders>
              <w:top w:val="outset" w:sz="6" w:space="0" w:color="000000"/>
              <w:left w:val="outset" w:sz="6" w:space="0" w:color="000000"/>
              <w:bottom w:val="outset" w:sz="6" w:space="0" w:color="000000"/>
              <w:right w:val="outset" w:sz="6" w:space="0" w:color="000000"/>
            </w:tcBorders>
            <w:vAlign w:val="center"/>
          </w:tcPr>
          <w:p w:rsidR="003D3C42" w:rsidRPr="00EF4A35" w:rsidRDefault="003D3C42" w:rsidP="003D3C42">
            <w:pPr>
              <w:spacing w:after="0" w:line="240" w:lineRule="auto"/>
              <w:contextualSpacing/>
              <w:jc w:val="center"/>
              <w:rPr>
                <w:rFonts w:ascii="Times New Roman" w:hAnsi="Times New Roman" w:cs="Times New Roman"/>
                <w:b/>
                <w:bCs/>
                <w:sz w:val="24"/>
                <w:szCs w:val="24"/>
              </w:rPr>
            </w:pPr>
            <w:r w:rsidRPr="00EF4A35">
              <w:rPr>
                <w:rFonts w:ascii="Times New Roman" w:hAnsi="Times New Roman" w:cs="Times New Roman"/>
                <w:b/>
                <w:bCs/>
                <w:sz w:val="24"/>
                <w:szCs w:val="24"/>
              </w:rPr>
              <w:t>MŽP SR</w:t>
            </w:r>
          </w:p>
        </w:tc>
        <w:tc>
          <w:tcPr>
            <w:tcW w:w="2380" w:type="pct"/>
            <w:tcBorders>
              <w:top w:val="outset" w:sz="6" w:space="0" w:color="000000"/>
              <w:left w:val="outset" w:sz="6" w:space="0" w:color="000000"/>
              <w:bottom w:val="outset" w:sz="6" w:space="0" w:color="000000"/>
              <w:right w:val="outset" w:sz="6" w:space="0" w:color="000000"/>
            </w:tcBorders>
            <w:vAlign w:val="center"/>
          </w:tcPr>
          <w:p w:rsidR="003D3C42" w:rsidRPr="00EF4A35" w:rsidRDefault="003D3C42" w:rsidP="003D3C42">
            <w:pPr>
              <w:rPr>
                <w:rFonts w:ascii="Times New Roman" w:hAnsi="Times New Roman" w:cs="Times New Roman"/>
                <w:b/>
                <w:sz w:val="24"/>
                <w:szCs w:val="24"/>
              </w:rPr>
            </w:pPr>
            <w:r w:rsidRPr="00EF4A35">
              <w:rPr>
                <w:rFonts w:ascii="Times New Roman" w:hAnsi="Times New Roman" w:cs="Times New Roman"/>
                <w:sz w:val="24"/>
                <w:szCs w:val="24"/>
              </w:rPr>
              <w:t xml:space="preserve">K § 4 – za odsek 6 žiadame vložiť nový odsek 7, ktorý znie: „(7) Osoba sa považuje za aktívneho poľnohospodára aj ak vykonáva poľnohospodársku činnosť alebo činnosti súvisiace s poľnohospodárskou činnosťou za účelom napĺňania dokumentácie ochrany prírody podľa osobitného predpisu x) a predmetom jej </w:t>
            </w:r>
            <w:bookmarkStart w:id="0" w:name="_GoBack"/>
            <w:bookmarkEnd w:id="0"/>
            <w:r w:rsidRPr="00EF4A35">
              <w:rPr>
                <w:rFonts w:ascii="Times New Roman" w:hAnsi="Times New Roman" w:cs="Times New Roman"/>
                <w:sz w:val="24"/>
                <w:szCs w:val="24"/>
              </w:rPr>
              <w:t>činnosti nie je len podnikateľská činnosť v poľnohospodárstve. Vykonávanie poľnohospodárskej činnosti alebo činností súvisiacich s poľnohospodárskou činnosťou za účelom napĺňania verejnoprospešných cieľov ochrany prírody a krajiny obsiahnutých v dokumentácii ochrany prírody sa neposudzuje podľa odsekov 2 až 6.“ Odsek 7 sa označuje ako odsek 8. (Poznámka pod čiarou k odkazu x znie: „§ 54 zákona č. 543/2002 Z. z. v znení neskorších predpisov.“ – zopakovaná poznámka pod čiarou z pripomienky č. 1) Odôvodnenie: Vykonávanie poľnohospodárskych činností v mnohých chránených územiach je dlhodobo nerentabilné. Z tohto dôvodu dochádza k opúšťaniu poľnohospodárskej pôdy, no toto opúšťatnie pôdy vedie k sukcesii, v ktorej dôsledku z lokalít so zanechaným hospodárením miznú ohrozené druhy vtáctva, rastlín, živočíchov. Často ide o úbytok ohrozených druhov, ktoré sa vyskytujú len na jednotlivých lokalitách na celom Slovensku a bez udržania poľnohospodárskej činnosti tak dôjde k vyhynutiu daných druhov v celej krajine. Príkladom, kde došlo k útlmu živočíšnej výroby, je napríklad Chránené vtáčie územie Senianske rybníky, kde zánik tradičného hospodárenia viedol k ohrozeniu viacerých druhov vodného vtáctva. Na približne 100 ha trávnych porastov tu pastvu obnovila Slovenská ornitologická spoločnosť/BirdLifeSlovensko(https://www.fa</w:t>
            </w:r>
            <w:r w:rsidRPr="00EF4A35">
              <w:rPr>
                <w:rFonts w:ascii="Times New Roman" w:hAnsi="Times New Roman" w:cs="Times New Roman"/>
                <w:sz w:val="24"/>
                <w:szCs w:val="24"/>
              </w:rPr>
              <w:lastRenderedPageBreak/>
              <w:t xml:space="preserve">cebook.com/media/set/?set=a.1277091032307100&amp;type=3), čo viedlo k návratu hniezdenia potápky červenokrkej, či návratu hniezdneho výskytu brehára, ktoré sa nevyskytujú takmer nikde inde na Slovensku. Obnova pastvy by sa tu bez iniciatívy SOS/BirdLife Slovensko nikdy neuskutočnila, nakoľko ide o náročné podmienky podmáčaných lúk, kde komerčne zamerané subjekty pastvu obnovovať nebudú. Dlhodobá udržateľnosť tejto pastvy však ani pod gesciou SOS/BirdLife Slovensko nie je možná bez podpory v rámci priamych platieb. Tieto platby negenerujú ornitologickej spoločnosti zisk, pokrývajú len časť nákladov, avšak toto čiastočné pokrytie nákladov v kombinácii s podporou ďalších darcov umožňuje udržať pastvu na lokalite, ktorá je kľúčová pre prežitie viacerých ohrozených druhov na celom Slovensku. Ak dôjde k aplikácii nastavenia definície aktívneho poľnohospodára podľa aktuálneho návrhu MPRV SR, SOS/BirdLife Slovensko nebude môcť žiadať o priame a iné platby, čo spôsobí také komplikácie pri udržiavaní pastvy v chránenom území, že bude ohrozená jej dlhodobá udržateľnosť a teda aj udržateľnosť prežívania uvedených ohrozených druhov. V súčasnosti, a ani v strednodobom horizonte nie je iná alternatíva, ktorá by na lokalite udržala pastvu a obhospodarovanie poľnohospodárskych pozemkov, preto uvedená definícia priamo môže viesť k ohrozeniu dotknutých vtáčích druhov. V nadväznosti na tejto stav nebudeme vedieť ako Slovenská republika zabezpečiť plnenie cieľov Európskej stratégie biodiverzity, do roku 2030 zlepšiť o 30 % stav druhov a biotopov európskeho významu. Podobná situácia sa týka aj iných subjektov, ktorí v chránených územiach za verejnoprospešným účelom, bez generovania zisku obnovili pastvu, či iné hospodárenie. Podotýkame, že ak znenie definície aktívneho poľnohospodára bude schválené v navrhnutom znení, budú nútené tieto organizácie založiť firmu, ktorá by zastrešovala poľnohospodárske činnosti, len za účelom poberania podpory z priamych </w:t>
            </w:r>
            <w:r w:rsidRPr="00EF4A35">
              <w:rPr>
                <w:rFonts w:ascii="Times New Roman" w:hAnsi="Times New Roman" w:cs="Times New Roman"/>
                <w:sz w:val="24"/>
                <w:szCs w:val="24"/>
              </w:rPr>
              <w:lastRenderedPageBreak/>
              <w:t>platieb, ak by chceli udržať pastvu v chránenom území.</w:t>
            </w:r>
          </w:p>
        </w:tc>
        <w:tc>
          <w:tcPr>
            <w:tcW w:w="174" w:type="pct"/>
            <w:tcBorders>
              <w:top w:val="outset" w:sz="6" w:space="0" w:color="000000"/>
              <w:left w:val="outset" w:sz="6" w:space="0" w:color="000000"/>
              <w:bottom w:val="outset" w:sz="6" w:space="0" w:color="000000"/>
              <w:right w:val="outset" w:sz="6" w:space="0" w:color="000000"/>
            </w:tcBorders>
            <w:vAlign w:val="center"/>
          </w:tcPr>
          <w:p w:rsidR="003D3C42" w:rsidRPr="00EF4A35" w:rsidRDefault="003D3C42" w:rsidP="003D3C42">
            <w:pPr>
              <w:spacing w:after="0" w:line="240" w:lineRule="auto"/>
              <w:contextualSpacing/>
              <w:jc w:val="center"/>
              <w:rPr>
                <w:rFonts w:ascii="Times New Roman" w:hAnsi="Times New Roman" w:cs="Times New Roman"/>
                <w:b/>
                <w:sz w:val="24"/>
                <w:szCs w:val="24"/>
              </w:rPr>
            </w:pPr>
            <w:r w:rsidRPr="00EF4A35">
              <w:rPr>
                <w:rFonts w:ascii="Times New Roman" w:hAnsi="Times New Roman" w:cs="Times New Roman"/>
                <w:b/>
                <w:sz w:val="24"/>
                <w:szCs w:val="24"/>
              </w:rPr>
              <w:lastRenderedPageBreak/>
              <w:t>N</w:t>
            </w:r>
          </w:p>
        </w:tc>
        <w:tc>
          <w:tcPr>
            <w:tcW w:w="1952" w:type="pct"/>
            <w:tcBorders>
              <w:top w:val="outset" w:sz="6" w:space="0" w:color="000000"/>
              <w:left w:val="outset" w:sz="6" w:space="0" w:color="000000"/>
              <w:bottom w:val="outset" w:sz="6" w:space="0" w:color="000000"/>
              <w:right w:val="outset" w:sz="6" w:space="0" w:color="000000"/>
            </w:tcBorders>
            <w:vAlign w:val="center"/>
          </w:tcPr>
          <w:p w:rsidR="003D3C42" w:rsidRPr="00EF4A35" w:rsidRDefault="003D3C42" w:rsidP="003D3C42">
            <w:pPr>
              <w:rPr>
                <w:rFonts w:ascii="Times New Roman" w:hAnsi="Times New Roman" w:cs="Times New Roman"/>
                <w:sz w:val="24"/>
                <w:szCs w:val="24"/>
              </w:rPr>
            </w:pPr>
            <w:r w:rsidRPr="00EF4A35">
              <w:rPr>
                <w:rFonts w:ascii="Times New Roman" w:hAnsi="Times New Roman" w:cs="Times New Roman"/>
                <w:sz w:val="24"/>
                <w:szCs w:val="24"/>
              </w:rPr>
              <w:t xml:space="preserve">Definícia a podmienky aktívneho poľnohospodára priamo vychádzajú zo Strategického plánu SPP 2023 – 2027, ktorý je v danej časti uzavretý, t. j. predmetnú definíciu nie je možné rozširovať o ďalšie podmienky. V uvedenej súvislosti možno skonštatovať, že pri nastavení predmetnej definície MPRV vychádzalo z mechanizmov, ktoré uvádza EK v v dokumente CIRCABC – 4.1.1. Tool on definitions, reflektujúc definície iných členských štátov, ktorých relevanciu posúdilo z pohľadu podmienok SR, ako aj možností čerpania relevantných údajov na základe aktuálne dostupných národných registrov. Na stretnutí bol zástupcom MŽP SR objasnený spôsob určovania kritérií aktívneho poľnohospodára, ako boli obsiahnuté všetky formy podnikania. Zároveň bol vysvetlený spôsob identifikácie aktívneho poľnohospodára buď percentom sumy priamych platieb k celkovým príjmom z nepoľnohospodárskych činností, alebo podielom poľnohospodárskych príjmov k celkovým príjmom a spôsob určenia príjmov u žiadateľa, ktorý v predošlom roku nepodal žiadosť o priame platby. V odôvodnení k § 4 v osobitnej časti dôvodovej správy bude doplnená informácia, že dopad navrhovanej definície aktívneho poľnohospodára bude priebežne monitorovaný v tomto znení: „Dopad definície aktívneho poľnohospodára bude priebežne monitorovaný s ohľadom na zahrnutie subjektov, </w:t>
            </w:r>
            <w:r w:rsidRPr="00EF4A35">
              <w:rPr>
                <w:rFonts w:ascii="Times New Roman" w:hAnsi="Times New Roman" w:cs="Times New Roman"/>
                <w:sz w:val="24"/>
                <w:szCs w:val="24"/>
              </w:rPr>
              <w:lastRenderedPageBreak/>
              <w:t xml:space="preserve">ktoré vykonávajú poľnohospodársku činnosť v širšom kontexte (vrátane udržiavania poľnohospodárskej plochy). Na základe výsledku monitorovania bude možná modifikácia stanovených požiadaviek pre rok 2024.“. Na online rozporovom konaní dňa 3. 11. 2022 nebol rozpor odstránený. </w:t>
            </w:r>
          </w:p>
        </w:tc>
      </w:tr>
      <w:tr w:rsidR="003D3C42" w:rsidRPr="00EF4A35" w:rsidTr="00CD35E5">
        <w:trPr>
          <w:jc w:val="center"/>
        </w:trPr>
        <w:tc>
          <w:tcPr>
            <w:tcW w:w="494" w:type="pct"/>
            <w:tcBorders>
              <w:top w:val="outset" w:sz="6" w:space="0" w:color="000000"/>
              <w:left w:val="outset" w:sz="6" w:space="0" w:color="000000"/>
              <w:bottom w:val="outset" w:sz="6" w:space="0" w:color="000000"/>
              <w:right w:val="outset" w:sz="6" w:space="0" w:color="000000"/>
            </w:tcBorders>
            <w:vAlign w:val="center"/>
          </w:tcPr>
          <w:p w:rsidR="003D3C42" w:rsidRPr="00EF4A35" w:rsidRDefault="003D3C42" w:rsidP="003D3C42">
            <w:pPr>
              <w:spacing w:after="0" w:line="240" w:lineRule="auto"/>
              <w:contextualSpacing/>
              <w:jc w:val="center"/>
              <w:rPr>
                <w:rFonts w:ascii="Times New Roman" w:hAnsi="Times New Roman" w:cs="Times New Roman"/>
                <w:b/>
                <w:bCs/>
                <w:sz w:val="24"/>
                <w:szCs w:val="24"/>
              </w:rPr>
            </w:pPr>
            <w:r w:rsidRPr="00EF4A35">
              <w:rPr>
                <w:rFonts w:ascii="Times New Roman" w:hAnsi="Times New Roman" w:cs="Times New Roman"/>
                <w:b/>
                <w:bCs/>
                <w:sz w:val="24"/>
                <w:szCs w:val="24"/>
              </w:rPr>
              <w:lastRenderedPageBreak/>
              <w:t>MŽP SR</w:t>
            </w:r>
          </w:p>
        </w:tc>
        <w:tc>
          <w:tcPr>
            <w:tcW w:w="2380" w:type="pct"/>
            <w:tcBorders>
              <w:top w:val="outset" w:sz="6" w:space="0" w:color="000000"/>
              <w:left w:val="outset" w:sz="6" w:space="0" w:color="000000"/>
              <w:bottom w:val="outset" w:sz="6" w:space="0" w:color="000000"/>
              <w:right w:val="outset" w:sz="6" w:space="0" w:color="000000"/>
            </w:tcBorders>
            <w:vAlign w:val="center"/>
          </w:tcPr>
          <w:p w:rsidR="003D3C42" w:rsidRPr="00EF4A35" w:rsidRDefault="003D3C42" w:rsidP="003D3C42">
            <w:pPr>
              <w:rPr>
                <w:rFonts w:ascii="Times New Roman" w:hAnsi="Times New Roman" w:cs="Times New Roman"/>
                <w:b/>
                <w:sz w:val="24"/>
                <w:szCs w:val="24"/>
              </w:rPr>
            </w:pPr>
            <w:r w:rsidRPr="00EF4A35">
              <w:rPr>
                <w:rFonts w:ascii="Times New Roman" w:hAnsi="Times New Roman" w:cs="Times New Roman"/>
                <w:b/>
                <w:bCs/>
                <w:sz w:val="24"/>
                <w:szCs w:val="24"/>
              </w:rPr>
              <w:t>Príloha č. 1</w:t>
            </w:r>
            <w:r w:rsidRPr="00EF4A35">
              <w:rPr>
                <w:rFonts w:ascii="Times New Roman" w:hAnsi="Times New Roman" w:cs="Times New Roman"/>
                <w:sz w:val="24"/>
                <w:szCs w:val="24"/>
              </w:rPr>
              <w:br/>
              <w:t xml:space="preserve">V prílohe č.1 žiadame vypustiť z tabuľky nasledovné riadky s uvedenými druhmi: Topoľ robusta* Populus x euroamericana ('Robusta') 8 Topoľ maximowiczov* Populus maximowiczii 8 Topoľ chlpatoplodý* Populus trichocarpa 8 Topoľ kanadský* Populus x canadensis 8 Odôvodnenie: Uvedené taxóny sa krížia s domácim druhom topoľ čierny (Populus nigra), ktorý je zároveň jedným z typických druhov biotopu európskeho významu prioritného záujmu – Ls1.1 Vŕbovo-topoľové nížinné lužné lesy (*91E0 Mixed ash-alder alluvial forests of temperate and Boreal Europe (Alno-Padion, Alnion incanae, Salicion albae)). Ak by postupne topoľ čierny vymizol z biotopov mäkkých luhov došlo by k zhoršeniu priaznivého stavu. Tento jav už prebieha aj „vďaka“ ekonomickým výsadbám hybridných klonov nepôvodných topoľov. Prirodzený inbreeding z výsadieb hybridných klonov nepôvodných topoľov bol vedecky opísaný z územia Českej republiky, Rakúska a doložený aj z územia Chorvatska a Slovenskej republiky. Uvedené práce je možné nájsť V publikácii European Forest Genetic Resources Programme (EUFORGEN), Populus nigra Network, Report of the fourth meeting, 3-5 October 1997, Geraardsbergen, Belgium. Publikáciu je možné stiahnuť na webovej stránke: https://www.euforgen.org/publications/publication/populus-nigra-network-report-of-the-fourth-meeting/. Udržianie priznivého stavu, alebo zlepšenie priaznivého stavu biotopov európskeho významu vyplýva zo smernice o biotopoch (smernica Rady Európskych spoločenstiev č. 92/43/EHS o ochrane biotopov, voľne žijúcich živočíchov a voľne rastúcich rastlín). Možnosť výsadby a pestovanie nepôvodných druhov rastlín je v zákone č. 543/2002 Z. z. o ochrane prírody a krajiny v znení neskorších predpisov (ďalej iba „zákon“) riešená v § 7. V jeho odseku 4 sa </w:t>
            </w:r>
            <w:r w:rsidRPr="00EF4A35">
              <w:rPr>
                <w:rFonts w:ascii="Times New Roman" w:hAnsi="Times New Roman" w:cs="Times New Roman"/>
                <w:sz w:val="24"/>
                <w:szCs w:val="24"/>
              </w:rPr>
              <w:lastRenderedPageBreak/>
              <w:t>uvádza: „Súhlas podľa odseku 3 je možné vydať, len ak výsadba a pestovanie nepôvodných druhov rastlín, pestovanie nepôvodných druhov rastlín alebo vypustenie nepôvodných druhov živočíchov do životného prostredia preukázateľne nebude mať nepriaznivý vplyv na pôvodné druhy rastlín alebo živočíchov, alebo prírodné biotopy. ...“. Taktiež § 4 zákona uvádza v odseku 1 a 2 nasledujúce: „Každý je pri vykonávaní činnosti, ktorou môže ohroziť, poškodiť alebo zničiť rastliny alebo živočíchy, alebo ich biotopy, povinný postupovať tak, aby nedochádzalo k ich zbytočnému úhynu alebo k poškodzovaniu a ničeniu. Ak činnosť uvedená v odseku 1 vedie k ohrozeniu existencie druhov rastlín a živočíchov alebo k ich degenerácii, k narušeniu rozmnožovacích schopností alebo k zániku ich populácie, štátny orgán ochrany prírody a krajiny (ďalej len „orgán ochrany prírody") túto činnosť po predchádzajúcom upozornení obmedzí alebo zakáže.“ Taxatívne uvedenie nepôvodných druhov topoľov, u ktorých nie je možné preukázať, že nebudú mať nepriaznivý vplyv na pôvodné druhy rastlín, alebo prírodné biotopy považujeme za vnesenie rozporu s platným zákonom č. 543/2002 Z. z. o ochrane prírody a krajiny v znení neskorších predpisov. Nakoľko tiež sme presvedčení, že vplyv inbreedingu je vedecky dokázaný, nie je predpoklad, že by odborné stanoviská pre orgány prírody odporúčali pestovanie týchto konkrétnych druhov.</w:t>
            </w:r>
          </w:p>
        </w:tc>
        <w:tc>
          <w:tcPr>
            <w:tcW w:w="174" w:type="pct"/>
            <w:tcBorders>
              <w:top w:val="outset" w:sz="6" w:space="0" w:color="000000"/>
              <w:left w:val="outset" w:sz="6" w:space="0" w:color="000000"/>
              <w:bottom w:val="outset" w:sz="6" w:space="0" w:color="000000"/>
              <w:right w:val="outset" w:sz="6" w:space="0" w:color="000000"/>
            </w:tcBorders>
            <w:vAlign w:val="center"/>
          </w:tcPr>
          <w:p w:rsidR="003D3C42" w:rsidRPr="00EF4A35" w:rsidRDefault="003D3C42" w:rsidP="003D3C42">
            <w:pPr>
              <w:spacing w:after="0" w:line="240" w:lineRule="auto"/>
              <w:contextualSpacing/>
              <w:jc w:val="center"/>
              <w:rPr>
                <w:rFonts w:ascii="Times New Roman" w:hAnsi="Times New Roman" w:cs="Times New Roman"/>
                <w:sz w:val="24"/>
                <w:szCs w:val="24"/>
              </w:rPr>
            </w:pPr>
            <w:r w:rsidRPr="00EF4A35">
              <w:rPr>
                <w:rFonts w:ascii="Times New Roman" w:hAnsi="Times New Roman" w:cs="Times New Roman"/>
                <w:sz w:val="24"/>
                <w:szCs w:val="24"/>
              </w:rPr>
              <w:lastRenderedPageBreak/>
              <w:t>N</w:t>
            </w:r>
          </w:p>
        </w:tc>
        <w:tc>
          <w:tcPr>
            <w:tcW w:w="1952" w:type="pct"/>
            <w:tcBorders>
              <w:top w:val="outset" w:sz="6" w:space="0" w:color="000000"/>
              <w:left w:val="outset" w:sz="6" w:space="0" w:color="000000"/>
              <w:bottom w:val="outset" w:sz="6" w:space="0" w:color="000000"/>
              <w:right w:val="outset" w:sz="6" w:space="0" w:color="000000"/>
            </w:tcBorders>
            <w:vAlign w:val="center"/>
          </w:tcPr>
          <w:p w:rsidR="003D3C42" w:rsidRPr="00EF4A35" w:rsidRDefault="003D3C42" w:rsidP="003D3C42">
            <w:pPr>
              <w:jc w:val="both"/>
              <w:rPr>
                <w:rFonts w:ascii="Times New Roman" w:hAnsi="Times New Roman" w:cs="Times New Roman"/>
                <w:bCs/>
                <w:sz w:val="24"/>
                <w:szCs w:val="24"/>
              </w:rPr>
            </w:pPr>
            <w:r w:rsidRPr="00EF4A35">
              <w:rPr>
                <w:rFonts w:ascii="Times New Roman" w:hAnsi="Times New Roman" w:cs="Times New Roman"/>
                <w:sz w:val="24"/>
                <w:szCs w:val="24"/>
              </w:rPr>
              <w:t>Predmetná úprava nie je v súlade so Strategickým plánom Spoločnej poľnohospodárskej politiky 2023 – 2027. Na rozporovom konaní bolo vysvetlené, že nie je možné odstraňovať jednotlivé položky z tabuľky z dôvodu, že je obsahom schváleného Strategického plánu . Ďalej bola dohodnutá oprava názvu topoľa kanadského a zmena odkazu pod čiarou na § 7 ods. 3 a 4 zákona č. 543/2002 Z. z. o ochrane prírody a krajiny v znení neskorších predpisov. Sporné taxóny nepôvodných druhov topoľa budú podporované len v prípade, ak orgán ochrany prírody vydá na ich výsadbu a pestovanie súhlas na základe § 7 ods. 3 a 4 zákona č. 543/2002 Z. z. o ochrane prírody a krajiny v znení neskorších predpisov. Rozpor nebol na online rozporovom konaní dňa 3. 11. 2022 odstránený.</w:t>
            </w:r>
          </w:p>
        </w:tc>
      </w:tr>
      <w:tr w:rsidR="003D3C42" w:rsidRPr="00EF4A35" w:rsidTr="00CD35E5">
        <w:trPr>
          <w:jc w:val="center"/>
        </w:trPr>
        <w:tc>
          <w:tcPr>
            <w:tcW w:w="494" w:type="pct"/>
            <w:tcBorders>
              <w:top w:val="outset" w:sz="6" w:space="0" w:color="000000"/>
              <w:left w:val="outset" w:sz="6" w:space="0" w:color="000000"/>
              <w:bottom w:val="outset" w:sz="6" w:space="0" w:color="000000"/>
              <w:right w:val="outset" w:sz="6" w:space="0" w:color="000000"/>
            </w:tcBorders>
            <w:vAlign w:val="center"/>
          </w:tcPr>
          <w:p w:rsidR="003D3C42" w:rsidRPr="00EF4A35" w:rsidRDefault="003D3C42" w:rsidP="003D3C42">
            <w:pPr>
              <w:spacing w:after="0" w:line="240" w:lineRule="auto"/>
              <w:contextualSpacing/>
              <w:jc w:val="center"/>
              <w:rPr>
                <w:rFonts w:ascii="Times New Roman" w:hAnsi="Times New Roman" w:cs="Times New Roman"/>
                <w:b/>
                <w:bCs/>
                <w:sz w:val="24"/>
                <w:szCs w:val="24"/>
              </w:rPr>
            </w:pPr>
            <w:r w:rsidRPr="00EF4A35">
              <w:rPr>
                <w:rFonts w:ascii="Times New Roman" w:hAnsi="Times New Roman" w:cs="Times New Roman"/>
                <w:b/>
                <w:bCs/>
                <w:sz w:val="24"/>
                <w:szCs w:val="24"/>
              </w:rPr>
              <w:t>MO SR</w:t>
            </w:r>
          </w:p>
        </w:tc>
        <w:tc>
          <w:tcPr>
            <w:tcW w:w="2380" w:type="pct"/>
            <w:tcBorders>
              <w:top w:val="outset" w:sz="6" w:space="0" w:color="000000"/>
              <w:left w:val="outset" w:sz="6" w:space="0" w:color="000000"/>
              <w:bottom w:val="outset" w:sz="6" w:space="0" w:color="000000"/>
              <w:right w:val="outset" w:sz="6" w:space="0" w:color="000000"/>
            </w:tcBorders>
            <w:vAlign w:val="center"/>
          </w:tcPr>
          <w:p w:rsidR="003D3C42" w:rsidRPr="00EF4A35" w:rsidRDefault="003D3C42" w:rsidP="003D3C42">
            <w:pPr>
              <w:rPr>
                <w:rFonts w:ascii="Times New Roman" w:hAnsi="Times New Roman" w:cs="Times New Roman"/>
                <w:b/>
                <w:sz w:val="24"/>
                <w:szCs w:val="24"/>
              </w:rPr>
            </w:pPr>
            <w:r w:rsidRPr="00EF4A35">
              <w:rPr>
                <w:rFonts w:ascii="Times New Roman" w:hAnsi="Times New Roman" w:cs="Times New Roman"/>
                <w:b/>
                <w:bCs/>
                <w:sz w:val="24"/>
                <w:szCs w:val="24"/>
              </w:rPr>
              <w:t>Čl. I § 3 ods. 4</w:t>
            </w:r>
            <w:r w:rsidRPr="00EF4A35">
              <w:rPr>
                <w:rFonts w:ascii="Times New Roman" w:hAnsi="Times New Roman" w:cs="Times New Roman"/>
                <w:sz w:val="24"/>
                <w:szCs w:val="24"/>
              </w:rPr>
              <w:br/>
              <w:t xml:space="preserve">V čl. I, § 3 ods. 4 návrhu žiadame slová „31. júla“ nahradiť slovami „15. septembra“. Odôvodnenie: Žiadame o zosúladenie termínov vykonania prvých operácií na poľnohospodárskych plochách z dôvodu aplikačnej praxe. Podľa § 5 ods. 2 nariadenia vlády Slovenskej republiky č. 342/2014 Z. z., ktorým sa ustanovujú pravidlá poskytovania podpory v poľnohospodárstve v súvislosti so schémami oddelených priamych platieb v znení neskorších predpisov je žiadateľ o </w:t>
            </w:r>
            <w:r w:rsidRPr="00EF4A35">
              <w:rPr>
                <w:rFonts w:ascii="Times New Roman" w:hAnsi="Times New Roman" w:cs="Times New Roman"/>
                <w:sz w:val="24"/>
                <w:szCs w:val="24"/>
              </w:rPr>
              <w:lastRenderedPageBreak/>
              <w:t>priame platby na diele pôdneho bloku s druhom poľnohospodárskej plochy trvalý trávny porast povinný v roku, v ktorom podal žiadosť, udržiavať všetky plochy kosením alebo spásaním a prvú agrotechnickú operáciu vykonať najneskôr do 30. septembra príslušného roka. Podľa § 18 a 19 návrhu nariadenia vlády Slovenskej republiky, ktorým sa ustanovujú pravidlá poskytovania podpory v poľnohospodárstve formou priamych platieb, ktorý je v súčasnosti predmetom medzirezortného pripomienkového konania je pri odloženom kosení povinnosť vykonať tieto činnosti do 15. septembra. Žiadame, aby bola zachovaná možnosť pasenia počas celej vegetačnej doby. V prípade možnosti pasenia všetkých plôch do konca júla a suchom počasí by bolo nutné dokrmovať dobytok v mesiaci august senom a senážou, čím by sa zvýšili náklady na chov dobytka. Túto pripomienku považuje Ministerstvo obrany Slovenskej republiky za zásadnú.</w:t>
            </w:r>
          </w:p>
        </w:tc>
        <w:tc>
          <w:tcPr>
            <w:tcW w:w="174" w:type="pct"/>
            <w:tcBorders>
              <w:top w:val="outset" w:sz="6" w:space="0" w:color="000000"/>
              <w:left w:val="outset" w:sz="6" w:space="0" w:color="000000"/>
              <w:bottom w:val="outset" w:sz="6" w:space="0" w:color="000000"/>
              <w:right w:val="outset" w:sz="6" w:space="0" w:color="000000"/>
            </w:tcBorders>
            <w:vAlign w:val="center"/>
          </w:tcPr>
          <w:p w:rsidR="003D3C42" w:rsidRPr="00EF4A35" w:rsidRDefault="00AF1F0A" w:rsidP="003D3C42">
            <w:pPr>
              <w:spacing w:after="0" w:line="240" w:lineRule="auto"/>
              <w:contextualSpacing/>
              <w:jc w:val="center"/>
              <w:rPr>
                <w:rFonts w:ascii="Times New Roman" w:hAnsi="Times New Roman" w:cs="Times New Roman"/>
                <w:sz w:val="24"/>
                <w:szCs w:val="24"/>
              </w:rPr>
            </w:pPr>
            <w:r w:rsidRPr="00EF4A35">
              <w:rPr>
                <w:rFonts w:ascii="Times New Roman" w:hAnsi="Times New Roman" w:cs="Times New Roman"/>
                <w:sz w:val="24"/>
                <w:szCs w:val="24"/>
              </w:rPr>
              <w:lastRenderedPageBreak/>
              <w:t>ČA</w:t>
            </w:r>
          </w:p>
        </w:tc>
        <w:tc>
          <w:tcPr>
            <w:tcW w:w="1952" w:type="pct"/>
            <w:tcBorders>
              <w:top w:val="outset" w:sz="6" w:space="0" w:color="000000"/>
              <w:left w:val="outset" w:sz="6" w:space="0" w:color="000000"/>
              <w:bottom w:val="outset" w:sz="6" w:space="0" w:color="000000"/>
              <w:right w:val="outset" w:sz="6" w:space="0" w:color="000000"/>
            </w:tcBorders>
            <w:vAlign w:val="center"/>
          </w:tcPr>
          <w:p w:rsidR="003D3C42" w:rsidRPr="00EF4A35" w:rsidRDefault="00AF1F0A" w:rsidP="00AF1F0A">
            <w:pPr>
              <w:rPr>
                <w:rFonts w:ascii="Times New Roman" w:hAnsi="Times New Roman" w:cs="Times New Roman"/>
                <w:bCs/>
                <w:sz w:val="24"/>
                <w:szCs w:val="24"/>
              </w:rPr>
            </w:pPr>
            <w:r w:rsidRPr="00EF4A35">
              <w:rPr>
                <w:rFonts w:ascii="Times New Roman" w:hAnsi="Times New Roman" w:cs="Times New Roman"/>
                <w:sz w:val="24"/>
                <w:szCs w:val="24"/>
              </w:rPr>
              <w:t xml:space="preserve">Po rozporovom konaní s MO SR bola v § 3 ods. 4 prvá veta doplnená takto: "s výnimkou prípadov, ak vzhľadom na nepriaznivé klimatické podmienky nemožno prvú agrotechnickú operáciu vykonať; túto skutočnosť je poľnohospodár povinný oznámiť pôdohospodárskej platobnej agentúre do 31. júla a prvú agrotechnickú operáciu vykonať v najskoršom možnom termíne." Na rozporovom konaní dňa 8. 11. 2022 nebol rozpor </w:t>
            </w:r>
            <w:r w:rsidRPr="00EF4A35">
              <w:rPr>
                <w:rFonts w:ascii="Times New Roman" w:hAnsi="Times New Roman" w:cs="Times New Roman"/>
                <w:sz w:val="24"/>
                <w:szCs w:val="24"/>
              </w:rPr>
              <w:lastRenderedPageBreak/>
              <w:t>odstránený.</w:t>
            </w:r>
          </w:p>
        </w:tc>
      </w:tr>
      <w:tr w:rsidR="003D3C42" w:rsidRPr="00EF4A35" w:rsidTr="00CD35E5">
        <w:trPr>
          <w:jc w:val="center"/>
        </w:trPr>
        <w:tc>
          <w:tcPr>
            <w:tcW w:w="494" w:type="pct"/>
            <w:tcBorders>
              <w:top w:val="outset" w:sz="6" w:space="0" w:color="000000"/>
              <w:left w:val="outset" w:sz="6" w:space="0" w:color="000000"/>
              <w:bottom w:val="outset" w:sz="6" w:space="0" w:color="000000"/>
              <w:right w:val="outset" w:sz="6" w:space="0" w:color="000000"/>
            </w:tcBorders>
            <w:vAlign w:val="center"/>
            <w:hideMark/>
          </w:tcPr>
          <w:p w:rsidR="003D3C42" w:rsidRPr="00EF4A35" w:rsidRDefault="00A11825" w:rsidP="00A11825">
            <w:pPr>
              <w:spacing w:after="0" w:line="240" w:lineRule="auto"/>
              <w:contextualSpacing/>
              <w:jc w:val="center"/>
              <w:rPr>
                <w:rFonts w:ascii="Times New Roman" w:hAnsi="Times New Roman" w:cs="Times New Roman"/>
                <w:b/>
                <w:bCs/>
                <w:sz w:val="24"/>
                <w:szCs w:val="24"/>
              </w:rPr>
            </w:pPr>
            <w:r w:rsidRPr="00EF4A35">
              <w:rPr>
                <w:rFonts w:ascii="Times New Roman" w:hAnsi="Times New Roman" w:cs="Times New Roman"/>
                <w:b/>
                <w:bCs/>
                <w:sz w:val="24"/>
                <w:szCs w:val="24"/>
              </w:rPr>
              <w:lastRenderedPageBreak/>
              <w:t>AZZZ, SPPK</w:t>
            </w:r>
          </w:p>
        </w:tc>
        <w:tc>
          <w:tcPr>
            <w:tcW w:w="2380" w:type="pct"/>
            <w:tcBorders>
              <w:top w:val="outset" w:sz="6" w:space="0" w:color="000000"/>
              <w:left w:val="outset" w:sz="6" w:space="0" w:color="000000"/>
              <w:bottom w:val="outset" w:sz="6" w:space="0" w:color="000000"/>
              <w:right w:val="outset" w:sz="6" w:space="0" w:color="000000"/>
            </w:tcBorders>
            <w:vAlign w:val="center"/>
            <w:hideMark/>
          </w:tcPr>
          <w:p w:rsidR="003D3C42" w:rsidRPr="00EF4A35" w:rsidRDefault="003D3C42" w:rsidP="003D3C42">
            <w:pPr>
              <w:rPr>
                <w:rFonts w:ascii="Times New Roman" w:hAnsi="Times New Roman" w:cs="Times New Roman"/>
                <w:sz w:val="24"/>
                <w:szCs w:val="24"/>
              </w:rPr>
            </w:pPr>
            <w:r w:rsidRPr="00EF4A35">
              <w:rPr>
                <w:rFonts w:ascii="Times New Roman" w:hAnsi="Times New Roman" w:cs="Times New Roman"/>
                <w:b/>
                <w:bCs/>
                <w:sz w:val="24"/>
                <w:szCs w:val="24"/>
              </w:rPr>
              <w:t>Príloha č. 2 Normy dobrého poľnohospodárskeho a environmentálneho stavu pôdy – DPEP 5</w:t>
            </w:r>
            <w:r w:rsidRPr="00EF4A35">
              <w:rPr>
                <w:rFonts w:ascii="Times New Roman" w:hAnsi="Times New Roman" w:cs="Times New Roman"/>
                <w:sz w:val="24"/>
                <w:szCs w:val="24"/>
              </w:rPr>
              <w:br/>
              <w:t xml:space="preserve">SPPK nesúhlasí s aktuálnym znením DPEP 5 a žiada o prepracovanie stanovených podmienok v nadväznosti na nové mapy s plochami silne ohrozenými eróziou. Odôvodnenie: PPA pre DPEP 5 zverejnila na GSAA mapy len 12.10.2022. Zadefinovali plochy vodnej a veternej erózie a stupne. Plochy silne ohrozené vodnou eróziou, začínajú už na cca. 8° svahovitosti. Miesta veternej erózie neboli doteraz vôbec známe. Zároveň nie je zrejmé, prečo bola sprísnená svahovitosť pri vodnej erózii. Pokrytie je v regiónoch významné. Pre niektorých to môže byť silný zásah do osevu, keď už nebudú môcť vôbec pestovať napr. kukuricu. Otázne sú potom aj opatrenia na zabránenie veternej erózie, ako budú (alebo už sú?) nadefinované? Obava je, že opäť budú najviac postihnuté podniky so živočíšnou výrobou, ktoré musia zabezpečiť krmivá. Podľa zverejnených </w:t>
            </w:r>
            <w:r w:rsidRPr="00EF4A35">
              <w:rPr>
                <w:rFonts w:ascii="Times New Roman" w:hAnsi="Times New Roman" w:cs="Times New Roman"/>
                <w:sz w:val="24"/>
                <w:szCs w:val="24"/>
              </w:rPr>
              <w:lastRenderedPageBreak/>
              <w:t>nových máp s plochami silne ohrozených eróziou dochádza k vysoko negatívnemu zásahu do podmienok hospodárenia na pôde a tieto neboli známe pri príprave strategického plánu.</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3D3C42" w:rsidRPr="00EF4A35" w:rsidRDefault="003D3C42" w:rsidP="003D3C42">
            <w:pPr>
              <w:spacing w:after="0" w:line="240" w:lineRule="auto"/>
              <w:contextualSpacing/>
              <w:jc w:val="center"/>
              <w:rPr>
                <w:rFonts w:ascii="Times New Roman" w:hAnsi="Times New Roman" w:cs="Times New Roman"/>
                <w:sz w:val="24"/>
                <w:szCs w:val="24"/>
              </w:rPr>
            </w:pPr>
            <w:r w:rsidRPr="00EF4A35">
              <w:rPr>
                <w:rFonts w:ascii="Times New Roman" w:hAnsi="Times New Roman" w:cs="Times New Roman"/>
                <w:sz w:val="24"/>
                <w:szCs w:val="24"/>
              </w:rPr>
              <w:lastRenderedPageBreak/>
              <w:t>N</w:t>
            </w:r>
          </w:p>
        </w:tc>
        <w:tc>
          <w:tcPr>
            <w:tcW w:w="1952" w:type="pct"/>
            <w:tcBorders>
              <w:top w:val="outset" w:sz="6" w:space="0" w:color="000000"/>
              <w:left w:val="outset" w:sz="6" w:space="0" w:color="000000"/>
              <w:bottom w:val="outset" w:sz="6" w:space="0" w:color="000000"/>
              <w:right w:val="outset" w:sz="6" w:space="0" w:color="000000"/>
            </w:tcBorders>
            <w:vAlign w:val="center"/>
          </w:tcPr>
          <w:p w:rsidR="003D3C42" w:rsidRPr="00EF4A35" w:rsidRDefault="003D3C42" w:rsidP="003D3C42">
            <w:pPr>
              <w:jc w:val="both"/>
              <w:rPr>
                <w:rFonts w:ascii="Times New Roman" w:hAnsi="Times New Roman" w:cs="Times New Roman"/>
                <w:sz w:val="24"/>
                <w:szCs w:val="24"/>
              </w:rPr>
            </w:pPr>
            <w:r w:rsidRPr="00EF4A35">
              <w:rPr>
                <w:rFonts w:ascii="Times New Roman" w:hAnsi="Times New Roman" w:cs="Times New Roman"/>
                <w:sz w:val="24"/>
                <w:szCs w:val="24"/>
              </w:rPr>
              <w:t>Digitálne vrstvy silne a mierne ohrozených plôch a plôch ohrozených veternou eróziou boli vypracované Výskumným ústavom pôdoznalectva a ochrany pôdy. Vrstva plôch ohrozených veternou eróziou bola dodatočne vypracovaná na základe pripomienky Európskej komisie v procese schvaľovania návrhu Strategického plánu Spoločnej poľnohospodárskej politiky 2023 – 2027. Spôsob obhospodarovania a pestovania plodín na dotknutých plochách bude predmetom usmernenia k predmetnému nariadeniu vlády. Bude zvolané stretnutie zástupcov VÚPOP, PPA a SPPK k možnostiam korekcie digitálnej vrstvy k erózne ohrozeným plochám. Na online rozporovom konaní dňa 27. 10. 2022 nebol rozpor odstránený. Rozpor trvá.</w:t>
            </w:r>
          </w:p>
        </w:tc>
      </w:tr>
      <w:tr w:rsidR="00A11825" w:rsidRPr="00EF4A35" w:rsidTr="00CD35E5">
        <w:trPr>
          <w:jc w:val="center"/>
        </w:trPr>
        <w:tc>
          <w:tcPr>
            <w:tcW w:w="494" w:type="pct"/>
            <w:tcBorders>
              <w:top w:val="outset" w:sz="6" w:space="0" w:color="000000"/>
              <w:left w:val="outset" w:sz="6" w:space="0" w:color="000000"/>
              <w:bottom w:val="outset" w:sz="6" w:space="0" w:color="000000"/>
              <w:right w:val="outset" w:sz="6" w:space="0" w:color="000000"/>
            </w:tcBorders>
          </w:tcPr>
          <w:p w:rsidR="00A11825" w:rsidRPr="00EF4A35" w:rsidRDefault="00A11825" w:rsidP="005A35BB">
            <w:pPr>
              <w:jc w:val="center"/>
              <w:rPr>
                <w:rFonts w:ascii="Times New Roman" w:hAnsi="Times New Roman" w:cs="Times New Roman"/>
                <w:sz w:val="24"/>
                <w:szCs w:val="24"/>
              </w:rPr>
            </w:pPr>
            <w:r w:rsidRPr="00EF4A35">
              <w:rPr>
                <w:rFonts w:ascii="Times New Roman" w:hAnsi="Times New Roman" w:cs="Times New Roman"/>
                <w:b/>
                <w:bCs/>
                <w:sz w:val="24"/>
                <w:szCs w:val="24"/>
              </w:rPr>
              <w:lastRenderedPageBreak/>
              <w:t>AZZZ, SPPK</w:t>
            </w:r>
          </w:p>
        </w:tc>
        <w:tc>
          <w:tcPr>
            <w:tcW w:w="2380" w:type="pct"/>
            <w:tcBorders>
              <w:top w:val="outset" w:sz="6" w:space="0" w:color="000000"/>
              <w:left w:val="outset" w:sz="6" w:space="0" w:color="000000"/>
              <w:bottom w:val="outset" w:sz="6" w:space="0" w:color="000000"/>
              <w:right w:val="outset" w:sz="6" w:space="0" w:color="000000"/>
            </w:tcBorders>
            <w:vAlign w:val="center"/>
          </w:tcPr>
          <w:p w:rsidR="00A11825" w:rsidRPr="00EF4A35" w:rsidRDefault="005A35BB" w:rsidP="00A11825">
            <w:pPr>
              <w:rPr>
                <w:rFonts w:ascii="Times New Roman" w:hAnsi="Times New Roman" w:cs="Times New Roman"/>
                <w:b/>
                <w:bCs/>
                <w:sz w:val="24"/>
                <w:szCs w:val="24"/>
              </w:rPr>
            </w:pPr>
            <w:r w:rsidRPr="00EF4A35">
              <w:rPr>
                <w:rFonts w:ascii="Times New Roman" w:hAnsi="Times New Roman" w:cs="Times New Roman"/>
                <w:b/>
                <w:bCs/>
                <w:sz w:val="24"/>
                <w:szCs w:val="24"/>
              </w:rPr>
              <w:t>Príloha č. 2 Normy dobrého poľnohospodárskeho a environmentálneho stavu pôdy - podmienky GAEC 6</w:t>
            </w:r>
            <w:r w:rsidRPr="00EF4A35">
              <w:rPr>
                <w:rFonts w:ascii="Times New Roman" w:hAnsi="Times New Roman" w:cs="Times New Roman"/>
                <w:sz w:val="24"/>
                <w:szCs w:val="24"/>
              </w:rPr>
              <w:br/>
              <w:t xml:space="preserve">SPPK nesúhlasí s takto nastavenou podmienkou. SPPK požaduje nasledovné znenie tejto podmienky: Na poľnohospodárskej ploche orná pôda a trvalé plodiny v období od 1. júna do 31. októbra zabezpečiť min. 80 % vegetačné pokrytie ornej pôdy a min. 50 % vegetačné pokrytie medziradia a manipulačných plôch trvalých plodín. Na ornej pôde ležiacej úhorom zabezpečiť v období od 1. júna do 31. októbra vegetačné pokrytie. Spôsoby pokrytia: - založenie porastu ozimných plodín, - ponechanie strniska po pozberanej plodine, - úprava pôdy podmietkou strniska a jeho ponechaním bez orby, - osiatie medziplodiny po zbere hlavnej plodiny. SPPK zároveň nesúhlasí ani s novým znením GAEC 6 predloženým do Európskej komisie, ktoré nie je súčasťou materiálu predkladaného do MPK (kombinácia letného a jarného citlivého obdobia). Odôvodnenie: Neakceptovanie vyššie uvedeného návrhu by malo za následok zásadnú zmenu do pestovateľských postupov používaných v Slovenskej republiky, obmedzovanie a predražovanie pestovania niektorých klasických, nosných plodín pre zabezpečovanie potravinovej sebestačnosti a potravinovej bezpečnosti Slovenskej republiky a tým pádom jej zásadné ohrozenie. • Uplatňovaním zimného pokryvu poľnohospodárom vznikajú ďalšie finančné náklady, náklady na osivá, na mzdy, pri príprave pôdy dochádza k výparu vody, výsev je zbytočný, ak napríklad už vo februári sa pripravuje pôda pod jarné plodiny a tým porast „medziplodiny“ sa ani nezapojil. Zároveň, takto založené porasty decimuje poľovná zver. • Naši pestovatelia pestujú </w:t>
            </w:r>
            <w:r w:rsidRPr="00EF4A35">
              <w:rPr>
                <w:rFonts w:ascii="Times New Roman" w:hAnsi="Times New Roman" w:cs="Times New Roman"/>
                <w:sz w:val="24"/>
                <w:szCs w:val="24"/>
              </w:rPr>
              <w:lastRenderedPageBreak/>
              <w:t xml:space="preserve">cukrovú repu najmä v arídnych podmienkach Slovenska, pričom nemôžu byť limitovaní akýmkoľvek skorým resp. neskorým termínom dokedy majú čakať resp. odkedy môžu repu vyorať a v danom kontexte cukrovary začať resp. posunúť kampaň. Naviac, ak sa na to pozeráme v kontexte jarných plodín, je nemysliteľné, aby na jeseň poľnohospodár zabezpečil sejbu ,,medziplodiny“, ktorá ak do jari nevymrzne ju musel na jar odstraňovať a tým narušiť pôdu a spôsobiť tým stratu pôdnej vlahy, ktorú tak esenciálne potrebuje na vzchádzanie jarných plodín. • Ak sa aplikuje daný návrh, spôsobí to enormný pokles úrody jarných plodín, čo je emipiricky dokázané skúsenosťami poľnohospodárov. • V prípade hospodárenia v oblastiach s nadmorskou výškou nad 400 mnm je dĺžka vegetačného obdobia medziročne rozdielna a celkovo obmedzená. Zber zrnovín a kukurice je posunutý do obdobia, kedy zakladanie porastov medziplodín je obmedzené alebo nerealizovateľné. Možnosti zabezpečenia vegetačného krytu sú preto priamo závislé od ročníka – úhrnu zrážok, nástupu jari a z toho vyplývajúceho termínu zberu plodiny a nie je možné ich realizovať striktne v každej sezóne na základe opatrenia. • V podmienkach uvedených v predchádzajúcom odseku, napríklad až do nadmorskej výšky 900 m nm nie je možné zabezpečiť pokrytie pôdy v zimnom období po zbere zemiakov v nadmorskej výške nad 900 m n.m. • Podniky so živočíšnou výrobou cestou kukurice zabezpečujú takmer výlučne krytie potrieb objemových krmív t.j. prevažná niekedy celá časť kukurice je určená na siláž a jej zber spadá do obdobia prelomu septembra/októbra, kedy je vodný režim pôdy výrazne ovplyvnený zrážkami a strnisko po zbere ujazdené a zahladené ťažkými mechanizmami má po následných zrážkach resp. po topení sa snehovej pokrývky opačný efekt a na takýchto neupravených strniskách dochádza k vodnej erózii. V takých podmienkach je preto nariadenie s ponechaním strniska kukurice </w:t>
            </w:r>
            <w:r w:rsidRPr="00EF4A35">
              <w:rPr>
                <w:rFonts w:ascii="Times New Roman" w:hAnsi="Times New Roman" w:cs="Times New Roman"/>
                <w:sz w:val="24"/>
                <w:szCs w:val="24"/>
              </w:rPr>
              <w:lastRenderedPageBreak/>
              <w:t>neaplikovateľné. • V časoch nastávajúcej energetickej krízy je tlak na zbytočné (vzhľadom na rizikovosť len niektorých častí pôdneho fondu) celkové pokrytie ornej pôdy nenáležitý, a to tak z ekonomického ako aj environmentálneho uhľa pohľadu.</w:t>
            </w:r>
          </w:p>
        </w:tc>
        <w:tc>
          <w:tcPr>
            <w:tcW w:w="174" w:type="pct"/>
            <w:tcBorders>
              <w:top w:val="outset" w:sz="6" w:space="0" w:color="000000"/>
              <w:left w:val="outset" w:sz="6" w:space="0" w:color="000000"/>
              <w:bottom w:val="outset" w:sz="6" w:space="0" w:color="000000"/>
              <w:right w:val="outset" w:sz="6" w:space="0" w:color="000000"/>
            </w:tcBorders>
            <w:vAlign w:val="center"/>
          </w:tcPr>
          <w:p w:rsidR="00A11825" w:rsidRPr="00EF4A35" w:rsidRDefault="005A35BB" w:rsidP="00A11825">
            <w:pPr>
              <w:spacing w:after="0" w:line="240" w:lineRule="auto"/>
              <w:contextualSpacing/>
              <w:jc w:val="center"/>
              <w:rPr>
                <w:rFonts w:ascii="Times New Roman" w:hAnsi="Times New Roman" w:cs="Times New Roman"/>
                <w:sz w:val="24"/>
                <w:szCs w:val="24"/>
              </w:rPr>
            </w:pPr>
            <w:r w:rsidRPr="00EF4A35">
              <w:rPr>
                <w:rFonts w:ascii="Times New Roman" w:hAnsi="Times New Roman" w:cs="Times New Roman"/>
                <w:sz w:val="24"/>
                <w:szCs w:val="24"/>
              </w:rPr>
              <w:lastRenderedPageBreak/>
              <w:t>A</w:t>
            </w:r>
          </w:p>
        </w:tc>
        <w:tc>
          <w:tcPr>
            <w:tcW w:w="1952" w:type="pct"/>
            <w:tcBorders>
              <w:top w:val="outset" w:sz="6" w:space="0" w:color="000000"/>
              <w:left w:val="outset" w:sz="6" w:space="0" w:color="000000"/>
              <w:bottom w:val="outset" w:sz="6" w:space="0" w:color="000000"/>
              <w:right w:val="outset" w:sz="6" w:space="0" w:color="000000"/>
            </w:tcBorders>
            <w:vAlign w:val="center"/>
          </w:tcPr>
          <w:p w:rsidR="00A40696" w:rsidRPr="00EF4A35" w:rsidRDefault="005A35BB" w:rsidP="00A40696">
            <w:pPr>
              <w:jc w:val="both"/>
              <w:rPr>
                <w:rFonts w:ascii="Times New Roman" w:hAnsi="Times New Roman" w:cs="Times New Roman"/>
                <w:sz w:val="24"/>
                <w:szCs w:val="24"/>
              </w:rPr>
            </w:pPr>
            <w:r w:rsidRPr="00EF4A35">
              <w:rPr>
                <w:rFonts w:ascii="Times New Roman" w:hAnsi="Times New Roman" w:cs="Times New Roman"/>
                <w:sz w:val="24"/>
                <w:szCs w:val="24"/>
              </w:rPr>
              <w:t xml:space="preserve">Norma dobrého poľnohospodárskeho a environmentálneho stavu pôdy - podmienky DPEP 6 boli prepracované. Po rokovaniach s Európskou komisiou bolo znenie DPEP 6 upravené nasledovne: </w:t>
            </w:r>
          </w:p>
          <w:p w:rsidR="00A40696" w:rsidRPr="00EF4A35" w:rsidRDefault="00A40696" w:rsidP="00A40696">
            <w:pPr>
              <w:jc w:val="both"/>
              <w:rPr>
                <w:rFonts w:ascii="Times New Roman" w:hAnsi="Times New Roman" w:cs="Times New Roman"/>
                <w:sz w:val="24"/>
                <w:szCs w:val="24"/>
              </w:rPr>
            </w:pPr>
            <w:r w:rsidRPr="00EF4A35">
              <w:rPr>
                <w:rFonts w:ascii="Times New Roman" w:hAnsi="Times New Roman" w:cs="Times New Roman"/>
                <w:sz w:val="24"/>
                <w:szCs w:val="24"/>
              </w:rPr>
              <w:t>„Na poľnohospodárskej ploche orná pôda a plocha s trvalými plodinami v období od 1. júna do 31. októbra zabezpečiť najmenej 80 % vegetačné pokrytie ornej pôdy a najmenej. 50 % vegetačné pokrytie medziradia a manipulačných plôch na ploche s trvalými plodinami, a na pôde ležiacej úhorom zabezpečiť v období od 1. júna do 31. októbra 100% vegetačné pokrytie; toto obdobie sa nepoužije v prípade zabezpečenia následnej plodiny do dvoch týždňov od odstránenia vegetačného pokrytia.</w:t>
            </w:r>
          </w:p>
          <w:p w:rsidR="00A40696" w:rsidRPr="00EF4A35" w:rsidRDefault="00A40696" w:rsidP="00A40696">
            <w:pPr>
              <w:jc w:val="both"/>
              <w:rPr>
                <w:rFonts w:ascii="Times New Roman" w:hAnsi="Times New Roman" w:cs="Times New Roman"/>
                <w:sz w:val="24"/>
                <w:szCs w:val="24"/>
              </w:rPr>
            </w:pPr>
            <w:r w:rsidRPr="00EF4A35">
              <w:rPr>
                <w:rFonts w:ascii="Times New Roman" w:hAnsi="Times New Roman" w:cs="Times New Roman"/>
                <w:sz w:val="24"/>
                <w:szCs w:val="24"/>
              </w:rPr>
              <w:t xml:space="preserve"> Spôsoby vegetačného pokrytia na poľnohospodárskej ploche v období od 1. júna do 31. októbra:</w:t>
            </w:r>
          </w:p>
          <w:p w:rsidR="00A40696" w:rsidRPr="00EF4A35" w:rsidRDefault="00A40696" w:rsidP="00A40696">
            <w:pPr>
              <w:jc w:val="both"/>
              <w:rPr>
                <w:rFonts w:ascii="Times New Roman" w:hAnsi="Times New Roman" w:cs="Times New Roman"/>
                <w:sz w:val="24"/>
                <w:szCs w:val="24"/>
              </w:rPr>
            </w:pPr>
            <w:r w:rsidRPr="00EF4A35">
              <w:rPr>
                <w:rFonts w:ascii="Times New Roman" w:hAnsi="Times New Roman" w:cs="Times New Roman"/>
                <w:sz w:val="24"/>
                <w:szCs w:val="24"/>
              </w:rPr>
              <w:t>- založenie porastu ozimných plodín,</w:t>
            </w:r>
          </w:p>
          <w:p w:rsidR="00A40696" w:rsidRPr="00EF4A35" w:rsidRDefault="00A40696" w:rsidP="00A40696">
            <w:pPr>
              <w:jc w:val="both"/>
              <w:rPr>
                <w:rFonts w:ascii="Times New Roman" w:hAnsi="Times New Roman" w:cs="Times New Roman"/>
                <w:sz w:val="24"/>
                <w:szCs w:val="24"/>
              </w:rPr>
            </w:pPr>
            <w:r w:rsidRPr="00EF4A35">
              <w:rPr>
                <w:rFonts w:ascii="Times New Roman" w:hAnsi="Times New Roman" w:cs="Times New Roman"/>
                <w:sz w:val="24"/>
                <w:szCs w:val="24"/>
              </w:rPr>
              <w:t xml:space="preserve">- ponechanie strniska po zbere plodiny, </w:t>
            </w:r>
          </w:p>
          <w:p w:rsidR="00A40696" w:rsidRPr="00EF4A35" w:rsidRDefault="00A40696" w:rsidP="00A40696">
            <w:pPr>
              <w:jc w:val="both"/>
              <w:rPr>
                <w:rFonts w:ascii="Times New Roman" w:hAnsi="Times New Roman" w:cs="Times New Roman"/>
                <w:sz w:val="24"/>
                <w:szCs w:val="24"/>
              </w:rPr>
            </w:pPr>
            <w:r w:rsidRPr="00EF4A35">
              <w:rPr>
                <w:rFonts w:ascii="Times New Roman" w:hAnsi="Times New Roman" w:cs="Times New Roman"/>
                <w:sz w:val="24"/>
                <w:szCs w:val="24"/>
              </w:rPr>
              <w:t>- úprava pôdy podmietkou strniska a jeho ponechaním bez orby, ak na poľnohospodárskej ploche nezostane nepokrytá pôda,</w:t>
            </w:r>
          </w:p>
          <w:p w:rsidR="00A40696" w:rsidRPr="00EF4A35" w:rsidRDefault="00A40696" w:rsidP="00A40696">
            <w:pPr>
              <w:jc w:val="both"/>
              <w:rPr>
                <w:rFonts w:ascii="Times New Roman" w:hAnsi="Times New Roman" w:cs="Times New Roman"/>
                <w:sz w:val="24"/>
                <w:szCs w:val="24"/>
              </w:rPr>
            </w:pPr>
            <w:r w:rsidRPr="00EF4A35">
              <w:rPr>
                <w:rFonts w:ascii="Times New Roman" w:hAnsi="Times New Roman" w:cs="Times New Roman"/>
                <w:sz w:val="24"/>
                <w:szCs w:val="24"/>
              </w:rPr>
              <w:t>- osiatie medziplodiny po zbere hlavnej plodiny.</w:t>
            </w:r>
          </w:p>
          <w:p w:rsidR="00A40696" w:rsidRPr="00EF4A35" w:rsidRDefault="00A40696" w:rsidP="00A40696">
            <w:pPr>
              <w:jc w:val="both"/>
              <w:rPr>
                <w:rFonts w:ascii="Times New Roman" w:hAnsi="Times New Roman" w:cs="Times New Roman"/>
                <w:sz w:val="24"/>
                <w:szCs w:val="24"/>
              </w:rPr>
            </w:pPr>
            <w:r w:rsidRPr="00EF4A35">
              <w:rPr>
                <w:rFonts w:ascii="Times New Roman" w:hAnsi="Times New Roman" w:cs="Times New Roman"/>
                <w:sz w:val="24"/>
                <w:szCs w:val="24"/>
              </w:rPr>
              <w:t xml:space="preserve">Na poľnohospodárskej ploche orná pôda so sklonom nad 7° v období od 1. novembra do 1. marca zabezpečiť najmenej 80 % vegetačné pokrytie; toto obdobie sa nepoužije v prípade </w:t>
            </w:r>
            <w:r w:rsidRPr="00EF4A35">
              <w:rPr>
                <w:rFonts w:ascii="Times New Roman" w:hAnsi="Times New Roman" w:cs="Times New Roman"/>
                <w:sz w:val="24"/>
                <w:szCs w:val="24"/>
              </w:rPr>
              <w:lastRenderedPageBreak/>
              <w:t>zabezpečenia následnej plodiny do dvoch týždňov od odstránenia vegetačného pokrytia.</w:t>
            </w:r>
          </w:p>
          <w:p w:rsidR="00A40696" w:rsidRPr="00EF4A35" w:rsidRDefault="00A40696" w:rsidP="00A40696">
            <w:pPr>
              <w:jc w:val="both"/>
              <w:rPr>
                <w:rFonts w:ascii="Times New Roman" w:hAnsi="Times New Roman" w:cs="Times New Roman"/>
                <w:sz w:val="24"/>
                <w:szCs w:val="24"/>
              </w:rPr>
            </w:pPr>
            <w:r w:rsidRPr="00EF4A35">
              <w:rPr>
                <w:rFonts w:ascii="Times New Roman" w:hAnsi="Times New Roman" w:cs="Times New Roman"/>
                <w:sz w:val="24"/>
                <w:szCs w:val="24"/>
              </w:rPr>
              <w:t xml:space="preserve">Na zabezpečenie minimálneho vegetačného pokrytia na poľnohospodárskej ploche orná pôda v období od 1. novembra do 1. marca so sklonom nad 7° vykonať najmenej jedno z t pôdoochranných opatrení: </w:t>
            </w:r>
          </w:p>
          <w:p w:rsidR="00A40696" w:rsidRPr="00EF4A35" w:rsidRDefault="00A40696" w:rsidP="00A40696">
            <w:pPr>
              <w:jc w:val="both"/>
              <w:rPr>
                <w:rFonts w:ascii="Times New Roman" w:hAnsi="Times New Roman" w:cs="Times New Roman"/>
                <w:sz w:val="24"/>
                <w:szCs w:val="24"/>
              </w:rPr>
            </w:pPr>
            <w:r w:rsidRPr="00EF4A35">
              <w:rPr>
                <w:rFonts w:ascii="Times New Roman" w:hAnsi="Times New Roman" w:cs="Times New Roman"/>
                <w:sz w:val="24"/>
                <w:szCs w:val="24"/>
              </w:rPr>
              <w:t xml:space="preserve">- využitie pestovaných plodín, ozimnýchplodín alebo viacročných krmovín; medziplodinové systémy využívajú pôdoochranný účinok ozimných medziplodín, strniskových medziplodín a jednoročných podsevov v porastoch širokoriadkových plodín, pričom niektoré strniskové medziplodiny a podsevové kultúry sú zaraďované aj do skupiny medziplodín na zelené hnojenie alebo mulčovacích medziplodín, </w:t>
            </w:r>
          </w:p>
          <w:p w:rsidR="00A40696" w:rsidRPr="00EF4A35" w:rsidRDefault="00A40696" w:rsidP="00A40696">
            <w:pPr>
              <w:jc w:val="both"/>
              <w:rPr>
                <w:rFonts w:ascii="Times New Roman" w:hAnsi="Times New Roman" w:cs="Times New Roman"/>
                <w:sz w:val="24"/>
                <w:szCs w:val="24"/>
              </w:rPr>
            </w:pPr>
            <w:r w:rsidRPr="00EF4A35">
              <w:rPr>
                <w:rFonts w:ascii="Times New Roman" w:hAnsi="Times New Roman" w:cs="Times New Roman"/>
                <w:sz w:val="24"/>
                <w:szCs w:val="24"/>
              </w:rPr>
              <w:t xml:space="preserve">- využitie zvyškov poľnohospodárskych plodín ponechaných na ploche až do založenia porastu jarnej plodiny, pozberových zvyškov, - strniska po zbere plodiny alebo podmietnutého strniska ak na poľnohospodárskej ploche  nezostane nepokrytá pôda, </w:t>
            </w:r>
          </w:p>
          <w:p w:rsidR="00A40696" w:rsidRPr="00EF4A35" w:rsidRDefault="00A40696" w:rsidP="00A40696">
            <w:pPr>
              <w:jc w:val="both"/>
              <w:rPr>
                <w:rFonts w:ascii="Times New Roman" w:hAnsi="Times New Roman" w:cs="Times New Roman"/>
                <w:sz w:val="24"/>
                <w:szCs w:val="24"/>
              </w:rPr>
            </w:pPr>
            <w:r w:rsidRPr="00EF4A35">
              <w:rPr>
                <w:rFonts w:ascii="Times New Roman" w:hAnsi="Times New Roman" w:cs="Times New Roman"/>
                <w:sz w:val="24"/>
                <w:szCs w:val="24"/>
              </w:rPr>
              <w:t>- rastlinný mulč,</w:t>
            </w:r>
          </w:p>
          <w:p w:rsidR="00A40696" w:rsidRPr="00EF4A35" w:rsidRDefault="00A40696" w:rsidP="00A40696">
            <w:pPr>
              <w:jc w:val="both"/>
              <w:rPr>
                <w:rFonts w:ascii="Times New Roman" w:hAnsi="Times New Roman" w:cs="Times New Roman"/>
                <w:sz w:val="24"/>
                <w:szCs w:val="24"/>
              </w:rPr>
            </w:pPr>
            <w:r w:rsidRPr="00EF4A35">
              <w:rPr>
                <w:rFonts w:ascii="Times New Roman" w:hAnsi="Times New Roman" w:cs="Times New Roman"/>
                <w:sz w:val="24"/>
                <w:szCs w:val="24"/>
              </w:rPr>
              <w:t>- využitie pôdy ležiacej úhorom, ktorá musí byť pokrytá strniskom alebo zeleným porastom (zelený úhor).</w:t>
            </w:r>
            <w:r w:rsidR="005A35BB" w:rsidRPr="00EF4A35">
              <w:rPr>
                <w:rFonts w:ascii="Times New Roman" w:hAnsi="Times New Roman" w:cs="Times New Roman"/>
                <w:sz w:val="24"/>
                <w:szCs w:val="24"/>
              </w:rPr>
              <w:t xml:space="preserve">“ </w:t>
            </w:r>
          </w:p>
          <w:p w:rsidR="00A11825" w:rsidRPr="00EF4A35" w:rsidRDefault="005A35BB" w:rsidP="00A40696">
            <w:pPr>
              <w:jc w:val="both"/>
              <w:rPr>
                <w:rFonts w:ascii="Times New Roman" w:hAnsi="Times New Roman" w:cs="Times New Roman"/>
                <w:sz w:val="24"/>
                <w:szCs w:val="24"/>
              </w:rPr>
            </w:pPr>
            <w:r w:rsidRPr="00EF4A35">
              <w:rPr>
                <w:rFonts w:ascii="Times New Roman" w:hAnsi="Times New Roman" w:cs="Times New Roman"/>
                <w:sz w:val="24"/>
                <w:szCs w:val="24"/>
              </w:rPr>
              <w:t>Na online rozporovom konaní dňa 27. 10. 2022 nebol napriek úprave navrhovaného znenia normy DPEP 6 rozpor odstránený. Rozpor trvá.</w:t>
            </w:r>
          </w:p>
        </w:tc>
      </w:tr>
      <w:tr w:rsidR="005A35BB" w:rsidRPr="00EF4A35" w:rsidTr="00CD35E5">
        <w:trPr>
          <w:jc w:val="center"/>
        </w:trPr>
        <w:tc>
          <w:tcPr>
            <w:tcW w:w="494" w:type="pct"/>
            <w:tcBorders>
              <w:top w:val="outset" w:sz="6" w:space="0" w:color="000000"/>
              <w:left w:val="outset" w:sz="6" w:space="0" w:color="000000"/>
              <w:bottom w:val="outset" w:sz="6" w:space="0" w:color="000000"/>
              <w:right w:val="outset" w:sz="6" w:space="0" w:color="000000"/>
            </w:tcBorders>
          </w:tcPr>
          <w:p w:rsidR="005A35BB" w:rsidRPr="00EF4A35" w:rsidRDefault="005A35BB" w:rsidP="005A35BB">
            <w:pPr>
              <w:jc w:val="center"/>
              <w:rPr>
                <w:rFonts w:ascii="Times New Roman" w:hAnsi="Times New Roman" w:cs="Times New Roman"/>
                <w:sz w:val="24"/>
                <w:szCs w:val="24"/>
              </w:rPr>
            </w:pPr>
            <w:r w:rsidRPr="00EF4A35">
              <w:rPr>
                <w:rFonts w:ascii="Times New Roman" w:hAnsi="Times New Roman" w:cs="Times New Roman"/>
                <w:b/>
                <w:bCs/>
                <w:sz w:val="24"/>
                <w:szCs w:val="24"/>
              </w:rPr>
              <w:lastRenderedPageBreak/>
              <w:t>AZZZ, SPPK</w:t>
            </w:r>
          </w:p>
        </w:tc>
        <w:tc>
          <w:tcPr>
            <w:tcW w:w="2380" w:type="pct"/>
            <w:tcBorders>
              <w:top w:val="outset" w:sz="6" w:space="0" w:color="000000"/>
              <w:left w:val="outset" w:sz="6" w:space="0" w:color="000000"/>
              <w:bottom w:val="outset" w:sz="6" w:space="0" w:color="000000"/>
              <w:right w:val="outset" w:sz="6" w:space="0" w:color="000000"/>
            </w:tcBorders>
            <w:vAlign w:val="center"/>
          </w:tcPr>
          <w:p w:rsidR="005A35BB" w:rsidRPr="00EF4A35" w:rsidRDefault="005A35BB" w:rsidP="005A35BB">
            <w:pPr>
              <w:rPr>
                <w:rFonts w:ascii="Times New Roman" w:hAnsi="Times New Roman" w:cs="Times New Roman"/>
                <w:b/>
                <w:bCs/>
                <w:sz w:val="24"/>
                <w:szCs w:val="24"/>
              </w:rPr>
            </w:pPr>
            <w:r w:rsidRPr="00EF4A35">
              <w:rPr>
                <w:rFonts w:ascii="Times New Roman" w:hAnsi="Times New Roman" w:cs="Times New Roman"/>
                <w:b/>
                <w:bCs/>
                <w:sz w:val="24"/>
                <w:szCs w:val="24"/>
              </w:rPr>
              <w:t>Príloha č. 2 Normy dobrého poľnohospodárskeho a environmentálneho stavu pôdy - podmienky DPEP 7 ( GAEC 7)</w:t>
            </w:r>
            <w:r w:rsidRPr="00EF4A35">
              <w:rPr>
                <w:rFonts w:ascii="Times New Roman" w:hAnsi="Times New Roman" w:cs="Times New Roman"/>
                <w:sz w:val="24"/>
                <w:szCs w:val="24"/>
              </w:rPr>
              <w:br/>
              <w:t>SPPK nesúhlasí so znením podmienky DPEP 7 ( GAEC 7) a požaduje jej prepracovanie na nové znenie napr. podľa Nemeckého, Rakúskeho, Maďarského alebo Českého vzoru, prípadne podľa návrhu SPPK, ktoré zaslalo SPPK 28. júla 2022. Odôvodnenie: síce táto podmienka má platnosť až od roku 2024, ale v zásade nemôžeme súhlasiť so znením, ktoré zakazuje pestovanie tej istej plodiny po plodine. Správny hospodár sa snaží dodržiavať rotáciu plodín no na 100% sa to nedá. Takéto opatrenie bude mať dopady opäť napríklad na pestovanie kukurice a to zase najmä pre podniky, ktoré potrebujú zabezpečiť krmivá pre zvieratá – chov kráv. Je potrebné vyčleniť určité percento z celkovej ornej pôdy, aby mohlo byť na časti výmery dovolené pestovanie plodí po tej istej plodine.</w:t>
            </w:r>
          </w:p>
        </w:tc>
        <w:tc>
          <w:tcPr>
            <w:tcW w:w="174" w:type="pct"/>
            <w:tcBorders>
              <w:top w:val="outset" w:sz="6" w:space="0" w:color="000000"/>
              <w:left w:val="outset" w:sz="6" w:space="0" w:color="000000"/>
              <w:bottom w:val="outset" w:sz="6" w:space="0" w:color="000000"/>
              <w:right w:val="outset" w:sz="6" w:space="0" w:color="000000"/>
            </w:tcBorders>
            <w:vAlign w:val="center"/>
          </w:tcPr>
          <w:p w:rsidR="005A35BB" w:rsidRPr="00EF4A35" w:rsidRDefault="005A35BB" w:rsidP="005A35BB">
            <w:pPr>
              <w:spacing w:after="0" w:line="240" w:lineRule="auto"/>
              <w:contextualSpacing/>
              <w:jc w:val="center"/>
              <w:rPr>
                <w:rFonts w:ascii="Times New Roman" w:hAnsi="Times New Roman" w:cs="Times New Roman"/>
                <w:sz w:val="24"/>
                <w:szCs w:val="24"/>
              </w:rPr>
            </w:pPr>
            <w:r w:rsidRPr="00EF4A35">
              <w:rPr>
                <w:rFonts w:ascii="Times New Roman" w:hAnsi="Times New Roman" w:cs="Times New Roman"/>
                <w:sz w:val="24"/>
                <w:szCs w:val="24"/>
              </w:rPr>
              <w:t>N</w:t>
            </w:r>
          </w:p>
        </w:tc>
        <w:tc>
          <w:tcPr>
            <w:tcW w:w="1952" w:type="pct"/>
            <w:tcBorders>
              <w:top w:val="outset" w:sz="6" w:space="0" w:color="000000"/>
              <w:left w:val="outset" w:sz="6" w:space="0" w:color="000000"/>
              <w:bottom w:val="outset" w:sz="6" w:space="0" w:color="000000"/>
              <w:right w:val="outset" w:sz="6" w:space="0" w:color="000000"/>
            </w:tcBorders>
            <w:vAlign w:val="center"/>
          </w:tcPr>
          <w:p w:rsidR="005A35BB" w:rsidRPr="00EF4A35" w:rsidRDefault="005A35BB" w:rsidP="005A35BB">
            <w:pPr>
              <w:rPr>
                <w:rFonts w:ascii="Times New Roman" w:hAnsi="Times New Roman" w:cs="Times New Roman"/>
                <w:sz w:val="24"/>
                <w:szCs w:val="24"/>
              </w:rPr>
            </w:pPr>
            <w:r w:rsidRPr="00EF4A35">
              <w:rPr>
                <w:rFonts w:ascii="Times New Roman" w:hAnsi="Times New Roman" w:cs="Times New Roman"/>
                <w:sz w:val="24"/>
                <w:szCs w:val="24"/>
              </w:rPr>
              <w:t xml:space="preserve">Pre rok 2023 bolo zo strany Európskej komisie umožnené členským štátom uplatniť výnimku z aplikovania noriem DPEP 7 a 8. Slovenská republika rozhodla o uplatnení výnimky pre DPEP 7. V priebehu roka 2023 bude priestor na posúdenie znenia DPEP 7 a Strategický plán Spoločnej poľnohospodárskej politiky 2023 – 2027 bude následne zodpovedajúcim spôsobom modifikovaný a bude časový priestor na úpravu znenia DPEP 7 na uplatňovanie od roku 2024. Úprava je možná prostredníctvom modifikácie Strategického plánu v roku 2023 s platnosťou pre rok 2024. Na online rozporovom konaní dňa 27. 10. 2022 nebol rozpor odstránený. Rozpor trvá. </w:t>
            </w:r>
          </w:p>
        </w:tc>
      </w:tr>
      <w:tr w:rsidR="005A35BB" w:rsidRPr="00EF4A35" w:rsidTr="00CD35E5">
        <w:trPr>
          <w:jc w:val="center"/>
        </w:trPr>
        <w:tc>
          <w:tcPr>
            <w:tcW w:w="494" w:type="pct"/>
            <w:tcBorders>
              <w:top w:val="outset" w:sz="6" w:space="0" w:color="000000"/>
              <w:left w:val="outset" w:sz="6" w:space="0" w:color="000000"/>
              <w:bottom w:val="outset" w:sz="6" w:space="0" w:color="000000"/>
              <w:right w:val="outset" w:sz="6" w:space="0" w:color="000000"/>
            </w:tcBorders>
          </w:tcPr>
          <w:p w:rsidR="005A35BB" w:rsidRPr="00EF4A35" w:rsidRDefault="005A35BB" w:rsidP="005A35BB">
            <w:pPr>
              <w:jc w:val="center"/>
              <w:rPr>
                <w:rFonts w:ascii="Times New Roman" w:hAnsi="Times New Roman" w:cs="Times New Roman"/>
                <w:sz w:val="24"/>
                <w:szCs w:val="24"/>
              </w:rPr>
            </w:pPr>
            <w:r w:rsidRPr="00EF4A35">
              <w:rPr>
                <w:rFonts w:ascii="Times New Roman" w:hAnsi="Times New Roman" w:cs="Times New Roman"/>
                <w:b/>
                <w:bCs/>
                <w:sz w:val="24"/>
                <w:szCs w:val="24"/>
              </w:rPr>
              <w:t>AZZZ, SPPK</w:t>
            </w:r>
          </w:p>
        </w:tc>
        <w:tc>
          <w:tcPr>
            <w:tcW w:w="2380" w:type="pct"/>
            <w:tcBorders>
              <w:top w:val="outset" w:sz="6" w:space="0" w:color="000000"/>
              <w:left w:val="outset" w:sz="6" w:space="0" w:color="000000"/>
              <w:bottom w:val="outset" w:sz="6" w:space="0" w:color="000000"/>
              <w:right w:val="outset" w:sz="6" w:space="0" w:color="000000"/>
            </w:tcBorders>
            <w:vAlign w:val="center"/>
          </w:tcPr>
          <w:p w:rsidR="005A35BB" w:rsidRPr="00EF4A35" w:rsidRDefault="005A35BB" w:rsidP="005A35BB">
            <w:pPr>
              <w:rPr>
                <w:rFonts w:ascii="Times New Roman" w:hAnsi="Times New Roman" w:cs="Times New Roman"/>
                <w:b/>
                <w:bCs/>
                <w:sz w:val="24"/>
                <w:szCs w:val="24"/>
              </w:rPr>
            </w:pPr>
            <w:r w:rsidRPr="00EF4A35">
              <w:rPr>
                <w:rFonts w:ascii="Times New Roman" w:hAnsi="Times New Roman" w:cs="Times New Roman"/>
                <w:b/>
                <w:bCs/>
                <w:sz w:val="24"/>
                <w:szCs w:val="24"/>
              </w:rPr>
              <w:t>Všeobecná pripomienka aktívneho (skutočného) poľnohospodára</w:t>
            </w:r>
            <w:r w:rsidRPr="00EF4A35">
              <w:rPr>
                <w:rFonts w:ascii="Times New Roman" w:hAnsi="Times New Roman" w:cs="Times New Roman"/>
                <w:sz w:val="24"/>
                <w:szCs w:val="24"/>
              </w:rPr>
              <w:br/>
              <w:t>SPPK žiada, aby definícia aktívneho poľnohospodára znela nasledovne: „Aktívny poľnohospodár je poľnohospodár, ktorý v poslednom účtovnom období dosiahol celkové tržby z poľnohospodárskej výroby dosahujúce najmenej 50 % celkovej výšky získaných platieb z prvého piliera a zároveň je vedený v príslušnom registri príslušného členského štátu.“ Odôvodnenie: SPPK žiada, aby ako skutoční poľnohospodári poľnohospodársku výrobu vykonávali ako podnikanie v poľnohospodárstve a boli evidovaní v príslušných registroch finančnej správy, sociálnej a zdravotnej poisťovne. Zároveň je potrebné zohľadniť aj požadované percento výšky tržieb získaných z priamych platieb.</w:t>
            </w:r>
          </w:p>
        </w:tc>
        <w:tc>
          <w:tcPr>
            <w:tcW w:w="174" w:type="pct"/>
            <w:tcBorders>
              <w:top w:val="outset" w:sz="6" w:space="0" w:color="000000"/>
              <w:left w:val="outset" w:sz="6" w:space="0" w:color="000000"/>
              <w:bottom w:val="outset" w:sz="6" w:space="0" w:color="000000"/>
              <w:right w:val="outset" w:sz="6" w:space="0" w:color="000000"/>
            </w:tcBorders>
            <w:vAlign w:val="center"/>
          </w:tcPr>
          <w:p w:rsidR="005A35BB" w:rsidRPr="00EF4A35" w:rsidRDefault="005A35BB" w:rsidP="005A35BB">
            <w:pPr>
              <w:spacing w:after="0" w:line="240" w:lineRule="auto"/>
              <w:contextualSpacing/>
              <w:jc w:val="center"/>
              <w:rPr>
                <w:rFonts w:ascii="Times New Roman" w:hAnsi="Times New Roman" w:cs="Times New Roman"/>
                <w:sz w:val="24"/>
                <w:szCs w:val="24"/>
              </w:rPr>
            </w:pPr>
            <w:r w:rsidRPr="00EF4A35">
              <w:rPr>
                <w:rFonts w:ascii="Times New Roman" w:hAnsi="Times New Roman" w:cs="Times New Roman"/>
                <w:sz w:val="24"/>
                <w:szCs w:val="24"/>
              </w:rPr>
              <w:t>N</w:t>
            </w:r>
          </w:p>
        </w:tc>
        <w:tc>
          <w:tcPr>
            <w:tcW w:w="1952" w:type="pct"/>
            <w:tcBorders>
              <w:top w:val="outset" w:sz="6" w:space="0" w:color="000000"/>
              <w:left w:val="outset" w:sz="6" w:space="0" w:color="000000"/>
              <w:bottom w:val="outset" w:sz="6" w:space="0" w:color="000000"/>
              <w:right w:val="outset" w:sz="6" w:space="0" w:color="000000"/>
            </w:tcBorders>
            <w:vAlign w:val="center"/>
          </w:tcPr>
          <w:p w:rsidR="005A35BB" w:rsidRPr="00EF4A35" w:rsidRDefault="005A35BB" w:rsidP="005A35BB">
            <w:pPr>
              <w:jc w:val="both"/>
              <w:rPr>
                <w:rFonts w:ascii="Times New Roman" w:hAnsi="Times New Roman" w:cs="Times New Roman"/>
                <w:sz w:val="24"/>
                <w:szCs w:val="24"/>
              </w:rPr>
            </w:pPr>
            <w:r w:rsidRPr="00EF4A35">
              <w:rPr>
                <w:rFonts w:ascii="Times New Roman" w:hAnsi="Times New Roman" w:cs="Times New Roman"/>
                <w:sz w:val="24"/>
                <w:szCs w:val="24"/>
              </w:rPr>
              <w:t xml:space="preserve">Definícia a podmienky aktívneho poľnohospodára priamo vychádzajú zo Strategického plánu Spoločnej poľnohospodárskej politiky 2023 – 2027, ktorý je v danej časti uzavretý. Zároveň predmetná definícia, ako aj jej podmienky zohľadňujú nielen poľnohospodárov v oblasti poľnohospodárskej výroby, ale aj tých, ktorý poľnohospodársku plochu udržiavajú. V uvedenej súvislosti možno skonštatovať, že pri nastavení predmetnej definície MPRV SR vychádzalo z mechanizmov, ktoré uvádza Európska komisia v dokumente CIRCABC – 4.1.1. Tool on definitions, reflektujúc definície iných členských štátov, ktorých </w:t>
            </w:r>
            <w:r w:rsidRPr="00EF4A35">
              <w:rPr>
                <w:rFonts w:ascii="Times New Roman" w:hAnsi="Times New Roman" w:cs="Times New Roman"/>
                <w:sz w:val="24"/>
                <w:szCs w:val="24"/>
              </w:rPr>
              <w:lastRenderedPageBreak/>
              <w:t>relevanciu posúdilo z pohľadu podmienok Slovenskej republiky, ako aj možností čerpania relevantných údajov na základe aktuálne dostupných národných registrov. Na online rozporovom konaní dňa 27. 10. 2022 nebol rozpor odstránený. Rozpor trvá.</w:t>
            </w:r>
          </w:p>
        </w:tc>
      </w:tr>
      <w:tr w:rsidR="005A35BB" w:rsidRPr="00EF4A35" w:rsidTr="00CD35E5">
        <w:trPr>
          <w:jc w:val="center"/>
        </w:trPr>
        <w:tc>
          <w:tcPr>
            <w:tcW w:w="494" w:type="pct"/>
            <w:tcBorders>
              <w:top w:val="outset" w:sz="6" w:space="0" w:color="000000"/>
              <w:left w:val="outset" w:sz="6" w:space="0" w:color="000000"/>
              <w:bottom w:val="outset" w:sz="6" w:space="0" w:color="000000"/>
              <w:right w:val="outset" w:sz="6" w:space="0" w:color="000000"/>
            </w:tcBorders>
          </w:tcPr>
          <w:p w:rsidR="005A35BB" w:rsidRPr="00EF4A35" w:rsidRDefault="005A35BB" w:rsidP="005A35BB">
            <w:pPr>
              <w:jc w:val="center"/>
              <w:rPr>
                <w:rFonts w:ascii="Times New Roman" w:hAnsi="Times New Roman" w:cs="Times New Roman"/>
                <w:b/>
                <w:bCs/>
                <w:sz w:val="24"/>
                <w:szCs w:val="24"/>
              </w:rPr>
            </w:pPr>
            <w:r w:rsidRPr="00EF4A35">
              <w:rPr>
                <w:rFonts w:ascii="Times New Roman" w:hAnsi="Times New Roman" w:cs="Times New Roman"/>
                <w:b/>
                <w:bCs/>
                <w:sz w:val="24"/>
                <w:szCs w:val="24"/>
              </w:rPr>
              <w:lastRenderedPageBreak/>
              <w:t>AZZZ, SPPK</w:t>
            </w:r>
          </w:p>
        </w:tc>
        <w:tc>
          <w:tcPr>
            <w:tcW w:w="2380" w:type="pct"/>
            <w:tcBorders>
              <w:top w:val="outset" w:sz="6" w:space="0" w:color="000000"/>
              <w:left w:val="outset" w:sz="6" w:space="0" w:color="000000"/>
              <w:bottom w:val="outset" w:sz="6" w:space="0" w:color="000000"/>
              <w:right w:val="outset" w:sz="6" w:space="0" w:color="000000"/>
            </w:tcBorders>
            <w:vAlign w:val="center"/>
          </w:tcPr>
          <w:p w:rsidR="005A35BB" w:rsidRPr="00EF4A35" w:rsidRDefault="005A35BB" w:rsidP="005A35BB">
            <w:pPr>
              <w:rPr>
                <w:rFonts w:ascii="Times New Roman" w:hAnsi="Times New Roman" w:cs="Times New Roman"/>
                <w:b/>
                <w:bCs/>
                <w:sz w:val="24"/>
                <w:szCs w:val="24"/>
              </w:rPr>
            </w:pPr>
            <w:r w:rsidRPr="00EF4A35">
              <w:rPr>
                <w:rFonts w:ascii="Times New Roman" w:hAnsi="Times New Roman" w:cs="Times New Roman"/>
                <w:b/>
                <w:bCs/>
                <w:sz w:val="24"/>
                <w:szCs w:val="24"/>
              </w:rPr>
              <w:t>§ 3 ods. 4</w:t>
            </w:r>
            <w:r w:rsidRPr="00EF4A35">
              <w:rPr>
                <w:rFonts w:ascii="Times New Roman" w:hAnsi="Times New Roman" w:cs="Times New Roman"/>
                <w:sz w:val="24"/>
                <w:szCs w:val="24"/>
              </w:rPr>
              <w:br/>
              <w:t>V § 3 ods. 4 – kosenie TTP – stanovený termín 31.07. je v rozpore s tohtoročným termínom (30.09.). Najneskorší termín prvej operácie na trvalých trávnych porastoch žiadame posunúť na 30.09.. Odôvodnenie: tento termín by bol rovnaký ako v tomto roku a umožňoval by obhospodarovať TTP v optimálnom termíne, aj s ohľadom na nevyhnutnosť riadiť obhospodarovanie TTP podľa počasia.</w:t>
            </w:r>
          </w:p>
        </w:tc>
        <w:tc>
          <w:tcPr>
            <w:tcW w:w="174" w:type="pct"/>
            <w:tcBorders>
              <w:top w:val="outset" w:sz="6" w:space="0" w:color="000000"/>
              <w:left w:val="outset" w:sz="6" w:space="0" w:color="000000"/>
              <w:bottom w:val="outset" w:sz="6" w:space="0" w:color="000000"/>
              <w:right w:val="outset" w:sz="6" w:space="0" w:color="000000"/>
            </w:tcBorders>
            <w:vAlign w:val="center"/>
          </w:tcPr>
          <w:p w:rsidR="005A35BB" w:rsidRPr="00EF4A35" w:rsidRDefault="00CD35E5" w:rsidP="005A35BB">
            <w:pPr>
              <w:spacing w:after="0" w:line="240" w:lineRule="auto"/>
              <w:contextualSpacing/>
              <w:jc w:val="center"/>
              <w:rPr>
                <w:rFonts w:ascii="Times New Roman" w:hAnsi="Times New Roman" w:cs="Times New Roman"/>
                <w:sz w:val="24"/>
                <w:szCs w:val="24"/>
              </w:rPr>
            </w:pPr>
            <w:r w:rsidRPr="00EF4A35">
              <w:rPr>
                <w:rFonts w:ascii="Times New Roman" w:hAnsi="Times New Roman" w:cs="Times New Roman"/>
                <w:sz w:val="24"/>
                <w:szCs w:val="24"/>
              </w:rPr>
              <w:t>ČA</w:t>
            </w:r>
          </w:p>
        </w:tc>
        <w:tc>
          <w:tcPr>
            <w:tcW w:w="1952" w:type="pct"/>
            <w:tcBorders>
              <w:top w:val="outset" w:sz="6" w:space="0" w:color="000000"/>
              <w:left w:val="outset" w:sz="6" w:space="0" w:color="000000"/>
              <w:bottom w:val="outset" w:sz="6" w:space="0" w:color="000000"/>
              <w:right w:val="outset" w:sz="6" w:space="0" w:color="000000"/>
            </w:tcBorders>
            <w:vAlign w:val="center"/>
          </w:tcPr>
          <w:p w:rsidR="005A35BB" w:rsidRPr="00EF4A35" w:rsidRDefault="00CD35E5" w:rsidP="005A35BB">
            <w:pPr>
              <w:jc w:val="both"/>
              <w:rPr>
                <w:rFonts w:ascii="Times New Roman" w:hAnsi="Times New Roman" w:cs="Times New Roman"/>
                <w:sz w:val="24"/>
                <w:szCs w:val="24"/>
              </w:rPr>
            </w:pPr>
            <w:r w:rsidRPr="00EF4A35">
              <w:rPr>
                <w:rFonts w:ascii="Times New Roman" w:hAnsi="Times New Roman" w:cs="Times New Roman"/>
                <w:sz w:val="24"/>
                <w:szCs w:val="24"/>
              </w:rPr>
              <w:t>Po rozporovom konaní s MO SR bola dodatočne v § 3 ods. 4 prvá veta doplnená takto: "s výnimkou prípadov, ak vzhľadom na nepriaznivé klimatické podmienky nemožno prvú agrotechnickú operáciu vykonať; túto skutočnosť je poľnohospodár povinný oznámiť pôdohospodárskej platobnej agentúre do 31. júla a prvú agrotechnickú operáciu vykonať v najskoršom možnom termíne." Na rozporovom konaní so zástupcami SPPK a AZZZ dňa 27. 11. 2022 nebol rozpor odstránený.</w:t>
            </w:r>
          </w:p>
        </w:tc>
      </w:tr>
      <w:tr w:rsidR="005A35BB" w:rsidRPr="00EF4A35" w:rsidTr="00CD35E5">
        <w:trPr>
          <w:jc w:val="center"/>
        </w:trPr>
        <w:tc>
          <w:tcPr>
            <w:tcW w:w="494" w:type="pct"/>
            <w:tcBorders>
              <w:top w:val="outset" w:sz="6" w:space="0" w:color="000000"/>
              <w:left w:val="outset" w:sz="6" w:space="0" w:color="000000"/>
              <w:bottom w:val="outset" w:sz="6" w:space="0" w:color="000000"/>
              <w:right w:val="outset" w:sz="6" w:space="0" w:color="000000"/>
            </w:tcBorders>
            <w:vAlign w:val="center"/>
          </w:tcPr>
          <w:p w:rsidR="005A35BB" w:rsidRPr="00EF4A35" w:rsidRDefault="005A35BB" w:rsidP="005A35BB">
            <w:pPr>
              <w:spacing w:after="0" w:line="240" w:lineRule="auto"/>
              <w:contextualSpacing/>
              <w:jc w:val="center"/>
              <w:rPr>
                <w:rFonts w:ascii="Times New Roman" w:hAnsi="Times New Roman" w:cs="Times New Roman"/>
                <w:b/>
                <w:bCs/>
                <w:sz w:val="24"/>
                <w:szCs w:val="24"/>
              </w:rPr>
            </w:pPr>
            <w:r w:rsidRPr="00EF4A35">
              <w:rPr>
                <w:rFonts w:ascii="Times New Roman" w:hAnsi="Times New Roman" w:cs="Times New Roman"/>
                <w:b/>
                <w:bCs/>
                <w:sz w:val="24"/>
                <w:szCs w:val="24"/>
              </w:rPr>
              <w:t>SPPK</w:t>
            </w:r>
          </w:p>
        </w:tc>
        <w:tc>
          <w:tcPr>
            <w:tcW w:w="2380" w:type="pct"/>
            <w:tcBorders>
              <w:top w:val="outset" w:sz="6" w:space="0" w:color="000000"/>
              <w:left w:val="outset" w:sz="6" w:space="0" w:color="000000"/>
              <w:bottom w:val="outset" w:sz="6" w:space="0" w:color="000000"/>
              <w:right w:val="outset" w:sz="6" w:space="0" w:color="000000"/>
            </w:tcBorders>
            <w:vAlign w:val="center"/>
          </w:tcPr>
          <w:p w:rsidR="005A35BB" w:rsidRPr="00EF4A35" w:rsidRDefault="005A35BB" w:rsidP="005A35BB">
            <w:pPr>
              <w:rPr>
                <w:rFonts w:ascii="Times New Roman" w:hAnsi="Times New Roman" w:cs="Times New Roman"/>
                <w:b/>
                <w:sz w:val="24"/>
                <w:szCs w:val="24"/>
              </w:rPr>
            </w:pPr>
            <w:r w:rsidRPr="00EF4A35">
              <w:rPr>
                <w:rFonts w:ascii="Times New Roman" w:hAnsi="Times New Roman" w:cs="Times New Roman"/>
                <w:b/>
                <w:bCs/>
                <w:sz w:val="24"/>
                <w:szCs w:val="24"/>
              </w:rPr>
              <w:t>Príloha 2, tabuľka č. 1</w:t>
            </w:r>
            <w:r w:rsidRPr="00EF4A35">
              <w:rPr>
                <w:rFonts w:ascii="Times New Roman" w:hAnsi="Times New Roman" w:cs="Times New Roman"/>
                <w:sz w:val="24"/>
                <w:szCs w:val="24"/>
              </w:rPr>
              <w:br/>
              <w:t>Navrhujeme doplniť nový riadok „plochy osiate zmesou pre opeľovače“ s váhovým faktorom 1,5. Odôvodnenie: Cieľom je motivovať poľnohospodárov k osievaniu plôch zmesou pre opeľovače aj nad rámec požiadaviek eko-schém. Plocha osiata zmesou pre opeľovače má podstatne vyšší význam pre ochranu prírody ako plocha pôdy ležiacej úhorom. Tento rozdiel by mal odzrkadľovať aj váhový faktor.</w:t>
            </w:r>
          </w:p>
        </w:tc>
        <w:tc>
          <w:tcPr>
            <w:tcW w:w="174" w:type="pct"/>
            <w:tcBorders>
              <w:top w:val="outset" w:sz="6" w:space="0" w:color="000000"/>
              <w:left w:val="outset" w:sz="6" w:space="0" w:color="000000"/>
              <w:bottom w:val="outset" w:sz="6" w:space="0" w:color="000000"/>
              <w:right w:val="outset" w:sz="6" w:space="0" w:color="000000"/>
            </w:tcBorders>
            <w:vAlign w:val="center"/>
          </w:tcPr>
          <w:p w:rsidR="005A35BB" w:rsidRPr="00EF4A35" w:rsidRDefault="005A35BB" w:rsidP="005A35BB">
            <w:pPr>
              <w:spacing w:after="0" w:line="240" w:lineRule="auto"/>
              <w:contextualSpacing/>
              <w:jc w:val="center"/>
              <w:rPr>
                <w:rFonts w:ascii="Times New Roman" w:hAnsi="Times New Roman" w:cs="Times New Roman"/>
                <w:sz w:val="24"/>
                <w:szCs w:val="24"/>
              </w:rPr>
            </w:pPr>
            <w:r w:rsidRPr="00EF4A35">
              <w:rPr>
                <w:rFonts w:ascii="Times New Roman" w:hAnsi="Times New Roman" w:cs="Times New Roman"/>
                <w:sz w:val="24"/>
                <w:szCs w:val="24"/>
              </w:rPr>
              <w:t>N</w:t>
            </w:r>
          </w:p>
        </w:tc>
        <w:tc>
          <w:tcPr>
            <w:tcW w:w="1952" w:type="pct"/>
            <w:tcBorders>
              <w:top w:val="outset" w:sz="6" w:space="0" w:color="000000"/>
              <w:left w:val="outset" w:sz="6" w:space="0" w:color="000000"/>
              <w:bottom w:val="outset" w:sz="6" w:space="0" w:color="000000"/>
              <w:right w:val="outset" w:sz="6" w:space="0" w:color="000000"/>
            </w:tcBorders>
            <w:vAlign w:val="center"/>
          </w:tcPr>
          <w:p w:rsidR="005A35BB" w:rsidRPr="00EF4A35" w:rsidRDefault="005A35BB" w:rsidP="005A35BB">
            <w:pPr>
              <w:jc w:val="both"/>
              <w:rPr>
                <w:rFonts w:ascii="Times New Roman" w:hAnsi="Times New Roman" w:cs="Times New Roman"/>
                <w:bCs/>
                <w:sz w:val="24"/>
                <w:szCs w:val="24"/>
              </w:rPr>
            </w:pPr>
            <w:r w:rsidRPr="00EF4A35">
              <w:rPr>
                <w:rFonts w:ascii="Times New Roman" w:hAnsi="Times New Roman" w:cs="Times New Roman"/>
                <w:sz w:val="24"/>
                <w:szCs w:val="24"/>
              </w:rPr>
              <w:t>Predmetná úprava nie je v súlade so Strategickým plánom Spoločnej poľnohospodárskej politiky 2023 – 2027. Doplnenie plôch osiatych zmesou pre opeľovače s vyšším váhovým faktorom ako v prípade pôdy ležiacej úhorom je možné prostredníctvom modifikácie Strategického plánu v roku 2023 s platnosťou pre rok 2024. Na online rozporovom konaní dňa 27. 10. 2022 nebol rozpor odstránený. Rozpor trvá.</w:t>
            </w:r>
          </w:p>
        </w:tc>
      </w:tr>
    </w:tbl>
    <w:p w:rsidR="006D59D7" w:rsidRPr="00EF4A35" w:rsidRDefault="006D59D7" w:rsidP="00F168CD">
      <w:pPr>
        <w:spacing w:line="240" w:lineRule="auto"/>
        <w:contextualSpacing/>
        <w:rPr>
          <w:rFonts w:ascii="Times New Roman" w:hAnsi="Times New Roman" w:cs="Times New Roman"/>
          <w:sz w:val="24"/>
          <w:szCs w:val="24"/>
        </w:rPr>
      </w:pPr>
    </w:p>
    <w:sectPr w:rsidR="006D59D7" w:rsidRPr="00EF4A35" w:rsidSect="009B3B1E">
      <w:footerReference w:type="default" r:id="rId6"/>
      <w:pgSz w:w="11906" w:h="16838"/>
      <w:pgMar w:top="851" w:right="1417" w:bottom="993"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0EA" w:rsidRDefault="005120EA" w:rsidP="00A44D73">
      <w:pPr>
        <w:spacing w:after="0" w:line="240" w:lineRule="auto"/>
      </w:pPr>
      <w:r>
        <w:separator/>
      </w:r>
    </w:p>
  </w:endnote>
  <w:endnote w:type="continuationSeparator" w:id="0">
    <w:p w:rsidR="005120EA" w:rsidRDefault="005120EA" w:rsidP="00A4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43143776"/>
      <w:docPartObj>
        <w:docPartGallery w:val="Page Numbers (Bottom of Page)"/>
        <w:docPartUnique/>
      </w:docPartObj>
    </w:sdtPr>
    <w:sdtEndPr/>
    <w:sdtContent>
      <w:p w:rsidR="00A44D73" w:rsidRPr="00A44D73" w:rsidRDefault="00524FE7" w:rsidP="00A44D73">
        <w:pPr>
          <w:pStyle w:val="Pta"/>
          <w:jc w:val="center"/>
          <w:rPr>
            <w:rFonts w:ascii="Times New Roman" w:hAnsi="Times New Roman" w:cs="Times New Roman"/>
            <w:sz w:val="24"/>
          </w:rPr>
        </w:pPr>
        <w:r w:rsidRPr="00A44D73">
          <w:rPr>
            <w:rFonts w:ascii="Times New Roman" w:hAnsi="Times New Roman" w:cs="Times New Roman"/>
            <w:sz w:val="24"/>
          </w:rPr>
          <w:fldChar w:fldCharType="begin"/>
        </w:r>
        <w:r w:rsidR="00A44D73" w:rsidRPr="00A44D73">
          <w:rPr>
            <w:rFonts w:ascii="Times New Roman" w:hAnsi="Times New Roman" w:cs="Times New Roman"/>
            <w:sz w:val="24"/>
          </w:rPr>
          <w:instrText>PAGE   \* MERGEFORMAT</w:instrText>
        </w:r>
        <w:r w:rsidRPr="00A44D73">
          <w:rPr>
            <w:rFonts w:ascii="Times New Roman" w:hAnsi="Times New Roman" w:cs="Times New Roman"/>
            <w:sz w:val="24"/>
          </w:rPr>
          <w:fldChar w:fldCharType="separate"/>
        </w:r>
        <w:r w:rsidR="00EF4A35">
          <w:rPr>
            <w:rFonts w:ascii="Times New Roman" w:hAnsi="Times New Roman" w:cs="Times New Roman"/>
            <w:noProof/>
            <w:sz w:val="24"/>
          </w:rPr>
          <w:t>1</w:t>
        </w:r>
        <w:r w:rsidRPr="00A44D73">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0EA" w:rsidRDefault="005120EA" w:rsidP="00A44D73">
      <w:pPr>
        <w:spacing w:after="0" w:line="240" w:lineRule="auto"/>
      </w:pPr>
      <w:r>
        <w:separator/>
      </w:r>
    </w:p>
  </w:footnote>
  <w:footnote w:type="continuationSeparator" w:id="0">
    <w:p w:rsidR="005120EA" w:rsidRDefault="005120EA" w:rsidP="00A44D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4D73"/>
    <w:rsid w:val="00016E52"/>
    <w:rsid w:val="000316DF"/>
    <w:rsid w:val="00135CCC"/>
    <w:rsid w:val="0014208E"/>
    <w:rsid w:val="001968B0"/>
    <w:rsid w:val="001A60A4"/>
    <w:rsid w:val="001B5656"/>
    <w:rsid w:val="00245452"/>
    <w:rsid w:val="0024644D"/>
    <w:rsid w:val="00255ED6"/>
    <w:rsid w:val="00272334"/>
    <w:rsid w:val="00276904"/>
    <w:rsid w:val="002B0D25"/>
    <w:rsid w:val="002C5BEB"/>
    <w:rsid w:val="002E62AA"/>
    <w:rsid w:val="003632A9"/>
    <w:rsid w:val="003D3C42"/>
    <w:rsid w:val="003D4DAD"/>
    <w:rsid w:val="00455DF9"/>
    <w:rsid w:val="005120EA"/>
    <w:rsid w:val="00524FE7"/>
    <w:rsid w:val="005469AE"/>
    <w:rsid w:val="00565A6F"/>
    <w:rsid w:val="00587FA1"/>
    <w:rsid w:val="005A35BB"/>
    <w:rsid w:val="005F01D6"/>
    <w:rsid w:val="00626100"/>
    <w:rsid w:val="00636220"/>
    <w:rsid w:val="0064707C"/>
    <w:rsid w:val="00664AFE"/>
    <w:rsid w:val="006D59D7"/>
    <w:rsid w:val="006F13B1"/>
    <w:rsid w:val="007146D7"/>
    <w:rsid w:val="00716BAD"/>
    <w:rsid w:val="007277E4"/>
    <w:rsid w:val="00803A9D"/>
    <w:rsid w:val="008056D2"/>
    <w:rsid w:val="00810C40"/>
    <w:rsid w:val="008751EE"/>
    <w:rsid w:val="008756BF"/>
    <w:rsid w:val="008855EB"/>
    <w:rsid w:val="00886297"/>
    <w:rsid w:val="008968B9"/>
    <w:rsid w:val="008C00C1"/>
    <w:rsid w:val="008E78B8"/>
    <w:rsid w:val="00900C76"/>
    <w:rsid w:val="00942C68"/>
    <w:rsid w:val="009632A3"/>
    <w:rsid w:val="009928D8"/>
    <w:rsid w:val="009B3B1E"/>
    <w:rsid w:val="00A11825"/>
    <w:rsid w:val="00A40696"/>
    <w:rsid w:val="00A44D73"/>
    <w:rsid w:val="00A6162A"/>
    <w:rsid w:val="00A70678"/>
    <w:rsid w:val="00A725AD"/>
    <w:rsid w:val="00A8680D"/>
    <w:rsid w:val="00A95E1F"/>
    <w:rsid w:val="00A96317"/>
    <w:rsid w:val="00AF1F0A"/>
    <w:rsid w:val="00B250A9"/>
    <w:rsid w:val="00B60114"/>
    <w:rsid w:val="00B7778E"/>
    <w:rsid w:val="00BD5B52"/>
    <w:rsid w:val="00C10E79"/>
    <w:rsid w:val="00C64885"/>
    <w:rsid w:val="00C94AAD"/>
    <w:rsid w:val="00CC5128"/>
    <w:rsid w:val="00CD35E5"/>
    <w:rsid w:val="00D0031A"/>
    <w:rsid w:val="00D02BEC"/>
    <w:rsid w:val="00D4137E"/>
    <w:rsid w:val="00D630D1"/>
    <w:rsid w:val="00D65ED4"/>
    <w:rsid w:val="00E34F80"/>
    <w:rsid w:val="00E56F66"/>
    <w:rsid w:val="00EB5AA9"/>
    <w:rsid w:val="00EB7DF6"/>
    <w:rsid w:val="00EE4B20"/>
    <w:rsid w:val="00EF4A35"/>
    <w:rsid w:val="00F168CD"/>
    <w:rsid w:val="00F16DBE"/>
    <w:rsid w:val="00FB29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6B4AE-4DEE-4A02-89E9-B9E7B20A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4D73"/>
    <w:pPr>
      <w:spacing w:after="200" w:line="276" w:lineRule="auto"/>
    </w:pPr>
    <w:rPr>
      <w:rFonts w:eastAsiaTheme="minorEastAsi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44D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4D73"/>
    <w:rPr>
      <w:rFonts w:eastAsiaTheme="minorEastAsia"/>
    </w:rPr>
  </w:style>
  <w:style w:type="paragraph" w:styleId="Pta">
    <w:name w:val="footer"/>
    <w:basedOn w:val="Normlny"/>
    <w:link w:val="PtaChar"/>
    <w:uiPriority w:val="99"/>
    <w:unhideWhenUsed/>
    <w:rsid w:val="00A44D73"/>
    <w:pPr>
      <w:tabs>
        <w:tab w:val="center" w:pos="4536"/>
        <w:tab w:val="right" w:pos="9072"/>
      </w:tabs>
      <w:spacing w:after="0" w:line="240" w:lineRule="auto"/>
    </w:pPr>
  </w:style>
  <w:style w:type="character" w:customStyle="1" w:styleId="PtaChar">
    <w:name w:val="Päta Char"/>
    <w:basedOn w:val="Predvolenpsmoodseku"/>
    <w:link w:val="Pta"/>
    <w:uiPriority w:val="99"/>
    <w:rsid w:val="00A44D73"/>
    <w:rPr>
      <w:rFonts w:eastAsiaTheme="minorEastAsia"/>
    </w:rPr>
  </w:style>
  <w:style w:type="paragraph" w:styleId="Textbubliny">
    <w:name w:val="Balloon Text"/>
    <w:basedOn w:val="Normlny"/>
    <w:link w:val="TextbublinyChar"/>
    <w:uiPriority w:val="99"/>
    <w:semiHidden/>
    <w:unhideWhenUsed/>
    <w:rsid w:val="008E78B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E78B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19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9</Pages>
  <Words>3572</Words>
  <Characters>20365</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martin.illas</dc:creator>
  <cp:lastModifiedBy>Benová Tímea</cp:lastModifiedBy>
  <cp:revision>61</cp:revision>
  <cp:lastPrinted>2021-05-06T09:57:00Z</cp:lastPrinted>
  <dcterms:created xsi:type="dcterms:W3CDTF">2021-05-04T09:22:00Z</dcterms:created>
  <dcterms:modified xsi:type="dcterms:W3CDTF">2022-11-09T08:53:00Z</dcterms:modified>
</cp:coreProperties>
</file>