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2F22" w14:textId="77777777" w:rsidR="00214E6D" w:rsidRDefault="00214E6D" w:rsidP="00EC6E44">
      <w:pPr>
        <w:pStyle w:val="Normlnywebov"/>
        <w:spacing w:before="0" w:beforeAutospacing="0" w:after="0" w:afterAutospacing="0"/>
        <w:jc w:val="center"/>
        <w:rPr>
          <w:b/>
        </w:rPr>
      </w:pPr>
      <w:r w:rsidRPr="00214E6D">
        <w:rPr>
          <w:b/>
        </w:rPr>
        <w:t>Predkladacia správa</w:t>
      </w:r>
    </w:p>
    <w:p w14:paraId="272F18C0" w14:textId="77777777" w:rsidR="00C930F5" w:rsidRPr="00214E6D" w:rsidRDefault="00C930F5" w:rsidP="00EC6E44">
      <w:pPr>
        <w:pStyle w:val="Normlnywebov"/>
        <w:spacing w:before="0" w:beforeAutospacing="0" w:after="0" w:afterAutospacing="0"/>
        <w:jc w:val="center"/>
        <w:rPr>
          <w:b/>
        </w:rPr>
      </w:pPr>
    </w:p>
    <w:p w14:paraId="54D538B8" w14:textId="77777777" w:rsidR="00214E6D" w:rsidRDefault="00214E6D" w:rsidP="00C54DD2">
      <w:pPr>
        <w:pStyle w:val="Normlnywebov"/>
        <w:spacing w:before="0" w:beforeAutospacing="0" w:after="0" w:afterAutospacing="0"/>
        <w:ind w:firstLine="708"/>
        <w:jc w:val="both"/>
      </w:pPr>
      <w:r>
        <w:t>Podľa § 70 ods. 2 zákona Národnej rady Slovenskej republiky č. 350/1996 Z. z. o rokovacom poriadku Národnej rady Slovenskej republiky v znení zákona č. 399/2015 Z. z. predkladá Ministerstvo životného prostredia Slovenskej republiky (ďalej len „ministerstvo“) na medzirezortné pripomienkové konanie n</w:t>
      </w:r>
      <w:r w:rsidRPr="007325F0">
        <w:t xml:space="preserve">ávrh </w:t>
      </w:r>
      <w:r w:rsidRPr="007325F0">
        <w:rPr>
          <w:bCs/>
        </w:rPr>
        <w:t>poslanc</w:t>
      </w:r>
      <w:r w:rsidR="0002390E">
        <w:rPr>
          <w:bCs/>
        </w:rPr>
        <w:t>a</w:t>
      </w:r>
      <w:r w:rsidRPr="007325F0">
        <w:rPr>
          <w:bCs/>
        </w:rPr>
        <w:t xml:space="preserve"> </w:t>
      </w:r>
      <w:r w:rsidR="0002390E" w:rsidRPr="0002390E">
        <w:rPr>
          <w:bCs/>
        </w:rPr>
        <w:t xml:space="preserve">Jaroslava KARAHUTU </w:t>
      </w:r>
      <w:r w:rsidRPr="007325F0">
        <w:rPr>
          <w:bCs/>
        </w:rPr>
        <w:t xml:space="preserve">na vydanie </w:t>
      </w:r>
      <w:r w:rsidR="0002390E" w:rsidRPr="0002390E">
        <w:rPr>
          <w:bCs/>
        </w:rPr>
        <w:t xml:space="preserve">zákona, ktorým sa mení a dopĺňa zákon č.  414/2012 Z. z. o obchodovaní s emisnými kvótami a o zmene a doplnení niektorých zákonov v znení neskorších predpisov </w:t>
      </w:r>
      <w:r w:rsidRPr="00C54DD2">
        <w:rPr>
          <w:bCs/>
        </w:rPr>
        <w:t xml:space="preserve">(tlač </w:t>
      </w:r>
      <w:r w:rsidR="0002390E" w:rsidRPr="00C54DD2">
        <w:rPr>
          <w:bCs/>
        </w:rPr>
        <w:t>1117</w:t>
      </w:r>
      <w:r w:rsidRPr="00C54DD2">
        <w:rPr>
          <w:bCs/>
        </w:rPr>
        <w:t>)</w:t>
      </w:r>
      <w:r>
        <w:t xml:space="preserve"> (ďalej len „návrh zákona“).</w:t>
      </w:r>
    </w:p>
    <w:p w14:paraId="12EDC2D0" w14:textId="77777777" w:rsidR="00214E6D" w:rsidRDefault="00214E6D" w:rsidP="00EC6E44">
      <w:pPr>
        <w:pStyle w:val="Normlnywebov"/>
        <w:spacing w:before="0" w:beforeAutospacing="0" w:after="0" w:afterAutospacing="0"/>
        <w:jc w:val="both"/>
      </w:pPr>
      <w:r>
        <w:t> </w:t>
      </w:r>
    </w:p>
    <w:p w14:paraId="4657627B" w14:textId="77777777" w:rsidR="00214E6D" w:rsidRDefault="00214E6D" w:rsidP="00EC6E44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>Všeobecne</w:t>
      </w:r>
    </w:p>
    <w:p w14:paraId="2169D603" w14:textId="77777777" w:rsidR="0002390E" w:rsidRDefault="0002390E" w:rsidP="0002390E">
      <w:pPr>
        <w:pStyle w:val="Normlnywebov"/>
        <w:spacing w:before="0" w:beforeAutospacing="0" w:after="0" w:afterAutospacing="0"/>
        <w:jc w:val="both"/>
      </w:pPr>
    </w:p>
    <w:p w14:paraId="7443F5F2" w14:textId="77777777" w:rsidR="00EF65E5" w:rsidRDefault="0002390E" w:rsidP="00C54DD2">
      <w:pPr>
        <w:pStyle w:val="Normlnywebov"/>
        <w:spacing w:before="0" w:beforeAutospacing="0" w:after="0" w:afterAutospacing="0"/>
        <w:ind w:firstLine="708"/>
        <w:jc w:val="both"/>
        <w:rPr>
          <w:rStyle w:val="Siln"/>
        </w:rPr>
      </w:pPr>
      <w:r>
        <w:t xml:space="preserve">Dôvodom predloženia návrhu zákona je </w:t>
      </w:r>
      <w:r w:rsidR="00296C9C">
        <w:t xml:space="preserve">podľa predkladateľa </w:t>
      </w:r>
      <w:r>
        <w:t>zvyšujúca sa cena elektrickej energie a potreba zabezpečenia kompenzácie slovenského priemyslu v súvislosti s neprimeranými nákladmi, ktoré sú spôsobené obchodovaním s</w:t>
      </w:r>
      <w:r w:rsidR="00651B9C">
        <w:t xml:space="preserve"> emisnými </w:t>
      </w:r>
      <w:r>
        <w:t>kvótami.</w:t>
      </w:r>
    </w:p>
    <w:p w14:paraId="6E3F4257" w14:textId="77777777" w:rsidR="0002390E" w:rsidRDefault="0002390E" w:rsidP="00EC6E44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14:paraId="0BE10682" w14:textId="77777777" w:rsidR="00214E6D" w:rsidRDefault="00214E6D" w:rsidP="00EC6E44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 xml:space="preserve">Stanovisko </w:t>
      </w:r>
    </w:p>
    <w:p w14:paraId="52C3694A" w14:textId="2313F0DB" w:rsidR="00D676D2" w:rsidRDefault="008A467D" w:rsidP="00C54DD2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Navrhované zmeny </w:t>
      </w:r>
      <w:r w:rsidRPr="0002390E">
        <w:rPr>
          <w:bCs/>
        </w:rPr>
        <w:t>zákon</w:t>
      </w:r>
      <w:r>
        <w:rPr>
          <w:bCs/>
        </w:rPr>
        <w:t>a</w:t>
      </w:r>
      <w:r w:rsidRPr="0002390E">
        <w:rPr>
          <w:bCs/>
        </w:rPr>
        <w:t xml:space="preserve"> č.  414/2012 Z. z. o obchodovaní s emisnými kvótami a o zmene a doplnení niektorých zákonov v znení neskorších predpisov</w:t>
      </w:r>
      <w:r>
        <w:rPr>
          <w:bCs/>
        </w:rPr>
        <w:t xml:space="preserve"> je nevyhnutné vnímať z pohľadu viacerých atribútov. V prvom rade </w:t>
      </w:r>
      <w:r w:rsidR="006C442D">
        <w:rPr>
          <w:bCs/>
        </w:rPr>
        <w:t xml:space="preserve">sú </w:t>
      </w:r>
      <w:r w:rsidR="00651B9C">
        <w:rPr>
          <w:bCs/>
        </w:rPr>
        <w:t xml:space="preserve">to </w:t>
      </w:r>
      <w:r w:rsidR="006C442D">
        <w:rPr>
          <w:bCs/>
        </w:rPr>
        <w:t xml:space="preserve">zmeny </w:t>
      </w:r>
      <w:r w:rsidR="0002390E" w:rsidRPr="0002390E">
        <w:rPr>
          <w:bCs/>
        </w:rPr>
        <w:t xml:space="preserve">percentuálnej distribúcie výnosu z dražieb </w:t>
      </w:r>
      <w:r w:rsidR="0002390E">
        <w:rPr>
          <w:bCs/>
        </w:rPr>
        <w:t xml:space="preserve">emisných </w:t>
      </w:r>
      <w:r w:rsidR="0002390E" w:rsidRPr="0002390E">
        <w:rPr>
          <w:bCs/>
        </w:rPr>
        <w:t xml:space="preserve">kvót </w:t>
      </w:r>
      <w:r w:rsidR="0002390E">
        <w:rPr>
          <w:bCs/>
        </w:rPr>
        <w:t>v § 18 ods. 4 písm. b) a c)</w:t>
      </w:r>
      <w:r w:rsidR="006C442D">
        <w:rPr>
          <w:bCs/>
        </w:rPr>
        <w:t xml:space="preserve"> a</w:t>
      </w:r>
      <w:r>
        <w:rPr>
          <w:bCs/>
        </w:rPr>
        <w:t xml:space="preserve"> úprava v § 18 ods. 7</w:t>
      </w:r>
      <w:r w:rsidR="006C442D">
        <w:rPr>
          <w:bCs/>
        </w:rPr>
        <w:t>, ako aj vypustenie odseku 8</w:t>
      </w:r>
      <w:r>
        <w:rPr>
          <w:bCs/>
        </w:rPr>
        <w:t xml:space="preserve">, </w:t>
      </w:r>
      <w:r w:rsidR="006C442D">
        <w:rPr>
          <w:bCs/>
        </w:rPr>
        <w:t>navrhované za</w:t>
      </w:r>
      <w:r>
        <w:rPr>
          <w:bCs/>
        </w:rPr>
        <w:t xml:space="preserve"> účelom </w:t>
      </w:r>
      <w:r>
        <w:t>kompenzácie slovenského priemyslu v súvislosti s neprimeranými nákladmi, ktoré sú spôsobené obchodovaním s</w:t>
      </w:r>
      <w:r w:rsidR="00651B9C">
        <w:t xml:space="preserve"> emisnými </w:t>
      </w:r>
      <w:r>
        <w:t>kvótami</w:t>
      </w:r>
      <w:r w:rsidR="006C442D">
        <w:t>, ktorý je deklarovaný v dôvodovej správe.</w:t>
      </w:r>
      <w:r w:rsidR="0002390E">
        <w:rPr>
          <w:bCs/>
        </w:rPr>
        <w:t xml:space="preserve"> </w:t>
      </w:r>
      <w:r w:rsidR="001260E0">
        <w:rPr>
          <w:bCs/>
        </w:rPr>
        <w:t>M</w:t>
      </w:r>
      <w:r w:rsidR="00FB2055" w:rsidRPr="0002390E">
        <w:rPr>
          <w:bCs/>
        </w:rPr>
        <w:t xml:space="preserve">echanizmus poskytovania kompenzácií </w:t>
      </w:r>
      <w:r w:rsidR="00FB2055">
        <w:rPr>
          <w:bCs/>
        </w:rPr>
        <w:t>nepriamych nákladov na emisie CO</w:t>
      </w:r>
      <w:r w:rsidR="00FB2055" w:rsidRPr="00D95169">
        <w:rPr>
          <w:bCs/>
          <w:vertAlign w:val="subscript"/>
        </w:rPr>
        <w:t>2</w:t>
      </w:r>
      <w:r w:rsidR="00FB2055">
        <w:rPr>
          <w:bCs/>
          <w:vertAlign w:val="subscript"/>
        </w:rPr>
        <w:t xml:space="preserve"> </w:t>
      </w:r>
      <w:r w:rsidR="00FB2055" w:rsidRPr="0002390E">
        <w:rPr>
          <w:bCs/>
        </w:rPr>
        <w:t>nie je určený na riešenie aktuálneho problému nárastu cien energií</w:t>
      </w:r>
      <w:r w:rsidR="00FB2055">
        <w:rPr>
          <w:bCs/>
        </w:rPr>
        <w:t>, vrátane fosílnych palív.</w:t>
      </w:r>
      <w:r w:rsidR="00FB2055" w:rsidRPr="00FB2055">
        <w:rPr>
          <w:bCs/>
        </w:rPr>
        <w:t xml:space="preserve"> </w:t>
      </w:r>
      <w:r w:rsidR="00FB2055">
        <w:rPr>
          <w:bCs/>
        </w:rPr>
        <w:t xml:space="preserve">Naopak, týmto mechanizmom sa motivujú </w:t>
      </w:r>
      <w:r w:rsidR="00296C9C">
        <w:rPr>
          <w:bCs/>
        </w:rPr>
        <w:t xml:space="preserve">len niektoré </w:t>
      </w:r>
      <w:r w:rsidR="00FB2055">
        <w:rPr>
          <w:bCs/>
        </w:rPr>
        <w:t xml:space="preserve">veľké priemyselné podniky, aby na svoje výrobné procesy využívali elektrickú energiu a nie fosílne palivá a  sa netýka celého priemyslu. Naviac, pokiaľ nie je prijatá schéma štátnej pomoci pre nepriame kompenzácie, ministerstvo potrebuje flexibilitu pri </w:t>
      </w:r>
      <w:r w:rsidR="0056788F">
        <w:rPr>
          <w:bCs/>
        </w:rPr>
        <w:t>n</w:t>
      </w:r>
      <w:r w:rsidR="00FB2055">
        <w:rPr>
          <w:bCs/>
        </w:rPr>
        <w:t>aklada</w:t>
      </w:r>
      <w:r w:rsidR="0056788F">
        <w:rPr>
          <w:bCs/>
        </w:rPr>
        <w:t>ní</w:t>
      </w:r>
      <w:r w:rsidR="00FB2055">
        <w:rPr>
          <w:bCs/>
        </w:rPr>
        <w:t xml:space="preserve"> s prostriedkami Environmentálneho fondu. Problémom </w:t>
      </w:r>
      <w:r w:rsidR="0056788F">
        <w:rPr>
          <w:bCs/>
        </w:rPr>
        <w:t>sa javí aj skutočnosť</w:t>
      </w:r>
      <w:r w:rsidR="00FB2055">
        <w:rPr>
          <w:bCs/>
        </w:rPr>
        <w:t xml:space="preserve">, že </w:t>
      </w:r>
      <w:r w:rsidR="00C54DD2">
        <w:rPr>
          <w:bCs/>
        </w:rPr>
        <w:t>v súčasnosti</w:t>
      </w:r>
      <w:r w:rsidR="00FB2055">
        <w:rPr>
          <w:bCs/>
        </w:rPr>
        <w:t xml:space="preserve"> prebieha prijímanie novej schémy štátnej </w:t>
      </w:r>
      <w:r w:rsidR="00B91DD5">
        <w:rPr>
          <w:bCs/>
        </w:rPr>
        <w:t xml:space="preserve">pomoci na nepriame kompenzácie a zatiaľ </w:t>
      </w:r>
      <w:r w:rsidR="00C54DD2">
        <w:rPr>
          <w:bCs/>
        </w:rPr>
        <w:t>nie je zrejmé</w:t>
      </w:r>
      <w:r w:rsidR="00D676D2">
        <w:rPr>
          <w:bCs/>
        </w:rPr>
        <w:t>,</w:t>
      </w:r>
      <w:r w:rsidR="00FB2055">
        <w:rPr>
          <w:bCs/>
        </w:rPr>
        <w:t xml:space="preserve"> ako bude </w:t>
      </w:r>
      <w:r w:rsidR="00B91DD5">
        <w:rPr>
          <w:bCs/>
        </w:rPr>
        <w:t>podpora v rámci tohto mechanizmu presne zadefinovaná</w:t>
      </w:r>
      <w:r w:rsidR="00FB2055">
        <w:rPr>
          <w:bCs/>
        </w:rPr>
        <w:t xml:space="preserve">. Preto v tomto štádiu </w:t>
      </w:r>
      <w:r w:rsidR="006C442D">
        <w:rPr>
          <w:bCs/>
        </w:rPr>
        <w:t>je</w:t>
      </w:r>
      <w:r w:rsidR="00FB2055">
        <w:rPr>
          <w:bCs/>
        </w:rPr>
        <w:t xml:space="preserve"> nevyhnutné</w:t>
      </w:r>
      <w:r w:rsidR="00D676D2">
        <w:rPr>
          <w:bCs/>
        </w:rPr>
        <w:t>,</w:t>
      </w:r>
      <w:r w:rsidR="00FB2055">
        <w:rPr>
          <w:bCs/>
        </w:rPr>
        <w:t xml:space="preserve"> aby </w:t>
      </w:r>
      <w:r w:rsidR="00C54DD2">
        <w:rPr>
          <w:bCs/>
        </w:rPr>
        <w:t>boli</w:t>
      </w:r>
      <w:r w:rsidR="00FB2055">
        <w:rPr>
          <w:bCs/>
        </w:rPr>
        <w:t xml:space="preserve"> odsek</w:t>
      </w:r>
      <w:r w:rsidR="006C442D">
        <w:rPr>
          <w:bCs/>
        </w:rPr>
        <w:t>y</w:t>
      </w:r>
      <w:r w:rsidR="00FB2055">
        <w:rPr>
          <w:bCs/>
        </w:rPr>
        <w:t xml:space="preserve"> 4 a  8 ponecha</w:t>
      </w:r>
      <w:r w:rsidR="00C54DD2">
        <w:rPr>
          <w:bCs/>
        </w:rPr>
        <w:t>né</w:t>
      </w:r>
      <w:r w:rsidR="00FB2055">
        <w:rPr>
          <w:bCs/>
        </w:rPr>
        <w:t xml:space="preserve"> v pôvodnom znení a ministerstvo malo dostatočnú flexibilitu na tvorbu štátnej environmentálnej a klimatickej politiky. </w:t>
      </w:r>
      <w:r w:rsidR="0013704D">
        <w:rPr>
          <w:bCs/>
        </w:rPr>
        <w:t xml:space="preserve">Naviac </w:t>
      </w:r>
      <w:r w:rsidR="002E5F12">
        <w:rPr>
          <w:bCs/>
        </w:rPr>
        <w:t xml:space="preserve">znenie </w:t>
      </w:r>
      <w:r w:rsidR="0013704D">
        <w:rPr>
          <w:bCs/>
        </w:rPr>
        <w:t>odsek</w:t>
      </w:r>
      <w:r w:rsidR="002E5F12">
        <w:rPr>
          <w:bCs/>
        </w:rPr>
        <w:t>ov</w:t>
      </w:r>
      <w:r w:rsidR="0013704D">
        <w:rPr>
          <w:bCs/>
        </w:rPr>
        <w:t xml:space="preserve"> </w:t>
      </w:r>
      <w:r w:rsidR="00C54DD2">
        <w:rPr>
          <w:bCs/>
        </w:rPr>
        <w:t>4</w:t>
      </w:r>
      <w:r w:rsidR="0013704D">
        <w:rPr>
          <w:bCs/>
        </w:rPr>
        <w:t xml:space="preserve"> a  </w:t>
      </w:r>
      <w:r w:rsidR="00C54DD2">
        <w:rPr>
          <w:bCs/>
        </w:rPr>
        <w:t>8</w:t>
      </w:r>
      <w:r w:rsidR="0013704D">
        <w:rPr>
          <w:bCs/>
        </w:rPr>
        <w:t xml:space="preserve"> má dopady aj na iné štátne p</w:t>
      </w:r>
      <w:r w:rsidR="00296C9C">
        <w:rPr>
          <w:bCs/>
        </w:rPr>
        <w:t>o</w:t>
      </w:r>
      <w:r w:rsidR="0013704D">
        <w:rPr>
          <w:bCs/>
        </w:rPr>
        <w:t>litiky a jeho zmenami n</w:t>
      </w:r>
      <w:r w:rsidR="0002390E" w:rsidRPr="0002390E">
        <w:rPr>
          <w:bCs/>
        </w:rPr>
        <w:t xml:space="preserve">ebude možné zabezpečiť plnenie </w:t>
      </w:r>
      <w:r w:rsidR="002E5F12">
        <w:rPr>
          <w:bCs/>
        </w:rPr>
        <w:t xml:space="preserve">napríklad </w:t>
      </w:r>
      <w:r w:rsidR="0002390E" w:rsidRPr="0002390E">
        <w:rPr>
          <w:bCs/>
        </w:rPr>
        <w:t xml:space="preserve">uznesenia vlády </w:t>
      </w:r>
      <w:r w:rsidR="002E5F12">
        <w:rPr>
          <w:bCs/>
        </w:rPr>
        <w:t>S</w:t>
      </w:r>
      <w:r w:rsidR="00216516">
        <w:rPr>
          <w:bCs/>
        </w:rPr>
        <w:t>lovenskej republiky</w:t>
      </w:r>
      <w:r w:rsidR="002E5F12">
        <w:rPr>
          <w:bCs/>
        </w:rPr>
        <w:t xml:space="preserve"> </w:t>
      </w:r>
      <w:r w:rsidR="0002390E" w:rsidRPr="0002390E">
        <w:rPr>
          <w:bCs/>
        </w:rPr>
        <w:t>k financovaniu budovania verejných vodovodov a verejných kanalizácií, ktorým sa zakladá povinnosť uvoľniť v rozpočte E</w:t>
      </w:r>
      <w:r w:rsidR="0002390E">
        <w:rPr>
          <w:bCs/>
        </w:rPr>
        <w:t xml:space="preserve">nvironmentálneho fondu </w:t>
      </w:r>
      <w:r w:rsidR="0002390E" w:rsidRPr="0002390E">
        <w:rPr>
          <w:bCs/>
        </w:rPr>
        <w:t xml:space="preserve">každoročne sumu 50 mil. Eur na predmetný účel, ktorý spadá </w:t>
      </w:r>
      <w:r w:rsidR="002E5F12">
        <w:rPr>
          <w:bCs/>
        </w:rPr>
        <w:t xml:space="preserve">práve </w:t>
      </w:r>
      <w:r w:rsidR="0002390E" w:rsidRPr="0002390E">
        <w:rPr>
          <w:bCs/>
        </w:rPr>
        <w:t>pod § 18 ods. 4 písm. c)</w:t>
      </w:r>
      <w:r w:rsidR="00D676D2">
        <w:rPr>
          <w:bCs/>
        </w:rPr>
        <w:t>.</w:t>
      </w:r>
    </w:p>
    <w:p w14:paraId="2DAB2156" w14:textId="77777777" w:rsidR="00596007" w:rsidRDefault="00596007" w:rsidP="00C54DD2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14:paraId="192AB7D6" w14:textId="77777777" w:rsidR="00FB2055" w:rsidRDefault="0002390E" w:rsidP="00596007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N</w:t>
      </w:r>
      <w:r w:rsidR="0056788F">
        <w:rPr>
          <w:bCs/>
        </w:rPr>
        <w:t>a</w:t>
      </w:r>
      <w:r w:rsidRPr="0002390E">
        <w:rPr>
          <w:bCs/>
        </w:rPr>
        <w:t>vrh</w:t>
      </w:r>
      <w:r w:rsidR="00216516">
        <w:rPr>
          <w:bCs/>
        </w:rPr>
        <w:t>ované úpravy</w:t>
      </w:r>
      <w:r w:rsidR="00C54DD2">
        <w:rPr>
          <w:bCs/>
        </w:rPr>
        <w:t xml:space="preserve"> </w:t>
      </w:r>
      <w:r w:rsidR="00216516" w:rsidRPr="0002390E">
        <w:rPr>
          <w:bCs/>
        </w:rPr>
        <w:t>bud</w:t>
      </w:r>
      <w:r w:rsidR="00216516">
        <w:rPr>
          <w:bCs/>
        </w:rPr>
        <w:t>ú</w:t>
      </w:r>
      <w:r w:rsidR="00216516" w:rsidRPr="0002390E">
        <w:rPr>
          <w:bCs/>
        </w:rPr>
        <w:t xml:space="preserve"> </w:t>
      </w:r>
      <w:r w:rsidRPr="0002390E">
        <w:rPr>
          <w:bCs/>
        </w:rPr>
        <w:t xml:space="preserve">mať dopady </w:t>
      </w:r>
      <w:r>
        <w:rPr>
          <w:bCs/>
        </w:rPr>
        <w:t xml:space="preserve">na </w:t>
      </w:r>
      <w:r w:rsidRPr="0002390E">
        <w:rPr>
          <w:bCs/>
        </w:rPr>
        <w:t>zabezpečovani</w:t>
      </w:r>
      <w:r>
        <w:rPr>
          <w:bCs/>
        </w:rPr>
        <w:t>e</w:t>
      </w:r>
      <w:r w:rsidRPr="0002390E">
        <w:rPr>
          <w:bCs/>
        </w:rPr>
        <w:t xml:space="preserve"> financovania podpory realizovanej </w:t>
      </w:r>
      <w:r>
        <w:rPr>
          <w:bCs/>
        </w:rPr>
        <w:t xml:space="preserve">zo strany </w:t>
      </w:r>
      <w:r w:rsidRPr="0002390E">
        <w:rPr>
          <w:bCs/>
        </w:rPr>
        <w:t>E</w:t>
      </w:r>
      <w:r>
        <w:rPr>
          <w:bCs/>
        </w:rPr>
        <w:t xml:space="preserve">nvironmentálneho fondu </w:t>
      </w:r>
      <w:r w:rsidRPr="0002390E">
        <w:rPr>
          <w:bCs/>
        </w:rPr>
        <w:t xml:space="preserve">pri rešpektovaní v súčasnosti platných právnych predpisov. </w:t>
      </w:r>
      <w:r w:rsidR="00C94AED">
        <w:rPr>
          <w:bCs/>
        </w:rPr>
        <w:t>Zároveň j</w:t>
      </w:r>
      <w:r w:rsidR="00216516">
        <w:rPr>
          <w:bCs/>
        </w:rPr>
        <w:t>e nutné</w:t>
      </w:r>
      <w:r w:rsidR="00216516" w:rsidRPr="0002390E">
        <w:rPr>
          <w:bCs/>
        </w:rPr>
        <w:t xml:space="preserve"> upozor</w:t>
      </w:r>
      <w:r w:rsidR="00216516">
        <w:rPr>
          <w:bCs/>
        </w:rPr>
        <w:t>niť</w:t>
      </w:r>
      <w:r w:rsidRPr="0002390E">
        <w:rPr>
          <w:bCs/>
        </w:rPr>
        <w:t xml:space="preserve">, že vypustením § 18 ods. 8 vzniká riziko, že </w:t>
      </w:r>
      <w:r w:rsidR="002E5F12">
        <w:rPr>
          <w:bCs/>
        </w:rPr>
        <w:t xml:space="preserve">Ministerstvo životného prostredia Slovenskej republiky </w:t>
      </w:r>
      <w:r w:rsidR="00D95169">
        <w:rPr>
          <w:bCs/>
        </w:rPr>
        <w:t xml:space="preserve">a následne ani </w:t>
      </w:r>
      <w:r w:rsidR="00D95169" w:rsidRPr="00D95169">
        <w:rPr>
          <w:bCs/>
        </w:rPr>
        <w:t>Environmentáln</w:t>
      </w:r>
      <w:r w:rsidR="00D95169">
        <w:rPr>
          <w:bCs/>
        </w:rPr>
        <w:t>y</w:t>
      </w:r>
      <w:r w:rsidR="00D95169" w:rsidRPr="00D95169">
        <w:rPr>
          <w:bCs/>
        </w:rPr>
        <w:t xml:space="preserve"> fond</w:t>
      </w:r>
      <w:r w:rsidRPr="0002390E">
        <w:rPr>
          <w:bCs/>
        </w:rPr>
        <w:t xml:space="preserve"> nebud</w:t>
      </w:r>
      <w:r w:rsidR="00D95169">
        <w:rPr>
          <w:bCs/>
        </w:rPr>
        <w:t xml:space="preserve">ú </w:t>
      </w:r>
      <w:r w:rsidRPr="0002390E">
        <w:rPr>
          <w:bCs/>
        </w:rPr>
        <w:t>schopn</w:t>
      </w:r>
      <w:r w:rsidR="00D95169">
        <w:rPr>
          <w:bCs/>
        </w:rPr>
        <w:t>í</w:t>
      </w:r>
      <w:r w:rsidRPr="0002390E">
        <w:rPr>
          <w:bCs/>
        </w:rPr>
        <w:t xml:space="preserve"> financovať </w:t>
      </w:r>
      <w:r w:rsidR="00C94AED">
        <w:rPr>
          <w:bCs/>
        </w:rPr>
        <w:t xml:space="preserve">ani </w:t>
      </w:r>
      <w:r w:rsidRPr="0002390E">
        <w:rPr>
          <w:bCs/>
        </w:rPr>
        <w:t>zámery vyplývajúce z</w:t>
      </w:r>
      <w:r w:rsidR="00D95169">
        <w:rPr>
          <w:bCs/>
        </w:rPr>
        <w:t xml:space="preserve"> platných </w:t>
      </w:r>
      <w:r w:rsidRPr="0002390E">
        <w:rPr>
          <w:bCs/>
        </w:rPr>
        <w:t xml:space="preserve">právnych predpisov prijatých v priebehu prebiehajúceho rozpočtového roka. </w:t>
      </w:r>
    </w:p>
    <w:p w14:paraId="16DB4D2F" w14:textId="77777777" w:rsidR="00D676D2" w:rsidRDefault="00D676D2" w:rsidP="00296C9C">
      <w:pPr>
        <w:pStyle w:val="Normlnywebov"/>
        <w:spacing w:before="0" w:beforeAutospacing="0" w:after="0" w:afterAutospacing="0"/>
        <w:jc w:val="both"/>
        <w:rPr>
          <w:bCs/>
        </w:rPr>
      </w:pPr>
    </w:p>
    <w:p w14:paraId="762CBFA4" w14:textId="77777777" w:rsidR="0056788F" w:rsidRDefault="002E5F12" w:rsidP="0056788F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Obdobne je žiaduce vnímať</w:t>
      </w:r>
      <w:r w:rsidR="00296C9C">
        <w:rPr>
          <w:bCs/>
        </w:rPr>
        <w:t xml:space="preserve"> </w:t>
      </w:r>
      <w:r>
        <w:rPr>
          <w:bCs/>
        </w:rPr>
        <w:t>aj</w:t>
      </w:r>
      <w:r w:rsidR="00296C9C">
        <w:rPr>
          <w:bCs/>
        </w:rPr>
        <w:t xml:space="preserve"> návrh na zmenu </w:t>
      </w:r>
      <w:r w:rsidR="00651B9C">
        <w:rPr>
          <w:bCs/>
        </w:rPr>
        <w:t xml:space="preserve"> §</w:t>
      </w:r>
      <w:r w:rsidR="00296C9C">
        <w:rPr>
          <w:bCs/>
        </w:rPr>
        <w:t xml:space="preserve"> 18</w:t>
      </w:r>
      <w:r>
        <w:rPr>
          <w:bCs/>
        </w:rPr>
        <w:t xml:space="preserve"> ods. 7</w:t>
      </w:r>
      <w:r w:rsidR="00296C9C">
        <w:rPr>
          <w:bCs/>
        </w:rPr>
        <w:t xml:space="preserve">. </w:t>
      </w:r>
      <w:r w:rsidR="00F97D75" w:rsidRPr="00F97D75">
        <w:rPr>
          <w:bCs/>
        </w:rPr>
        <w:t xml:space="preserve">Navýšenie percenta použiteľnej časti z ročného výnosu z predaja kvót formou </w:t>
      </w:r>
      <w:r w:rsidR="003A41C6">
        <w:rPr>
          <w:bCs/>
        </w:rPr>
        <w:t>dražby</w:t>
      </w:r>
      <w:r w:rsidR="00F97D75" w:rsidRPr="00F97D75">
        <w:rPr>
          <w:bCs/>
        </w:rPr>
        <w:t xml:space="preserve"> bude v konečnom dôsledku znamenať </w:t>
      </w:r>
      <w:r w:rsidR="00F97D75" w:rsidRPr="00F97D75">
        <w:rPr>
          <w:bCs/>
        </w:rPr>
        <w:lastRenderedPageBreak/>
        <w:t>navýšeniu disponibilných prostriedkov na kompenzácie nepriamych nákladov na emisie CO</w:t>
      </w:r>
      <w:r w:rsidR="00F97D75" w:rsidRPr="00651B9C">
        <w:rPr>
          <w:bCs/>
          <w:vertAlign w:val="subscript"/>
        </w:rPr>
        <w:t>2</w:t>
      </w:r>
      <w:r w:rsidR="00F97D75" w:rsidRPr="00F97D75">
        <w:rPr>
          <w:bCs/>
        </w:rPr>
        <w:t xml:space="preserve"> aj s navrhovanou úpravou v § 18 ods. 4 písm. b)</w:t>
      </w:r>
      <w:r w:rsidR="00F97D75">
        <w:rPr>
          <w:bCs/>
        </w:rPr>
        <w:t>,</w:t>
      </w:r>
      <w:r w:rsidR="00F97D75" w:rsidRPr="00F97D75">
        <w:rPr>
          <w:bCs/>
        </w:rPr>
        <w:t xml:space="preserve"> a tým menšiu časť z</w:t>
      </w:r>
      <w:r w:rsidR="00596007">
        <w:rPr>
          <w:bCs/>
        </w:rPr>
        <w:t xml:space="preserve"> výnosu na iné definované účely.</w:t>
      </w:r>
    </w:p>
    <w:p w14:paraId="2DC0DFEE" w14:textId="77777777" w:rsidR="00596007" w:rsidRDefault="00596007" w:rsidP="0056788F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14:paraId="5B5B6FEC" w14:textId="77777777" w:rsidR="00296C9C" w:rsidRDefault="00F97D75" w:rsidP="0056788F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V tejto súvislosti j</w:t>
      </w:r>
      <w:r w:rsidR="002E5F12">
        <w:rPr>
          <w:bCs/>
        </w:rPr>
        <w:t xml:space="preserve">e nevyhnutné upozorniť na skutočnosť, že  </w:t>
      </w:r>
      <w:r w:rsidR="00EF48B4">
        <w:rPr>
          <w:bCs/>
        </w:rPr>
        <w:t>prebieha príprava novelizácie smernice Európskeho parlamentu a Rady 2003/87/ES z 13. októbra 2003 o vytvorení systému obchodovania s emisnými kvótami skleníkových plynov v Spoločenstve a ktorou sa mení a dopĺňa smernica Rady 96/61/ES</w:t>
      </w:r>
      <w:r>
        <w:rPr>
          <w:bCs/>
        </w:rPr>
        <w:t>, čo následne vyvolá povinnosť členských štátov transponovať tieto zmeny</w:t>
      </w:r>
      <w:r w:rsidR="00E61836">
        <w:rPr>
          <w:bCs/>
        </w:rPr>
        <w:t xml:space="preserve"> v priebehu budúceho kalendárneho roka.</w:t>
      </w:r>
      <w:r w:rsidR="002E5F12">
        <w:rPr>
          <w:bCs/>
        </w:rPr>
        <w:t xml:space="preserve"> </w:t>
      </w:r>
      <w:r w:rsidR="00EF6B64">
        <w:rPr>
          <w:bCs/>
        </w:rPr>
        <w:t>V prípade Slovenskej republiky to bude transpozícia práve v</w:t>
      </w:r>
      <w:r w:rsidR="00E61836">
        <w:rPr>
          <w:bCs/>
        </w:rPr>
        <w:t>o vzťahu k</w:t>
      </w:r>
      <w:r w:rsidR="00EF6B64">
        <w:rPr>
          <w:bCs/>
        </w:rPr>
        <w:t xml:space="preserve"> z</w:t>
      </w:r>
      <w:r w:rsidR="00296C9C">
        <w:rPr>
          <w:bCs/>
        </w:rPr>
        <w:t>ákon</w:t>
      </w:r>
      <w:r w:rsidR="00E61836">
        <w:rPr>
          <w:bCs/>
        </w:rPr>
        <w:t>u</w:t>
      </w:r>
      <w:r w:rsidR="00296C9C">
        <w:rPr>
          <w:bCs/>
        </w:rPr>
        <w:t xml:space="preserve"> </w:t>
      </w:r>
      <w:r>
        <w:rPr>
          <w:bCs/>
        </w:rPr>
        <w:t xml:space="preserve">č. </w:t>
      </w:r>
      <w:r w:rsidR="00296C9C">
        <w:rPr>
          <w:bCs/>
        </w:rPr>
        <w:t>414/2012</w:t>
      </w:r>
      <w:r w:rsidR="00D676D2">
        <w:rPr>
          <w:bCs/>
        </w:rPr>
        <w:t xml:space="preserve"> </w:t>
      </w:r>
      <w:r>
        <w:rPr>
          <w:bCs/>
        </w:rPr>
        <w:t xml:space="preserve">Z. z. </w:t>
      </w:r>
      <w:r w:rsidR="00D676D2">
        <w:rPr>
          <w:bCs/>
        </w:rPr>
        <w:t>o obchodovaní s emisnými kvótami</w:t>
      </w:r>
      <w:r w:rsidR="00296C9C">
        <w:rPr>
          <w:bCs/>
        </w:rPr>
        <w:t xml:space="preserve"> </w:t>
      </w:r>
      <w:r w:rsidR="00EF6B64" w:rsidRPr="0002390E">
        <w:rPr>
          <w:bCs/>
        </w:rPr>
        <w:t>a o zmene a doplnení niektorých zákonov v znení neskorších predpisov</w:t>
      </w:r>
      <w:r w:rsidR="00E61836">
        <w:rPr>
          <w:bCs/>
        </w:rPr>
        <w:t>.</w:t>
      </w:r>
      <w:r w:rsidR="00EF6B64">
        <w:rPr>
          <w:bCs/>
        </w:rPr>
        <w:t xml:space="preserve"> </w:t>
      </w:r>
      <w:r w:rsidR="00296C9C">
        <w:rPr>
          <w:bCs/>
        </w:rPr>
        <w:t>Uvedená smernica bude riešiť aj využitie výnosov z</w:t>
      </w:r>
      <w:r w:rsidR="003A41C6">
        <w:rPr>
          <w:bCs/>
        </w:rPr>
        <w:t xml:space="preserve"> dražby kvót </w:t>
      </w:r>
      <w:r w:rsidR="00296C9C">
        <w:rPr>
          <w:bCs/>
        </w:rPr>
        <w:t xml:space="preserve">na národnej úrovni, </w:t>
      </w:r>
      <w:r w:rsidR="00E61836">
        <w:rPr>
          <w:bCs/>
        </w:rPr>
        <w:t>pričom podľa aktuálne navrhnutého znenia si č</w:t>
      </w:r>
      <w:r w:rsidR="00E61836" w:rsidRPr="00AD455E">
        <w:rPr>
          <w:bCs/>
        </w:rPr>
        <w:t xml:space="preserve">lenské štáty určia použitie </w:t>
      </w:r>
      <w:r w:rsidR="00E61836">
        <w:rPr>
          <w:bCs/>
        </w:rPr>
        <w:t xml:space="preserve">celých </w:t>
      </w:r>
      <w:r w:rsidR="00E61836" w:rsidRPr="00AD455E">
        <w:rPr>
          <w:bCs/>
        </w:rPr>
        <w:t>príjmov z</w:t>
      </w:r>
      <w:r w:rsidR="00E61836">
        <w:rPr>
          <w:bCs/>
        </w:rPr>
        <w:t> </w:t>
      </w:r>
      <w:r w:rsidR="00E61836" w:rsidRPr="00AD455E">
        <w:rPr>
          <w:bCs/>
        </w:rPr>
        <w:t xml:space="preserve">obchodovania s kvótami formou </w:t>
      </w:r>
      <w:r w:rsidR="003A41C6">
        <w:rPr>
          <w:bCs/>
        </w:rPr>
        <w:t>dražby</w:t>
      </w:r>
      <w:r w:rsidR="00E61836">
        <w:rPr>
          <w:bCs/>
        </w:rPr>
        <w:t xml:space="preserve">.  Slovenská republika sa nevyhne transpozičným úpravám </w:t>
      </w:r>
      <w:r w:rsidR="00C94AED">
        <w:rPr>
          <w:bCs/>
        </w:rPr>
        <w:t xml:space="preserve">práve </w:t>
      </w:r>
      <w:r w:rsidR="00E61836">
        <w:rPr>
          <w:bCs/>
        </w:rPr>
        <w:t>v § 18.</w:t>
      </w:r>
      <w:r w:rsidR="00296C9C">
        <w:rPr>
          <w:bCs/>
        </w:rPr>
        <w:t xml:space="preserve"> </w:t>
      </w:r>
    </w:p>
    <w:p w14:paraId="5DE18EFE" w14:textId="77777777" w:rsidR="0002390E" w:rsidRPr="00D95169" w:rsidRDefault="0002390E" w:rsidP="00D95169">
      <w:pPr>
        <w:pStyle w:val="Normlnywebov"/>
        <w:spacing w:after="0"/>
        <w:jc w:val="both"/>
        <w:rPr>
          <w:bCs/>
          <w:u w:val="single"/>
        </w:rPr>
      </w:pPr>
      <w:r w:rsidRPr="00D95169">
        <w:rPr>
          <w:bCs/>
          <w:u w:val="single"/>
        </w:rPr>
        <w:t>K</w:t>
      </w:r>
      <w:r w:rsidR="005D147B">
        <w:rPr>
          <w:bCs/>
          <w:u w:val="single"/>
        </w:rPr>
        <w:t xml:space="preserve"> navrhovanému </w:t>
      </w:r>
      <w:r w:rsidRPr="00D95169">
        <w:rPr>
          <w:bCs/>
          <w:u w:val="single"/>
        </w:rPr>
        <w:t>zneniu § 18 ods. 4 písm. b)</w:t>
      </w:r>
    </w:p>
    <w:p w14:paraId="31379372" w14:textId="1B33B561" w:rsidR="0083263D" w:rsidRDefault="0002390E" w:rsidP="0056788F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02390E">
        <w:rPr>
          <w:bCs/>
        </w:rPr>
        <w:t xml:space="preserve">K návrhu </w:t>
      </w:r>
      <w:r w:rsidR="00D95169">
        <w:rPr>
          <w:bCs/>
        </w:rPr>
        <w:t xml:space="preserve">na </w:t>
      </w:r>
      <w:r w:rsidRPr="0002390E">
        <w:rPr>
          <w:bCs/>
        </w:rPr>
        <w:t>navýšeni</w:t>
      </w:r>
      <w:r w:rsidR="00D95169">
        <w:rPr>
          <w:bCs/>
        </w:rPr>
        <w:t>e</w:t>
      </w:r>
      <w:r w:rsidRPr="0002390E">
        <w:rPr>
          <w:bCs/>
        </w:rPr>
        <w:t xml:space="preserve"> percenta </w:t>
      </w:r>
      <w:r w:rsidR="00D95169">
        <w:rPr>
          <w:bCs/>
        </w:rPr>
        <w:t xml:space="preserve">(z 25% na 35%) </w:t>
      </w:r>
      <w:r w:rsidRPr="0002390E">
        <w:rPr>
          <w:bCs/>
        </w:rPr>
        <w:t>a</w:t>
      </w:r>
      <w:r w:rsidR="00D95169">
        <w:rPr>
          <w:bCs/>
        </w:rPr>
        <w:t xml:space="preserve"> k </w:t>
      </w:r>
      <w:r w:rsidRPr="0002390E">
        <w:rPr>
          <w:bCs/>
        </w:rPr>
        <w:t>jeho zdôvodneni</w:t>
      </w:r>
      <w:r w:rsidR="00D95169">
        <w:rPr>
          <w:bCs/>
        </w:rPr>
        <w:t>u</w:t>
      </w:r>
      <w:r w:rsidRPr="0002390E">
        <w:rPr>
          <w:bCs/>
        </w:rPr>
        <w:t xml:space="preserve"> v dôvodovej správe </w:t>
      </w:r>
      <w:r w:rsidR="002C277D">
        <w:rPr>
          <w:bCs/>
        </w:rPr>
        <w:t>je nutné upozorniť</w:t>
      </w:r>
      <w:r w:rsidRPr="0002390E">
        <w:rPr>
          <w:bCs/>
        </w:rPr>
        <w:t xml:space="preserve">, že mechanizmus poskytovania kompenzácií </w:t>
      </w:r>
      <w:r w:rsidR="00D95169">
        <w:rPr>
          <w:bCs/>
        </w:rPr>
        <w:t>nepriamych nákladov na emisie CO</w:t>
      </w:r>
      <w:r w:rsidR="00D95169" w:rsidRPr="00D95169">
        <w:rPr>
          <w:bCs/>
          <w:vertAlign w:val="subscript"/>
        </w:rPr>
        <w:t>2</w:t>
      </w:r>
      <w:r w:rsidR="00D95169">
        <w:rPr>
          <w:bCs/>
          <w:vertAlign w:val="subscript"/>
        </w:rPr>
        <w:t xml:space="preserve"> </w:t>
      </w:r>
      <w:r w:rsidRPr="0002390E">
        <w:rPr>
          <w:bCs/>
        </w:rPr>
        <w:t>nie je určený na riešenie aktuálneho problému nárastu cien energií</w:t>
      </w:r>
      <w:r w:rsidR="00B64A12">
        <w:rPr>
          <w:bCs/>
        </w:rPr>
        <w:t>, vrátane fosílnych</w:t>
      </w:r>
      <w:r w:rsidR="00FB2055">
        <w:rPr>
          <w:bCs/>
        </w:rPr>
        <w:t xml:space="preserve"> palív</w:t>
      </w:r>
      <w:r w:rsidR="00B64A12">
        <w:rPr>
          <w:bCs/>
        </w:rPr>
        <w:t>. Naopak, týmto mechanizmom sa motivujú veľké priemyselné podniky, aby na svoje výrobné procesy využívali elektrickú energiu a nie fosílne palivá a vôbec sa netýka celého priemyslu</w:t>
      </w:r>
      <w:r w:rsidR="003A41C6">
        <w:rPr>
          <w:bCs/>
        </w:rPr>
        <w:t>,</w:t>
      </w:r>
      <w:r w:rsidR="00B64A12">
        <w:rPr>
          <w:bCs/>
        </w:rPr>
        <w:t xml:space="preserve"> ale len vybraných cca 10 </w:t>
      </w:r>
      <w:r w:rsidR="00B91DD5">
        <w:rPr>
          <w:bCs/>
        </w:rPr>
        <w:t>odvetní náročných na spotrebu elektriny</w:t>
      </w:r>
      <w:r w:rsidR="00B64A12">
        <w:rPr>
          <w:bCs/>
        </w:rPr>
        <w:t xml:space="preserve">. Konkrétne sa jedná o mechanizmu, kde </w:t>
      </w:r>
      <w:r w:rsidRPr="0002390E">
        <w:rPr>
          <w:bCs/>
        </w:rPr>
        <w:t>členské štáty EÚ môžu poskytnúť štátnu pomoc niektorým priemyselným odvetviam s veľkou spotrebou elektriny kompenzáciu nepriamych nákladov na emisie CO</w:t>
      </w:r>
      <w:r w:rsidRPr="00D95169">
        <w:rPr>
          <w:bCs/>
          <w:vertAlign w:val="subscript"/>
        </w:rPr>
        <w:t>2</w:t>
      </w:r>
      <w:r w:rsidRPr="0002390E">
        <w:rPr>
          <w:bCs/>
        </w:rPr>
        <w:t>, t. j. nákladov vyplývajúcich zo zahrnutia nákladov na nákup emisných kvót na strane výrobcov elektriny, ktorí tieto náklady prenášajú do cien elektriny a na odberateľov.</w:t>
      </w:r>
      <w:r w:rsidR="00B64A12">
        <w:rPr>
          <w:bCs/>
        </w:rPr>
        <w:t xml:space="preserve"> Problémom je, že momentálne </w:t>
      </w:r>
      <w:r w:rsidR="0099393B">
        <w:rPr>
          <w:bCs/>
        </w:rPr>
        <w:t xml:space="preserve">v tomto mechanizme nemôžme pokračovať tak ako v minulosti, prebieha prijímanie novej schémy štátnej podpory a v tejto fáze </w:t>
      </w:r>
      <w:r w:rsidR="00B64A12">
        <w:rPr>
          <w:bCs/>
        </w:rPr>
        <w:t xml:space="preserve">ani presne </w:t>
      </w:r>
      <w:r w:rsidR="0099393B">
        <w:rPr>
          <w:bCs/>
        </w:rPr>
        <w:t xml:space="preserve">nevieme </w:t>
      </w:r>
      <w:r w:rsidR="00B64A12">
        <w:rPr>
          <w:bCs/>
        </w:rPr>
        <w:t xml:space="preserve">ako bude tento mechanizmus vyzerať a koľko priemyselných podnikov </w:t>
      </w:r>
      <w:r w:rsidR="0099393B">
        <w:rPr>
          <w:bCs/>
        </w:rPr>
        <w:t xml:space="preserve">bude mať oň záujem. Pravidlá kompenzácie sa totižto zmenili a firmy budú musieť splniť jedno z troch daných kritérií na to, aby boli </w:t>
      </w:r>
      <w:r w:rsidR="003A41C6">
        <w:rPr>
          <w:bCs/>
        </w:rPr>
        <w:t xml:space="preserve">oprávnení na </w:t>
      </w:r>
      <w:r w:rsidR="006351DF">
        <w:rPr>
          <w:bCs/>
        </w:rPr>
        <w:t xml:space="preserve">poskytnutie </w:t>
      </w:r>
      <w:r w:rsidR="0099393B">
        <w:rPr>
          <w:bCs/>
        </w:rPr>
        <w:t>kompenzácie. Toto sa môže ukázať ako limitujúci faktor pre veľa firiem. Naviac tieto firmy budú kompenzované za spotrebu elektriny spätne</w:t>
      </w:r>
      <w:r w:rsidR="003A41C6">
        <w:rPr>
          <w:bCs/>
        </w:rPr>
        <w:t xml:space="preserve"> a </w:t>
      </w:r>
      <w:r w:rsidR="0083263D">
        <w:rPr>
          <w:bCs/>
        </w:rPr>
        <w:t>nemôžu byť podnikom v ťažkostiach</w:t>
      </w:r>
      <w:r w:rsidR="0099393B">
        <w:rPr>
          <w:bCs/>
        </w:rPr>
        <w:t xml:space="preserve">. Na druhej strane kompenzácie zvýšených cien elektriny, ktoré sa bude týkať celého priemyslu vrátane stratových priemyselných firiem sa bude realizovať prostredníctvom inej štátnej podpory, ktorú má </w:t>
      </w:r>
      <w:r w:rsidR="003A41C6">
        <w:rPr>
          <w:bCs/>
        </w:rPr>
        <w:t xml:space="preserve">v kompetencii </w:t>
      </w:r>
      <w:r w:rsidR="0083263D">
        <w:rPr>
          <w:bCs/>
        </w:rPr>
        <w:t>M</w:t>
      </w:r>
      <w:r w:rsidR="0099393B">
        <w:rPr>
          <w:bCs/>
        </w:rPr>
        <w:t>inisterstvo hospodárstva</w:t>
      </w:r>
      <w:r w:rsidR="0083263D">
        <w:rPr>
          <w:bCs/>
        </w:rPr>
        <w:t xml:space="preserve"> Slovenskej republiky.</w:t>
      </w:r>
    </w:p>
    <w:p w14:paraId="3C2048D7" w14:textId="77777777" w:rsidR="00596007" w:rsidRDefault="00596007" w:rsidP="0056788F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14:paraId="3D97446F" w14:textId="77777777" w:rsidR="00D95169" w:rsidRDefault="005D147B" w:rsidP="003A41C6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Ministerstvo životného prostredia Slovenskej republiky </w:t>
      </w:r>
      <w:r w:rsidR="0099393B">
        <w:rPr>
          <w:bCs/>
        </w:rPr>
        <w:t>pr</w:t>
      </w:r>
      <w:r w:rsidR="00D46298">
        <w:rPr>
          <w:bCs/>
        </w:rPr>
        <w:t>i</w:t>
      </w:r>
      <w:r w:rsidR="0099393B">
        <w:rPr>
          <w:bCs/>
        </w:rPr>
        <w:t>prav</w:t>
      </w:r>
      <w:r w:rsidR="00D46298">
        <w:rPr>
          <w:bCs/>
        </w:rPr>
        <w:t xml:space="preserve">ilo </w:t>
      </w:r>
      <w:r w:rsidR="00D95169">
        <w:rPr>
          <w:bCs/>
        </w:rPr>
        <w:t xml:space="preserve">podpory pre priemysel </w:t>
      </w:r>
      <w:r w:rsidR="00D46298">
        <w:rPr>
          <w:bCs/>
        </w:rPr>
        <w:t xml:space="preserve">prostredníctvom schém štátnej pomoci </w:t>
      </w:r>
      <w:r w:rsidR="00D95169">
        <w:rPr>
          <w:bCs/>
        </w:rPr>
        <w:t>z iných dostupných finančných mechanizmov</w:t>
      </w:r>
      <w:r w:rsidR="0099393B">
        <w:rPr>
          <w:bCs/>
        </w:rPr>
        <w:t>, ktoré pochádzajú väčšinou z výnosov z</w:t>
      </w:r>
      <w:r w:rsidR="003A41C6">
        <w:rPr>
          <w:bCs/>
        </w:rPr>
        <w:t> </w:t>
      </w:r>
      <w:r w:rsidR="0099393B">
        <w:rPr>
          <w:bCs/>
        </w:rPr>
        <w:t>obchodovania</w:t>
      </w:r>
      <w:r w:rsidR="003A41C6">
        <w:rPr>
          <w:bCs/>
        </w:rPr>
        <w:t xml:space="preserve"> kvót formou dražby </w:t>
      </w:r>
      <w:r w:rsidR="0099393B">
        <w:rPr>
          <w:bCs/>
        </w:rPr>
        <w:t>(viac ako 1 miliarda z dvoch schém financovaných z Modernizačného fondu a z Plánu obnovy</w:t>
      </w:r>
      <w:r w:rsidR="0083263D">
        <w:rPr>
          <w:bCs/>
        </w:rPr>
        <w:t xml:space="preserve"> a odolnosti</w:t>
      </w:r>
      <w:r w:rsidR="0099393B">
        <w:rPr>
          <w:bCs/>
        </w:rPr>
        <w:t>)</w:t>
      </w:r>
      <w:r w:rsidR="0083263D">
        <w:rPr>
          <w:bCs/>
        </w:rPr>
        <w:t xml:space="preserve">, </w:t>
      </w:r>
      <w:r w:rsidR="00D95169">
        <w:rPr>
          <w:bCs/>
        </w:rPr>
        <w:t>ktor</w:t>
      </w:r>
      <w:r w:rsidR="009620ED">
        <w:rPr>
          <w:bCs/>
        </w:rPr>
        <w:t>é majú podstatne väčší motivačný potenciál ako podpora určená na kompenzácie nepriamych nákladov</w:t>
      </w:r>
      <w:r w:rsidR="00C93B8B">
        <w:rPr>
          <w:bCs/>
        </w:rPr>
        <w:t xml:space="preserve"> a zároveň s väčším efektom n</w:t>
      </w:r>
      <w:r w:rsidR="0056788F">
        <w:rPr>
          <w:bCs/>
        </w:rPr>
        <w:t xml:space="preserve">a dekarbonizáciu slovenského </w:t>
      </w:r>
      <w:r w:rsidR="00C93B8B">
        <w:rPr>
          <w:bCs/>
        </w:rPr>
        <w:t>priemyslu a na dosahovanie úspor emisií skleníkových plynov</w:t>
      </w:r>
      <w:r w:rsidR="00D46298">
        <w:rPr>
          <w:bCs/>
        </w:rPr>
        <w:t>.</w:t>
      </w:r>
    </w:p>
    <w:p w14:paraId="6F29387A" w14:textId="77777777" w:rsidR="0002390E" w:rsidRPr="00D95169" w:rsidRDefault="00D95169" w:rsidP="00D95169">
      <w:pPr>
        <w:pStyle w:val="Normlnywebov"/>
        <w:spacing w:after="0"/>
        <w:jc w:val="both"/>
        <w:rPr>
          <w:bCs/>
          <w:u w:val="single"/>
        </w:rPr>
      </w:pPr>
      <w:r w:rsidRPr="00D95169">
        <w:rPr>
          <w:bCs/>
          <w:u w:val="single"/>
        </w:rPr>
        <w:t>K</w:t>
      </w:r>
      <w:r w:rsidR="005D147B">
        <w:rPr>
          <w:bCs/>
          <w:u w:val="single"/>
        </w:rPr>
        <w:t xml:space="preserve"> navrhovanému </w:t>
      </w:r>
      <w:r w:rsidRPr="00D95169">
        <w:rPr>
          <w:bCs/>
          <w:u w:val="single"/>
        </w:rPr>
        <w:t xml:space="preserve">zneniu </w:t>
      </w:r>
      <w:r w:rsidR="0002390E" w:rsidRPr="00D95169">
        <w:rPr>
          <w:bCs/>
          <w:u w:val="single"/>
        </w:rPr>
        <w:t>§ 18 ods. 4 písm. c)</w:t>
      </w:r>
    </w:p>
    <w:p w14:paraId="1B689E94" w14:textId="77777777" w:rsidR="0002390E" w:rsidRPr="0002390E" w:rsidRDefault="0002390E" w:rsidP="0056788F">
      <w:pPr>
        <w:pStyle w:val="Normlnywebov"/>
        <w:spacing w:after="0"/>
        <w:ind w:firstLine="708"/>
        <w:jc w:val="both"/>
        <w:rPr>
          <w:bCs/>
        </w:rPr>
      </w:pPr>
      <w:r w:rsidRPr="0002390E">
        <w:rPr>
          <w:bCs/>
        </w:rPr>
        <w:t xml:space="preserve">V rámci uvedeného ustanovenia sú poskytované finančné prostriedky na financovanie budovania verejných vodovodov a kanalizácií a taktiež na financovanie národných parkov. </w:t>
      </w:r>
      <w:r w:rsidRPr="0002390E">
        <w:rPr>
          <w:bCs/>
        </w:rPr>
        <w:lastRenderedPageBreak/>
        <w:t xml:space="preserve">Zníženie percenta z 20% na 10% by znamenalo, že nebude možné dosiahnuť požadovanú výšku stanovenú platným </w:t>
      </w:r>
      <w:r w:rsidR="002C277D">
        <w:rPr>
          <w:bCs/>
        </w:rPr>
        <w:t>u</w:t>
      </w:r>
      <w:r w:rsidR="002C277D" w:rsidRPr="0002390E">
        <w:rPr>
          <w:bCs/>
        </w:rPr>
        <w:t xml:space="preserve">znesením </w:t>
      </w:r>
      <w:r w:rsidRPr="0002390E">
        <w:rPr>
          <w:bCs/>
        </w:rPr>
        <w:t xml:space="preserve">vlády </w:t>
      </w:r>
      <w:r w:rsidR="002C277D">
        <w:rPr>
          <w:bCs/>
        </w:rPr>
        <w:t xml:space="preserve">Slovenskej republiky </w:t>
      </w:r>
      <w:r w:rsidRPr="0002390E">
        <w:rPr>
          <w:bCs/>
        </w:rPr>
        <w:t>k financovaniu budovania verejných vodovodov a kanalizácií a zároveň k doložke vplyvov na rozpočet verejnej správy k</w:t>
      </w:r>
      <w:r w:rsidR="002C277D">
        <w:rPr>
          <w:bCs/>
        </w:rPr>
        <w:t xml:space="preserve"> ostatnej </w:t>
      </w:r>
      <w:r w:rsidRPr="0002390E">
        <w:rPr>
          <w:bCs/>
        </w:rPr>
        <w:t>novele záko</w:t>
      </w:r>
      <w:r w:rsidR="0083263D">
        <w:rPr>
          <w:bCs/>
        </w:rPr>
        <w:t xml:space="preserve">na </w:t>
      </w:r>
      <w:r w:rsidR="002C277D">
        <w:rPr>
          <w:bCs/>
        </w:rPr>
        <w:t xml:space="preserve">č. 543/2002 Z. z. </w:t>
      </w:r>
      <w:r w:rsidR="0083263D">
        <w:rPr>
          <w:bCs/>
        </w:rPr>
        <w:t>o ochrane prírody a</w:t>
      </w:r>
      <w:r w:rsidR="002C277D">
        <w:rPr>
          <w:bCs/>
        </w:rPr>
        <w:t> </w:t>
      </w:r>
      <w:r w:rsidR="0083263D">
        <w:rPr>
          <w:bCs/>
        </w:rPr>
        <w:t>krajiny</w:t>
      </w:r>
      <w:r w:rsidR="002C277D">
        <w:rPr>
          <w:bCs/>
        </w:rPr>
        <w:t xml:space="preserve"> v znení neskorších predpisov</w:t>
      </w:r>
      <w:r w:rsidR="00BF3A71">
        <w:rPr>
          <w:bCs/>
        </w:rPr>
        <w:t xml:space="preserve"> (6/2022 Z. z.)</w:t>
      </w:r>
      <w:r w:rsidR="0083263D">
        <w:rPr>
          <w:bCs/>
        </w:rPr>
        <w:t>.</w:t>
      </w:r>
    </w:p>
    <w:p w14:paraId="179849CB" w14:textId="77777777" w:rsidR="00F37E87" w:rsidRPr="0002390E" w:rsidRDefault="00F37E87" w:rsidP="00F37E87">
      <w:pPr>
        <w:pStyle w:val="Normlnywebov"/>
        <w:spacing w:after="0"/>
        <w:jc w:val="both"/>
        <w:rPr>
          <w:bCs/>
        </w:rPr>
      </w:pPr>
      <w:r>
        <w:rPr>
          <w:bCs/>
          <w:u w:val="single"/>
        </w:rPr>
        <w:t>K</w:t>
      </w:r>
      <w:r w:rsidR="00261C93">
        <w:rPr>
          <w:bCs/>
          <w:u w:val="single"/>
        </w:rPr>
        <w:t xml:space="preserve"> navrhovanému </w:t>
      </w:r>
      <w:r w:rsidRPr="00D95169">
        <w:rPr>
          <w:bCs/>
          <w:u w:val="single"/>
        </w:rPr>
        <w:t xml:space="preserve">zneniu </w:t>
      </w:r>
      <w:r w:rsidRPr="009620ED">
        <w:rPr>
          <w:bCs/>
          <w:u w:val="single"/>
        </w:rPr>
        <w:t xml:space="preserve">§ 18 ods. </w:t>
      </w:r>
      <w:r>
        <w:rPr>
          <w:bCs/>
          <w:u w:val="single"/>
        </w:rPr>
        <w:t>7</w:t>
      </w:r>
    </w:p>
    <w:p w14:paraId="4853A2CC" w14:textId="4F0BD51A" w:rsidR="00F37E87" w:rsidRDefault="00261C93" w:rsidP="0056788F">
      <w:pPr>
        <w:pStyle w:val="Normlnywebov"/>
        <w:spacing w:before="0" w:beforeAutospacing="0" w:after="0" w:afterAutospacing="0"/>
        <w:ind w:firstLine="708"/>
        <w:jc w:val="both"/>
      </w:pPr>
      <w:r>
        <w:rPr>
          <w:bCs/>
        </w:rPr>
        <w:t xml:space="preserve">Aktuálne je na rokovanie Národnej rady Slovenskej republiky predložený vládny návrh zákona, </w:t>
      </w:r>
      <w:r w:rsidRPr="0002390E">
        <w:rPr>
          <w:bCs/>
        </w:rPr>
        <w:t>ktorým sa mení a dopĺňa zákon č.  414/2012 Z. z. o obchodovaní s emisnými kvótami a o zmene a doplnení niektorých zákonov v znení neskorších predpisov</w:t>
      </w:r>
      <w:r>
        <w:rPr>
          <w:bCs/>
        </w:rPr>
        <w:t xml:space="preserve"> (PT 1235). N</w:t>
      </w:r>
      <w:r w:rsidR="00F37E87" w:rsidRPr="0002390E">
        <w:rPr>
          <w:bCs/>
        </w:rPr>
        <w:t xml:space="preserve">avýšenie percenta použiteľného výnosu z dražieb </w:t>
      </w:r>
      <w:r w:rsidR="00F37E87">
        <w:rPr>
          <w:bCs/>
        </w:rPr>
        <w:t xml:space="preserve">(v § 18 ods. 7) </w:t>
      </w:r>
      <w:r w:rsidR="00F37E87" w:rsidRPr="0002390E">
        <w:rPr>
          <w:bCs/>
        </w:rPr>
        <w:t xml:space="preserve">bolo </w:t>
      </w:r>
      <w:r>
        <w:rPr>
          <w:bCs/>
        </w:rPr>
        <w:t xml:space="preserve">v rámci legislatívneho procesu </w:t>
      </w:r>
      <w:r w:rsidR="00B501A1">
        <w:rPr>
          <w:bCs/>
        </w:rPr>
        <w:t xml:space="preserve">k uvedenému vládnemu návrhu zákona </w:t>
      </w:r>
      <w:r w:rsidR="00F37E87" w:rsidRPr="0002390E">
        <w:rPr>
          <w:bCs/>
        </w:rPr>
        <w:t>viackrát</w:t>
      </w:r>
      <w:r w:rsidR="001C3747">
        <w:rPr>
          <w:bCs/>
        </w:rPr>
        <w:t xml:space="preserve"> navrhnuté zo strany Ministerstva životného prostredia Slovenskej republiky</w:t>
      </w:r>
      <w:r w:rsidR="00596007">
        <w:rPr>
          <w:bCs/>
        </w:rPr>
        <w:t>.</w:t>
      </w:r>
      <w:r w:rsidR="009558CA">
        <w:rPr>
          <w:bCs/>
        </w:rPr>
        <w:t xml:space="preserve"> </w:t>
      </w:r>
      <w:r w:rsidR="001C3747">
        <w:rPr>
          <w:bCs/>
        </w:rPr>
        <w:t>A</w:t>
      </w:r>
      <w:r w:rsidR="002D3F27">
        <w:rPr>
          <w:bCs/>
        </w:rPr>
        <w:t xml:space="preserve">ko </w:t>
      </w:r>
      <w:r w:rsidR="00B501A1">
        <w:rPr>
          <w:bCs/>
        </w:rPr>
        <w:t>je vyššie uvedené</w:t>
      </w:r>
      <w:r w:rsidR="002D3F27">
        <w:rPr>
          <w:bCs/>
        </w:rPr>
        <w:t xml:space="preserve">, zákon </w:t>
      </w:r>
      <w:r w:rsidR="00B501A1">
        <w:rPr>
          <w:bCs/>
        </w:rPr>
        <w:t xml:space="preserve">č. </w:t>
      </w:r>
      <w:r w:rsidR="002D3F27">
        <w:rPr>
          <w:bCs/>
        </w:rPr>
        <w:t>414/2012</w:t>
      </w:r>
      <w:r w:rsidR="0083263D">
        <w:rPr>
          <w:bCs/>
        </w:rPr>
        <w:t xml:space="preserve"> </w:t>
      </w:r>
      <w:r w:rsidR="00B501A1">
        <w:rPr>
          <w:bCs/>
        </w:rPr>
        <w:t xml:space="preserve">Z. z. </w:t>
      </w:r>
      <w:r w:rsidR="0083263D" w:rsidRPr="0002390E">
        <w:rPr>
          <w:bCs/>
        </w:rPr>
        <w:t>o obchodovaní s emisnými kvótami</w:t>
      </w:r>
      <w:r w:rsidR="0083263D">
        <w:rPr>
          <w:bCs/>
        </w:rPr>
        <w:t xml:space="preserve"> </w:t>
      </w:r>
      <w:r w:rsidR="00B501A1" w:rsidRPr="0002390E">
        <w:rPr>
          <w:bCs/>
        </w:rPr>
        <w:t>a o zmene a doplnení niektorých zákonov v znení neskorších predpisov</w:t>
      </w:r>
      <w:r w:rsidR="00B501A1">
        <w:rPr>
          <w:bCs/>
        </w:rPr>
        <w:t xml:space="preserve"> </w:t>
      </w:r>
      <w:r w:rsidR="002D3F27">
        <w:rPr>
          <w:bCs/>
        </w:rPr>
        <w:t xml:space="preserve">sa bude </w:t>
      </w:r>
      <w:r w:rsidR="001C3747">
        <w:rPr>
          <w:bCs/>
        </w:rPr>
        <w:t xml:space="preserve">v budúcom kalendárnom </w:t>
      </w:r>
      <w:r w:rsidR="002D3F27">
        <w:rPr>
          <w:bCs/>
        </w:rPr>
        <w:t>rok</w:t>
      </w:r>
      <w:r w:rsidR="001C3747">
        <w:rPr>
          <w:bCs/>
        </w:rPr>
        <w:t>u</w:t>
      </w:r>
      <w:r w:rsidR="002D3F27">
        <w:rPr>
          <w:bCs/>
        </w:rPr>
        <w:t xml:space="preserve"> novelizovať</w:t>
      </w:r>
      <w:r w:rsidR="001C3747">
        <w:rPr>
          <w:bCs/>
        </w:rPr>
        <w:t xml:space="preserve"> z dôvodu</w:t>
      </w:r>
      <w:r w:rsidR="002D3F27">
        <w:rPr>
          <w:bCs/>
        </w:rPr>
        <w:t xml:space="preserve"> aproximácii zmien v smernici </w:t>
      </w:r>
      <w:r w:rsidR="001C3747">
        <w:rPr>
          <w:bCs/>
        </w:rPr>
        <w:t>Európskeho parlamentu a Rady 2003/87/ES z 13. októbra 2003 o vytvorení systému obchodovania s emisnými kvótami skleníkových plynov v Spoločenstve a ktorou sa mení a dopĺňa smernica Rady 96/61/ES</w:t>
      </w:r>
      <w:r w:rsidR="002D3F27">
        <w:rPr>
          <w:bCs/>
        </w:rPr>
        <w:t>. Uvedená smernica bude riešiť aj využitie výnosov z</w:t>
      </w:r>
      <w:r w:rsidR="003A41C6">
        <w:rPr>
          <w:bCs/>
        </w:rPr>
        <w:t xml:space="preserve"> dražby </w:t>
      </w:r>
      <w:r w:rsidR="002D3F27">
        <w:rPr>
          <w:bCs/>
        </w:rPr>
        <w:t>na národnej úrovni</w:t>
      </w:r>
      <w:r w:rsidR="001C3747">
        <w:rPr>
          <w:bCs/>
        </w:rPr>
        <w:t>. Podľa aktuálne navrhnutého znenia si č</w:t>
      </w:r>
      <w:r w:rsidR="001C3747" w:rsidRPr="00AD455E">
        <w:rPr>
          <w:bCs/>
        </w:rPr>
        <w:t xml:space="preserve">lenské štáty určia použitie </w:t>
      </w:r>
      <w:r w:rsidR="001C3747">
        <w:rPr>
          <w:bCs/>
        </w:rPr>
        <w:t xml:space="preserve">celých </w:t>
      </w:r>
      <w:r w:rsidR="001C3747" w:rsidRPr="00AD455E">
        <w:rPr>
          <w:bCs/>
        </w:rPr>
        <w:t>príjmov z</w:t>
      </w:r>
      <w:r w:rsidR="001C3747">
        <w:rPr>
          <w:bCs/>
        </w:rPr>
        <w:t> </w:t>
      </w:r>
      <w:r w:rsidR="001C3747" w:rsidRPr="00AD455E">
        <w:rPr>
          <w:bCs/>
        </w:rPr>
        <w:t xml:space="preserve">obchodovania s kvótami formou </w:t>
      </w:r>
      <w:r w:rsidR="003A41C6">
        <w:rPr>
          <w:bCs/>
        </w:rPr>
        <w:t>dražby</w:t>
      </w:r>
      <w:r w:rsidR="002D3F27">
        <w:rPr>
          <w:bCs/>
        </w:rPr>
        <w:t>.</w:t>
      </w:r>
    </w:p>
    <w:p w14:paraId="4B9952D6" w14:textId="77777777" w:rsidR="0002390E" w:rsidRPr="0002390E" w:rsidRDefault="009620ED" w:rsidP="009620ED">
      <w:pPr>
        <w:pStyle w:val="Normlnywebov"/>
        <w:spacing w:after="0"/>
        <w:jc w:val="both"/>
        <w:rPr>
          <w:bCs/>
        </w:rPr>
      </w:pPr>
      <w:r>
        <w:rPr>
          <w:bCs/>
          <w:u w:val="single"/>
        </w:rPr>
        <w:t>K</w:t>
      </w:r>
      <w:r w:rsidR="00B501A1">
        <w:rPr>
          <w:bCs/>
          <w:u w:val="single"/>
        </w:rPr>
        <w:t xml:space="preserve"> navrhovanému </w:t>
      </w:r>
      <w:r w:rsidRPr="00D95169">
        <w:rPr>
          <w:bCs/>
          <w:u w:val="single"/>
        </w:rPr>
        <w:t xml:space="preserve">zneniu </w:t>
      </w:r>
      <w:r w:rsidR="0002390E" w:rsidRPr="009620ED">
        <w:rPr>
          <w:bCs/>
          <w:u w:val="single"/>
        </w:rPr>
        <w:t>§ 18 ods. 8</w:t>
      </w:r>
    </w:p>
    <w:p w14:paraId="540BB6B4" w14:textId="77777777" w:rsidR="0002390E" w:rsidRDefault="0002390E" w:rsidP="0056788F">
      <w:pPr>
        <w:pStyle w:val="Normlnywebov"/>
        <w:spacing w:after="0"/>
        <w:ind w:firstLine="708"/>
        <w:jc w:val="both"/>
        <w:rPr>
          <w:bCs/>
        </w:rPr>
      </w:pPr>
      <w:r w:rsidRPr="0002390E">
        <w:rPr>
          <w:bCs/>
        </w:rPr>
        <w:t>Ponechanie možnosti v odôvodnených prípadoch meniť výšku percentuálnej distribúcie použiteľného výnosu z dražieb kvót je potrebné z dôvodu možných legislatívnych zmien v oblasti environmentálnej podpory v priebehu rozpočtového roka s dopadom na zdroje plynúce z príjmov z obchodovania s emisnými kvótami a aj pre prípad, keď dochádza v odôvodnených prípadoch k zmene v stratégii štátnej environmentálnej politiky</w:t>
      </w:r>
      <w:r w:rsidR="0056788F">
        <w:rPr>
          <w:bCs/>
        </w:rPr>
        <w:t>.</w:t>
      </w:r>
    </w:p>
    <w:p w14:paraId="606D04DC" w14:textId="0E23FCE6" w:rsidR="002D3F27" w:rsidRPr="0002390E" w:rsidRDefault="00D76509" w:rsidP="0056788F">
      <w:pPr>
        <w:pStyle w:val="Normlnywebov"/>
        <w:spacing w:after="0"/>
        <w:ind w:firstLine="708"/>
        <w:jc w:val="both"/>
        <w:rPr>
          <w:bCs/>
        </w:rPr>
      </w:pPr>
      <w:r>
        <w:rPr>
          <w:bCs/>
        </w:rPr>
        <w:t>P</w:t>
      </w:r>
      <w:r w:rsidR="002D3F27">
        <w:rPr>
          <w:bCs/>
        </w:rPr>
        <w:t xml:space="preserve">okiaľ nie je prijatá schéma štátnej pomoci pre nepriame kompenzácie, </w:t>
      </w:r>
      <w:r w:rsidR="0056788F">
        <w:rPr>
          <w:bCs/>
        </w:rPr>
        <w:t>m</w:t>
      </w:r>
      <w:r w:rsidR="00B501A1">
        <w:rPr>
          <w:bCs/>
        </w:rPr>
        <w:t xml:space="preserve">inisterstvo </w:t>
      </w:r>
      <w:r w:rsidR="002D3F27">
        <w:rPr>
          <w:bCs/>
        </w:rPr>
        <w:t xml:space="preserve">potrebuje flexibilitu pri tom ako nakladať s prostriedkami Environmentálneho fondu. </w:t>
      </w:r>
      <w:r w:rsidR="00B501A1">
        <w:rPr>
          <w:bCs/>
        </w:rPr>
        <w:t xml:space="preserve">V súčasnosti nie je možné </w:t>
      </w:r>
      <w:r w:rsidR="002D3F27">
        <w:rPr>
          <w:bCs/>
        </w:rPr>
        <w:t xml:space="preserve"> v tomto kompenzačnom mechanizme pokračovať tak ako v minulosti, </w:t>
      </w:r>
      <w:r w:rsidR="00034C9B">
        <w:rPr>
          <w:bCs/>
        </w:rPr>
        <w:t xml:space="preserve">pretože </w:t>
      </w:r>
      <w:r w:rsidR="002D3F27">
        <w:rPr>
          <w:bCs/>
        </w:rPr>
        <w:t>prebieha prijímanie novej schémy štátnej podpory a v tejto fáze</w:t>
      </w:r>
      <w:r w:rsidR="00B501A1">
        <w:rPr>
          <w:bCs/>
        </w:rPr>
        <w:t xml:space="preserve"> prípravy nie je zrejmé</w:t>
      </w:r>
      <w:r w:rsidR="00034C9B">
        <w:rPr>
          <w:bCs/>
        </w:rPr>
        <w:t>,</w:t>
      </w:r>
      <w:r w:rsidR="002D3F27">
        <w:rPr>
          <w:bCs/>
        </w:rPr>
        <w:t xml:space="preserve"> ako bude tento mechanizmus vyzerať a koľko priemyselných podnikov bude mať oň záujem. Pravidlá kompenzácie sa totižto radikálne zmenili a firmy budú musieť splniť jedno z troch daných kritérií na to, aby im boli udelené kompenzácie. Toto sa môže ukázať ako limitujúci faktor pre veľa firiem. Preto v tomto štádiu pokladáme za nevyhnutné</w:t>
      </w:r>
      <w:r w:rsidR="0083263D">
        <w:rPr>
          <w:bCs/>
        </w:rPr>
        <w:t>,</w:t>
      </w:r>
      <w:r w:rsidR="002D3F27">
        <w:rPr>
          <w:bCs/>
        </w:rPr>
        <w:t xml:space="preserve"> aby sa odsek 8 v znení ponechal a </w:t>
      </w:r>
      <w:r w:rsidR="00B501A1">
        <w:rPr>
          <w:bCs/>
        </w:rPr>
        <w:t>vytváralo</w:t>
      </w:r>
      <w:r w:rsidR="002D3F27">
        <w:rPr>
          <w:bCs/>
        </w:rPr>
        <w:t xml:space="preserve"> dostatočnú flexibilitu na tvorbu štátnej environmentálnej a klimatickej politiky.</w:t>
      </w:r>
    </w:p>
    <w:p w14:paraId="0A724CAE" w14:textId="77777777" w:rsidR="00946C54" w:rsidRDefault="00946C54" w:rsidP="00946C54">
      <w:pPr>
        <w:pStyle w:val="Normlnywebov"/>
        <w:jc w:val="both"/>
      </w:pPr>
      <w:r>
        <w:t>Na základe vyššie uvedeného navrhujeme po nechať pôvodné znenie § 18 ods. 10.</w:t>
      </w:r>
    </w:p>
    <w:p w14:paraId="14F69C81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>Zásadná pripomienky od MF SR bola vznesená k analýze vplyvov na rozpočet verejnej správy pre roky 2022-2025 k výpočtu navrhovanej legislatívnej zmeny (vyčíslenie nezvýšenia použiteľnej časti ročného výnosu z dražieb kvót z aktuálnych 30% na navrhovaných 50%).</w:t>
      </w:r>
    </w:p>
    <w:p w14:paraId="53DEB709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>Vyjadrenie MŽP SR: pripomienka bola akceptovaná a výpočet týkajúci sa predmetnej navrhovanej legislatívnej zmeny bol upravený.</w:t>
      </w:r>
    </w:p>
    <w:p w14:paraId="2220BAA0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>Ďalšie pripomienka od MF SR bola vznesená proti navýšeniu použiteľnej časti ročného výnosu z predaja emisných kvót formou dražby z 30% na 50%.</w:t>
      </w:r>
    </w:p>
    <w:p w14:paraId="5CA4443F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>Vyjadrenie od MŽP SR: uvedená pripomienka nebola akceptovaná, vzhľadom na to, že MŽP SR sa už aj v minulosti snažilo v maximálnej možnej miere využívať výnosy z predaja emisných kvót formou dražby, čím by bolo splnené aj ustanovenie smernice EU ETS, že aspoň 50% z ročného výnosu z predaja kvót sa má použiť na environmentálne účely súvisiace so zmenou klímy.</w:t>
      </w:r>
    </w:p>
    <w:p w14:paraId="24DB009A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</w:p>
    <w:p w14:paraId="00B2D403" w14:textId="77777777" w:rsidR="00302878" w:rsidRDefault="00302878" w:rsidP="00302878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>
        <w:t xml:space="preserve">Zásadné pripomienky od APZD boli vznesené k jednotlivým ustanoveniam týkajúcich sa niektorých povinností účastníkov systému obchodovania s emisnými kvótami: </w:t>
      </w:r>
      <w:r w:rsidRPr="00C070D6">
        <w:t>povinnosť oznámiť okresnému úradu každú významnú zmenu monitorovacieho plánu</w:t>
      </w:r>
      <w:r>
        <w:t xml:space="preserve">, </w:t>
      </w:r>
      <w:r w:rsidRPr="002E486B">
        <w:rPr>
          <w:rFonts w:ascii="Times" w:hAnsi="Times" w:cs="Times"/>
        </w:rPr>
        <w:t xml:space="preserve">zakomponovať virtuálne overovanie správ </w:t>
      </w:r>
      <w:r>
        <w:rPr>
          <w:rFonts w:ascii="Times" w:hAnsi="Times" w:cs="Times"/>
        </w:rPr>
        <w:t xml:space="preserve">bez zdĺhavého procesu pre </w:t>
      </w:r>
      <w:r w:rsidRPr="0031151D">
        <w:t xml:space="preserve">mimoriadne a nepredvídateľné okolnosti, </w:t>
      </w:r>
      <w:r>
        <w:t>doplnenie p</w:t>
      </w:r>
      <w:r w:rsidRPr="007763B0">
        <w:rPr>
          <w:rFonts w:ascii="Times" w:hAnsi="Times" w:cs="Times"/>
        </w:rPr>
        <w:t>rechodné</w:t>
      </w:r>
      <w:r>
        <w:rPr>
          <w:rFonts w:ascii="Times" w:hAnsi="Times" w:cs="Times"/>
        </w:rPr>
        <w:t>ho</w:t>
      </w:r>
      <w:r w:rsidRPr="007763B0">
        <w:rPr>
          <w:rFonts w:ascii="Times" w:hAnsi="Times" w:cs="Times"/>
        </w:rPr>
        <w:t xml:space="preserve"> ustanovenia k úpravám účinným od 1.</w:t>
      </w:r>
      <w:r>
        <w:rPr>
          <w:rFonts w:ascii="Times" w:hAnsi="Times" w:cs="Times"/>
        </w:rPr>
        <w:t>8.</w:t>
      </w:r>
      <w:r w:rsidRPr="007763B0">
        <w:rPr>
          <w:rFonts w:ascii="Times" w:hAnsi="Times" w:cs="Times"/>
        </w:rPr>
        <w:t>2022</w:t>
      </w:r>
      <w:r>
        <w:rPr>
          <w:rFonts w:ascii="Times" w:hAnsi="Times" w:cs="Times"/>
        </w:rPr>
        <w:t>.</w:t>
      </w:r>
    </w:p>
    <w:p w14:paraId="677C362D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 xml:space="preserve">Vyjadrenie MŽP SR: uvedené zásadné pripomienky k jednotlivým ustanoveniam uvedeným vyššie neboli akceptované s vysvetlením a odôvodneným na </w:t>
      </w:r>
      <w:proofErr w:type="spellStart"/>
      <w:r>
        <w:t>rozporových</w:t>
      </w:r>
      <w:proofErr w:type="spellEnd"/>
      <w:r>
        <w:t xml:space="preserve"> konaniach. </w:t>
      </w:r>
      <w:r>
        <w:rPr>
          <w:rFonts w:ascii="Times" w:hAnsi="Times" w:cs="Times"/>
        </w:rPr>
        <w:t xml:space="preserve">Nebola akceptovaná ani zásadná pripomienka k </w:t>
      </w:r>
      <w:r>
        <w:t xml:space="preserve">zvýšeniu použiteľnej časti z výnosov z predaja emisných kvót (z 30% na 70%) a k úprave prerozdelenia ich účelov použitia v prospech kompenzácii nepriamych nákladov (z 12,5% na 35%) vzhľadom na potrebu MŽP SR rešpektovať dohody na vyššej politickej úrovni a spravodlivo prerozdeliť použiteľnú časť z výnosov medzi jednotlivé environmentálne účely použitia. </w:t>
      </w:r>
    </w:p>
    <w:p w14:paraId="23375A4E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</w:p>
    <w:p w14:paraId="1D902E3E" w14:textId="77777777" w:rsidR="00302878" w:rsidRDefault="00302878" w:rsidP="00302878">
      <w:pPr>
        <w:pStyle w:val="Normlnywebov"/>
        <w:spacing w:before="0" w:beforeAutospacing="0" w:after="0" w:afterAutospacing="0"/>
        <w:jc w:val="both"/>
      </w:pPr>
      <w:r>
        <w:t>MPRV SR v zásadných pripomienkach požadovalo doplniť</w:t>
      </w:r>
      <w:r w:rsidRPr="00E07303">
        <w:t xml:space="preserve">, aby príjmy z výnosov boli určené </w:t>
      </w:r>
      <w:r>
        <w:t>aj pre potreby rezortu MPRV SR.</w:t>
      </w:r>
    </w:p>
    <w:p w14:paraId="3F4AB413" w14:textId="77777777" w:rsidR="00302878" w:rsidRPr="002C1C00" w:rsidRDefault="00302878" w:rsidP="00302878">
      <w:pPr>
        <w:pStyle w:val="Normlnywebov"/>
        <w:spacing w:before="0" w:beforeAutospacing="0" w:after="0" w:afterAutospacing="0"/>
        <w:jc w:val="both"/>
      </w:pPr>
      <w:r>
        <w:t xml:space="preserve">Vyjadrenie MŽP SR: pripomienky neboli akceptované s vysvetlením, že </w:t>
      </w:r>
      <w:r w:rsidRPr="00E07303">
        <w:t xml:space="preserve">nie je možné vyhovieť v súčasnosti </w:t>
      </w:r>
      <w:r>
        <w:t xml:space="preserve">prednesenej </w:t>
      </w:r>
      <w:r w:rsidRPr="00E07303">
        <w:t xml:space="preserve">požiadavke, </w:t>
      </w:r>
      <w:r>
        <w:t xml:space="preserve">keďže </w:t>
      </w:r>
      <w:r w:rsidRPr="00E07303">
        <w:t>emisi</w:t>
      </w:r>
      <w:r>
        <w:t>e</w:t>
      </w:r>
      <w:r w:rsidRPr="00E07303">
        <w:t xml:space="preserve"> skleníkových plynov </w:t>
      </w:r>
      <w:r>
        <w:t xml:space="preserve">z </w:t>
      </w:r>
      <w:r w:rsidRPr="00E07303">
        <w:t>poľnohospodárstv</w:t>
      </w:r>
      <w:r>
        <w:t>a</w:t>
      </w:r>
      <w:r w:rsidRPr="00E07303">
        <w:t xml:space="preserve"> </w:t>
      </w:r>
      <w:r>
        <w:t xml:space="preserve">majú </w:t>
      </w:r>
      <w:r w:rsidRPr="00E07303">
        <w:t>dlhodobo nízky podiel na celkových emisiách</w:t>
      </w:r>
      <w:r>
        <w:t>. Pre dosiahnutie klimatických cieľov do roku 2030 a postupnej uhlíkovej neutrality je prioritne potrebné podporiť dekarbonizáciu tých sektorov, ktoré sú n</w:t>
      </w:r>
      <w:r w:rsidRPr="00E07303">
        <w:t>ajväčšími zdrojmi emisií v rámci celého národného hospodárstva SR</w:t>
      </w:r>
      <w:r>
        <w:t xml:space="preserve">, a to sú </w:t>
      </w:r>
      <w:r w:rsidRPr="00E07303">
        <w:t>dlhodobo energetika a</w:t>
      </w:r>
      <w:r>
        <w:t> </w:t>
      </w:r>
      <w:r w:rsidRPr="00E07303">
        <w:t>priemysel</w:t>
      </w:r>
      <w:r>
        <w:t xml:space="preserve">, zároveň MŽP SR navrhlo a uviedlo iné možné zdroje pre MPRV SR, ako </w:t>
      </w:r>
      <w:r w:rsidRPr="002C1C00">
        <w:t>financovani</w:t>
      </w:r>
      <w:r>
        <w:t>a</w:t>
      </w:r>
      <w:r w:rsidRPr="002C1C00">
        <w:t xml:space="preserve"> v rámci SPP</w:t>
      </w:r>
      <w:r>
        <w:t xml:space="preserve"> (Spoločná poľnohospodárska politika), </w:t>
      </w:r>
      <w:r w:rsidRPr="002C1C00">
        <w:t>program</w:t>
      </w:r>
      <w:r>
        <w:t>y</w:t>
      </w:r>
      <w:r w:rsidRPr="002C1C00">
        <w:t xml:space="preserve"> EÚ – LIFE, kohézne fondy, Horizont Európa</w:t>
      </w:r>
      <w:r>
        <w:t>.</w:t>
      </w:r>
    </w:p>
    <w:p w14:paraId="51605439" w14:textId="37EA4AEF" w:rsidR="00C930F5" w:rsidRDefault="00946C54" w:rsidP="00EC6E44">
      <w:pPr>
        <w:pStyle w:val="Normlnywebov"/>
        <w:spacing w:before="0" w:beforeAutospacing="0" w:after="0" w:afterAutospacing="0"/>
        <w:jc w:val="both"/>
        <w:rPr>
          <w:rStyle w:val="Siln"/>
        </w:rPr>
      </w:pPr>
      <w:bookmarkStart w:id="0" w:name="_GoBack"/>
      <w:bookmarkEnd w:id="0"/>
      <w:r>
        <w:rPr>
          <w:rStyle w:val="Siln"/>
        </w:rPr>
        <w:t xml:space="preserve"> </w:t>
      </w:r>
    </w:p>
    <w:p w14:paraId="778BE28C" w14:textId="77777777" w:rsidR="00214E6D" w:rsidRDefault="00214E6D" w:rsidP="00EC6E44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>Záver</w:t>
      </w:r>
    </w:p>
    <w:p w14:paraId="4C7F1EE0" w14:textId="77777777" w:rsidR="00EF65E5" w:rsidRDefault="00EF65E5" w:rsidP="00EC6E44">
      <w:pPr>
        <w:pStyle w:val="Normlnywebov"/>
        <w:spacing w:before="0" w:beforeAutospacing="0" w:after="0" w:afterAutospacing="0"/>
        <w:jc w:val="both"/>
      </w:pPr>
    </w:p>
    <w:p w14:paraId="43D067B1" w14:textId="77777777" w:rsidR="00214E6D" w:rsidRDefault="00214E6D" w:rsidP="009558CA">
      <w:pPr>
        <w:pStyle w:val="Normlnywebov"/>
        <w:spacing w:before="0" w:beforeAutospacing="0" w:after="0" w:afterAutospacing="0"/>
        <w:jc w:val="both"/>
      </w:pPr>
      <w:r>
        <w:t xml:space="preserve">Ministerstvo odporúča vláde Slovenskej republiky vysloviť s návrhom zákona </w:t>
      </w:r>
      <w:r w:rsidRPr="00D46298">
        <w:rPr>
          <w:b/>
        </w:rPr>
        <w:t>nesúhlas</w:t>
      </w:r>
      <w:r w:rsidRPr="00D46298">
        <w:t>.</w:t>
      </w:r>
    </w:p>
    <w:sectPr w:rsidR="00214E6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D"/>
    <w:rsid w:val="0002390E"/>
    <w:rsid w:val="00034C9B"/>
    <w:rsid w:val="000F71D6"/>
    <w:rsid w:val="001260E0"/>
    <w:rsid w:val="0013704D"/>
    <w:rsid w:val="001B7F64"/>
    <w:rsid w:val="001C3747"/>
    <w:rsid w:val="00214E6D"/>
    <w:rsid w:val="00216516"/>
    <w:rsid w:val="0024614B"/>
    <w:rsid w:val="00261C93"/>
    <w:rsid w:val="00296C9C"/>
    <w:rsid w:val="002C277D"/>
    <w:rsid w:val="002D1A49"/>
    <w:rsid w:val="002D3F27"/>
    <w:rsid w:val="002E5F12"/>
    <w:rsid w:val="00302878"/>
    <w:rsid w:val="0039467E"/>
    <w:rsid w:val="003A41C6"/>
    <w:rsid w:val="004F4287"/>
    <w:rsid w:val="0056788F"/>
    <w:rsid w:val="00584CA1"/>
    <w:rsid w:val="00596007"/>
    <w:rsid w:val="005D147B"/>
    <w:rsid w:val="006351DF"/>
    <w:rsid w:val="00651B9C"/>
    <w:rsid w:val="006C442D"/>
    <w:rsid w:val="007B0A60"/>
    <w:rsid w:val="0083263D"/>
    <w:rsid w:val="008A467D"/>
    <w:rsid w:val="008B7B8E"/>
    <w:rsid w:val="008B7E47"/>
    <w:rsid w:val="00946C54"/>
    <w:rsid w:val="009558CA"/>
    <w:rsid w:val="009620ED"/>
    <w:rsid w:val="0099393B"/>
    <w:rsid w:val="009B6B13"/>
    <w:rsid w:val="009B7BD8"/>
    <w:rsid w:val="00B501A1"/>
    <w:rsid w:val="00B524DD"/>
    <w:rsid w:val="00B64A12"/>
    <w:rsid w:val="00B91DD5"/>
    <w:rsid w:val="00BF3A71"/>
    <w:rsid w:val="00C54DD2"/>
    <w:rsid w:val="00C930F5"/>
    <w:rsid w:val="00C93B8B"/>
    <w:rsid w:val="00C94AED"/>
    <w:rsid w:val="00D46298"/>
    <w:rsid w:val="00D676D2"/>
    <w:rsid w:val="00D76509"/>
    <w:rsid w:val="00D9346F"/>
    <w:rsid w:val="00D95169"/>
    <w:rsid w:val="00DB6D35"/>
    <w:rsid w:val="00E61836"/>
    <w:rsid w:val="00E66CE7"/>
    <w:rsid w:val="00EC6E44"/>
    <w:rsid w:val="00EF48B4"/>
    <w:rsid w:val="00EF65E5"/>
    <w:rsid w:val="00EF6B64"/>
    <w:rsid w:val="00F37E87"/>
    <w:rsid w:val="00F70F15"/>
    <w:rsid w:val="00F97D75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0342"/>
  <w15:chartTrackingRefBased/>
  <w15:docId w15:val="{E4919EC5-FB89-4EDB-BE4B-7A9D72A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E6D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214E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E44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Šturdíková Zuzana</cp:lastModifiedBy>
  <cp:revision>3</cp:revision>
  <cp:lastPrinted>2020-12-08T11:29:00Z</cp:lastPrinted>
  <dcterms:created xsi:type="dcterms:W3CDTF">2022-11-08T12:04:00Z</dcterms:created>
  <dcterms:modified xsi:type="dcterms:W3CDTF">2022-11-08T12:06:00Z</dcterms:modified>
</cp:coreProperties>
</file>