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EE" w:rsidRDefault="00160AEE" w:rsidP="00C66859">
      <w:pPr>
        <w:widowControl w:val="0"/>
        <w:rPr>
          <w:sz w:val="20"/>
          <w:szCs w:val="20"/>
        </w:rPr>
      </w:pPr>
      <w:bookmarkStart w:id="0" w:name="_GoBack"/>
      <w:bookmarkEnd w:id="0"/>
    </w:p>
    <w:p w:rsidR="00561A35" w:rsidRPr="00665FD6" w:rsidRDefault="00561A35" w:rsidP="00C66859">
      <w:pPr>
        <w:widowControl w:val="0"/>
        <w:rPr>
          <w:sz w:val="20"/>
          <w:szCs w:val="20"/>
        </w:rPr>
      </w:pP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567"/>
        <w:gridCol w:w="992"/>
        <w:gridCol w:w="851"/>
        <w:gridCol w:w="4819"/>
        <w:gridCol w:w="709"/>
        <w:gridCol w:w="2126"/>
      </w:tblGrid>
      <w:tr w:rsidR="00160AEE" w:rsidRPr="00665FD6" w:rsidTr="00B32816">
        <w:trPr>
          <w:trHeight w:val="956"/>
        </w:trPr>
        <w:tc>
          <w:tcPr>
            <w:tcW w:w="15309" w:type="dxa"/>
            <w:gridSpan w:val="8"/>
            <w:vAlign w:val="center"/>
          </w:tcPr>
          <w:p w:rsidR="00744D32" w:rsidRPr="00665FD6" w:rsidRDefault="00744D32" w:rsidP="00C66859">
            <w:pPr>
              <w:pStyle w:val="Nadpis1"/>
              <w:keepNext w:val="0"/>
              <w:keepLines w:val="0"/>
              <w:widowControl w:val="0"/>
              <w:spacing w:before="0"/>
              <w:jc w:val="center"/>
              <w:rPr>
                <w:rFonts w:ascii="Times New Roman" w:hAnsi="Times New Roman"/>
                <w:color w:val="auto"/>
                <w:sz w:val="20"/>
                <w:szCs w:val="20"/>
              </w:rPr>
            </w:pPr>
          </w:p>
          <w:p w:rsidR="00160AEE" w:rsidRPr="00665FD6" w:rsidRDefault="00160AEE" w:rsidP="00C66859">
            <w:pPr>
              <w:pStyle w:val="Nadpis1"/>
              <w:keepNext w:val="0"/>
              <w:keepLines w:val="0"/>
              <w:widowControl w:val="0"/>
              <w:spacing w:before="0"/>
              <w:jc w:val="center"/>
              <w:rPr>
                <w:rFonts w:ascii="Times New Roman" w:hAnsi="Times New Roman"/>
                <w:color w:val="auto"/>
                <w:sz w:val="20"/>
                <w:szCs w:val="20"/>
              </w:rPr>
            </w:pPr>
            <w:r w:rsidRPr="00665FD6">
              <w:rPr>
                <w:rFonts w:ascii="Times New Roman" w:hAnsi="Times New Roman"/>
                <w:color w:val="auto"/>
                <w:sz w:val="20"/>
                <w:szCs w:val="20"/>
              </w:rPr>
              <w:t>TABUĽKA  ZHODY</w:t>
            </w:r>
          </w:p>
          <w:p w:rsidR="00160AEE" w:rsidRPr="00665FD6" w:rsidRDefault="00160AEE" w:rsidP="00C66859">
            <w:pPr>
              <w:widowControl w:val="0"/>
              <w:jc w:val="center"/>
              <w:rPr>
                <w:sz w:val="20"/>
                <w:szCs w:val="20"/>
              </w:rPr>
            </w:pPr>
            <w:r w:rsidRPr="00665FD6">
              <w:rPr>
                <w:sz w:val="20"/>
                <w:szCs w:val="20"/>
              </w:rPr>
              <w:t>právneho predpisu s právom Európskej únie</w:t>
            </w:r>
          </w:p>
          <w:p w:rsidR="00160AEE" w:rsidRPr="00665FD6" w:rsidRDefault="00160AEE" w:rsidP="00C66859">
            <w:pPr>
              <w:widowControl w:val="0"/>
              <w:jc w:val="center"/>
              <w:rPr>
                <w:b/>
                <w:bCs/>
                <w:sz w:val="20"/>
                <w:szCs w:val="20"/>
              </w:rPr>
            </w:pPr>
          </w:p>
        </w:tc>
      </w:tr>
      <w:tr w:rsidR="00744D32" w:rsidRPr="00665FD6" w:rsidTr="00E74BC5">
        <w:trPr>
          <w:trHeight w:val="956"/>
        </w:trPr>
        <w:tc>
          <w:tcPr>
            <w:tcW w:w="5812" w:type="dxa"/>
            <w:gridSpan w:val="3"/>
            <w:vAlign w:val="center"/>
          </w:tcPr>
          <w:p w:rsidR="00160AEE" w:rsidRPr="00665FD6" w:rsidRDefault="00C96377" w:rsidP="00C96377">
            <w:pPr>
              <w:widowControl w:val="0"/>
              <w:autoSpaceDE w:val="0"/>
              <w:autoSpaceDN w:val="0"/>
              <w:adjustRightInd w:val="0"/>
              <w:jc w:val="both"/>
              <w:rPr>
                <w:b/>
                <w:bCs/>
                <w:sz w:val="20"/>
                <w:szCs w:val="20"/>
              </w:rPr>
            </w:pPr>
            <w:r>
              <w:rPr>
                <w:b/>
                <w:bCs/>
                <w:sz w:val="20"/>
                <w:szCs w:val="20"/>
                <w:lang w:eastAsia="cs-CZ"/>
              </w:rPr>
              <w:t xml:space="preserve">Smernica Európskeho parlamentu a Rady 2011/93/EÚ z 13. decembra 2011 </w:t>
            </w:r>
            <w:r w:rsidRPr="00C96377">
              <w:rPr>
                <w:b/>
                <w:bCs/>
                <w:sz w:val="20"/>
                <w:szCs w:val="20"/>
                <w:lang w:eastAsia="cs-CZ"/>
              </w:rPr>
              <w:t>o boji proti sexuálnemu zneužívaniu a sexuálnemu vykorisťovaniu detí a proti detskej pornografii, ktorou sa nahrádza rámcové rozhodnutie Rady 2004/68/SVV</w:t>
            </w:r>
          </w:p>
        </w:tc>
        <w:tc>
          <w:tcPr>
            <w:tcW w:w="9497" w:type="dxa"/>
            <w:gridSpan w:val="5"/>
            <w:vAlign w:val="center"/>
          </w:tcPr>
          <w:p w:rsidR="00160AEE" w:rsidRPr="00665FD6" w:rsidRDefault="00C66859" w:rsidP="00C66859">
            <w:pPr>
              <w:widowControl w:val="0"/>
              <w:jc w:val="center"/>
              <w:rPr>
                <w:b/>
                <w:sz w:val="20"/>
                <w:szCs w:val="20"/>
              </w:rPr>
            </w:pPr>
            <w:r w:rsidRPr="00665FD6">
              <w:rPr>
                <w:b/>
                <w:sz w:val="20"/>
                <w:szCs w:val="20"/>
              </w:rPr>
              <w:t>Právne predpisy Slovenskej republiky</w:t>
            </w:r>
            <w:r w:rsidR="002815C1" w:rsidRPr="00665FD6">
              <w:rPr>
                <w:b/>
                <w:sz w:val="20"/>
                <w:szCs w:val="20"/>
              </w:rPr>
              <w:t xml:space="preserve">: </w:t>
            </w:r>
          </w:p>
          <w:p w:rsidR="00C34E61" w:rsidRPr="006E64AF" w:rsidRDefault="00C34E61" w:rsidP="00C34E61">
            <w:pPr>
              <w:widowControl w:val="0"/>
              <w:rPr>
                <w:b/>
                <w:i/>
                <w:sz w:val="20"/>
                <w:szCs w:val="20"/>
              </w:rPr>
            </w:pPr>
          </w:p>
          <w:p w:rsidR="00F36341" w:rsidRPr="006E64AF" w:rsidRDefault="00900D47" w:rsidP="00E31E51">
            <w:pPr>
              <w:pStyle w:val="Odsekzoznamu"/>
              <w:widowControl w:val="0"/>
              <w:numPr>
                <w:ilvl w:val="0"/>
                <w:numId w:val="23"/>
              </w:numPr>
              <w:jc w:val="both"/>
              <w:rPr>
                <w:b/>
                <w:i/>
                <w:sz w:val="20"/>
                <w:szCs w:val="20"/>
              </w:rPr>
            </w:pPr>
            <w:r w:rsidRPr="006E64AF">
              <w:rPr>
                <w:b/>
                <w:i/>
                <w:sz w:val="20"/>
                <w:szCs w:val="20"/>
              </w:rPr>
              <w:t>Návrh z</w:t>
            </w:r>
            <w:r w:rsidR="001F601B" w:rsidRPr="006E64AF">
              <w:rPr>
                <w:b/>
                <w:i/>
                <w:sz w:val="20"/>
                <w:szCs w:val="20"/>
              </w:rPr>
              <w:t>ákon</w:t>
            </w:r>
            <w:r w:rsidRPr="006E64AF">
              <w:rPr>
                <w:b/>
                <w:i/>
                <w:sz w:val="20"/>
                <w:szCs w:val="20"/>
              </w:rPr>
              <w:t>a</w:t>
            </w:r>
            <w:r w:rsidR="00C96377" w:rsidRPr="006E64AF">
              <w:rPr>
                <w:b/>
                <w:i/>
                <w:sz w:val="20"/>
                <w:szCs w:val="20"/>
              </w:rPr>
              <w:t xml:space="preserve"> o registri trestov a o zmene a doplnení niektorých zákonov</w:t>
            </w:r>
          </w:p>
          <w:p w:rsidR="00423975" w:rsidRPr="006E64AF" w:rsidRDefault="00423975" w:rsidP="00E31E51">
            <w:pPr>
              <w:pStyle w:val="Odsekzoznamu"/>
              <w:widowControl w:val="0"/>
              <w:numPr>
                <w:ilvl w:val="0"/>
                <w:numId w:val="23"/>
              </w:numPr>
              <w:jc w:val="both"/>
              <w:rPr>
                <w:b/>
                <w:i/>
                <w:sz w:val="20"/>
                <w:szCs w:val="20"/>
              </w:rPr>
            </w:pPr>
            <w:r w:rsidRPr="006E64AF">
              <w:rPr>
                <w:b/>
                <w:i/>
                <w:sz w:val="20"/>
                <w:szCs w:val="20"/>
              </w:rPr>
              <w:t>Zákon č. 138/2019 o pedagogických zamestnancoch a odborných zamestnancoch a o zmene a doplnení niektorých zákonov</w:t>
            </w:r>
          </w:p>
          <w:p w:rsidR="00E31E51" w:rsidRPr="006E64AF" w:rsidRDefault="00E31E51" w:rsidP="00E31E51">
            <w:pPr>
              <w:pStyle w:val="Odsekzoznamu"/>
              <w:widowControl w:val="0"/>
              <w:numPr>
                <w:ilvl w:val="0"/>
                <w:numId w:val="23"/>
              </w:numPr>
              <w:jc w:val="both"/>
              <w:rPr>
                <w:b/>
                <w:i/>
                <w:sz w:val="20"/>
                <w:szCs w:val="20"/>
              </w:rPr>
            </w:pPr>
            <w:r w:rsidRPr="006E64AF">
              <w:rPr>
                <w:b/>
                <w:i/>
                <w:sz w:val="20"/>
                <w:szCs w:val="20"/>
              </w:rPr>
              <w:t>Zákon č. 300/2005 Z. z. Trestný zákon v znení neskorších predpisov a ktorým sa menia a dopĺňajú niektoré zákony</w:t>
            </w:r>
          </w:p>
          <w:p w:rsidR="00E31E51" w:rsidRPr="006E64AF" w:rsidRDefault="00E31E51" w:rsidP="00E31E51">
            <w:pPr>
              <w:pStyle w:val="Odsekzoznamu"/>
              <w:widowControl w:val="0"/>
              <w:numPr>
                <w:ilvl w:val="0"/>
                <w:numId w:val="23"/>
              </w:numPr>
              <w:jc w:val="both"/>
              <w:rPr>
                <w:b/>
                <w:i/>
                <w:sz w:val="20"/>
                <w:szCs w:val="20"/>
              </w:rPr>
            </w:pPr>
            <w:r w:rsidRPr="006E64AF">
              <w:rPr>
                <w:b/>
                <w:i/>
                <w:sz w:val="20"/>
                <w:szCs w:val="20"/>
              </w:rPr>
              <w:t>Zákon č. 440/2015 o športe a o zmene a doplnení niektorých zákonov</w:t>
            </w:r>
          </w:p>
          <w:p w:rsidR="00E31E51" w:rsidRPr="006E64AF" w:rsidRDefault="00E31E51" w:rsidP="00E31E51">
            <w:pPr>
              <w:pStyle w:val="Odsekzoznamu"/>
              <w:widowControl w:val="0"/>
              <w:numPr>
                <w:ilvl w:val="0"/>
                <w:numId w:val="23"/>
              </w:numPr>
              <w:jc w:val="both"/>
              <w:rPr>
                <w:b/>
                <w:i/>
                <w:sz w:val="20"/>
                <w:szCs w:val="20"/>
              </w:rPr>
            </w:pPr>
            <w:r w:rsidRPr="006E64AF">
              <w:rPr>
                <w:b/>
                <w:i/>
                <w:sz w:val="20"/>
                <w:szCs w:val="20"/>
              </w:rPr>
              <w:t>Zákon č. 282/2008 Z. z.  o podpore práce s mládežou a o zmene a doplnení zákona č. 131/2002 Z. z. o vysokých školách a o zmene a doplnení niektorých zákonov v znení neskorších predpisov</w:t>
            </w:r>
          </w:p>
          <w:p w:rsidR="00E31E51" w:rsidRPr="006E64AF" w:rsidRDefault="00E31E51" w:rsidP="00E31E51">
            <w:pPr>
              <w:pStyle w:val="Odsekzoznamu"/>
              <w:widowControl w:val="0"/>
              <w:numPr>
                <w:ilvl w:val="0"/>
                <w:numId w:val="23"/>
              </w:numPr>
              <w:jc w:val="both"/>
              <w:rPr>
                <w:b/>
                <w:i/>
                <w:sz w:val="20"/>
                <w:szCs w:val="20"/>
              </w:rPr>
            </w:pPr>
            <w:r w:rsidRPr="006E64AF">
              <w:rPr>
                <w:b/>
                <w:i/>
                <w:sz w:val="20"/>
                <w:szCs w:val="20"/>
              </w:rPr>
              <w:t>Zákon č. 55/2017 o štátnej službe a o zmene a doplnení niektorých zákonov</w:t>
            </w:r>
          </w:p>
          <w:p w:rsidR="00E31E51" w:rsidRPr="006E64AF" w:rsidRDefault="00E31E51" w:rsidP="00E31E51">
            <w:pPr>
              <w:pStyle w:val="Odsekzoznamu"/>
              <w:widowControl w:val="0"/>
              <w:numPr>
                <w:ilvl w:val="0"/>
                <w:numId w:val="23"/>
              </w:numPr>
              <w:jc w:val="both"/>
              <w:rPr>
                <w:b/>
                <w:i/>
                <w:sz w:val="20"/>
                <w:szCs w:val="20"/>
              </w:rPr>
            </w:pPr>
            <w:r w:rsidRPr="006E64AF">
              <w:rPr>
                <w:b/>
                <w:i/>
                <w:sz w:val="20"/>
                <w:szCs w:val="20"/>
              </w:rPr>
              <w:t>Zákon č. 305/2005 Z. z. o  sociálnoprávnej ochrane detí a o sociálnej kuratele a o zmene a doplnení niektorých zákonov v znení neskorších predpisov</w:t>
            </w:r>
          </w:p>
          <w:p w:rsidR="00E31E51" w:rsidRPr="00E31E51" w:rsidRDefault="00E31E51" w:rsidP="00E31E51">
            <w:pPr>
              <w:pStyle w:val="Odsekzoznamu"/>
              <w:widowControl w:val="0"/>
              <w:numPr>
                <w:ilvl w:val="0"/>
                <w:numId w:val="23"/>
              </w:numPr>
              <w:jc w:val="both"/>
              <w:rPr>
                <w:b/>
                <w:sz w:val="20"/>
                <w:szCs w:val="20"/>
              </w:rPr>
            </w:pPr>
            <w:r w:rsidRPr="006E64AF">
              <w:rPr>
                <w:b/>
                <w:i/>
                <w:sz w:val="20"/>
                <w:szCs w:val="20"/>
              </w:rPr>
              <w:t xml:space="preserve">Zákon č. 448/2008 Z. z. o sociálnych službách a o zmene a doplnení zákona č. 455/1991 Zb. o živnostenskom  podnikaní (živnostenský zákon) v znení neskorších predpisov  </w:t>
            </w:r>
          </w:p>
        </w:tc>
      </w:tr>
      <w:tr w:rsidR="00160AEE" w:rsidRPr="00665FD6" w:rsidTr="00745F36">
        <w:trPr>
          <w:trHeight w:val="255"/>
        </w:trPr>
        <w:tc>
          <w:tcPr>
            <w:tcW w:w="709" w:type="dxa"/>
            <w:vAlign w:val="center"/>
          </w:tcPr>
          <w:p w:rsidR="00160AEE" w:rsidRPr="00665FD6" w:rsidRDefault="00160AEE" w:rsidP="00C66859">
            <w:pPr>
              <w:widowControl w:val="0"/>
              <w:jc w:val="center"/>
              <w:rPr>
                <w:sz w:val="20"/>
                <w:szCs w:val="20"/>
              </w:rPr>
            </w:pPr>
            <w:r w:rsidRPr="00665FD6">
              <w:rPr>
                <w:sz w:val="20"/>
                <w:szCs w:val="20"/>
              </w:rPr>
              <w:t>1</w:t>
            </w:r>
          </w:p>
        </w:tc>
        <w:tc>
          <w:tcPr>
            <w:tcW w:w="4536" w:type="dxa"/>
            <w:vAlign w:val="center"/>
          </w:tcPr>
          <w:p w:rsidR="00160AEE" w:rsidRPr="00665FD6" w:rsidRDefault="00160AEE" w:rsidP="00C66859">
            <w:pPr>
              <w:widowControl w:val="0"/>
              <w:jc w:val="center"/>
              <w:rPr>
                <w:sz w:val="20"/>
                <w:szCs w:val="20"/>
              </w:rPr>
            </w:pPr>
            <w:r w:rsidRPr="00665FD6">
              <w:rPr>
                <w:sz w:val="20"/>
                <w:szCs w:val="20"/>
              </w:rPr>
              <w:t>2</w:t>
            </w:r>
          </w:p>
        </w:tc>
        <w:tc>
          <w:tcPr>
            <w:tcW w:w="567" w:type="dxa"/>
            <w:vAlign w:val="center"/>
          </w:tcPr>
          <w:p w:rsidR="00160AEE" w:rsidRPr="00665FD6" w:rsidRDefault="00160AEE" w:rsidP="00C66859">
            <w:pPr>
              <w:widowControl w:val="0"/>
              <w:jc w:val="center"/>
              <w:rPr>
                <w:sz w:val="20"/>
                <w:szCs w:val="20"/>
              </w:rPr>
            </w:pPr>
            <w:r w:rsidRPr="00665FD6">
              <w:rPr>
                <w:sz w:val="20"/>
                <w:szCs w:val="20"/>
              </w:rPr>
              <w:t>3</w:t>
            </w:r>
          </w:p>
        </w:tc>
        <w:tc>
          <w:tcPr>
            <w:tcW w:w="992" w:type="dxa"/>
            <w:vAlign w:val="center"/>
          </w:tcPr>
          <w:p w:rsidR="00160AEE" w:rsidRPr="00665FD6" w:rsidRDefault="00160AEE" w:rsidP="00C66859">
            <w:pPr>
              <w:widowControl w:val="0"/>
              <w:jc w:val="center"/>
              <w:rPr>
                <w:sz w:val="20"/>
                <w:szCs w:val="20"/>
              </w:rPr>
            </w:pPr>
            <w:r w:rsidRPr="00665FD6">
              <w:rPr>
                <w:sz w:val="20"/>
                <w:szCs w:val="20"/>
              </w:rPr>
              <w:t>4</w:t>
            </w:r>
          </w:p>
        </w:tc>
        <w:tc>
          <w:tcPr>
            <w:tcW w:w="851" w:type="dxa"/>
            <w:vAlign w:val="center"/>
          </w:tcPr>
          <w:p w:rsidR="00160AEE" w:rsidRPr="00665FD6" w:rsidRDefault="00160AEE" w:rsidP="00C66859">
            <w:pPr>
              <w:widowControl w:val="0"/>
              <w:jc w:val="center"/>
              <w:rPr>
                <w:sz w:val="20"/>
                <w:szCs w:val="20"/>
              </w:rPr>
            </w:pPr>
            <w:r w:rsidRPr="00665FD6">
              <w:rPr>
                <w:sz w:val="20"/>
                <w:szCs w:val="20"/>
              </w:rPr>
              <w:t>5</w:t>
            </w:r>
          </w:p>
        </w:tc>
        <w:tc>
          <w:tcPr>
            <w:tcW w:w="4819" w:type="dxa"/>
            <w:vAlign w:val="center"/>
          </w:tcPr>
          <w:p w:rsidR="00160AEE" w:rsidRPr="00665FD6" w:rsidRDefault="00160AEE" w:rsidP="00C66859">
            <w:pPr>
              <w:widowControl w:val="0"/>
              <w:jc w:val="center"/>
              <w:rPr>
                <w:sz w:val="20"/>
                <w:szCs w:val="20"/>
              </w:rPr>
            </w:pPr>
            <w:r w:rsidRPr="00665FD6">
              <w:rPr>
                <w:sz w:val="20"/>
                <w:szCs w:val="20"/>
              </w:rPr>
              <w:t>6</w:t>
            </w:r>
          </w:p>
        </w:tc>
        <w:tc>
          <w:tcPr>
            <w:tcW w:w="709" w:type="dxa"/>
            <w:vAlign w:val="center"/>
          </w:tcPr>
          <w:p w:rsidR="00160AEE" w:rsidRPr="00665FD6" w:rsidRDefault="00160AEE" w:rsidP="00C66859">
            <w:pPr>
              <w:widowControl w:val="0"/>
              <w:jc w:val="center"/>
              <w:rPr>
                <w:sz w:val="20"/>
                <w:szCs w:val="20"/>
              </w:rPr>
            </w:pPr>
            <w:r w:rsidRPr="00665FD6">
              <w:rPr>
                <w:sz w:val="20"/>
                <w:szCs w:val="20"/>
              </w:rPr>
              <w:t>7</w:t>
            </w:r>
          </w:p>
        </w:tc>
        <w:tc>
          <w:tcPr>
            <w:tcW w:w="2126" w:type="dxa"/>
            <w:vAlign w:val="center"/>
          </w:tcPr>
          <w:p w:rsidR="00160AEE" w:rsidRPr="00665FD6" w:rsidRDefault="00160AEE" w:rsidP="00C66859">
            <w:pPr>
              <w:widowControl w:val="0"/>
              <w:jc w:val="center"/>
              <w:rPr>
                <w:sz w:val="20"/>
                <w:szCs w:val="20"/>
              </w:rPr>
            </w:pPr>
            <w:r w:rsidRPr="00665FD6">
              <w:rPr>
                <w:sz w:val="20"/>
                <w:szCs w:val="20"/>
              </w:rPr>
              <w:t>8</w:t>
            </w:r>
          </w:p>
        </w:tc>
      </w:tr>
      <w:tr w:rsidR="00160AEE" w:rsidRPr="00665FD6" w:rsidTr="00745F36">
        <w:trPr>
          <w:trHeight w:val="255"/>
        </w:trPr>
        <w:tc>
          <w:tcPr>
            <w:tcW w:w="709" w:type="dxa"/>
          </w:tcPr>
          <w:p w:rsidR="0046045E" w:rsidRPr="00665FD6" w:rsidRDefault="00C96377" w:rsidP="0046045E">
            <w:pPr>
              <w:widowControl w:val="0"/>
              <w:rPr>
                <w:sz w:val="20"/>
                <w:szCs w:val="20"/>
              </w:rPr>
            </w:pPr>
            <w:r>
              <w:rPr>
                <w:sz w:val="20"/>
                <w:szCs w:val="20"/>
              </w:rPr>
              <w:t>Č: 10</w:t>
            </w:r>
          </w:p>
          <w:p w:rsidR="00160AEE" w:rsidRPr="00665FD6" w:rsidRDefault="00510962" w:rsidP="00C96377">
            <w:pPr>
              <w:widowControl w:val="0"/>
              <w:rPr>
                <w:sz w:val="20"/>
                <w:szCs w:val="20"/>
              </w:rPr>
            </w:pPr>
            <w:r w:rsidRPr="00665FD6">
              <w:rPr>
                <w:sz w:val="20"/>
                <w:szCs w:val="20"/>
              </w:rPr>
              <w:t xml:space="preserve">O: </w:t>
            </w:r>
            <w:r w:rsidR="00C96377">
              <w:rPr>
                <w:sz w:val="20"/>
                <w:szCs w:val="20"/>
              </w:rPr>
              <w:t>1</w:t>
            </w:r>
          </w:p>
        </w:tc>
        <w:tc>
          <w:tcPr>
            <w:tcW w:w="4536" w:type="dxa"/>
          </w:tcPr>
          <w:p w:rsidR="00160AEE" w:rsidRPr="00665FD6" w:rsidRDefault="00C96377" w:rsidP="00510962">
            <w:pPr>
              <w:jc w:val="both"/>
              <w:outlineLvl w:val="0"/>
              <w:rPr>
                <w:sz w:val="20"/>
                <w:szCs w:val="20"/>
              </w:rPr>
            </w:pPr>
            <w:r w:rsidRPr="00C96377">
              <w:rPr>
                <w:sz w:val="20"/>
                <w:szCs w:val="20"/>
              </w:rPr>
              <w:t>S cieľom vyhnúť sa riziku možného opakovania trestných činov členské štáty prijmú opatrenia potrebné na zabezpečenie toho, aby sa fyzickej osobe, ktorá bola odsúdená za spáchanie niektorého z trestných činov uvedených v článkoch 3 až 7, mohlo dočasne alebo trvale zabrániť vo vykonávaní prinajmenšom profesionálnych aktivít zahŕňajúcich priamy a pravidelný kontakt s deťmi.</w:t>
            </w:r>
          </w:p>
        </w:tc>
        <w:tc>
          <w:tcPr>
            <w:tcW w:w="567" w:type="dxa"/>
          </w:tcPr>
          <w:p w:rsidR="00160AEE" w:rsidRPr="00665FD6" w:rsidRDefault="00392D62" w:rsidP="00C66859">
            <w:pPr>
              <w:widowControl w:val="0"/>
              <w:jc w:val="center"/>
              <w:rPr>
                <w:sz w:val="20"/>
                <w:szCs w:val="20"/>
              </w:rPr>
            </w:pPr>
            <w:r w:rsidRPr="00665FD6">
              <w:rPr>
                <w:sz w:val="20"/>
                <w:szCs w:val="20"/>
              </w:rPr>
              <w:t>N</w:t>
            </w:r>
          </w:p>
        </w:tc>
        <w:tc>
          <w:tcPr>
            <w:tcW w:w="992" w:type="dxa"/>
          </w:tcPr>
          <w:p w:rsidR="00160AEE" w:rsidRDefault="00745F36" w:rsidP="00745F36">
            <w:pPr>
              <w:widowControl w:val="0"/>
              <w:rPr>
                <w:sz w:val="20"/>
                <w:szCs w:val="20"/>
              </w:rPr>
            </w:pPr>
            <w:r>
              <w:rPr>
                <w:sz w:val="20"/>
                <w:szCs w:val="20"/>
              </w:rPr>
              <w:t>Návrh zákona</w:t>
            </w:r>
          </w:p>
          <w:p w:rsidR="00900D47" w:rsidRDefault="00745F36" w:rsidP="00745F36">
            <w:pPr>
              <w:widowControl w:val="0"/>
              <w:rPr>
                <w:sz w:val="20"/>
                <w:szCs w:val="20"/>
              </w:rPr>
            </w:pPr>
            <w:r>
              <w:rPr>
                <w:sz w:val="20"/>
                <w:szCs w:val="20"/>
              </w:rPr>
              <w:t>(Čl. I)</w:t>
            </w:r>
          </w:p>
          <w:p w:rsidR="00900D47" w:rsidRDefault="00900D47"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423975" w:rsidRDefault="00423975" w:rsidP="00900D47">
            <w:pPr>
              <w:rPr>
                <w:sz w:val="20"/>
                <w:szCs w:val="20"/>
              </w:rPr>
            </w:pPr>
          </w:p>
          <w:p w:rsidR="00F402B4" w:rsidRDefault="00F402B4" w:rsidP="00900D47">
            <w:pPr>
              <w:rPr>
                <w:sz w:val="20"/>
                <w:szCs w:val="20"/>
              </w:rPr>
            </w:pPr>
          </w:p>
          <w:p w:rsidR="00F402B4" w:rsidRDefault="00F402B4" w:rsidP="00900D47">
            <w:pPr>
              <w:rPr>
                <w:sz w:val="20"/>
                <w:szCs w:val="20"/>
              </w:rPr>
            </w:pPr>
          </w:p>
          <w:p w:rsidR="00423975" w:rsidRDefault="00637A84" w:rsidP="00900D47">
            <w:pPr>
              <w:rPr>
                <w:sz w:val="20"/>
                <w:szCs w:val="20"/>
              </w:rPr>
            </w:pPr>
            <w:r>
              <w:rPr>
                <w:sz w:val="20"/>
                <w:szCs w:val="20"/>
              </w:rPr>
              <w:t xml:space="preserve">Zákon č. 138/2019 Z. z. </w:t>
            </w:r>
            <w:r w:rsidR="00E31E51">
              <w:rPr>
                <w:sz w:val="20"/>
                <w:szCs w:val="20"/>
              </w:rPr>
              <w:t>o pedagog</w:t>
            </w:r>
            <w:r w:rsidR="00E31E51">
              <w:rPr>
                <w:sz w:val="20"/>
                <w:szCs w:val="20"/>
              </w:rPr>
              <w:lastRenderedPageBreak/>
              <w:t>ických zamestnancoch a odborných zamestnancoch a o zmene a doplnení niektorých zákonov</w:t>
            </w:r>
          </w:p>
          <w:p w:rsidR="00900D47" w:rsidRDefault="007E4AB3" w:rsidP="00900D47">
            <w:pPr>
              <w:rPr>
                <w:sz w:val="20"/>
                <w:szCs w:val="20"/>
              </w:rPr>
            </w:pPr>
            <w:r>
              <w:rPr>
                <w:sz w:val="20"/>
                <w:szCs w:val="20"/>
              </w:rPr>
              <w:t xml:space="preserve"> </w:t>
            </w:r>
          </w:p>
          <w:p w:rsidR="00900D47" w:rsidRDefault="00900D47"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900D47" w:rsidRDefault="00900D47" w:rsidP="00900D47">
            <w:pPr>
              <w:rPr>
                <w:sz w:val="20"/>
                <w:szCs w:val="20"/>
              </w:rPr>
            </w:pPr>
          </w:p>
          <w:p w:rsidR="00561A35" w:rsidRDefault="00561A35" w:rsidP="00900D47">
            <w:pPr>
              <w:rPr>
                <w:sz w:val="20"/>
                <w:szCs w:val="20"/>
              </w:rPr>
            </w:pPr>
          </w:p>
          <w:p w:rsidR="00561A35" w:rsidRDefault="00F402B4" w:rsidP="00900D47">
            <w:pPr>
              <w:rPr>
                <w:sz w:val="20"/>
                <w:szCs w:val="20"/>
              </w:rPr>
            </w:pPr>
            <w:r w:rsidRPr="00F402B4">
              <w:rPr>
                <w:sz w:val="20"/>
                <w:szCs w:val="20"/>
              </w:rPr>
              <w:t xml:space="preserve">Zákon č. 204/2013 Z. z., ktorým sa mení a </w:t>
            </w:r>
            <w:r w:rsidRPr="00F402B4">
              <w:rPr>
                <w:sz w:val="20"/>
                <w:szCs w:val="20"/>
              </w:rPr>
              <w:lastRenderedPageBreak/>
              <w:t>dopĺňa zákon č. 300/2005 Z. z. Trestný zákon v znení neskorších predpisov a ktorým sa menia a dopĺňajú niektoré zákony</w:t>
            </w:r>
          </w:p>
          <w:p w:rsidR="00561A35" w:rsidRDefault="00561A35" w:rsidP="00900D47">
            <w:pPr>
              <w:rPr>
                <w:sz w:val="20"/>
                <w:szCs w:val="20"/>
              </w:rPr>
            </w:pPr>
          </w:p>
          <w:p w:rsidR="00561A35" w:rsidRDefault="00561A35" w:rsidP="00561A35">
            <w:pPr>
              <w:rPr>
                <w:sz w:val="20"/>
                <w:szCs w:val="20"/>
              </w:rPr>
            </w:pPr>
            <w:r>
              <w:rPr>
                <w:sz w:val="20"/>
                <w:szCs w:val="20"/>
              </w:rPr>
              <w:t>Zákon č. 440/2015 o športe a o zmene a doplnení niektorých zákonov</w:t>
            </w:r>
          </w:p>
          <w:p w:rsidR="00BB577C" w:rsidRDefault="00BB577C"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2D4B90" w:rsidRDefault="002D4B90" w:rsidP="00561A35">
            <w:pPr>
              <w:rPr>
                <w:sz w:val="20"/>
                <w:szCs w:val="20"/>
              </w:rPr>
            </w:pPr>
          </w:p>
          <w:p w:rsidR="00BB577C" w:rsidRDefault="00BB577C" w:rsidP="00561A35">
            <w:pPr>
              <w:rPr>
                <w:sz w:val="20"/>
                <w:szCs w:val="20"/>
              </w:rPr>
            </w:pPr>
            <w:r w:rsidRPr="00BB577C">
              <w:rPr>
                <w:sz w:val="20"/>
                <w:szCs w:val="20"/>
              </w:rPr>
              <w:t>Zákon č. 282/2008 Z. z.  o podpore práce s mládežou a o zmene a doplnení zákona č. 131/2002 Z. z. o vysokých školách a o zmene a doplnení niektorých zákonov v znení neskorších predpisov</w:t>
            </w: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BB577C" w:rsidRDefault="00BB577C" w:rsidP="00561A35">
            <w:pPr>
              <w:rPr>
                <w:sz w:val="20"/>
                <w:szCs w:val="20"/>
              </w:rPr>
            </w:pPr>
          </w:p>
          <w:p w:rsidR="00C51DEE" w:rsidRDefault="00C51DEE" w:rsidP="00561A35">
            <w:pPr>
              <w:rPr>
                <w:sz w:val="20"/>
                <w:szCs w:val="20"/>
              </w:rPr>
            </w:pPr>
          </w:p>
          <w:p w:rsidR="00C51DEE" w:rsidRDefault="00C51DEE" w:rsidP="00561A35">
            <w:pPr>
              <w:rPr>
                <w:sz w:val="20"/>
                <w:szCs w:val="20"/>
              </w:rPr>
            </w:pPr>
          </w:p>
          <w:p w:rsidR="00C51DEE" w:rsidRDefault="00C51DEE" w:rsidP="00561A35">
            <w:pPr>
              <w:rPr>
                <w:sz w:val="20"/>
                <w:szCs w:val="20"/>
              </w:rPr>
            </w:pPr>
          </w:p>
          <w:p w:rsidR="00C51DEE" w:rsidRDefault="00C51DEE" w:rsidP="00561A35">
            <w:pPr>
              <w:rPr>
                <w:sz w:val="20"/>
                <w:szCs w:val="20"/>
              </w:rPr>
            </w:pPr>
          </w:p>
          <w:p w:rsidR="00C51DEE" w:rsidRDefault="00C51DEE" w:rsidP="00561A35">
            <w:pPr>
              <w:rPr>
                <w:sz w:val="20"/>
                <w:szCs w:val="20"/>
              </w:rPr>
            </w:pPr>
          </w:p>
          <w:p w:rsidR="00C51DEE" w:rsidRDefault="00C51DEE" w:rsidP="00561A35">
            <w:pPr>
              <w:rPr>
                <w:sz w:val="20"/>
                <w:szCs w:val="20"/>
              </w:rPr>
            </w:pPr>
          </w:p>
          <w:p w:rsidR="00BB577C" w:rsidRDefault="00BB577C" w:rsidP="00561A35">
            <w:pPr>
              <w:rPr>
                <w:sz w:val="20"/>
                <w:szCs w:val="20"/>
              </w:rPr>
            </w:pPr>
            <w:r>
              <w:rPr>
                <w:sz w:val="20"/>
                <w:szCs w:val="20"/>
              </w:rPr>
              <w:t xml:space="preserve">Zákon č. 55/2017 o štátnej službe </w:t>
            </w:r>
            <w:r>
              <w:rPr>
                <w:sz w:val="20"/>
                <w:szCs w:val="20"/>
              </w:rPr>
              <w:lastRenderedPageBreak/>
              <w:t>a o zmene a doplnení niektorých zákonov</w:t>
            </w:r>
          </w:p>
          <w:p w:rsidR="00C51DEE" w:rsidRDefault="00C51DEE" w:rsidP="00561A35">
            <w:pPr>
              <w:rPr>
                <w:sz w:val="20"/>
                <w:szCs w:val="20"/>
              </w:rPr>
            </w:pPr>
          </w:p>
          <w:p w:rsidR="00C51DEE" w:rsidRDefault="00C51DEE" w:rsidP="00561A35">
            <w:pPr>
              <w:rPr>
                <w:sz w:val="20"/>
                <w:szCs w:val="20"/>
              </w:rPr>
            </w:pPr>
          </w:p>
          <w:p w:rsidR="00C51DEE" w:rsidRDefault="00C51DEE" w:rsidP="00561A35">
            <w:pPr>
              <w:rPr>
                <w:sz w:val="20"/>
                <w:szCs w:val="20"/>
              </w:rPr>
            </w:pPr>
          </w:p>
          <w:p w:rsidR="00C51DEE" w:rsidRDefault="00C51DEE" w:rsidP="00561A35">
            <w:pPr>
              <w:rPr>
                <w:sz w:val="20"/>
                <w:szCs w:val="20"/>
              </w:rPr>
            </w:pPr>
          </w:p>
          <w:p w:rsidR="002D4B90" w:rsidRDefault="002D4B90" w:rsidP="00C51DEE">
            <w:pPr>
              <w:rPr>
                <w:sz w:val="20"/>
                <w:szCs w:val="20"/>
              </w:rPr>
            </w:pPr>
          </w:p>
          <w:p w:rsidR="00C51DEE" w:rsidRDefault="00C51DEE" w:rsidP="00C51DEE">
            <w:pPr>
              <w:rPr>
                <w:sz w:val="20"/>
                <w:szCs w:val="20"/>
              </w:rPr>
            </w:pPr>
            <w:r>
              <w:rPr>
                <w:sz w:val="20"/>
                <w:szCs w:val="20"/>
              </w:rPr>
              <w:t xml:space="preserve">Zákon č. 305/2005 Z. z. o </w:t>
            </w:r>
            <w:r w:rsidRPr="00C51DEE">
              <w:rPr>
                <w:sz w:val="20"/>
                <w:szCs w:val="20"/>
              </w:rPr>
              <w:t xml:space="preserve"> sociálnoprávnej ochrane detí a o sociálnej kuratele a o zmene a doplnení niektorých zákonov v znení neskorších predpisov</w:t>
            </w: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E31E51" w:rsidRDefault="00E31E51" w:rsidP="00C51DEE">
            <w:pPr>
              <w:rPr>
                <w:sz w:val="20"/>
                <w:szCs w:val="20"/>
              </w:rPr>
            </w:pPr>
          </w:p>
          <w:p w:rsidR="002D4B90" w:rsidRDefault="002D4B90" w:rsidP="00C51DEE">
            <w:pPr>
              <w:rPr>
                <w:sz w:val="20"/>
                <w:szCs w:val="20"/>
              </w:rPr>
            </w:pPr>
          </w:p>
          <w:p w:rsidR="00E31E51" w:rsidRPr="00900D47" w:rsidRDefault="00E31E51" w:rsidP="00C51DEE">
            <w:pPr>
              <w:rPr>
                <w:sz w:val="20"/>
                <w:szCs w:val="20"/>
              </w:rPr>
            </w:pPr>
            <w:r w:rsidRPr="00E31E51">
              <w:rPr>
                <w:sz w:val="20"/>
                <w:szCs w:val="20"/>
              </w:rPr>
              <w:t xml:space="preserve">Zákon č. 448/2008 Z. z. o sociálnych službách a o zmene a doplnení zákona č. 455/1991 Zb. o živnostenskom  podnikaní (živnostenský zákon) v znení neskorších predpisov  </w:t>
            </w:r>
          </w:p>
        </w:tc>
        <w:tc>
          <w:tcPr>
            <w:tcW w:w="851" w:type="dxa"/>
          </w:tcPr>
          <w:p w:rsidR="00A95B3F" w:rsidRPr="00665FD6" w:rsidRDefault="00A95B3F" w:rsidP="00E41C91">
            <w:pPr>
              <w:widowControl w:val="0"/>
              <w:rPr>
                <w:sz w:val="20"/>
                <w:szCs w:val="20"/>
              </w:rPr>
            </w:pPr>
            <w:r w:rsidRPr="00665FD6">
              <w:rPr>
                <w:sz w:val="20"/>
                <w:szCs w:val="20"/>
              </w:rPr>
              <w:lastRenderedPageBreak/>
              <w:t>§: 16</w:t>
            </w:r>
          </w:p>
          <w:p w:rsidR="00A95B3F" w:rsidRPr="00665FD6" w:rsidRDefault="00745F36" w:rsidP="00E41C91">
            <w:pPr>
              <w:widowControl w:val="0"/>
              <w:rPr>
                <w:sz w:val="20"/>
                <w:szCs w:val="20"/>
              </w:rPr>
            </w:pPr>
            <w:r>
              <w:rPr>
                <w:sz w:val="20"/>
                <w:szCs w:val="20"/>
              </w:rPr>
              <w:t>O: 1, 2</w:t>
            </w: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Default="00A95B3F" w:rsidP="00E41C91">
            <w:pPr>
              <w:widowControl w:val="0"/>
              <w:rPr>
                <w:sz w:val="20"/>
                <w:szCs w:val="20"/>
              </w:rPr>
            </w:pPr>
          </w:p>
          <w:p w:rsidR="00F402B4" w:rsidRDefault="00F402B4" w:rsidP="00E41C91">
            <w:pPr>
              <w:widowControl w:val="0"/>
              <w:rPr>
                <w:sz w:val="20"/>
                <w:szCs w:val="20"/>
              </w:rPr>
            </w:pPr>
          </w:p>
          <w:p w:rsidR="00F402B4" w:rsidRDefault="00F402B4" w:rsidP="00E41C91">
            <w:pPr>
              <w:widowControl w:val="0"/>
              <w:rPr>
                <w:sz w:val="20"/>
                <w:szCs w:val="20"/>
              </w:rPr>
            </w:pPr>
          </w:p>
          <w:p w:rsidR="00637A84" w:rsidRDefault="00637A84" w:rsidP="00E41C91">
            <w:pPr>
              <w:widowControl w:val="0"/>
              <w:rPr>
                <w:sz w:val="20"/>
                <w:szCs w:val="20"/>
              </w:rPr>
            </w:pPr>
            <w:r>
              <w:rPr>
                <w:sz w:val="20"/>
                <w:szCs w:val="20"/>
              </w:rPr>
              <w:t>§: 9</w:t>
            </w:r>
          </w:p>
          <w:p w:rsidR="00637A84" w:rsidRDefault="00637A84" w:rsidP="00E41C91">
            <w:pPr>
              <w:widowControl w:val="0"/>
              <w:rPr>
                <w:sz w:val="20"/>
                <w:szCs w:val="20"/>
              </w:rPr>
            </w:pPr>
            <w:r>
              <w:rPr>
                <w:sz w:val="20"/>
                <w:szCs w:val="20"/>
              </w:rPr>
              <w:t>O: 1</w:t>
            </w:r>
          </w:p>
          <w:p w:rsidR="00637A84" w:rsidRDefault="006E64AF" w:rsidP="00E41C91">
            <w:pPr>
              <w:widowControl w:val="0"/>
              <w:rPr>
                <w:sz w:val="20"/>
                <w:szCs w:val="20"/>
              </w:rPr>
            </w:pPr>
            <w:r>
              <w:rPr>
                <w:sz w:val="20"/>
                <w:szCs w:val="20"/>
              </w:rPr>
              <w:t>P: b)</w:t>
            </w:r>
          </w:p>
          <w:p w:rsidR="00637A84" w:rsidRDefault="00637A84" w:rsidP="00E41C91">
            <w:pPr>
              <w:widowControl w:val="0"/>
              <w:rPr>
                <w:sz w:val="20"/>
                <w:szCs w:val="20"/>
              </w:rPr>
            </w:pPr>
          </w:p>
          <w:p w:rsidR="00637A84" w:rsidRDefault="00637A84" w:rsidP="00E41C91">
            <w:pPr>
              <w:widowControl w:val="0"/>
              <w:rPr>
                <w:sz w:val="20"/>
                <w:szCs w:val="20"/>
              </w:rPr>
            </w:pPr>
            <w:r>
              <w:rPr>
                <w:sz w:val="20"/>
                <w:szCs w:val="20"/>
              </w:rPr>
              <w:lastRenderedPageBreak/>
              <w:t>§: 9</w:t>
            </w:r>
          </w:p>
          <w:p w:rsidR="00637A84" w:rsidRDefault="00637A84" w:rsidP="00E41C91">
            <w:pPr>
              <w:widowControl w:val="0"/>
              <w:rPr>
                <w:sz w:val="20"/>
                <w:szCs w:val="20"/>
              </w:rPr>
            </w:pPr>
            <w:r>
              <w:rPr>
                <w:sz w:val="20"/>
                <w:szCs w:val="20"/>
              </w:rPr>
              <w:t>O: 4</w:t>
            </w:r>
          </w:p>
          <w:p w:rsidR="00637A84" w:rsidRPr="00665FD6" w:rsidRDefault="00637A84" w:rsidP="00E41C91">
            <w:pPr>
              <w:widowControl w:val="0"/>
              <w:rPr>
                <w:sz w:val="20"/>
                <w:szCs w:val="20"/>
              </w:rPr>
            </w:pPr>
          </w:p>
          <w:p w:rsidR="00A95B3F" w:rsidRPr="00665FD6" w:rsidRDefault="00A95B3F" w:rsidP="00E41C91">
            <w:pPr>
              <w:widowControl w:val="0"/>
              <w:rPr>
                <w:sz w:val="20"/>
                <w:szCs w:val="20"/>
              </w:rPr>
            </w:pPr>
          </w:p>
          <w:p w:rsidR="00A95B3F" w:rsidRDefault="00637A84" w:rsidP="00E41C91">
            <w:pPr>
              <w:widowControl w:val="0"/>
              <w:rPr>
                <w:sz w:val="20"/>
                <w:szCs w:val="20"/>
              </w:rPr>
            </w:pPr>
            <w:r>
              <w:rPr>
                <w:sz w:val="20"/>
                <w:szCs w:val="20"/>
              </w:rPr>
              <w:t>§: 15</w:t>
            </w:r>
          </w:p>
          <w:p w:rsidR="00637A84" w:rsidRPr="00665FD6" w:rsidRDefault="00637A84" w:rsidP="00E41C91">
            <w:pPr>
              <w:widowControl w:val="0"/>
              <w:rPr>
                <w:sz w:val="20"/>
                <w:szCs w:val="20"/>
              </w:rPr>
            </w:pPr>
            <w:r>
              <w:rPr>
                <w:sz w:val="20"/>
                <w:szCs w:val="20"/>
              </w:rPr>
              <w:t>O: 1 až 12</w:t>
            </w: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A95B3F" w:rsidRPr="00665FD6" w:rsidRDefault="00A95B3F" w:rsidP="00E41C91">
            <w:pPr>
              <w:widowControl w:val="0"/>
              <w:rPr>
                <w:sz w:val="20"/>
                <w:szCs w:val="20"/>
              </w:rPr>
            </w:pPr>
          </w:p>
          <w:p w:rsidR="00900D47" w:rsidRDefault="00900D47" w:rsidP="00E41C91">
            <w:pPr>
              <w:widowControl w:val="0"/>
              <w:rPr>
                <w:sz w:val="20"/>
                <w:szCs w:val="20"/>
              </w:rPr>
            </w:pPr>
          </w:p>
          <w:p w:rsidR="00900D47" w:rsidRDefault="00900D47" w:rsidP="00900D47">
            <w:pPr>
              <w:rPr>
                <w:sz w:val="20"/>
                <w:szCs w:val="20"/>
              </w:rPr>
            </w:pPr>
          </w:p>
          <w:p w:rsidR="002C0F06" w:rsidRDefault="002C0F06"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F402B4" w:rsidRPr="00F402B4" w:rsidRDefault="00F402B4" w:rsidP="00F402B4">
            <w:pPr>
              <w:rPr>
                <w:sz w:val="20"/>
                <w:szCs w:val="20"/>
              </w:rPr>
            </w:pPr>
            <w:r w:rsidRPr="00F402B4">
              <w:rPr>
                <w:sz w:val="20"/>
                <w:szCs w:val="20"/>
              </w:rPr>
              <w:t>§: 61</w:t>
            </w:r>
          </w:p>
          <w:p w:rsidR="00F402B4" w:rsidRDefault="00F402B4" w:rsidP="00900D47">
            <w:pPr>
              <w:rPr>
                <w:sz w:val="20"/>
                <w:szCs w:val="20"/>
              </w:rPr>
            </w:pPr>
            <w:r w:rsidRPr="00F402B4">
              <w:rPr>
                <w:sz w:val="20"/>
                <w:szCs w:val="20"/>
              </w:rPr>
              <w:t>O: 4</w:t>
            </w: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561A35" w:rsidP="00900D47">
            <w:pPr>
              <w:rPr>
                <w:sz w:val="20"/>
                <w:szCs w:val="20"/>
              </w:rPr>
            </w:pPr>
          </w:p>
          <w:p w:rsidR="00561A35" w:rsidRDefault="002D4B90" w:rsidP="00900D47">
            <w:pPr>
              <w:rPr>
                <w:sz w:val="20"/>
                <w:szCs w:val="20"/>
              </w:rPr>
            </w:pPr>
            <w:r>
              <w:rPr>
                <w:sz w:val="20"/>
                <w:szCs w:val="20"/>
              </w:rPr>
              <w:t>§</w:t>
            </w:r>
            <w:r w:rsidR="00561A35">
              <w:rPr>
                <w:sz w:val="20"/>
                <w:szCs w:val="20"/>
              </w:rPr>
              <w:t>: 7</w:t>
            </w:r>
          </w:p>
          <w:p w:rsidR="00561A35" w:rsidRDefault="00561A35" w:rsidP="00900D47">
            <w:pPr>
              <w:rPr>
                <w:sz w:val="20"/>
                <w:szCs w:val="20"/>
              </w:rPr>
            </w:pPr>
            <w:r>
              <w:rPr>
                <w:sz w:val="20"/>
                <w:szCs w:val="20"/>
              </w:rPr>
              <w:t>O: 1</w:t>
            </w:r>
            <w:r w:rsidR="00BB577C">
              <w:rPr>
                <w:sz w:val="20"/>
                <w:szCs w:val="20"/>
              </w:rPr>
              <w:t xml:space="preserve"> až 5 </w:t>
            </w:r>
          </w:p>
          <w:p w:rsidR="00561A35" w:rsidRDefault="00561A35"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r>
              <w:rPr>
                <w:sz w:val="20"/>
                <w:szCs w:val="20"/>
              </w:rPr>
              <w:t>§: 2</w:t>
            </w:r>
          </w:p>
          <w:p w:rsidR="00BB577C" w:rsidRDefault="00BB577C" w:rsidP="00900D47">
            <w:pPr>
              <w:rPr>
                <w:sz w:val="20"/>
                <w:szCs w:val="20"/>
              </w:rPr>
            </w:pPr>
            <w:r>
              <w:rPr>
                <w:sz w:val="20"/>
                <w:szCs w:val="20"/>
              </w:rPr>
              <w:t>P: c) až e)</w:t>
            </w: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r>
              <w:rPr>
                <w:sz w:val="20"/>
                <w:szCs w:val="20"/>
              </w:rPr>
              <w:t>§: 2a</w:t>
            </w:r>
          </w:p>
          <w:p w:rsidR="00BB577C" w:rsidRDefault="00BB577C" w:rsidP="00900D47">
            <w:pPr>
              <w:rPr>
                <w:sz w:val="20"/>
                <w:szCs w:val="20"/>
              </w:rPr>
            </w:pPr>
            <w:r>
              <w:rPr>
                <w:sz w:val="20"/>
                <w:szCs w:val="20"/>
              </w:rPr>
              <w:t>O: 1 až 7</w:t>
            </w: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BB577C" w:rsidRDefault="00BB577C" w:rsidP="00900D47">
            <w:pPr>
              <w:rPr>
                <w:sz w:val="20"/>
                <w:szCs w:val="20"/>
              </w:rPr>
            </w:pPr>
            <w:r>
              <w:rPr>
                <w:sz w:val="20"/>
                <w:szCs w:val="20"/>
              </w:rPr>
              <w:t>§: 11</w:t>
            </w:r>
          </w:p>
          <w:p w:rsidR="00BB577C" w:rsidRDefault="00BB577C" w:rsidP="00900D47">
            <w:pPr>
              <w:rPr>
                <w:sz w:val="20"/>
                <w:szCs w:val="20"/>
              </w:rPr>
            </w:pPr>
            <w:r>
              <w:rPr>
                <w:sz w:val="20"/>
                <w:szCs w:val="20"/>
              </w:rPr>
              <w:t>O: 1</w:t>
            </w: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p>
          <w:p w:rsidR="00BB577C" w:rsidRDefault="00BB577C" w:rsidP="00900D47">
            <w:pPr>
              <w:rPr>
                <w:sz w:val="20"/>
                <w:szCs w:val="20"/>
              </w:rPr>
            </w:pPr>
            <w:r>
              <w:rPr>
                <w:sz w:val="20"/>
                <w:szCs w:val="20"/>
              </w:rPr>
              <w:t>§: 38</w:t>
            </w:r>
          </w:p>
          <w:p w:rsidR="002F5851" w:rsidRDefault="002F5851" w:rsidP="00900D47">
            <w:pPr>
              <w:rPr>
                <w:sz w:val="20"/>
                <w:szCs w:val="20"/>
              </w:rPr>
            </w:pPr>
            <w:r>
              <w:rPr>
                <w:sz w:val="20"/>
                <w:szCs w:val="20"/>
              </w:rPr>
              <w:t>O: 1</w:t>
            </w:r>
          </w:p>
          <w:p w:rsidR="002F5851" w:rsidRDefault="006E64AF" w:rsidP="00900D47">
            <w:pPr>
              <w:rPr>
                <w:sz w:val="20"/>
                <w:szCs w:val="20"/>
              </w:rPr>
            </w:pPr>
            <w:r>
              <w:rPr>
                <w:sz w:val="20"/>
                <w:szCs w:val="20"/>
              </w:rPr>
              <w:t>P: c)</w:t>
            </w: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r>
              <w:rPr>
                <w:sz w:val="20"/>
                <w:szCs w:val="20"/>
              </w:rPr>
              <w:t>§: 38</w:t>
            </w:r>
          </w:p>
          <w:p w:rsidR="00C51DEE" w:rsidRDefault="00C51DEE" w:rsidP="00900D47">
            <w:pPr>
              <w:rPr>
                <w:sz w:val="20"/>
                <w:szCs w:val="20"/>
              </w:rPr>
            </w:pPr>
            <w:r>
              <w:rPr>
                <w:sz w:val="20"/>
                <w:szCs w:val="20"/>
              </w:rPr>
              <w:lastRenderedPageBreak/>
              <w:t xml:space="preserve">O: 4 </w:t>
            </w:r>
          </w:p>
          <w:p w:rsidR="00BB577C" w:rsidRDefault="00BB577C"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2D4B90" w:rsidRDefault="002D4B90" w:rsidP="00900D47">
            <w:pPr>
              <w:rPr>
                <w:sz w:val="20"/>
                <w:szCs w:val="20"/>
              </w:rPr>
            </w:pPr>
          </w:p>
          <w:p w:rsidR="00C51DEE" w:rsidRDefault="00C51DEE" w:rsidP="00900D47">
            <w:pPr>
              <w:rPr>
                <w:sz w:val="20"/>
                <w:szCs w:val="20"/>
              </w:rPr>
            </w:pPr>
            <w:r>
              <w:rPr>
                <w:sz w:val="20"/>
                <w:szCs w:val="20"/>
              </w:rPr>
              <w:t>§: 39</w:t>
            </w:r>
          </w:p>
          <w:p w:rsidR="00C51DEE" w:rsidRDefault="00C51DEE" w:rsidP="00900D47">
            <w:pPr>
              <w:rPr>
                <w:sz w:val="20"/>
                <w:szCs w:val="20"/>
              </w:rPr>
            </w:pPr>
            <w:r>
              <w:rPr>
                <w:sz w:val="20"/>
                <w:szCs w:val="20"/>
              </w:rPr>
              <w:t>O: 4</w:t>
            </w:r>
          </w:p>
          <w:p w:rsidR="00C51DEE" w:rsidRDefault="00C51DEE" w:rsidP="00900D47">
            <w:pPr>
              <w:rPr>
                <w:sz w:val="20"/>
                <w:szCs w:val="20"/>
              </w:rPr>
            </w:pPr>
            <w:r>
              <w:rPr>
                <w:sz w:val="20"/>
                <w:szCs w:val="20"/>
              </w:rPr>
              <w:t>P: a) a b)</w:t>
            </w: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r>
              <w:rPr>
                <w:sz w:val="20"/>
                <w:szCs w:val="20"/>
              </w:rPr>
              <w:t>§: 79</w:t>
            </w:r>
          </w:p>
          <w:p w:rsidR="00C51DEE" w:rsidRDefault="00C51DEE" w:rsidP="00900D47">
            <w:pPr>
              <w:rPr>
                <w:sz w:val="20"/>
                <w:szCs w:val="20"/>
              </w:rPr>
            </w:pPr>
            <w:r>
              <w:rPr>
                <w:sz w:val="20"/>
                <w:szCs w:val="20"/>
              </w:rPr>
              <w:t>O: 4</w:t>
            </w: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r>
              <w:rPr>
                <w:sz w:val="20"/>
                <w:szCs w:val="20"/>
              </w:rPr>
              <w:t>§: 93a</w:t>
            </w:r>
          </w:p>
          <w:p w:rsidR="00C51DEE" w:rsidRDefault="00C51DEE" w:rsidP="00900D47">
            <w:pPr>
              <w:rPr>
                <w:sz w:val="20"/>
                <w:szCs w:val="20"/>
              </w:rPr>
            </w:pPr>
            <w:r>
              <w:rPr>
                <w:sz w:val="20"/>
                <w:szCs w:val="20"/>
              </w:rPr>
              <w:t xml:space="preserve">O:1 </w:t>
            </w: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C51DEE" w:rsidRDefault="00C51DEE" w:rsidP="00900D47">
            <w:pPr>
              <w:rPr>
                <w:sz w:val="20"/>
                <w:szCs w:val="20"/>
              </w:rPr>
            </w:pPr>
          </w:p>
          <w:p w:rsidR="002D4B90" w:rsidRDefault="002D4B90" w:rsidP="00900D47">
            <w:pPr>
              <w:rPr>
                <w:sz w:val="20"/>
                <w:szCs w:val="20"/>
              </w:rPr>
            </w:pPr>
          </w:p>
          <w:p w:rsidR="00C51DEE" w:rsidRDefault="00C51DEE" w:rsidP="00900D47">
            <w:pPr>
              <w:rPr>
                <w:sz w:val="20"/>
                <w:szCs w:val="20"/>
              </w:rPr>
            </w:pPr>
            <w:r>
              <w:rPr>
                <w:sz w:val="20"/>
                <w:szCs w:val="20"/>
              </w:rPr>
              <w:t>§: 93a</w:t>
            </w:r>
          </w:p>
          <w:p w:rsidR="00E31E51" w:rsidRDefault="00C51DEE" w:rsidP="00900D47">
            <w:pPr>
              <w:rPr>
                <w:sz w:val="20"/>
                <w:szCs w:val="20"/>
              </w:rPr>
            </w:pPr>
            <w:r>
              <w:rPr>
                <w:sz w:val="20"/>
                <w:szCs w:val="20"/>
              </w:rPr>
              <w:t>O:4</w:t>
            </w: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r>
              <w:rPr>
                <w:sz w:val="20"/>
                <w:szCs w:val="20"/>
              </w:rPr>
              <w:t>§: 63</w:t>
            </w:r>
          </w:p>
          <w:p w:rsidR="00C51DEE" w:rsidRDefault="00E31E51" w:rsidP="00900D47">
            <w:pPr>
              <w:rPr>
                <w:sz w:val="20"/>
                <w:szCs w:val="20"/>
              </w:rPr>
            </w:pPr>
            <w:r>
              <w:rPr>
                <w:sz w:val="20"/>
                <w:szCs w:val="20"/>
              </w:rPr>
              <w:t>O: 1</w:t>
            </w:r>
            <w:r w:rsidR="00C51DEE">
              <w:rPr>
                <w:sz w:val="20"/>
                <w:szCs w:val="20"/>
              </w:rPr>
              <w:t xml:space="preserve"> </w:t>
            </w: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r>
              <w:rPr>
                <w:sz w:val="20"/>
                <w:szCs w:val="20"/>
              </w:rPr>
              <w:t>§: 63</w:t>
            </w:r>
          </w:p>
          <w:p w:rsidR="00E31E51" w:rsidRDefault="00E31E51" w:rsidP="00900D47">
            <w:pPr>
              <w:rPr>
                <w:sz w:val="20"/>
                <w:szCs w:val="20"/>
              </w:rPr>
            </w:pPr>
            <w:r>
              <w:rPr>
                <w:sz w:val="20"/>
                <w:szCs w:val="20"/>
              </w:rPr>
              <w:t>O: 2</w:t>
            </w: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p>
          <w:p w:rsidR="00E31E51" w:rsidRDefault="00E31E51" w:rsidP="00900D47">
            <w:pPr>
              <w:rPr>
                <w:sz w:val="20"/>
                <w:szCs w:val="20"/>
              </w:rPr>
            </w:pPr>
            <w:r>
              <w:rPr>
                <w:sz w:val="20"/>
                <w:szCs w:val="20"/>
              </w:rPr>
              <w:t>§: 63</w:t>
            </w:r>
          </w:p>
          <w:p w:rsidR="00E31E51" w:rsidRPr="00900D47" w:rsidRDefault="00E31E51" w:rsidP="00900D47">
            <w:pPr>
              <w:rPr>
                <w:sz w:val="20"/>
                <w:szCs w:val="20"/>
              </w:rPr>
            </w:pPr>
            <w:r>
              <w:rPr>
                <w:sz w:val="20"/>
                <w:szCs w:val="20"/>
              </w:rPr>
              <w:t>O: 3</w:t>
            </w:r>
          </w:p>
        </w:tc>
        <w:tc>
          <w:tcPr>
            <w:tcW w:w="4819" w:type="dxa"/>
          </w:tcPr>
          <w:p w:rsidR="00C96377" w:rsidRPr="00C96377" w:rsidRDefault="00E117E1" w:rsidP="00C96377">
            <w:pPr>
              <w:widowControl w:val="0"/>
              <w:jc w:val="both"/>
              <w:rPr>
                <w:sz w:val="20"/>
                <w:szCs w:val="20"/>
              </w:rPr>
            </w:pPr>
            <w:r w:rsidRPr="00C96377">
              <w:rPr>
                <w:sz w:val="20"/>
                <w:szCs w:val="20"/>
              </w:rPr>
              <w:lastRenderedPageBreak/>
              <w:t>(1</w:t>
            </w:r>
            <w:r w:rsidR="00745F36" w:rsidRPr="00C96377">
              <w:rPr>
                <w:sz w:val="20"/>
                <w:szCs w:val="20"/>
              </w:rPr>
              <w:t xml:space="preserve">) </w:t>
            </w:r>
            <w:r w:rsidR="00C96377" w:rsidRPr="00C96377">
              <w:rPr>
                <w:sz w:val="20"/>
                <w:szCs w:val="20"/>
              </w:rPr>
              <w:t>Vo výpise z registra trestov pre prácu s</w:t>
            </w:r>
            <w:r w:rsidR="00847C51">
              <w:rPr>
                <w:sz w:val="20"/>
                <w:szCs w:val="20"/>
              </w:rPr>
              <w:t> </w:t>
            </w:r>
            <w:r w:rsidR="00C96377" w:rsidRPr="00C96377">
              <w:rPr>
                <w:sz w:val="20"/>
                <w:szCs w:val="20"/>
              </w:rPr>
              <w:t>deťmi</w:t>
            </w:r>
            <w:r w:rsidR="00847C51">
              <w:rPr>
                <w:sz w:val="20"/>
                <w:szCs w:val="20"/>
              </w:rPr>
              <w:t xml:space="preserve"> a mládežou</w:t>
            </w:r>
            <w:r w:rsidR="00C96377" w:rsidRPr="00C96377">
              <w:rPr>
                <w:sz w:val="20"/>
                <w:szCs w:val="20"/>
              </w:rPr>
              <w:t xml:space="preserve">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w:t>
            </w:r>
          </w:p>
          <w:p w:rsidR="00E117E1" w:rsidRPr="00C96377" w:rsidRDefault="00E117E1" w:rsidP="00E117E1">
            <w:pPr>
              <w:widowControl w:val="0"/>
              <w:jc w:val="both"/>
              <w:rPr>
                <w:sz w:val="20"/>
                <w:szCs w:val="20"/>
              </w:rPr>
            </w:pPr>
            <w:r w:rsidRPr="00C96377">
              <w:rPr>
                <w:sz w:val="20"/>
                <w:szCs w:val="20"/>
              </w:rPr>
              <w:t xml:space="preserve"> </w:t>
            </w:r>
          </w:p>
          <w:p w:rsidR="00C96377" w:rsidRDefault="00E117E1" w:rsidP="00A95B3F">
            <w:pPr>
              <w:widowControl w:val="0"/>
              <w:jc w:val="both"/>
              <w:rPr>
                <w:sz w:val="20"/>
                <w:szCs w:val="20"/>
              </w:rPr>
            </w:pPr>
            <w:r w:rsidRPr="00C96377">
              <w:rPr>
                <w:sz w:val="20"/>
                <w:szCs w:val="20"/>
              </w:rPr>
              <w:t xml:space="preserve">(2) </w:t>
            </w:r>
            <w:r w:rsidR="00B52283" w:rsidRPr="00B52283">
              <w:rPr>
                <w:sz w:val="20"/>
                <w:szCs w:val="20"/>
              </w:rPr>
              <w:t>Vo výpise z registra trestov pre prácu s deťmi  a mládežou sa uvedú aj zahladené odsúdenia súdom Slovenskej republiky, súdom iného štátu, ktorého rozhodnutie bolo uznané súdom Slovenskej republiky, vrátane údajov o priebehu výkonu uložených trestov, ochranných opatrení a primeraných obmedzení alebo povinností, ak ide o trestné činy podľa osobitného predpisu</w:t>
            </w:r>
            <w:r w:rsidR="00B52283" w:rsidRPr="00B52283">
              <w:rPr>
                <w:sz w:val="20"/>
                <w:szCs w:val="20"/>
                <w:vertAlign w:val="superscript"/>
              </w:rPr>
              <w:t>2</w:t>
            </w:r>
            <w:r w:rsidR="00F402B4">
              <w:rPr>
                <w:sz w:val="20"/>
                <w:szCs w:val="20"/>
                <w:vertAlign w:val="superscript"/>
              </w:rPr>
              <w:t>1</w:t>
            </w:r>
            <w:r w:rsidR="00B52283" w:rsidRPr="00B52283">
              <w:rPr>
                <w:sz w:val="20"/>
                <w:szCs w:val="20"/>
              </w:rPr>
              <w:t>)</w:t>
            </w:r>
          </w:p>
          <w:p w:rsidR="00F402B4" w:rsidRPr="00C96377" w:rsidRDefault="00F402B4" w:rsidP="00A95B3F">
            <w:pPr>
              <w:widowControl w:val="0"/>
              <w:jc w:val="both"/>
              <w:rPr>
                <w:sz w:val="20"/>
                <w:szCs w:val="20"/>
              </w:rPr>
            </w:pPr>
          </w:p>
          <w:p w:rsidR="00637A84" w:rsidRPr="00637A84" w:rsidRDefault="00637A84" w:rsidP="00637A84">
            <w:pPr>
              <w:widowControl w:val="0"/>
              <w:jc w:val="both"/>
              <w:rPr>
                <w:sz w:val="20"/>
                <w:szCs w:val="20"/>
              </w:rPr>
            </w:pPr>
            <w:r>
              <w:rPr>
                <w:sz w:val="20"/>
                <w:szCs w:val="20"/>
              </w:rPr>
              <w:t xml:space="preserve">(1) </w:t>
            </w:r>
            <w:r w:rsidRPr="00637A84">
              <w:rPr>
                <w:sz w:val="20"/>
                <w:szCs w:val="20"/>
              </w:rPr>
              <w:t>Predpoklady na výkon pracovnej činnosti sú</w:t>
            </w:r>
          </w:p>
          <w:p w:rsidR="00900D47" w:rsidRDefault="00637A84" w:rsidP="00637A84">
            <w:pPr>
              <w:widowControl w:val="0"/>
              <w:jc w:val="both"/>
              <w:rPr>
                <w:sz w:val="20"/>
                <w:szCs w:val="20"/>
              </w:rPr>
            </w:pPr>
            <w:r w:rsidRPr="00637A84">
              <w:rPr>
                <w:sz w:val="20"/>
                <w:szCs w:val="20"/>
              </w:rPr>
              <w:t>b)</w:t>
            </w:r>
            <w:r>
              <w:rPr>
                <w:sz w:val="20"/>
                <w:szCs w:val="20"/>
              </w:rPr>
              <w:t xml:space="preserve"> </w:t>
            </w:r>
            <w:r w:rsidRPr="00637A84">
              <w:rPr>
                <w:sz w:val="20"/>
                <w:szCs w:val="20"/>
              </w:rPr>
              <w:t>bezúhonnosť</w:t>
            </w:r>
            <w:r>
              <w:rPr>
                <w:sz w:val="20"/>
                <w:szCs w:val="20"/>
              </w:rPr>
              <w:t>.</w:t>
            </w:r>
          </w:p>
          <w:p w:rsidR="00637A84" w:rsidRDefault="00637A84" w:rsidP="00637A84">
            <w:pPr>
              <w:widowControl w:val="0"/>
              <w:jc w:val="both"/>
              <w:rPr>
                <w:sz w:val="20"/>
                <w:szCs w:val="20"/>
              </w:rPr>
            </w:pPr>
          </w:p>
          <w:p w:rsidR="002D4B90" w:rsidRDefault="002D4B90" w:rsidP="00637A84">
            <w:pPr>
              <w:widowControl w:val="0"/>
              <w:jc w:val="both"/>
              <w:rPr>
                <w:sz w:val="20"/>
                <w:szCs w:val="20"/>
              </w:rPr>
            </w:pPr>
          </w:p>
          <w:p w:rsidR="00637A84" w:rsidRPr="00637A84" w:rsidRDefault="00637A84" w:rsidP="00637A84">
            <w:pPr>
              <w:widowControl w:val="0"/>
              <w:jc w:val="both"/>
              <w:rPr>
                <w:sz w:val="20"/>
                <w:szCs w:val="20"/>
              </w:rPr>
            </w:pPr>
            <w:r w:rsidRPr="00637A84">
              <w:rPr>
                <w:sz w:val="20"/>
                <w:szCs w:val="20"/>
              </w:rPr>
              <w:lastRenderedPageBreak/>
              <w:t>(4)</w:t>
            </w:r>
            <w:r>
              <w:rPr>
                <w:sz w:val="20"/>
                <w:szCs w:val="20"/>
              </w:rPr>
              <w:t xml:space="preserve"> </w:t>
            </w:r>
            <w:r w:rsidRPr="00637A84">
              <w:rPr>
                <w:sz w:val="20"/>
                <w:szCs w:val="20"/>
              </w:rPr>
              <w:t>Predpoklady na výkon pracovnej činnosti musí pedagogický zamestnanec a odborný zamestnanec spĺňať po celý čas výkonu pracovnej činnosti.</w:t>
            </w:r>
          </w:p>
          <w:p w:rsidR="00637A84" w:rsidRDefault="00637A84" w:rsidP="00637A84">
            <w:pPr>
              <w:widowControl w:val="0"/>
              <w:jc w:val="both"/>
              <w:rPr>
                <w:sz w:val="20"/>
                <w:szCs w:val="20"/>
              </w:rPr>
            </w:pPr>
          </w:p>
          <w:p w:rsidR="00637A84" w:rsidRPr="00637A84" w:rsidRDefault="00637A84" w:rsidP="00637A84">
            <w:pPr>
              <w:widowControl w:val="0"/>
              <w:jc w:val="both"/>
              <w:rPr>
                <w:sz w:val="20"/>
                <w:szCs w:val="20"/>
              </w:rPr>
            </w:pPr>
            <w:r w:rsidRPr="00637A84">
              <w:rPr>
                <w:sz w:val="20"/>
                <w:szCs w:val="20"/>
              </w:rPr>
              <w:t>(1)</w:t>
            </w:r>
            <w:r>
              <w:rPr>
                <w:sz w:val="20"/>
                <w:szCs w:val="20"/>
              </w:rPr>
              <w:t xml:space="preserve"> </w:t>
            </w:r>
            <w:r w:rsidRPr="00637A84">
              <w:rPr>
                <w:sz w:val="20"/>
                <w:szCs w:val="20"/>
              </w:rPr>
              <w:t>Za bezúhonného sa považuje ten, kto nebol právoplatne odsúdený za</w:t>
            </w:r>
          </w:p>
          <w:p w:rsidR="00637A84" w:rsidRPr="00637A84" w:rsidRDefault="00637A84" w:rsidP="00637A84">
            <w:pPr>
              <w:widowControl w:val="0"/>
              <w:jc w:val="both"/>
              <w:rPr>
                <w:sz w:val="20"/>
                <w:szCs w:val="20"/>
              </w:rPr>
            </w:pPr>
            <w:r w:rsidRPr="00637A84">
              <w:rPr>
                <w:sz w:val="20"/>
                <w:szCs w:val="20"/>
              </w:rPr>
              <w:t>a)</w:t>
            </w:r>
            <w:r>
              <w:rPr>
                <w:sz w:val="20"/>
                <w:szCs w:val="20"/>
              </w:rPr>
              <w:t xml:space="preserve"> </w:t>
            </w:r>
            <w:r w:rsidRPr="00637A84">
              <w:rPr>
                <w:sz w:val="20"/>
                <w:szCs w:val="20"/>
              </w:rPr>
              <w:t>obzvlášť závažný zločin,</w:t>
            </w:r>
          </w:p>
          <w:p w:rsidR="00637A84" w:rsidRPr="00637A84" w:rsidRDefault="00637A84" w:rsidP="00637A84">
            <w:pPr>
              <w:widowControl w:val="0"/>
              <w:jc w:val="both"/>
              <w:rPr>
                <w:sz w:val="20"/>
                <w:szCs w:val="20"/>
              </w:rPr>
            </w:pPr>
            <w:r w:rsidRPr="00637A84">
              <w:rPr>
                <w:sz w:val="20"/>
                <w:szCs w:val="20"/>
              </w:rPr>
              <w:t>b)</w:t>
            </w:r>
            <w:r>
              <w:rPr>
                <w:sz w:val="20"/>
                <w:szCs w:val="20"/>
              </w:rPr>
              <w:t xml:space="preserve"> </w:t>
            </w:r>
            <w:r w:rsidRPr="00637A84">
              <w:rPr>
                <w:sz w:val="20"/>
                <w:szCs w:val="20"/>
              </w:rPr>
              <w:t>úmyselný trestný čin proti životu a zdraviu, úmyselný trestný čin proti slobode a ľudskej dôstojnosti, úmyselný trestný čin proti rodine a mládeži, úmyselný trestný čin proti majetku, úmyselný trestný čin všeobecne nebezpečný, úmyselný trestný čin proti republike, úmyselný trestný čin proti poriadku vo verejných veciach, úmyselný trestný čin proti iným právam a slobodám, úmyselný trestný čin proti mieru a ľudskosti, úmyselný trestný čin terorizmu a extrémizmu, úmyselný trestný čin vojnový alebo</w:t>
            </w:r>
          </w:p>
          <w:p w:rsidR="00637A84" w:rsidRDefault="00637A84" w:rsidP="00637A84">
            <w:pPr>
              <w:widowControl w:val="0"/>
              <w:jc w:val="both"/>
              <w:rPr>
                <w:sz w:val="20"/>
                <w:szCs w:val="20"/>
              </w:rPr>
            </w:pPr>
            <w:r w:rsidRPr="00637A84">
              <w:rPr>
                <w:sz w:val="20"/>
                <w:szCs w:val="20"/>
              </w:rPr>
              <w:t>c)</w:t>
            </w:r>
            <w:r>
              <w:rPr>
                <w:sz w:val="20"/>
                <w:szCs w:val="20"/>
              </w:rPr>
              <w:t xml:space="preserve"> </w:t>
            </w:r>
            <w:r w:rsidRPr="00637A84">
              <w:rPr>
                <w:sz w:val="20"/>
                <w:szCs w:val="20"/>
              </w:rPr>
              <w:t>trestný čin spáchaný z nedbanlivosti priamo pri výkone pracovnej činnosti.</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(2)</w:t>
            </w:r>
            <w:r>
              <w:rPr>
                <w:sz w:val="20"/>
                <w:szCs w:val="20"/>
              </w:rPr>
              <w:t xml:space="preserve"> </w:t>
            </w:r>
            <w:r w:rsidRPr="00637A84">
              <w:rPr>
                <w:sz w:val="20"/>
                <w:szCs w:val="20"/>
              </w:rPr>
              <w:t>Ak ide o obzvlášť závažný zločin, trestný čin nedovolenej výroby omamných a psychotropných látok, jedov alebo prekurzorov, ich držanie a obchodovanie s nimi, trestný čin znásilnenia, trestný čin sexuálneho násilia, trestný čin sexuálneho zneužívania, trestný čin súlože medzi príbuznými, trestný čin opustenia dieťaťa, trestný čin zanedbania povinnej výživy, trestný čin týrania blízkej osoby a zverenej osoby, trestný čin ohrozovania mravnej výchovy mládeže, trestné činy korupcie, trestný čin výroby detskej pornografie, trestný čin rozširovania detskej pornografie, trestný čin prechovávania detskej pornografie a účasť na detskom pornografickom predstavení a trestný čin ohrozovania mravnosti, za bezúhonného sa nepovažuje ani ten, komu bolo odsúdenie za taký trestný čin zahladené alebo na ktorého sa hľadí, ako keby nebol za taký trestný čin odsúdený.</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(3)</w:t>
            </w:r>
            <w:r>
              <w:rPr>
                <w:sz w:val="20"/>
                <w:szCs w:val="20"/>
              </w:rPr>
              <w:t xml:space="preserve"> </w:t>
            </w:r>
            <w:r w:rsidRPr="00637A84">
              <w:rPr>
                <w:sz w:val="20"/>
                <w:szCs w:val="20"/>
              </w:rPr>
              <w:t>Bezúhonnosť sa preuk</w:t>
            </w:r>
            <w:r w:rsidR="00BD5AAB">
              <w:rPr>
                <w:sz w:val="20"/>
                <w:szCs w:val="20"/>
              </w:rPr>
              <w:t>azuje odpisom registra trestov</w:t>
            </w:r>
            <w:r w:rsidRPr="00637A84">
              <w:rPr>
                <w:sz w:val="20"/>
                <w:szCs w:val="20"/>
              </w:rPr>
              <w:t xml:space="preserve"> nie starším ako tri mesiace, a to každých päť rokov počas trvania pracovného pomeru u toho istého zamestnávateľa najneskôr k 31. máju príslušného roka; ak ide o cudzinca, bezúhonnosť sa preukazuje obdobným dokladom o bezúhonnosti vydaným príslušným orgánom štátu, ktorého je štátnym príslušníkom, alebo príslušným orgánom štátu </w:t>
            </w:r>
            <w:r w:rsidRPr="00637A84">
              <w:rPr>
                <w:sz w:val="20"/>
                <w:szCs w:val="20"/>
              </w:rPr>
              <w:lastRenderedPageBreak/>
              <w:t>jeho trvalého pobytu alebo obvyklého pobytu, a to dokladom nie starším ako tri mesiace a predloženým spolu s jeho úradne osvedčeným prekladom do slovenského jazyka. Pedagogický zamestnanec školy zriadenej ministerstvom vnútra, ktorý je v služobnom pomere, preukazuje bezúhonno</w:t>
            </w:r>
            <w:r>
              <w:rPr>
                <w:sz w:val="20"/>
                <w:szCs w:val="20"/>
              </w:rPr>
              <w:t>sť podľa osobitných predpisov.</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(4)</w:t>
            </w:r>
            <w:r>
              <w:rPr>
                <w:sz w:val="20"/>
                <w:szCs w:val="20"/>
              </w:rPr>
              <w:t xml:space="preserve"> </w:t>
            </w:r>
            <w:r w:rsidRPr="00637A84">
              <w:rPr>
                <w:sz w:val="20"/>
                <w:szCs w:val="20"/>
              </w:rPr>
              <w:t>Pedagogický zamestnanec a odborný zamestnanec poskytne na účel preukázania bezúhonnosti podľa odseku 3 pred uzavretím pracovnoprávneho vzťahu okresnému úradu v sídle kraja údaje potrebné na vyžiadanie odpisu registra trestov. Údaje podľa prvej vety zašle okresný úrad v sídle kraja pred vznikom pracovnoprávneho vzťahu v elektronickej podobe prostredníctvom elektronickej komunikácie Generálnej prokuratúre Slovenskej republiky na vydanie odpisu registra trestov; okresný úrad v sídle kraja údaje po ich zaslaní Generálnej prokuratúre Slovenskej republiky bezodkladne zlikviduje.</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(5)</w:t>
            </w:r>
            <w:r>
              <w:rPr>
                <w:sz w:val="20"/>
                <w:szCs w:val="20"/>
              </w:rPr>
              <w:t xml:space="preserve"> </w:t>
            </w:r>
            <w:r w:rsidRPr="00637A84">
              <w:rPr>
                <w:sz w:val="20"/>
                <w:szCs w:val="20"/>
              </w:rPr>
              <w:t>Okresný úrad v sídle kraja na základe odpisu registra trestov na účel preukázania bezúhonnosti podľa odseku 3 preukázateľne oznámi zamestnávateľovi skutočnosť, či pedagogický zamestnanec alebo odborný zamestnanec spĺňa predpoklad bezúhonnosti alebo nespĺňa predpoklad bezúhonnosti; okresný úrad v sídle kraja obsah odpisu registra trestov zamestnávateľovi neoznamuje. Okresný úrad v sídle kraja po zaslaní oznámenia príslušný odpis registra trestov bezodkladne zlikviduje.</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(6)</w:t>
            </w:r>
            <w:r>
              <w:rPr>
                <w:sz w:val="20"/>
                <w:szCs w:val="20"/>
              </w:rPr>
              <w:t xml:space="preserve"> </w:t>
            </w:r>
            <w:r w:rsidRPr="00637A84">
              <w:rPr>
                <w:sz w:val="20"/>
                <w:szCs w:val="20"/>
              </w:rPr>
              <w:t>Pedagogický zamestnanec alebo odborný zamestnanec je povinný oznámiť zamestnávateľovi bezodkladne vznesenie obvinenia voči jeho osobe vo veci spáchania trestného činu podľa odseku 1.</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(7)</w:t>
            </w:r>
            <w:r>
              <w:rPr>
                <w:sz w:val="20"/>
                <w:szCs w:val="20"/>
              </w:rPr>
              <w:t xml:space="preserve"> </w:t>
            </w:r>
            <w:r w:rsidRPr="00637A84">
              <w:rPr>
                <w:sz w:val="20"/>
                <w:szCs w:val="20"/>
              </w:rPr>
              <w:t>Zamestnávateľ až do právoplatného rozhodnutia súdu môže pozastaviť výkon pracovnej činnosti pedagogickému zamestnancovi alebo odbornému zamestnancovi, ktorý oznámil vznesenie obvinenia voči jeho osobe podľa odseku 6, alebo ak sa zamestnávateľ inak dozvie o vznesení obvinenia voči pedagogickému zamestnancovi alebo odbornému zamestnancovi vo veci spáchania trestného činu podľa odseku 1.</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(8)</w:t>
            </w:r>
            <w:r>
              <w:rPr>
                <w:sz w:val="20"/>
                <w:szCs w:val="20"/>
              </w:rPr>
              <w:t xml:space="preserve"> </w:t>
            </w:r>
            <w:r w:rsidRPr="00637A84">
              <w:rPr>
                <w:sz w:val="20"/>
                <w:szCs w:val="20"/>
              </w:rPr>
              <w:t xml:space="preserve">Pedagogický zamestnanec alebo odborný zamestnanec </w:t>
            </w:r>
            <w:r w:rsidRPr="00637A84">
              <w:rPr>
                <w:sz w:val="20"/>
                <w:szCs w:val="20"/>
              </w:rPr>
              <w:lastRenderedPageBreak/>
              <w:t>je povinný oznámiť zamestnávateľovi bezodkladne podanie obžaloby na jeho osobu vo veci spáchania trestného činu podľa odseku 1.</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(9)</w:t>
            </w:r>
            <w:r>
              <w:rPr>
                <w:sz w:val="20"/>
                <w:szCs w:val="20"/>
              </w:rPr>
              <w:t xml:space="preserve"> </w:t>
            </w:r>
            <w:r w:rsidRPr="00637A84">
              <w:rPr>
                <w:sz w:val="20"/>
                <w:szCs w:val="20"/>
              </w:rPr>
              <w:t>Zamestnávateľ až do právoplatného rozhodnutia súdu pozastaví výkon pracovnej činnosti pedagogickému zamestnancovi alebo odbornému zamestnancovi, ktorý oznámil podanie obžaloby na jeho osobu podľa odseku 8, alebo ak sa zamestnávateľ inak dozvie o podaní obžaloby na pedagogického zamestnanca alebo odborného zamestnanca vo veci spáchania trestného činu podľa odseku 1.</w:t>
            </w:r>
            <w:r>
              <w:rPr>
                <w:sz w:val="20"/>
                <w:szCs w:val="20"/>
              </w:rPr>
              <w:t xml:space="preserve"> </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(10)</w:t>
            </w:r>
            <w:r>
              <w:rPr>
                <w:sz w:val="20"/>
                <w:szCs w:val="20"/>
              </w:rPr>
              <w:t xml:space="preserve"> </w:t>
            </w:r>
            <w:r w:rsidRPr="00637A84">
              <w:rPr>
                <w:sz w:val="20"/>
                <w:szCs w:val="20"/>
              </w:rPr>
              <w:t>Počas pozastavenia výkonu pracovnej činnosti patrí pedagogickému zamestnancovi alebo odbornému zamestnancovi 50 % funkčného platu, najmenej však vo výške minimálnej mzdy, ktorý by mu patril, ak by mu nebol pozastavený výkon pracovnej činnosti. Výška funkčného platu podľa prvej vety sa zvyšuje o 10 % za každú vyživovanú osobu, najviac do sumy, ktorou je 70 %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(11)</w:t>
            </w:r>
            <w:r>
              <w:rPr>
                <w:sz w:val="20"/>
                <w:szCs w:val="20"/>
              </w:rPr>
              <w:t xml:space="preserve"> </w:t>
            </w:r>
            <w:r w:rsidRPr="00637A84">
              <w:rPr>
                <w:sz w:val="20"/>
                <w:szCs w:val="20"/>
              </w:rPr>
              <w:t>Ak pedagogický zamestnanec alebo odborný zamestnanec neposkytne na účel preukázania bezúhonnosti podľa odseku 3 údaje potrebné na vyžiadanie odpisu registra trestov, nepovažuje sa na účely tohto zákona za bezúhonného.</w:t>
            </w:r>
          </w:p>
          <w:p w:rsidR="00637A84" w:rsidRPr="00637A84" w:rsidRDefault="00637A84" w:rsidP="00637A84">
            <w:pPr>
              <w:widowControl w:val="0"/>
              <w:jc w:val="both"/>
              <w:rPr>
                <w:sz w:val="20"/>
                <w:szCs w:val="20"/>
              </w:rPr>
            </w:pPr>
          </w:p>
          <w:p w:rsidR="00637A84" w:rsidRDefault="00637A84" w:rsidP="00637A84">
            <w:pPr>
              <w:widowControl w:val="0"/>
              <w:jc w:val="both"/>
              <w:rPr>
                <w:sz w:val="20"/>
                <w:szCs w:val="20"/>
              </w:rPr>
            </w:pPr>
            <w:r w:rsidRPr="00637A84">
              <w:rPr>
                <w:sz w:val="20"/>
                <w:szCs w:val="20"/>
              </w:rPr>
              <w:t>(12)</w:t>
            </w:r>
            <w:r>
              <w:rPr>
                <w:sz w:val="20"/>
                <w:szCs w:val="20"/>
              </w:rPr>
              <w:t xml:space="preserve"> </w:t>
            </w:r>
            <w:r w:rsidRPr="00637A84">
              <w:rPr>
                <w:sz w:val="20"/>
                <w:szCs w:val="20"/>
              </w:rPr>
              <w:t>Na preukazovanie bezúhonnosti úspešného uchádzača o výkon pracovnej činnosti pedagogického zamestnanca alebo pracovnej činnosti odborného zamestnanca sa vzťahujú odseky 3 až 5 a 11.</w:t>
            </w:r>
          </w:p>
          <w:p w:rsidR="00561A35" w:rsidRDefault="00561A35" w:rsidP="00637A84">
            <w:pPr>
              <w:widowControl w:val="0"/>
              <w:jc w:val="both"/>
              <w:rPr>
                <w:sz w:val="20"/>
                <w:szCs w:val="20"/>
              </w:rPr>
            </w:pPr>
          </w:p>
          <w:p w:rsidR="00561A35" w:rsidRDefault="00561A35" w:rsidP="00561A35">
            <w:pPr>
              <w:widowControl w:val="0"/>
              <w:jc w:val="both"/>
              <w:rPr>
                <w:sz w:val="20"/>
                <w:szCs w:val="20"/>
              </w:rPr>
            </w:pPr>
            <w:r w:rsidRPr="00561A35">
              <w:rPr>
                <w:sz w:val="20"/>
                <w:szCs w:val="20"/>
              </w:rPr>
              <w:t xml:space="preserve">(4) Súd môže uložiť trest zákazu činnosti na doživotie, ak odsudzuje páchateľa za trestný čin obchodovania s ľuďmi podľa § 179, trestný čin znásilnenia podľa § 199, trestný čin sexuálneho násilia podľa § 200, trestný čin sexuálneho zneužívania podľa § 201 až  202, trestný čin výroby detskej </w:t>
            </w:r>
            <w:r w:rsidRPr="00561A35">
              <w:rPr>
                <w:sz w:val="20"/>
                <w:szCs w:val="20"/>
              </w:rPr>
              <w:lastRenderedPageBreak/>
              <w:t xml:space="preserve">pornografie podľa § 368, trestný čin rozširovania detskej pornografie podľa § </w:t>
            </w:r>
            <w:smartTag w:uri="urn:schemas-microsoft-com:office:smarttags" w:element="metricconverter">
              <w:smartTagPr>
                <w:attr w:name="ProductID" w:val="369 a"/>
              </w:smartTagPr>
              <w:r w:rsidRPr="00561A35">
                <w:rPr>
                  <w:sz w:val="20"/>
                  <w:szCs w:val="20"/>
                </w:rPr>
                <w:t>369 a</w:t>
              </w:r>
            </w:smartTag>
            <w:r w:rsidRPr="00561A35">
              <w:rPr>
                <w:sz w:val="20"/>
                <w:szCs w:val="20"/>
              </w:rPr>
              <w:t xml:space="preserve"> trestný čin prechovávania detskej pornografie a účasť na detskom pornografickom predstavení podľa § 370, ak bol taký trestný čin spáchaný na dieťati.</w:t>
            </w: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p>
          <w:p w:rsidR="00561A35" w:rsidRDefault="00561A35" w:rsidP="00561A35">
            <w:pPr>
              <w:widowControl w:val="0"/>
              <w:jc w:val="both"/>
              <w:rPr>
                <w:sz w:val="20"/>
                <w:szCs w:val="20"/>
              </w:rPr>
            </w:pPr>
            <w:r w:rsidRPr="00561A35">
              <w:rPr>
                <w:sz w:val="20"/>
                <w:szCs w:val="20"/>
              </w:rPr>
              <w:t>(1)</w:t>
            </w:r>
            <w:r>
              <w:rPr>
                <w:sz w:val="20"/>
                <w:szCs w:val="20"/>
              </w:rPr>
              <w:t xml:space="preserve"> </w:t>
            </w:r>
            <w:r w:rsidRPr="00561A35">
              <w:rPr>
                <w:sz w:val="20"/>
                <w:szCs w:val="20"/>
              </w:rPr>
              <w:t>Na výkon činnosti športového odborníka sa vyžaduje bezúhonnosť. Podmienka bezúhonnosti musí byť splnená po celý čas výkonu činnosti športového odborníka.</w:t>
            </w:r>
          </w:p>
          <w:p w:rsidR="00BB577C" w:rsidRDefault="00BB577C" w:rsidP="00561A35">
            <w:pPr>
              <w:widowControl w:val="0"/>
              <w:jc w:val="both"/>
              <w:rPr>
                <w:sz w:val="20"/>
                <w:szCs w:val="20"/>
              </w:rPr>
            </w:pPr>
          </w:p>
          <w:p w:rsidR="00BB577C" w:rsidRPr="00BB577C" w:rsidRDefault="00BB577C" w:rsidP="00BB577C">
            <w:pPr>
              <w:widowControl w:val="0"/>
              <w:jc w:val="both"/>
              <w:rPr>
                <w:sz w:val="20"/>
                <w:szCs w:val="20"/>
              </w:rPr>
            </w:pPr>
            <w:r w:rsidRPr="00BB577C">
              <w:rPr>
                <w:sz w:val="20"/>
                <w:szCs w:val="20"/>
              </w:rPr>
              <w:t>(2)</w:t>
            </w:r>
            <w:r>
              <w:rPr>
                <w:sz w:val="20"/>
                <w:szCs w:val="20"/>
              </w:rPr>
              <w:t xml:space="preserve"> </w:t>
            </w:r>
            <w:r w:rsidRPr="00BB577C">
              <w:rPr>
                <w:sz w:val="20"/>
                <w:szCs w:val="20"/>
              </w:rPr>
              <w:t>Za bezúhonného sa považuje ten, kto nebol právoplatne odsúdený za</w:t>
            </w:r>
          </w:p>
          <w:p w:rsidR="00BB577C" w:rsidRPr="00BB577C" w:rsidRDefault="00BB577C" w:rsidP="00BB577C">
            <w:pPr>
              <w:widowControl w:val="0"/>
              <w:jc w:val="both"/>
              <w:rPr>
                <w:sz w:val="20"/>
                <w:szCs w:val="20"/>
              </w:rPr>
            </w:pPr>
            <w:r w:rsidRPr="00BB577C">
              <w:rPr>
                <w:sz w:val="20"/>
                <w:szCs w:val="20"/>
              </w:rPr>
              <w:t>a)</w:t>
            </w:r>
            <w:r>
              <w:rPr>
                <w:sz w:val="20"/>
                <w:szCs w:val="20"/>
              </w:rPr>
              <w:t xml:space="preserve"> </w:t>
            </w:r>
            <w:r w:rsidRPr="00BB577C">
              <w:rPr>
                <w:sz w:val="20"/>
                <w:szCs w:val="20"/>
              </w:rPr>
              <w:t>zločin,</w:t>
            </w:r>
          </w:p>
          <w:p w:rsidR="00BB577C" w:rsidRPr="00BB577C" w:rsidRDefault="00BB577C" w:rsidP="00BB577C">
            <w:pPr>
              <w:widowControl w:val="0"/>
              <w:jc w:val="both"/>
              <w:rPr>
                <w:sz w:val="20"/>
                <w:szCs w:val="20"/>
              </w:rPr>
            </w:pPr>
            <w:r w:rsidRPr="00BB577C">
              <w:rPr>
                <w:sz w:val="20"/>
                <w:szCs w:val="20"/>
              </w:rPr>
              <w:t>b)</w:t>
            </w:r>
            <w:r>
              <w:rPr>
                <w:sz w:val="20"/>
                <w:szCs w:val="20"/>
              </w:rPr>
              <w:t xml:space="preserve"> </w:t>
            </w:r>
            <w:r w:rsidRPr="00BB577C">
              <w:rPr>
                <w:sz w:val="20"/>
                <w:szCs w:val="20"/>
              </w:rPr>
              <w:t>úmyselný trestný čin proti životu a zdraviu, úmyselný trestný čin proti slobode a ľudskej dôstojnosti, úmyselný trestný čin proti rodine a mládeži, úmyselný trestný čin všeobecne nebezpečný, úmyselný trestný čin proti republike, úmyselný trestný čin proti poriadku vo verejných veciach, úmyselný trestný čin proti iným právam a slobodám,</w:t>
            </w:r>
          </w:p>
          <w:p w:rsidR="00BB577C" w:rsidRPr="00BB577C" w:rsidRDefault="00BB577C" w:rsidP="00BB577C">
            <w:pPr>
              <w:widowControl w:val="0"/>
              <w:jc w:val="both"/>
              <w:rPr>
                <w:sz w:val="20"/>
                <w:szCs w:val="20"/>
              </w:rPr>
            </w:pPr>
            <w:r w:rsidRPr="00BB577C">
              <w:rPr>
                <w:sz w:val="20"/>
                <w:szCs w:val="20"/>
              </w:rPr>
              <w:t>c)</w:t>
            </w:r>
            <w:r>
              <w:rPr>
                <w:sz w:val="20"/>
                <w:szCs w:val="20"/>
              </w:rPr>
              <w:t xml:space="preserve"> </w:t>
            </w:r>
            <w:r w:rsidRPr="00BB577C">
              <w:rPr>
                <w:sz w:val="20"/>
                <w:szCs w:val="20"/>
              </w:rPr>
              <w:t>iný trestný čin, ako je uvedený v písmenách a) a b), spáchaný so zbraňou, násilím, hrozbou bezprostredného násilia, hrozbou inej ťažkej ujmy alebo s použitím nátlaku, alebo</w:t>
            </w:r>
          </w:p>
          <w:p w:rsidR="00BB577C" w:rsidRDefault="00BB577C" w:rsidP="00BB577C">
            <w:pPr>
              <w:widowControl w:val="0"/>
              <w:jc w:val="both"/>
              <w:rPr>
                <w:sz w:val="20"/>
                <w:szCs w:val="20"/>
              </w:rPr>
            </w:pPr>
            <w:r w:rsidRPr="00BB577C">
              <w:rPr>
                <w:sz w:val="20"/>
                <w:szCs w:val="20"/>
              </w:rPr>
              <w:t>d)</w:t>
            </w:r>
            <w:r>
              <w:rPr>
                <w:sz w:val="20"/>
                <w:szCs w:val="20"/>
              </w:rPr>
              <w:t xml:space="preserve"> </w:t>
            </w:r>
            <w:r w:rsidRPr="00BB577C">
              <w:rPr>
                <w:sz w:val="20"/>
                <w:szCs w:val="20"/>
              </w:rPr>
              <w:t>trestný čin podľa písmen a) až c), trestný čin proti majetku alebo hospodársky trestný čin, ak ide o kontrolóra alebo člena štatutárneho orgánu športovej organizácie.</w:t>
            </w:r>
          </w:p>
          <w:p w:rsidR="00BB577C" w:rsidRPr="00BB577C" w:rsidRDefault="00BB577C" w:rsidP="00BB577C">
            <w:pPr>
              <w:widowControl w:val="0"/>
              <w:jc w:val="both"/>
              <w:rPr>
                <w:sz w:val="20"/>
                <w:szCs w:val="20"/>
              </w:rPr>
            </w:pPr>
          </w:p>
          <w:p w:rsidR="00BB577C" w:rsidRPr="00561A35" w:rsidRDefault="00BB577C" w:rsidP="00BB577C">
            <w:pPr>
              <w:widowControl w:val="0"/>
              <w:jc w:val="both"/>
              <w:rPr>
                <w:sz w:val="20"/>
                <w:szCs w:val="20"/>
              </w:rPr>
            </w:pPr>
            <w:r w:rsidRPr="00BB577C">
              <w:rPr>
                <w:sz w:val="20"/>
                <w:szCs w:val="20"/>
              </w:rPr>
              <w:t>(3)</w:t>
            </w:r>
            <w:r>
              <w:rPr>
                <w:sz w:val="20"/>
                <w:szCs w:val="20"/>
              </w:rPr>
              <w:t xml:space="preserve"> </w:t>
            </w:r>
            <w:r w:rsidRPr="00BB577C">
              <w:rPr>
                <w:sz w:val="20"/>
                <w:szCs w:val="20"/>
              </w:rPr>
              <w:t>Za bezúhonného sa považuje aj ten, komu bolo odsúdenie za trestný čin podľa odseku 2 zahladené alebo sa na neho hľadí, akoby nebol za takýto čin odsúdený.</w:t>
            </w:r>
          </w:p>
          <w:p w:rsidR="00561A35" w:rsidRDefault="00561A35" w:rsidP="00637A84">
            <w:pPr>
              <w:widowControl w:val="0"/>
              <w:jc w:val="both"/>
              <w:rPr>
                <w:sz w:val="20"/>
                <w:szCs w:val="20"/>
              </w:rPr>
            </w:pPr>
          </w:p>
          <w:p w:rsidR="00BB577C" w:rsidRDefault="00BB577C" w:rsidP="00BB577C">
            <w:pPr>
              <w:widowControl w:val="0"/>
              <w:jc w:val="both"/>
              <w:rPr>
                <w:sz w:val="20"/>
                <w:szCs w:val="20"/>
              </w:rPr>
            </w:pPr>
            <w:r w:rsidRPr="00BB577C">
              <w:rPr>
                <w:sz w:val="20"/>
                <w:szCs w:val="20"/>
              </w:rPr>
              <w:t>(4)</w:t>
            </w:r>
            <w:r>
              <w:rPr>
                <w:sz w:val="20"/>
                <w:szCs w:val="20"/>
              </w:rPr>
              <w:t xml:space="preserve"> </w:t>
            </w:r>
            <w:r w:rsidRPr="00BB577C">
              <w:rPr>
                <w:sz w:val="20"/>
                <w:szCs w:val="20"/>
              </w:rPr>
              <w:t xml:space="preserve">Bezúhonnosť sa preukazuje pri zápise do registra fyzických osôb v športe písomným čestným vyhlásením; </w:t>
            </w:r>
            <w:r w:rsidRPr="00BB577C">
              <w:rPr>
                <w:sz w:val="20"/>
                <w:szCs w:val="20"/>
              </w:rPr>
              <w:lastRenderedPageBreak/>
              <w:t>ak ide o vykonávanie činnosti športového odborníka v športe mládeže, výpisom z registra trestov. Na účel preukázania bezúhonnosti fyzická osoba poskytne údaje potrebné na vyžiadanie výpisu z registra trestov.6c) Údaje podľa druhej vety ministerstvo bezodkladne zašle v elektronickej podobe prostredníctvom elektronickej komunikácie Generálnej prokuratúre Slovenskej republiky na vydanie výpisu z registra trestov. Ak príslušné orgány členských štátov Európskej únie alebo príslušné orgány tretích štátov taký doklad nevydávajú, výpis z registra trestov sa nahrádza obdobným dokladom vydaným príslušným orgánom nie starším ako tri mesiace.</w:t>
            </w:r>
          </w:p>
          <w:p w:rsidR="00BB577C" w:rsidRPr="00BB577C" w:rsidRDefault="00BB577C" w:rsidP="00BB577C">
            <w:pPr>
              <w:widowControl w:val="0"/>
              <w:jc w:val="both"/>
              <w:rPr>
                <w:sz w:val="20"/>
                <w:szCs w:val="20"/>
              </w:rPr>
            </w:pPr>
          </w:p>
          <w:p w:rsidR="00BB577C" w:rsidRDefault="00BB577C" w:rsidP="00BB577C">
            <w:pPr>
              <w:widowControl w:val="0"/>
              <w:jc w:val="both"/>
              <w:rPr>
                <w:sz w:val="20"/>
                <w:szCs w:val="20"/>
              </w:rPr>
            </w:pPr>
            <w:r w:rsidRPr="00BB577C">
              <w:rPr>
                <w:sz w:val="20"/>
                <w:szCs w:val="20"/>
              </w:rPr>
              <w:t>(5)</w:t>
            </w:r>
            <w:r>
              <w:rPr>
                <w:sz w:val="20"/>
                <w:szCs w:val="20"/>
              </w:rPr>
              <w:t xml:space="preserve"> </w:t>
            </w:r>
            <w:r w:rsidRPr="00BB577C">
              <w:rPr>
                <w:sz w:val="20"/>
                <w:szCs w:val="20"/>
              </w:rPr>
              <w:t>Stratu bezúhonnosti je športový odborník povinný bezodkladne oznámiť športovej organizácii, pre ktorú vykonáva činnosť športového odborníka.</w:t>
            </w:r>
          </w:p>
          <w:p w:rsidR="00BB577C" w:rsidRDefault="00BB577C" w:rsidP="00BB577C">
            <w:pPr>
              <w:widowControl w:val="0"/>
              <w:jc w:val="both"/>
              <w:rPr>
                <w:sz w:val="20"/>
                <w:szCs w:val="20"/>
              </w:rPr>
            </w:pPr>
          </w:p>
          <w:p w:rsidR="00BB577C" w:rsidRPr="00BB577C" w:rsidRDefault="00BB577C" w:rsidP="00BB577C">
            <w:pPr>
              <w:widowControl w:val="0"/>
              <w:jc w:val="both"/>
              <w:rPr>
                <w:sz w:val="20"/>
                <w:szCs w:val="20"/>
              </w:rPr>
            </w:pPr>
            <w:r w:rsidRPr="00BB577C">
              <w:rPr>
                <w:sz w:val="20"/>
                <w:szCs w:val="20"/>
              </w:rPr>
              <w:t>c)</w:t>
            </w:r>
            <w:r>
              <w:rPr>
                <w:sz w:val="20"/>
                <w:szCs w:val="20"/>
              </w:rPr>
              <w:t xml:space="preserve"> </w:t>
            </w:r>
            <w:r w:rsidRPr="00BB577C">
              <w:rPr>
                <w:sz w:val="20"/>
                <w:szCs w:val="20"/>
              </w:rPr>
              <w:t>mladý vedúci je osoba, ktorá dovŕšila vek najmenej 15 rokov a najviac 17 rokov, je bezúhonná a aktívne sa podieľa na organizovaní mládežníckych podujatí pod vedením mládežníckeho vedúceho alebo pracovníka s mládežou,</w:t>
            </w:r>
          </w:p>
          <w:p w:rsidR="00BB577C" w:rsidRPr="00BB577C" w:rsidRDefault="00BB577C" w:rsidP="00BB577C">
            <w:pPr>
              <w:widowControl w:val="0"/>
              <w:jc w:val="both"/>
              <w:rPr>
                <w:sz w:val="20"/>
                <w:szCs w:val="20"/>
              </w:rPr>
            </w:pPr>
            <w:r w:rsidRPr="00BB577C">
              <w:rPr>
                <w:sz w:val="20"/>
                <w:szCs w:val="20"/>
              </w:rPr>
              <w:t>d)</w:t>
            </w:r>
            <w:r>
              <w:rPr>
                <w:sz w:val="20"/>
                <w:szCs w:val="20"/>
              </w:rPr>
              <w:t xml:space="preserve"> m</w:t>
            </w:r>
            <w:r w:rsidRPr="00BB577C">
              <w:rPr>
                <w:sz w:val="20"/>
                <w:szCs w:val="20"/>
              </w:rPr>
              <w:t>ládežnícky vedúci je osoba, ktorá dovŕšila vek najmenej 18 rokov, je bezúhonná a riadi, organizuje mládežnícke podujatia a zodpovedá za ich uskutočnenie,</w:t>
            </w:r>
          </w:p>
          <w:p w:rsidR="00BB577C" w:rsidRPr="00BB577C" w:rsidRDefault="00BB577C" w:rsidP="00BB577C">
            <w:pPr>
              <w:widowControl w:val="0"/>
              <w:jc w:val="both"/>
              <w:rPr>
                <w:sz w:val="20"/>
                <w:szCs w:val="20"/>
              </w:rPr>
            </w:pPr>
            <w:r w:rsidRPr="00BB577C">
              <w:rPr>
                <w:sz w:val="20"/>
                <w:szCs w:val="20"/>
              </w:rPr>
              <w:t>e)</w:t>
            </w:r>
            <w:r>
              <w:rPr>
                <w:sz w:val="20"/>
                <w:szCs w:val="20"/>
              </w:rPr>
              <w:t xml:space="preserve"> </w:t>
            </w:r>
            <w:r w:rsidRPr="00BB577C">
              <w:rPr>
                <w:sz w:val="20"/>
                <w:szCs w:val="20"/>
              </w:rPr>
              <w:t>pracovník s mládežou je osoba, ktorá</w:t>
            </w:r>
          </w:p>
          <w:p w:rsidR="00BB577C" w:rsidRPr="00BB577C" w:rsidRDefault="00BB577C" w:rsidP="00BB577C">
            <w:pPr>
              <w:widowControl w:val="0"/>
              <w:jc w:val="both"/>
              <w:rPr>
                <w:sz w:val="20"/>
                <w:szCs w:val="20"/>
              </w:rPr>
            </w:pPr>
            <w:r w:rsidRPr="00BB577C">
              <w:rPr>
                <w:sz w:val="20"/>
                <w:szCs w:val="20"/>
              </w:rPr>
              <w:t>1.</w:t>
            </w:r>
            <w:r>
              <w:rPr>
                <w:sz w:val="20"/>
                <w:szCs w:val="20"/>
              </w:rPr>
              <w:t xml:space="preserve"> </w:t>
            </w:r>
            <w:r w:rsidRPr="00BB577C">
              <w:rPr>
                <w:sz w:val="20"/>
                <w:szCs w:val="20"/>
              </w:rPr>
              <w:t>podporuje mládež v jej osobnom rozvoji a rozvoji jej vedomostí, zručností a kompetencií,</w:t>
            </w:r>
          </w:p>
          <w:p w:rsidR="00BB577C" w:rsidRPr="00BB577C" w:rsidRDefault="00BB577C" w:rsidP="00BB577C">
            <w:pPr>
              <w:widowControl w:val="0"/>
              <w:jc w:val="both"/>
              <w:rPr>
                <w:sz w:val="20"/>
                <w:szCs w:val="20"/>
              </w:rPr>
            </w:pPr>
            <w:r w:rsidRPr="00BB577C">
              <w:rPr>
                <w:sz w:val="20"/>
                <w:szCs w:val="20"/>
              </w:rPr>
              <w:t>2.</w:t>
            </w:r>
            <w:r>
              <w:rPr>
                <w:sz w:val="20"/>
                <w:szCs w:val="20"/>
              </w:rPr>
              <w:t xml:space="preserve"> </w:t>
            </w:r>
            <w:r w:rsidRPr="00BB577C">
              <w:rPr>
                <w:sz w:val="20"/>
                <w:szCs w:val="20"/>
              </w:rPr>
              <w:t>pripravuje a organizuje podujatia alebo programy v oblasti práce s mládežou,</w:t>
            </w:r>
          </w:p>
          <w:p w:rsidR="00BB577C" w:rsidRPr="00BB577C" w:rsidRDefault="00BB577C" w:rsidP="00BB577C">
            <w:pPr>
              <w:widowControl w:val="0"/>
              <w:jc w:val="both"/>
              <w:rPr>
                <w:sz w:val="20"/>
                <w:szCs w:val="20"/>
              </w:rPr>
            </w:pPr>
            <w:r w:rsidRPr="00BB577C">
              <w:rPr>
                <w:sz w:val="20"/>
                <w:szCs w:val="20"/>
              </w:rPr>
              <w:t>3.</w:t>
            </w:r>
            <w:r>
              <w:rPr>
                <w:sz w:val="20"/>
                <w:szCs w:val="20"/>
              </w:rPr>
              <w:t xml:space="preserve"> </w:t>
            </w:r>
            <w:r w:rsidRPr="00BB577C">
              <w:rPr>
                <w:sz w:val="20"/>
                <w:szCs w:val="20"/>
              </w:rPr>
              <w:t>má spôsobilosť na</w:t>
            </w:r>
            <w:r>
              <w:rPr>
                <w:sz w:val="20"/>
                <w:szCs w:val="20"/>
              </w:rPr>
              <w:t xml:space="preserve"> právne úkony v plnom rozsahu,</w:t>
            </w:r>
          </w:p>
          <w:p w:rsidR="00BB577C" w:rsidRPr="00BB577C" w:rsidRDefault="00BB577C" w:rsidP="00BB577C">
            <w:pPr>
              <w:widowControl w:val="0"/>
              <w:jc w:val="both"/>
              <w:rPr>
                <w:sz w:val="20"/>
                <w:szCs w:val="20"/>
              </w:rPr>
            </w:pPr>
            <w:r w:rsidRPr="00BB577C">
              <w:rPr>
                <w:sz w:val="20"/>
                <w:szCs w:val="20"/>
              </w:rPr>
              <w:t>4.</w:t>
            </w:r>
            <w:r>
              <w:rPr>
                <w:sz w:val="20"/>
                <w:szCs w:val="20"/>
              </w:rPr>
              <w:t xml:space="preserve"> je v pracovno-právnom vzťahu</w:t>
            </w:r>
            <w:r w:rsidRPr="00BB577C">
              <w:rPr>
                <w:sz w:val="20"/>
                <w:szCs w:val="20"/>
              </w:rPr>
              <w:t xml:space="preserve"> so zamestnávateľmi uvedenými v § 15 ods. 2, podniká na základe živnostenského oprávnenia v oblasti práce s mládežou alebo vykonáva dobrovoľnícku činnos</w:t>
            </w:r>
            <w:r>
              <w:rPr>
                <w:sz w:val="20"/>
                <w:szCs w:val="20"/>
              </w:rPr>
              <w:t>ť v oblasti práce s mládežou,</w:t>
            </w:r>
          </w:p>
          <w:p w:rsidR="00BB577C" w:rsidRDefault="00BB577C" w:rsidP="00BB577C">
            <w:pPr>
              <w:widowControl w:val="0"/>
              <w:jc w:val="both"/>
              <w:rPr>
                <w:sz w:val="20"/>
                <w:szCs w:val="20"/>
              </w:rPr>
            </w:pPr>
            <w:r w:rsidRPr="00BB577C">
              <w:rPr>
                <w:sz w:val="20"/>
                <w:szCs w:val="20"/>
              </w:rPr>
              <w:t>5.</w:t>
            </w:r>
            <w:r>
              <w:rPr>
                <w:sz w:val="20"/>
                <w:szCs w:val="20"/>
              </w:rPr>
              <w:t xml:space="preserve"> </w:t>
            </w:r>
            <w:r w:rsidRPr="00BB577C">
              <w:rPr>
                <w:sz w:val="20"/>
                <w:szCs w:val="20"/>
              </w:rPr>
              <w:t>je bezúhonná</w:t>
            </w:r>
            <w:r>
              <w:rPr>
                <w:sz w:val="20"/>
                <w:szCs w:val="20"/>
              </w:rPr>
              <w:t>.</w:t>
            </w:r>
          </w:p>
          <w:p w:rsidR="00BB577C" w:rsidRDefault="00BB577C" w:rsidP="00BB577C">
            <w:pPr>
              <w:widowControl w:val="0"/>
              <w:jc w:val="both"/>
              <w:rPr>
                <w:sz w:val="20"/>
                <w:szCs w:val="20"/>
              </w:rPr>
            </w:pPr>
          </w:p>
          <w:p w:rsidR="00BB577C" w:rsidRDefault="00BB577C" w:rsidP="00BB577C">
            <w:pPr>
              <w:widowControl w:val="0"/>
              <w:jc w:val="both"/>
              <w:rPr>
                <w:sz w:val="20"/>
                <w:szCs w:val="20"/>
              </w:rPr>
            </w:pPr>
            <w:r w:rsidRPr="00BB577C">
              <w:rPr>
                <w:sz w:val="20"/>
                <w:szCs w:val="20"/>
              </w:rPr>
              <w:t>(1)</w:t>
            </w:r>
            <w:r>
              <w:rPr>
                <w:sz w:val="20"/>
                <w:szCs w:val="20"/>
              </w:rPr>
              <w:t xml:space="preserve">  </w:t>
            </w:r>
            <w:r w:rsidRPr="00BB577C">
              <w:rPr>
                <w:sz w:val="20"/>
                <w:szCs w:val="20"/>
              </w:rPr>
              <w:t>Za bezúhonného sa na účely tohto zákona nepovažuje ten, kto bol právoplatne odsúdený za úmyselný trestný čin, ak sa na neho nehľadí, ako keby nebol odsúdený. Podmienka bezúhonnosti musí byť splnená po celý čas výkonu činnosti v oblasti práce s mládežou.</w:t>
            </w:r>
          </w:p>
          <w:p w:rsidR="00C51DEE" w:rsidRPr="00BB577C" w:rsidRDefault="00C51DEE" w:rsidP="00BB577C">
            <w:pPr>
              <w:widowControl w:val="0"/>
              <w:jc w:val="both"/>
              <w:rPr>
                <w:sz w:val="20"/>
                <w:szCs w:val="20"/>
              </w:rPr>
            </w:pPr>
          </w:p>
          <w:p w:rsidR="00BB577C" w:rsidRDefault="00BB577C" w:rsidP="00BB577C">
            <w:pPr>
              <w:widowControl w:val="0"/>
              <w:jc w:val="both"/>
              <w:rPr>
                <w:sz w:val="20"/>
                <w:szCs w:val="20"/>
              </w:rPr>
            </w:pPr>
            <w:r w:rsidRPr="00BB577C">
              <w:rPr>
                <w:sz w:val="20"/>
                <w:szCs w:val="20"/>
              </w:rPr>
              <w:lastRenderedPageBreak/>
              <w:t>(2)</w:t>
            </w:r>
            <w:r>
              <w:rPr>
                <w:sz w:val="20"/>
                <w:szCs w:val="20"/>
              </w:rPr>
              <w:t xml:space="preserve">  </w:t>
            </w:r>
            <w:r w:rsidRPr="00BB577C">
              <w:rPr>
                <w:sz w:val="20"/>
                <w:szCs w:val="20"/>
              </w:rPr>
              <w:t>Bezúhonnosť sa preukazuje výpisom z registra trestov nie starším ako tri mesiace.</w:t>
            </w:r>
          </w:p>
          <w:p w:rsidR="00C51DEE" w:rsidRPr="00BB577C" w:rsidRDefault="00C51DEE" w:rsidP="00BB577C">
            <w:pPr>
              <w:widowControl w:val="0"/>
              <w:jc w:val="both"/>
              <w:rPr>
                <w:sz w:val="20"/>
                <w:szCs w:val="20"/>
              </w:rPr>
            </w:pPr>
          </w:p>
          <w:p w:rsidR="00BB577C" w:rsidRDefault="00BB577C" w:rsidP="00BB577C">
            <w:pPr>
              <w:widowControl w:val="0"/>
              <w:jc w:val="both"/>
              <w:rPr>
                <w:sz w:val="20"/>
                <w:szCs w:val="20"/>
              </w:rPr>
            </w:pPr>
            <w:r w:rsidRPr="00BB577C">
              <w:rPr>
                <w:sz w:val="20"/>
                <w:szCs w:val="20"/>
              </w:rPr>
              <w:t>(3)</w:t>
            </w:r>
            <w:r>
              <w:rPr>
                <w:sz w:val="20"/>
                <w:szCs w:val="20"/>
              </w:rPr>
              <w:t xml:space="preserve"> </w:t>
            </w:r>
            <w:r w:rsidRPr="00BB577C">
              <w:rPr>
                <w:sz w:val="20"/>
                <w:szCs w:val="20"/>
              </w:rPr>
              <w:t>Osoba v pracovnoprávnom vzťahu preukazuje bezúhonnosť zamestnávateľovi pred vznikom pracovnoprávneho vzťahu.</w:t>
            </w:r>
          </w:p>
          <w:p w:rsidR="00C51DEE" w:rsidRPr="00BB577C" w:rsidRDefault="00C51DEE" w:rsidP="00BB577C">
            <w:pPr>
              <w:widowControl w:val="0"/>
              <w:jc w:val="both"/>
              <w:rPr>
                <w:sz w:val="20"/>
                <w:szCs w:val="20"/>
              </w:rPr>
            </w:pPr>
          </w:p>
          <w:p w:rsidR="00BB577C" w:rsidRDefault="00BB577C" w:rsidP="00BB577C">
            <w:pPr>
              <w:widowControl w:val="0"/>
              <w:jc w:val="both"/>
              <w:rPr>
                <w:sz w:val="20"/>
                <w:szCs w:val="20"/>
              </w:rPr>
            </w:pPr>
            <w:r w:rsidRPr="00BB577C">
              <w:rPr>
                <w:sz w:val="20"/>
                <w:szCs w:val="20"/>
              </w:rPr>
              <w:t>(4)</w:t>
            </w:r>
            <w:r>
              <w:rPr>
                <w:sz w:val="20"/>
                <w:szCs w:val="20"/>
              </w:rPr>
              <w:t xml:space="preserve"> </w:t>
            </w:r>
            <w:r w:rsidRPr="00BB577C">
              <w:rPr>
                <w:sz w:val="20"/>
                <w:szCs w:val="20"/>
              </w:rPr>
              <w:t>Osoba, v prospech ktorej má byť vykonávaná dobrovoľnícka činnosť, je oprávnená vyžadovať preukázanie bezúhonnosti od osoby, ktorá má dobrovoľnícku činnosť vykonávať.</w:t>
            </w:r>
          </w:p>
          <w:p w:rsidR="00C51DEE" w:rsidRPr="00BB577C" w:rsidRDefault="00C51DEE" w:rsidP="00BB577C">
            <w:pPr>
              <w:widowControl w:val="0"/>
              <w:jc w:val="both"/>
              <w:rPr>
                <w:sz w:val="20"/>
                <w:szCs w:val="20"/>
              </w:rPr>
            </w:pPr>
          </w:p>
          <w:p w:rsidR="00BB577C" w:rsidRDefault="00BB577C" w:rsidP="00BB577C">
            <w:pPr>
              <w:widowControl w:val="0"/>
              <w:jc w:val="both"/>
              <w:rPr>
                <w:sz w:val="20"/>
                <w:szCs w:val="20"/>
              </w:rPr>
            </w:pPr>
            <w:r w:rsidRPr="00BB577C">
              <w:rPr>
                <w:sz w:val="20"/>
                <w:szCs w:val="20"/>
              </w:rPr>
              <w:t>(5)</w:t>
            </w:r>
            <w:r>
              <w:rPr>
                <w:sz w:val="20"/>
                <w:szCs w:val="20"/>
              </w:rPr>
              <w:t xml:space="preserve"> </w:t>
            </w:r>
            <w:r w:rsidRPr="00BB577C">
              <w:rPr>
                <w:sz w:val="20"/>
                <w:szCs w:val="20"/>
              </w:rPr>
              <w:t>Osoba, ktorá podniká na základe živnostenského oprávnenia v oblasti práce s mládežou, preukazuje bezúhonnosť postu</w:t>
            </w:r>
            <w:r w:rsidR="00C51DEE">
              <w:rPr>
                <w:sz w:val="20"/>
                <w:szCs w:val="20"/>
              </w:rPr>
              <w:t>pom podľa osobitného predpisu.</w:t>
            </w:r>
          </w:p>
          <w:p w:rsidR="00C51DEE" w:rsidRPr="00BB577C" w:rsidRDefault="00C51DEE" w:rsidP="00BB577C">
            <w:pPr>
              <w:widowControl w:val="0"/>
              <w:jc w:val="both"/>
              <w:rPr>
                <w:sz w:val="20"/>
                <w:szCs w:val="20"/>
              </w:rPr>
            </w:pPr>
          </w:p>
          <w:p w:rsidR="00BB577C" w:rsidRDefault="00BB577C" w:rsidP="00BB577C">
            <w:pPr>
              <w:widowControl w:val="0"/>
              <w:jc w:val="both"/>
              <w:rPr>
                <w:sz w:val="20"/>
                <w:szCs w:val="20"/>
              </w:rPr>
            </w:pPr>
            <w:r w:rsidRPr="00BB577C">
              <w:rPr>
                <w:sz w:val="20"/>
                <w:szCs w:val="20"/>
              </w:rPr>
              <w:t>(6)</w:t>
            </w:r>
            <w:r>
              <w:rPr>
                <w:sz w:val="20"/>
                <w:szCs w:val="20"/>
              </w:rPr>
              <w:t xml:space="preserve"> </w:t>
            </w:r>
            <w:r w:rsidRPr="00BB577C">
              <w:rPr>
                <w:sz w:val="20"/>
                <w:szCs w:val="20"/>
              </w:rPr>
              <w:t>Zamestnávate</w:t>
            </w:r>
            <w:r w:rsidR="00C51DEE">
              <w:rPr>
                <w:sz w:val="20"/>
                <w:szCs w:val="20"/>
              </w:rPr>
              <w:t>ľovi podľa osobitného predpisu</w:t>
            </w:r>
            <w:r w:rsidRPr="00BB577C">
              <w:rPr>
                <w:sz w:val="20"/>
                <w:szCs w:val="20"/>
              </w:rPr>
              <w:t xml:space="preserve"> predkladá fyzická osoba údaje potrebné na vyžiadanie výpisu z registra trestov. Údaje podľa prvej vety zamestná</w:t>
            </w:r>
            <w:r w:rsidR="00C51DEE">
              <w:rPr>
                <w:sz w:val="20"/>
                <w:szCs w:val="20"/>
              </w:rPr>
              <w:t>vateľ podľa osobitného predpisu</w:t>
            </w:r>
            <w:r w:rsidRPr="00BB577C">
              <w:rPr>
                <w:sz w:val="20"/>
                <w:szCs w:val="20"/>
              </w:rPr>
              <w:t xml:space="preserve"> bezodkladne zašle v elektronickej podobe prostredníctvom elektronickej komunikácie Generálnej prokuratúre Slovenskej republiky na vydanie výpisu z registra trestov. Ak nejde o zamestnávateľa podľa osobitného predpisu, o výpis z registra trestov žiada fyzická osoba.</w:t>
            </w:r>
          </w:p>
          <w:p w:rsidR="00C51DEE" w:rsidRPr="00BB577C" w:rsidRDefault="00C51DEE" w:rsidP="00BB577C">
            <w:pPr>
              <w:widowControl w:val="0"/>
              <w:jc w:val="both"/>
              <w:rPr>
                <w:sz w:val="20"/>
                <w:szCs w:val="20"/>
              </w:rPr>
            </w:pPr>
          </w:p>
          <w:p w:rsidR="00BB577C" w:rsidRDefault="00BB577C" w:rsidP="00BB577C">
            <w:pPr>
              <w:widowControl w:val="0"/>
              <w:jc w:val="both"/>
              <w:rPr>
                <w:sz w:val="20"/>
                <w:szCs w:val="20"/>
              </w:rPr>
            </w:pPr>
            <w:r w:rsidRPr="00BB577C">
              <w:rPr>
                <w:sz w:val="20"/>
                <w:szCs w:val="20"/>
              </w:rPr>
              <w:t>(7)</w:t>
            </w:r>
            <w:r>
              <w:rPr>
                <w:sz w:val="20"/>
                <w:szCs w:val="20"/>
              </w:rPr>
              <w:t xml:space="preserve"> </w:t>
            </w:r>
            <w:r w:rsidRPr="00BB577C">
              <w:rPr>
                <w:sz w:val="20"/>
                <w:szCs w:val="20"/>
              </w:rPr>
              <w:t>Cudzinec preukazuje bezúhonnosť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w:t>
            </w:r>
          </w:p>
          <w:p w:rsidR="00BB577C" w:rsidRDefault="00BB577C" w:rsidP="00BB577C">
            <w:pPr>
              <w:widowControl w:val="0"/>
              <w:jc w:val="both"/>
              <w:rPr>
                <w:sz w:val="20"/>
                <w:szCs w:val="20"/>
              </w:rPr>
            </w:pPr>
          </w:p>
          <w:p w:rsidR="00BB577C" w:rsidRDefault="00BB577C" w:rsidP="00BB577C">
            <w:pPr>
              <w:widowControl w:val="0"/>
              <w:jc w:val="both"/>
              <w:rPr>
                <w:sz w:val="20"/>
                <w:szCs w:val="20"/>
              </w:rPr>
            </w:pPr>
            <w:r w:rsidRPr="00BB577C">
              <w:rPr>
                <w:sz w:val="20"/>
                <w:szCs w:val="20"/>
              </w:rPr>
              <w:t>(1)</w:t>
            </w:r>
            <w:r>
              <w:rPr>
                <w:sz w:val="20"/>
                <w:szCs w:val="20"/>
              </w:rPr>
              <w:t xml:space="preserve"> </w:t>
            </w:r>
            <w:r w:rsidRPr="00BB577C">
              <w:rPr>
                <w:sz w:val="20"/>
                <w:szCs w:val="20"/>
              </w:rPr>
              <w:t>Mládežníckym dobrovoľníkom (ďalej len „dobrovoľník“) môže byť štátny občan Slovenskej republiky, občan iného členského štátu Európskej únie alebo občan tretieho štátu, ktorý dovŕšil vek najmenej 15 rokov a najviac 30 rokov a je bezúhonný.</w:t>
            </w:r>
          </w:p>
          <w:p w:rsidR="002F5851" w:rsidRDefault="002F5851" w:rsidP="00BB577C">
            <w:pPr>
              <w:widowControl w:val="0"/>
              <w:jc w:val="both"/>
              <w:rPr>
                <w:sz w:val="20"/>
                <w:szCs w:val="20"/>
              </w:rPr>
            </w:pPr>
          </w:p>
          <w:p w:rsidR="00C51DEE" w:rsidRDefault="00C51DEE" w:rsidP="00C51DEE">
            <w:pPr>
              <w:widowControl w:val="0"/>
              <w:jc w:val="both"/>
              <w:rPr>
                <w:sz w:val="20"/>
                <w:szCs w:val="20"/>
              </w:rPr>
            </w:pPr>
            <w:r w:rsidRPr="00C51DEE">
              <w:rPr>
                <w:sz w:val="20"/>
                <w:szCs w:val="20"/>
              </w:rPr>
              <w:t>(1)</w:t>
            </w:r>
            <w:r>
              <w:rPr>
                <w:sz w:val="20"/>
                <w:szCs w:val="20"/>
              </w:rPr>
              <w:t xml:space="preserve"> </w:t>
            </w:r>
            <w:r w:rsidRPr="00C51DEE">
              <w:rPr>
                <w:sz w:val="20"/>
                <w:szCs w:val="20"/>
              </w:rPr>
              <w:t>Do štátnej služby je možné prijať na základe písomnej žiadosti o prijatie do štátnej služby (ďalej len „žiadosť o prijatie“) občana, ktorý sa uchádza o prijatie do štátnej služby, ak spĺňa tieto predpoklady:</w:t>
            </w:r>
          </w:p>
          <w:p w:rsidR="00C51DEE" w:rsidRDefault="00C51DEE" w:rsidP="00C51DEE">
            <w:pPr>
              <w:widowControl w:val="0"/>
              <w:jc w:val="both"/>
              <w:rPr>
                <w:sz w:val="20"/>
                <w:szCs w:val="20"/>
              </w:rPr>
            </w:pPr>
            <w:r w:rsidRPr="00C51DEE">
              <w:rPr>
                <w:sz w:val="20"/>
                <w:szCs w:val="20"/>
              </w:rPr>
              <w:lastRenderedPageBreak/>
              <w:t>c)</w:t>
            </w:r>
            <w:r>
              <w:rPr>
                <w:sz w:val="20"/>
                <w:szCs w:val="20"/>
              </w:rPr>
              <w:t xml:space="preserve"> je bezúhonný.</w:t>
            </w:r>
          </w:p>
          <w:p w:rsidR="00C51DEE" w:rsidRDefault="00C51DEE" w:rsidP="00C51DEE">
            <w:pPr>
              <w:widowControl w:val="0"/>
              <w:jc w:val="both"/>
              <w:rPr>
                <w:sz w:val="20"/>
                <w:szCs w:val="20"/>
              </w:rPr>
            </w:pPr>
          </w:p>
          <w:p w:rsidR="00C51DEE" w:rsidRDefault="00C51DEE" w:rsidP="00C51DEE">
            <w:pPr>
              <w:widowControl w:val="0"/>
              <w:jc w:val="both"/>
              <w:rPr>
                <w:sz w:val="20"/>
                <w:szCs w:val="20"/>
              </w:rPr>
            </w:pPr>
            <w:r w:rsidRPr="00C51DEE">
              <w:rPr>
                <w:sz w:val="20"/>
                <w:szCs w:val="20"/>
              </w:rPr>
              <w:t>(4)</w:t>
            </w:r>
            <w:r>
              <w:rPr>
                <w:sz w:val="20"/>
                <w:szCs w:val="20"/>
              </w:rPr>
              <w:t xml:space="preserve"> </w:t>
            </w:r>
            <w:r w:rsidRPr="00C51DEE">
              <w:rPr>
                <w:sz w:val="20"/>
                <w:szCs w:val="20"/>
              </w:rPr>
              <w:t>Za bezúhonného na účely odseku 1 písm. c) sa nepovažuje ten, kto bol právoplatne odsúdený za úmyselný trestný čin, ak odsúdenie nebolo zahladené. Bezúhonnosť sa preukazuje pred založením štátnozamestnaneckého pomeru výpisom z registra trestov nie starším ako tri mesiace, ak odsek 6 neustanovuje inak.</w:t>
            </w:r>
          </w:p>
          <w:p w:rsidR="002D4B90" w:rsidRDefault="002D4B90" w:rsidP="00C51DEE">
            <w:pPr>
              <w:widowControl w:val="0"/>
              <w:jc w:val="both"/>
              <w:rPr>
                <w:sz w:val="20"/>
                <w:szCs w:val="20"/>
              </w:rPr>
            </w:pPr>
          </w:p>
          <w:p w:rsidR="00C51DEE" w:rsidRPr="00C51DEE" w:rsidRDefault="00C51DEE" w:rsidP="00C51DEE">
            <w:pPr>
              <w:widowControl w:val="0"/>
              <w:jc w:val="both"/>
              <w:rPr>
                <w:sz w:val="20"/>
                <w:szCs w:val="20"/>
              </w:rPr>
            </w:pPr>
            <w:r>
              <w:rPr>
                <w:sz w:val="20"/>
                <w:szCs w:val="20"/>
              </w:rPr>
              <w:t xml:space="preserve">(4) </w:t>
            </w:r>
            <w:r w:rsidRPr="00C51DEE">
              <w:rPr>
                <w:sz w:val="20"/>
                <w:szCs w:val="20"/>
              </w:rPr>
              <w:t>Fyzická osoba, ktorá má záujem stať sa pestúnom alebo osvojiteľom, nie je spôsobilá na vykonávanie náhradnej rodinnej starostlivosti, ak</w:t>
            </w:r>
          </w:p>
          <w:p w:rsidR="00C51DEE" w:rsidRPr="00C51DEE" w:rsidRDefault="00C51DEE" w:rsidP="00C51DEE">
            <w:pPr>
              <w:widowControl w:val="0"/>
              <w:jc w:val="both"/>
              <w:rPr>
                <w:sz w:val="20"/>
                <w:szCs w:val="20"/>
              </w:rPr>
            </w:pPr>
            <w:r w:rsidRPr="00C51DEE">
              <w:rPr>
                <w:sz w:val="20"/>
                <w:szCs w:val="20"/>
              </w:rPr>
              <w:t>a)</w:t>
            </w:r>
            <w:r>
              <w:rPr>
                <w:sz w:val="20"/>
                <w:szCs w:val="20"/>
              </w:rPr>
              <w:t xml:space="preserve"> </w:t>
            </w:r>
            <w:r w:rsidRPr="00C51DEE">
              <w:rPr>
                <w:sz w:val="20"/>
                <w:szCs w:val="20"/>
              </w:rPr>
              <w:t>bola odsúdená za úmyselný trestný čin na nepodmienečný trest odňatia slobody vo výmere vyššej ako jeden rok, a to aj, ak jej bolo odsúdenie za takýto trestný čin zahladené alebo sa na ňu hľadí, akoby nebola za takýto čin odsúdená podľa osobitného predpisu, alebo</w:t>
            </w:r>
          </w:p>
          <w:p w:rsidR="00C51DEE" w:rsidRDefault="00C51DEE" w:rsidP="00C51DEE">
            <w:pPr>
              <w:widowControl w:val="0"/>
              <w:jc w:val="both"/>
              <w:rPr>
                <w:sz w:val="20"/>
                <w:szCs w:val="20"/>
              </w:rPr>
            </w:pPr>
            <w:r w:rsidRPr="00C51DEE">
              <w:rPr>
                <w:sz w:val="20"/>
                <w:szCs w:val="20"/>
              </w:rPr>
              <w:t>b)</w:t>
            </w:r>
            <w:r>
              <w:rPr>
                <w:sz w:val="20"/>
                <w:szCs w:val="20"/>
              </w:rPr>
              <w:t xml:space="preserve"> </w:t>
            </w:r>
            <w:r w:rsidRPr="00C51DEE">
              <w:rPr>
                <w:sz w:val="20"/>
                <w:szCs w:val="20"/>
              </w:rPr>
              <w:t>bola odsúdená za úmyselný trestný čin za niektorý z trestných činov proti životu a zdraviu, proti slobode a ľudskej dôstojnosti, proti rodine a mládeži, proti iným právam a slobodám, proti mieru a ľudskosti, alebo bola odsúdená za niektorý z trestných činov terorizmu a extrémizmu, a to aj, ak jej bolo odsúdenie za takýto trestný čin zahladené alebo sa na ňu hľadí, akoby nebola za takýto čin odsúdená podľa osobitného predpisu.</w:t>
            </w:r>
          </w:p>
          <w:p w:rsidR="00C51DEE" w:rsidRDefault="00C51DEE" w:rsidP="00C51DEE">
            <w:pPr>
              <w:widowControl w:val="0"/>
              <w:jc w:val="both"/>
              <w:rPr>
                <w:sz w:val="20"/>
                <w:szCs w:val="20"/>
              </w:rPr>
            </w:pPr>
          </w:p>
          <w:p w:rsidR="00C51DEE" w:rsidRDefault="00C51DEE" w:rsidP="00C51DEE">
            <w:pPr>
              <w:widowControl w:val="0"/>
              <w:jc w:val="both"/>
              <w:rPr>
                <w:sz w:val="20"/>
                <w:szCs w:val="20"/>
              </w:rPr>
            </w:pPr>
            <w:r w:rsidRPr="00C51DEE">
              <w:rPr>
                <w:sz w:val="20"/>
                <w:szCs w:val="20"/>
              </w:rPr>
              <w:t>Za bezúhonnú sa na účely odseku 1 písm. b) a d) a odseku 2 písm. b) a c) nepovažuje osoba, ktorá bola právoplatne odsúdená za úmyselný trestný čin alebo bola právoplatne odsúdená za trestný čin spáchaný z nedbanlivosti proti rodine a mládeži podľa § 204 až 211 Trestného zákona, a to aj vtedy, ak jej bolo odsúdenie za uvedené trestné činy zahladené, alebo sa na ňu hľadí, akoby nebola za taký čin odsúdená podľa osobitného predpisu. Žiadateľ o akreditáciu na účel preukázania bezúhonnosti poskytne údaje potrebné na vyžiadanie odpisu registra trestov. Údaje podľa tretej vety ministerstvo bezodkladne zašle v elektronickej podobe prostredníctvom elektronickej komunikácie Generálnej prokuratúre Slovenskej republiky na vydanie odpisu registra trestov.</w:t>
            </w:r>
          </w:p>
          <w:p w:rsidR="00C51DEE" w:rsidRDefault="00C51DEE" w:rsidP="00C51DEE">
            <w:pPr>
              <w:widowControl w:val="0"/>
              <w:jc w:val="both"/>
              <w:rPr>
                <w:sz w:val="20"/>
                <w:szCs w:val="20"/>
              </w:rPr>
            </w:pPr>
          </w:p>
          <w:p w:rsidR="00C51DEE" w:rsidRPr="00C51DEE" w:rsidRDefault="00C51DEE" w:rsidP="00C51DEE">
            <w:pPr>
              <w:widowControl w:val="0"/>
              <w:jc w:val="both"/>
              <w:rPr>
                <w:sz w:val="20"/>
                <w:szCs w:val="20"/>
              </w:rPr>
            </w:pPr>
            <w:r w:rsidRPr="00C51DEE">
              <w:rPr>
                <w:sz w:val="20"/>
                <w:szCs w:val="20"/>
              </w:rPr>
              <w:t>(1)</w:t>
            </w:r>
            <w:r>
              <w:rPr>
                <w:sz w:val="20"/>
                <w:szCs w:val="20"/>
              </w:rPr>
              <w:t xml:space="preserve"> </w:t>
            </w:r>
            <w:r w:rsidRPr="00C51DEE">
              <w:rPr>
                <w:sz w:val="20"/>
                <w:szCs w:val="20"/>
              </w:rPr>
              <w:t>Ministerstvo vedie zoznam supervízorov. Do zoznamu supervízorov zapíše ministerstvo fyzickú osobu na jej žiadosť, ak</w:t>
            </w:r>
          </w:p>
          <w:p w:rsidR="00C51DEE" w:rsidRPr="00C51DEE" w:rsidRDefault="00C51DEE" w:rsidP="00C51DEE">
            <w:pPr>
              <w:widowControl w:val="0"/>
              <w:jc w:val="both"/>
              <w:rPr>
                <w:sz w:val="20"/>
                <w:szCs w:val="20"/>
              </w:rPr>
            </w:pPr>
            <w:r w:rsidRPr="00C51DEE">
              <w:rPr>
                <w:sz w:val="20"/>
                <w:szCs w:val="20"/>
              </w:rPr>
              <w:lastRenderedPageBreak/>
              <w:t>a)</w:t>
            </w:r>
            <w:r>
              <w:rPr>
                <w:sz w:val="20"/>
                <w:szCs w:val="20"/>
              </w:rPr>
              <w:t xml:space="preserve"> </w:t>
            </w:r>
            <w:r w:rsidRPr="00C51DEE">
              <w:rPr>
                <w:sz w:val="20"/>
                <w:szCs w:val="20"/>
              </w:rPr>
              <w:t>je spôsobilá na právne úkony v plnom rozsahu,</w:t>
            </w:r>
          </w:p>
          <w:p w:rsidR="00C51DEE" w:rsidRPr="00C51DEE" w:rsidRDefault="00C51DEE" w:rsidP="00C51DEE">
            <w:pPr>
              <w:widowControl w:val="0"/>
              <w:jc w:val="both"/>
              <w:rPr>
                <w:sz w:val="20"/>
                <w:szCs w:val="20"/>
              </w:rPr>
            </w:pPr>
            <w:r w:rsidRPr="00C51DEE">
              <w:rPr>
                <w:sz w:val="20"/>
                <w:szCs w:val="20"/>
              </w:rPr>
              <w:t>b)</w:t>
            </w:r>
            <w:r>
              <w:rPr>
                <w:sz w:val="20"/>
                <w:szCs w:val="20"/>
              </w:rPr>
              <w:t xml:space="preserve"> </w:t>
            </w:r>
            <w:r w:rsidRPr="00C51DEE">
              <w:rPr>
                <w:sz w:val="20"/>
                <w:szCs w:val="20"/>
              </w:rPr>
              <w:t>získala vysokoškolské vzdelanie druhého stupňa alebo má uznaný doklad o takom vysokoškolskom vzdelaní vydaný zahraničnou vysokou školou,</w:t>
            </w:r>
          </w:p>
          <w:p w:rsidR="00C51DEE" w:rsidRPr="00C51DEE" w:rsidRDefault="00C51DEE" w:rsidP="00C51DEE">
            <w:pPr>
              <w:widowControl w:val="0"/>
              <w:jc w:val="both"/>
              <w:rPr>
                <w:sz w:val="20"/>
                <w:szCs w:val="20"/>
              </w:rPr>
            </w:pPr>
            <w:r w:rsidRPr="00C51DEE">
              <w:rPr>
                <w:sz w:val="20"/>
                <w:szCs w:val="20"/>
              </w:rPr>
              <w:t>c)</w:t>
            </w:r>
            <w:r>
              <w:rPr>
                <w:sz w:val="20"/>
                <w:szCs w:val="20"/>
              </w:rPr>
              <w:t xml:space="preserve"> </w:t>
            </w:r>
            <w:r w:rsidRPr="00C51DEE">
              <w:rPr>
                <w:sz w:val="20"/>
                <w:szCs w:val="20"/>
              </w:rPr>
              <w:t>je bezúhonná a</w:t>
            </w:r>
          </w:p>
          <w:p w:rsidR="00C51DEE" w:rsidRDefault="00C51DEE" w:rsidP="00C51DEE">
            <w:pPr>
              <w:widowControl w:val="0"/>
              <w:jc w:val="both"/>
              <w:rPr>
                <w:sz w:val="20"/>
                <w:szCs w:val="20"/>
              </w:rPr>
            </w:pPr>
            <w:r w:rsidRPr="00C51DEE">
              <w:rPr>
                <w:sz w:val="20"/>
                <w:szCs w:val="20"/>
              </w:rPr>
              <w:t>d)</w:t>
            </w:r>
            <w:r>
              <w:rPr>
                <w:sz w:val="20"/>
                <w:szCs w:val="20"/>
              </w:rPr>
              <w:t xml:space="preserve"> </w:t>
            </w:r>
            <w:r w:rsidRPr="00C51DEE">
              <w:rPr>
                <w:sz w:val="20"/>
                <w:szCs w:val="20"/>
              </w:rPr>
              <w:t>má doklad o úspešnom absolvovaní odbornej akreditovanej prípravy supervízora v oblasti sociálnej práce alebo poradenskej práce v rozsahu najmenej 240 hodín.</w:t>
            </w:r>
          </w:p>
          <w:p w:rsidR="002D4B90" w:rsidRDefault="002D4B90" w:rsidP="00C51DEE">
            <w:pPr>
              <w:widowControl w:val="0"/>
              <w:jc w:val="both"/>
              <w:rPr>
                <w:sz w:val="20"/>
                <w:szCs w:val="20"/>
              </w:rPr>
            </w:pPr>
          </w:p>
          <w:p w:rsidR="00C51DEE" w:rsidRDefault="00C51DEE" w:rsidP="00C51DEE">
            <w:pPr>
              <w:widowControl w:val="0"/>
              <w:jc w:val="both"/>
              <w:rPr>
                <w:sz w:val="20"/>
                <w:szCs w:val="20"/>
              </w:rPr>
            </w:pPr>
            <w:r w:rsidRPr="00C51DEE">
              <w:rPr>
                <w:sz w:val="20"/>
                <w:szCs w:val="20"/>
              </w:rPr>
              <w:t>Za bezúhonnú sa na účely zapísania do zoznamu supervízorov považuje fyzická osoba, ktorá nebola právoplatne odsúdená za úmyselný trestný čin. Bezúhonnosť sa preukazuje výpisom z registra trestov. Údaje podľa druhej vety ministerstvo bezodkladne zašle v elektronickej podobe prostredníctvom elektronickej komunikácie Generálnej prokuratúre Slovenskej republiky na vydanie výpisu z registra trestov.</w:t>
            </w:r>
          </w:p>
          <w:p w:rsidR="00E31E51" w:rsidRDefault="00E31E51" w:rsidP="00C51DEE">
            <w:pPr>
              <w:widowControl w:val="0"/>
              <w:jc w:val="both"/>
              <w:rPr>
                <w:sz w:val="20"/>
                <w:szCs w:val="20"/>
              </w:rPr>
            </w:pPr>
          </w:p>
          <w:p w:rsidR="00E31E51" w:rsidRPr="00E31E51" w:rsidRDefault="00E31E51" w:rsidP="00E31E51">
            <w:pPr>
              <w:widowControl w:val="0"/>
              <w:jc w:val="both"/>
              <w:rPr>
                <w:sz w:val="20"/>
                <w:szCs w:val="20"/>
              </w:rPr>
            </w:pPr>
            <w:r w:rsidRPr="00E31E51">
              <w:rPr>
                <w:sz w:val="20"/>
                <w:szCs w:val="20"/>
              </w:rPr>
              <w:t>(1)</w:t>
            </w:r>
            <w:r>
              <w:rPr>
                <w:sz w:val="20"/>
                <w:szCs w:val="20"/>
              </w:rPr>
              <w:t xml:space="preserve"> </w:t>
            </w:r>
            <w:r w:rsidRPr="00E31E51">
              <w:rPr>
                <w:sz w:val="20"/>
                <w:szCs w:val="20"/>
              </w:rPr>
              <w:t>Osoba, ktorá žiada o zápis do registra, a fyzická osoba, ktorá je štatutárnym orgánom právnickej osoby, ktorá žiada o zápis do registra, musia byť bezúhonné; podmienka bezúhonnosti sa považuje za splnenú, ak ide o právnickú osobu, ktorej trestná zodpovednosť je vylúčená. Fyzické osoby uvedené v prvej vete musia byť</w:t>
            </w:r>
          </w:p>
          <w:p w:rsidR="00E31E51" w:rsidRPr="00E31E51" w:rsidRDefault="00E31E51" w:rsidP="00E31E51">
            <w:pPr>
              <w:widowControl w:val="0"/>
              <w:jc w:val="both"/>
              <w:rPr>
                <w:sz w:val="20"/>
                <w:szCs w:val="20"/>
              </w:rPr>
            </w:pPr>
            <w:r w:rsidRPr="00E31E51">
              <w:rPr>
                <w:sz w:val="20"/>
                <w:szCs w:val="20"/>
              </w:rPr>
              <w:t>a)</w:t>
            </w:r>
            <w:r>
              <w:rPr>
                <w:sz w:val="20"/>
                <w:szCs w:val="20"/>
              </w:rPr>
              <w:t xml:space="preserve"> </w:t>
            </w:r>
            <w:r w:rsidRPr="00E31E51">
              <w:rPr>
                <w:sz w:val="20"/>
                <w:szCs w:val="20"/>
              </w:rPr>
              <w:t>spôsobilé na právne úkony v plnom rozsahu a</w:t>
            </w:r>
          </w:p>
          <w:p w:rsidR="00E31E51" w:rsidRDefault="00E31E51" w:rsidP="00E31E51">
            <w:pPr>
              <w:widowControl w:val="0"/>
              <w:jc w:val="both"/>
              <w:rPr>
                <w:sz w:val="20"/>
                <w:szCs w:val="20"/>
              </w:rPr>
            </w:pPr>
            <w:r w:rsidRPr="00E31E51">
              <w:rPr>
                <w:sz w:val="20"/>
                <w:szCs w:val="20"/>
              </w:rPr>
              <w:t>b)</w:t>
            </w:r>
            <w:r>
              <w:rPr>
                <w:sz w:val="20"/>
                <w:szCs w:val="20"/>
              </w:rPr>
              <w:t xml:space="preserve"> </w:t>
            </w:r>
            <w:r w:rsidRPr="00E31E51">
              <w:rPr>
                <w:sz w:val="20"/>
                <w:szCs w:val="20"/>
              </w:rPr>
              <w:t>odborne spôsobilé na poskytovanie sociálnej služby, ak nepoveria inú fyzickú osobu za zodpovedného zástupcu podľa odseku 3.</w:t>
            </w:r>
          </w:p>
          <w:p w:rsidR="00E31E51" w:rsidRDefault="00E31E51" w:rsidP="00E31E51">
            <w:pPr>
              <w:widowControl w:val="0"/>
              <w:jc w:val="both"/>
              <w:rPr>
                <w:sz w:val="20"/>
                <w:szCs w:val="20"/>
              </w:rPr>
            </w:pPr>
          </w:p>
          <w:p w:rsidR="00E31E51" w:rsidRDefault="00E31E51" w:rsidP="00E31E51">
            <w:pPr>
              <w:widowControl w:val="0"/>
              <w:jc w:val="both"/>
              <w:rPr>
                <w:sz w:val="20"/>
                <w:szCs w:val="20"/>
              </w:rPr>
            </w:pPr>
            <w:r w:rsidRPr="00E31E51">
              <w:rPr>
                <w:sz w:val="20"/>
                <w:szCs w:val="20"/>
              </w:rPr>
              <w:t>Za bezúhonnú osobu sa na účely tohto zákona považuje osoba, ktorá nebola právoplatne odsúd</w:t>
            </w:r>
            <w:r>
              <w:rPr>
                <w:sz w:val="20"/>
                <w:szCs w:val="20"/>
              </w:rPr>
              <w:t xml:space="preserve">ená za úmyselný trestný čin. </w:t>
            </w:r>
            <w:r w:rsidRPr="00E31E51">
              <w:rPr>
                <w:sz w:val="20"/>
                <w:szCs w:val="20"/>
              </w:rPr>
              <w:t>Bezúhonnosť sa preukazuje výpisom z registra trestov; ak ide o osoby podľa § 64 ods. 3, bezúhonnosť sa preukazuje výpisom z registra trestov alebo iným rovnocenným dokladom nie starším ako tri mesiace. Podmienku bezúhonnosti musí spĺňať aj zodpovedný zástupca poskytovateľa sociálnej služby a fyzická osoba, ktorá je zodpovedná za poskytovanie sociálnej služby podľa odseku 3.</w:t>
            </w:r>
          </w:p>
          <w:p w:rsidR="00E31E51" w:rsidRDefault="00E31E51" w:rsidP="00E31E51">
            <w:pPr>
              <w:widowControl w:val="0"/>
              <w:jc w:val="both"/>
              <w:rPr>
                <w:sz w:val="20"/>
                <w:szCs w:val="20"/>
              </w:rPr>
            </w:pPr>
          </w:p>
          <w:p w:rsidR="00E31E51" w:rsidRPr="00C96377" w:rsidRDefault="00E31E51" w:rsidP="00E31E51">
            <w:pPr>
              <w:widowControl w:val="0"/>
              <w:jc w:val="both"/>
              <w:rPr>
                <w:sz w:val="20"/>
                <w:szCs w:val="20"/>
              </w:rPr>
            </w:pPr>
            <w:r w:rsidRPr="00E31E51">
              <w:rPr>
                <w:sz w:val="20"/>
                <w:szCs w:val="20"/>
              </w:rPr>
              <w:t xml:space="preserve">Ak žiadosť o zápis do registra podáva právnická osoba, musí byť fyzická osoba, ktorá je na základe poverenia štatutárneho orgánu právnickej osoby zodpovedná za </w:t>
            </w:r>
            <w:r w:rsidRPr="00E31E51">
              <w:rPr>
                <w:sz w:val="20"/>
                <w:szCs w:val="20"/>
              </w:rPr>
              <w:lastRenderedPageBreak/>
              <w:t>poskytovanie sociálnej služby, spôsobilá na právne úkony v plnom rozsahu, bezúhonná a odborne spôsobilá. Ak žiadosť o zápis do registra podáva fyzická osoba, musí byť fyzická osoba, ktorá je na základe poverenia fyzickej osoby, ktorá žiada o zápis do registra zodpovedná za poskytovanie sociálnej služby spôsobilá na právne úkony v plnom rozsahu, bezúhonná a odborne spôsobilá. Fyzické osoby uvedené v prvej vete a druhej vete musia byť pri poskytovaní sociálnych služieb v pracovnom pomere k poskytovateľovi sociálnej služby; to neplatí, ak je táto fyzická osoba spoločník právnickej osoby alebo člen právnickej osoby.</w:t>
            </w:r>
          </w:p>
        </w:tc>
        <w:tc>
          <w:tcPr>
            <w:tcW w:w="709" w:type="dxa"/>
          </w:tcPr>
          <w:p w:rsidR="00160AEE" w:rsidRPr="00665FD6" w:rsidRDefault="008A31F6" w:rsidP="00C66859">
            <w:pPr>
              <w:widowControl w:val="0"/>
              <w:jc w:val="center"/>
              <w:rPr>
                <w:sz w:val="20"/>
                <w:szCs w:val="20"/>
              </w:rPr>
            </w:pPr>
            <w:r w:rsidRPr="00665FD6">
              <w:rPr>
                <w:sz w:val="20"/>
                <w:szCs w:val="20"/>
              </w:rPr>
              <w:lastRenderedPageBreak/>
              <w:t>Ú</w:t>
            </w:r>
          </w:p>
        </w:tc>
        <w:tc>
          <w:tcPr>
            <w:tcW w:w="2126" w:type="dxa"/>
          </w:tcPr>
          <w:p w:rsidR="00160AEE" w:rsidRPr="00665FD6" w:rsidRDefault="00B52283" w:rsidP="00F402B4">
            <w:pPr>
              <w:widowControl w:val="0"/>
              <w:jc w:val="both"/>
              <w:rPr>
                <w:sz w:val="20"/>
                <w:szCs w:val="20"/>
              </w:rPr>
            </w:pPr>
            <w:r w:rsidRPr="00B52283">
              <w:rPr>
                <w:sz w:val="20"/>
                <w:szCs w:val="20"/>
                <w:vertAlign w:val="superscript"/>
              </w:rPr>
              <w:t>2</w:t>
            </w:r>
            <w:r w:rsidR="00F402B4">
              <w:rPr>
                <w:sz w:val="20"/>
                <w:szCs w:val="20"/>
                <w:vertAlign w:val="superscript"/>
              </w:rPr>
              <w:t>1</w:t>
            </w:r>
            <w:r>
              <w:rPr>
                <w:sz w:val="20"/>
                <w:szCs w:val="20"/>
              </w:rPr>
              <w:t xml:space="preserve">) </w:t>
            </w:r>
            <w:r w:rsidRPr="00B52283">
              <w:rPr>
                <w:sz w:val="20"/>
                <w:szCs w:val="20"/>
              </w:rPr>
              <w:t xml:space="preserve">Napríklad zákon č. 139/2019 Z. z. o pedagogických zamestnancoch a odborných zamestnancoch a o zmene a doplnení niektorých zákonov v znení neskorších predpisov, zákon č. 282/2008 Z. z. o podpore práce s mládežou a o zmene a doplnení zákona č. 131/2002 Z. z. o vysokých školách a o zmene a doplnení niektorých zákonov v znení neskorších predpisov v znení neskorších predpisov, zákon č. 440/2015 Z. z. o športe a o zmene a doplnení niektorých </w:t>
            </w:r>
            <w:r w:rsidRPr="00B52283">
              <w:rPr>
                <w:sz w:val="20"/>
                <w:szCs w:val="20"/>
              </w:rPr>
              <w:lastRenderedPageBreak/>
              <w:t>zákonov v znení neskorších predpisov.</w:t>
            </w:r>
          </w:p>
        </w:tc>
      </w:tr>
      <w:tr w:rsidR="00AC3118" w:rsidRPr="00665FD6" w:rsidTr="00745F36">
        <w:trPr>
          <w:trHeight w:val="255"/>
        </w:trPr>
        <w:tc>
          <w:tcPr>
            <w:tcW w:w="709" w:type="dxa"/>
          </w:tcPr>
          <w:p w:rsidR="0046045E" w:rsidRPr="00665FD6" w:rsidRDefault="00C96377" w:rsidP="0046045E">
            <w:pPr>
              <w:widowControl w:val="0"/>
              <w:rPr>
                <w:sz w:val="20"/>
                <w:szCs w:val="20"/>
              </w:rPr>
            </w:pPr>
            <w:r>
              <w:rPr>
                <w:sz w:val="20"/>
                <w:szCs w:val="20"/>
              </w:rPr>
              <w:lastRenderedPageBreak/>
              <w:t>Č: 10</w:t>
            </w:r>
          </w:p>
          <w:p w:rsidR="00AC3118" w:rsidRPr="00665FD6" w:rsidRDefault="00510962" w:rsidP="0046045E">
            <w:pPr>
              <w:widowControl w:val="0"/>
              <w:rPr>
                <w:sz w:val="20"/>
                <w:szCs w:val="20"/>
              </w:rPr>
            </w:pPr>
            <w:r w:rsidRPr="00665FD6">
              <w:rPr>
                <w:sz w:val="20"/>
                <w:szCs w:val="20"/>
              </w:rPr>
              <w:t>O: 2</w:t>
            </w:r>
          </w:p>
        </w:tc>
        <w:tc>
          <w:tcPr>
            <w:tcW w:w="4536" w:type="dxa"/>
          </w:tcPr>
          <w:p w:rsidR="00AC3118" w:rsidRPr="00665FD6" w:rsidRDefault="00C96377" w:rsidP="00510962">
            <w:pPr>
              <w:jc w:val="both"/>
              <w:rPr>
                <w:sz w:val="20"/>
                <w:szCs w:val="20"/>
              </w:rPr>
            </w:pPr>
            <w:r w:rsidRPr="00C96377">
              <w:rPr>
                <w:sz w:val="20"/>
                <w:szCs w:val="20"/>
              </w:rPr>
              <w:t>Členské štáty prijmú potrebné opatrenia na zabezpečenie toho, aby boli zamestnávatelia pri nábore osoby na profesijné alebo organizované dobrovoľnícke aktivity, pri ktorých dochádza k priamemu a pravidelnému kontaktu s deťmi, oprávnení v súlade s vnútroštátnym právom akýmkoľvek vhodným spôsobom – ako napríklad prostredníctvom dotknutej osoby – požiadať o informácie o existencii odsúdení za trestné činy uvedené v článkoch 3 až 7, ktoré sú zaznamenané v trestnom registri, alebo o existencii akýchkoľvek zákazov vykonávania aktivít, pri ktorých dochádza k priamemu a pravidelnému kontaktu s deťmi, vyplývajúcich z týchto odsúdení.</w:t>
            </w:r>
          </w:p>
        </w:tc>
        <w:tc>
          <w:tcPr>
            <w:tcW w:w="567" w:type="dxa"/>
          </w:tcPr>
          <w:p w:rsidR="00AC3118" w:rsidRPr="00665FD6" w:rsidRDefault="00C34E61" w:rsidP="00C66859">
            <w:pPr>
              <w:widowControl w:val="0"/>
              <w:jc w:val="center"/>
              <w:rPr>
                <w:sz w:val="20"/>
                <w:szCs w:val="20"/>
              </w:rPr>
            </w:pPr>
            <w:r w:rsidRPr="00665FD6">
              <w:rPr>
                <w:sz w:val="20"/>
                <w:szCs w:val="20"/>
              </w:rPr>
              <w:t>N</w:t>
            </w:r>
          </w:p>
        </w:tc>
        <w:tc>
          <w:tcPr>
            <w:tcW w:w="992" w:type="dxa"/>
          </w:tcPr>
          <w:p w:rsidR="00745F36" w:rsidRDefault="00745F36" w:rsidP="00C66859">
            <w:pPr>
              <w:widowControl w:val="0"/>
              <w:rPr>
                <w:sz w:val="20"/>
                <w:szCs w:val="20"/>
              </w:rPr>
            </w:pPr>
            <w:r>
              <w:rPr>
                <w:sz w:val="20"/>
                <w:szCs w:val="20"/>
              </w:rPr>
              <w:t>Návrh zákona</w:t>
            </w:r>
          </w:p>
          <w:p w:rsidR="0013014C" w:rsidRDefault="00745F36" w:rsidP="00C66859">
            <w:pPr>
              <w:widowControl w:val="0"/>
              <w:rPr>
                <w:sz w:val="20"/>
                <w:szCs w:val="20"/>
              </w:rPr>
            </w:pPr>
            <w:r>
              <w:rPr>
                <w:sz w:val="20"/>
                <w:szCs w:val="20"/>
              </w:rPr>
              <w:t>(Čl. I)</w:t>
            </w:r>
          </w:p>
          <w:p w:rsidR="00745F36" w:rsidRDefault="00745F36" w:rsidP="0013014C">
            <w:pPr>
              <w:rPr>
                <w:sz w:val="20"/>
                <w:szCs w:val="20"/>
              </w:rPr>
            </w:pPr>
          </w:p>
          <w:p w:rsidR="0013014C" w:rsidRPr="0013014C" w:rsidRDefault="007E4AB3" w:rsidP="0013014C">
            <w:pPr>
              <w:rPr>
                <w:sz w:val="20"/>
                <w:szCs w:val="20"/>
              </w:rPr>
            </w:pPr>
            <w:r>
              <w:rPr>
                <w:sz w:val="20"/>
                <w:szCs w:val="20"/>
              </w:rPr>
              <w:t xml:space="preserve"> </w:t>
            </w:r>
          </w:p>
        </w:tc>
        <w:tc>
          <w:tcPr>
            <w:tcW w:w="851" w:type="dxa"/>
          </w:tcPr>
          <w:p w:rsidR="00745F36" w:rsidRDefault="00253DC0" w:rsidP="00C34E61">
            <w:pPr>
              <w:widowControl w:val="0"/>
              <w:rPr>
                <w:sz w:val="20"/>
                <w:szCs w:val="20"/>
              </w:rPr>
            </w:pPr>
            <w:r w:rsidRPr="00665FD6">
              <w:rPr>
                <w:sz w:val="20"/>
                <w:szCs w:val="20"/>
              </w:rPr>
              <w:t xml:space="preserve">§: 16 </w:t>
            </w:r>
          </w:p>
          <w:p w:rsidR="00AC3118" w:rsidRPr="00665FD6" w:rsidRDefault="00C96377" w:rsidP="00C34E61">
            <w:pPr>
              <w:widowControl w:val="0"/>
              <w:rPr>
                <w:sz w:val="20"/>
                <w:szCs w:val="20"/>
              </w:rPr>
            </w:pPr>
            <w:r>
              <w:rPr>
                <w:sz w:val="20"/>
                <w:szCs w:val="20"/>
              </w:rPr>
              <w:t>O: 3</w:t>
            </w:r>
          </w:p>
        </w:tc>
        <w:tc>
          <w:tcPr>
            <w:tcW w:w="4819" w:type="dxa"/>
          </w:tcPr>
          <w:p w:rsidR="00C96377" w:rsidRPr="00C96377" w:rsidRDefault="006E64AF" w:rsidP="00C96377">
            <w:pPr>
              <w:jc w:val="both"/>
              <w:rPr>
                <w:sz w:val="20"/>
                <w:szCs w:val="20"/>
              </w:rPr>
            </w:pPr>
            <w:r>
              <w:rPr>
                <w:sz w:val="20"/>
                <w:szCs w:val="20"/>
              </w:rPr>
              <w:t>(3</w:t>
            </w:r>
            <w:r w:rsidR="00745F36">
              <w:rPr>
                <w:sz w:val="20"/>
                <w:szCs w:val="20"/>
              </w:rPr>
              <w:t xml:space="preserve">) </w:t>
            </w:r>
            <w:r w:rsidR="00C96377" w:rsidRPr="00C96377">
              <w:rPr>
                <w:sz w:val="20"/>
                <w:szCs w:val="20"/>
              </w:rPr>
              <w:t>Výpis z registra trestov pre prácu s deťmi  sa vydá na žiadosť fyzickej osobe, ktorej sa týka a ktorej totožnosť musí byť overená</w:t>
            </w:r>
            <w:r w:rsidR="00C93B8F">
              <w:rPr>
                <w:sz w:val="20"/>
                <w:szCs w:val="20"/>
              </w:rPr>
              <w:t>.</w:t>
            </w:r>
            <w:r w:rsidR="00C96377" w:rsidRPr="00C96377">
              <w:rPr>
                <w:sz w:val="20"/>
                <w:szCs w:val="20"/>
              </w:rPr>
              <w:t xml:space="preserve"> </w:t>
            </w:r>
            <w:r w:rsidR="00C93B8F">
              <w:rPr>
                <w:sz w:val="20"/>
                <w:szCs w:val="20"/>
              </w:rPr>
              <w:t>Ž</w:t>
            </w:r>
            <w:r w:rsidR="00C96377" w:rsidRPr="00C96377">
              <w:rPr>
                <w:sz w:val="20"/>
                <w:szCs w:val="20"/>
              </w:rPr>
              <w:t>iadosť môže podať aj oprávnený orgán uvedený v § 22 ods. 5, ak tento zákon v § 24 neustanovuje inak. Na podanie žiadosti o výpis z registra trestov pre prácu s deťmi  sa primerane vzťahujú § 13 a 14.</w:t>
            </w:r>
          </w:p>
          <w:p w:rsidR="00480D38" w:rsidRPr="005638E7" w:rsidRDefault="00480D38" w:rsidP="00253DC0">
            <w:pPr>
              <w:jc w:val="both"/>
              <w:rPr>
                <w:sz w:val="20"/>
                <w:szCs w:val="20"/>
              </w:rPr>
            </w:pPr>
          </w:p>
        </w:tc>
        <w:tc>
          <w:tcPr>
            <w:tcW w:w="709" w:type="dxa"/>
          </w:tcPr>
          <w:p w:rsidR="00AC3118" w:rsidRPr="00665FD6" w:rsidRDefault="00C34E61" w:rsidP="00C66859">
            <w:pPr>
              <w:widowControl w:val="0"/>
              <w:jc w:val="center"/>
              <w:rPr>
                <w:sz w:val="20"/>
                <w:szCs w:val="20"/>
              </w:rPr>
            </w:pPr>
            <w:r w:rsidRPr="00665FD6">
              <w:rPr>
                <w:sz w:val="20"/>
                <w:szCs w:val="20"/>
              </w:rPr>
              <w:t>Ú</w:t>
            </w:r>
          </w:p>
        </w:tc>
        <w:tc>
          <w:tcPr>
            <w:tcW w:w="2126" w:type="dxa"/>
          </w:tcPr>
          <w:p w:rsidR="00AC3118" w:rsidRPr="00665FD6" w:rsidRDefault="00AC3118" w:rsidP="00D54C2B">
            <w:pPr>
              <w:widowControl w:val="0"/>
              <w:rPr>
                <w:sz w:val="20"/>
                <w:szCs w:val="20"/>
              </w:rPr>
            </w:pPr>
          </w:p>
        </w:tc>
      </w:tr>
      <w:tr w:rsidR="0073213E" w:rsidRPr="00665FD6" w:rsidTr="00745F36">
        <w:trPr>
          <w:trHeight w:val="255"/>
        </w:trPr>
        <w:tc>
          <w:tcPr>
            <w:tcW w:w="709" w:type="dxa"/>
          </w:tcPr>
          <w:p w:rsidR="0073213E" w:rsidRPr="00665FD6" w:rsidRDefault="00B666D8" w:rsidP="0046045E">
            <w:pPr>
              <w:widowControl w:val="0"/>
              <w:rPr>
                <w:sz w:val="20"/>
                <w:szCs w:val="20"/>
              </w:rPr>
            </w:pPr>
            <w:r>
              <w:rPr>
                <w:sz w:val="20"/>
                <w:szCs w:val="20"/>
              </w:rPr>
              <w:t>Č: 10</w:t>
            </w:r>
          </w:p>
          <w:p w:rsidR="0073213E" w:rsidRPr="00665FD6" w:rsidRDefault="00510962" w:rsidP="0046045E">
            <w:pPr>
              <w:widowControl w:val="0"/>
              <w:rPr>
                <w:sz w:val="20"/>
                <w:szCs w:val="20"/>
              </w:rPr>
            </w:pPr>
            <w:r w:rsidRPr="00665FD6">
              <w:rPr>
                <w:sz w:val="20"/>
                <w:szCs w:val="20"/>
              </w:rPr>
              <w:t>O: 3</w:t>
            </w:r>
          </w:p>
          <w:p w:rsidR="0073213E" w:rsidRPr="00665FD6" w:rsidRDefault="0073213E" w:rsidP="0046045E">
            <w:pPr>
              <w:widowControl w:val="0"/>
              <w:rPr>
                <w:sz w:val="20"/>
                <w:szCs w:val="20"/>
              </w:rPr>
            </w:pPr>
          </w:p>
        </w:tc>
        <w:tc>
          <w:tcPr>
            <w:tcW w:w="4536" w:type="dxa"/>
          </w:tcPr>
          <w:p w:rsidR="001F1C1C" w:rsidRPr="00665FD6" w:rsidRDefault="00B666D8" w:rsidP="00327E48">
            <w:pPr>
              <w:jc w:val="both"/>
              <w:rPr>
                <w:sz w:val="20"/>
                <w:szCs w:val="20"/>
              </w:rPr>
            </w:pPr>
            <w:r w:rsidRPr="00B666D8">
              <w:rPr>
                <w:sz w:val="20"/>
                <w:szCs w:val="20"/>
              </w:rPr>
              <w:t>Členské štáty prijmú opatrenia potrebné na zabezpečenie toho, aby sa na účel uplatňovania odsekov 1 a 2 tohto článku informácie týkajúce sa akéhokoľvek trestného činu uvedeného v článkoch 3 až 7 tejto smernice alebo o akýchkoľvek zákazoch vykonávania aktivít, pri ktorých dochádza k priamemu a pravidelnému kontaktu s deťmi, vyplývajúcich z odsúdenia za tieto trestné činy, oznamovali v súlade s postupmi uvedenými v rámcovej smernici Rady 2009/315/SVV z 26. februára 2009 o organizácii a obsahu výmeny informácií z registra</w:t>
            </w:r>
            <w:r w:rsidR="00327E48">
              <w:rPr>
                <w:sz w:val="20"/>
                <w:szCs w:val="20"/>
              </w:rPr>
              <w:t xml:space="preserve"> trestov medzi členskými štátmi, </w:t>
            </w:r>
            <w:r w:rsidRPr="00B666D8">
              <w:rPr>
                <w:sz w:val="20"/>
                <w:szCs w:val="20"/>
              </w:rPr>
              <w:t xml:space="preserve">keď je o </w:t>
            </w:r>
            <w:proofErr w:type="spellStart"/>
            <w:r w:rsidRPr="00B666D8">
              <w:rPr>
                <w:sz w:val="20"/>
                <w:szCs w:val="20"/>
              </w:rPr>
              <w:t>ne</w:t>
            </w:r>
            <w:proofErr w:type="spellEnd"/>
            <w:r w:rsidRPr="00B666D8">
              <w:rPr>
                <w:sz w:val="20"/>
                <w:szCs w:val="20"/>
              </w:rPr>
              <w:t xml:space="preserve"> požiadané v zmysle článku 6 uvedenej rámcovej smernice so súhlasom dotknutej osoby.</w:t>
            </w:r>
          </w:p>
        </w:tc>
        <w:tc>
          <w:tcPr>
            <w:tcW w:w="567" w:type="dxa"/>
          </w:tcPr>
          <w:p w:rsidR="0073213E" w:rsidRPr="00665FD6" w:rsidRDefault="00C34E61" w:rsidP="00C66859">
            <w:pPr>
              <w:widowControl w:val="0"/>
              <w:jc w:val="center"/>
              <w:rPr>
                <w:sz w:val="20"/>
                <w:szCs w:val="20"/>
              </w:rPr>
            </w:pPr>
            <w:r w:rsidRPr="00665FD6">
              <w:rPr>
                <w:sz w:val="20"/>
                <w:szCs w:val="20"/>
              </w:rPr>
              <w:t>N</w:t>
            </w:r>
          </w:p>
        </w:tc>
        <w:tc>
          <w:tcPr>
            <w:tcW w:w="992" w:type="dxa"/>
          </w:tcPr>
          <w:p w:rsidR="0013014C" w:rsidRDefault="00745F36" w:rsidP="00C66859">
            <w:pPr>
              <w:widowControl w:val="0"/>
              <w:rPr>
                <w:sz w:val="20"/>
                <w:szCs w:val="20"/>
              </w:rPr>
            </w:pPr>
            <w:r>
              <w:rPr>
                <w:sz w:val="20"/>
                <w:szCs w:val="20"/>
              </w:rPr>
              <w:t>Návrh zákona (Č</w:t>
            </w:r>
            <w:r w:rsidR="00AD469B" w:rsidRPr="00665FD6">
              <w:rPr>
                <w:sz w:val="20"/>
                <w:szCs w:val="20"/>
              </w:rPr>
              <w:t>l. I</w:t>
            </w:r>
            <w:r>
              <w:rPr>
                <w:sz w:val="20"/>
                <w:szCs w:val="20"/>
              </w:rPr>
              <w:t>)</w:t>
            </w:r>
          </w:p>
          <w:p w:rsidR="0013014C" w:rsidRDefault="0013014C" w:rsidP="0013014C">
            <w:pPr>
              <w:rPr>
                <w:sz w:val="20"/>
                <w:szCs w:val="20"/>
              </w:rPr>
            </w:pPr>
          </w:p>
          <w:p w:rsidR="00652EDD" w:rsidRPr="0013014C" w:rsidRDefault="00652EDD" w:rsidP="0013014C">
            <w:pPr>
              <w:rPr>
                <w:sz w:val="20"/>
                <w:szCs w:val="20"/>
              </w:rPr>
            </w:pPr>
          </w:p>
        </w:tc>
        <w:tc>
          <w:tcPr>
            <w:tcW w:w="851" w:type="dxa"/>
          </w:tcPr>
          <w:p w:rsidR="0073213E" w:rsidRPr="00665FD6" w:rsidRDefault="00253DC0" w:rsidP="0029509B">
            <w:pPr>
              <w:widowControl w:val="0"/>
              <w:rPr>
                <w:sz w:val="20"/>
                <w:szCs w:val="20"/>
              </w:rPr>
            </w:pPr>
            <w:r w:rsidRPr="00665FD6">
              <w:rPr>
                <w:sz w:val="20"/>
                <w:szCs w:val="20"/>
              </w:rPr>
              <w:t xml:space="preserve">§: </w:t>
            </w:r>
            <w:r w:rsidR="00B666D8">
              <w:rPr>
                <w:sz w:val="20"/>
                <w:szCs w:val="20"/>
              </w:rPr>
              <w:t>26</w:t>
            </w:r>
          </w:p>
          <w:p w:rsidR="0013014C" w:rsidRDefault="00745F36" w:rsidP="0029509B">
            <w:pPr>
              <w:widowControl w:val="0"/>
              <w:rPr>
                <w:sz w:val="20"/>
                <w:szCs w:val="20"/>
              </w:rPr>
            </w:pPr>
            <w:r>
              <w:rPr>
                <w:sz w:val="20"/>
                <w:szCs w:val="20"/>
              </w:rPr>
              <w:t>O:</w:t>
            </w:r>
            <w:r w:rsidR="00253DC0" w:rsidRPr="00665FD6">
              <w:rPr>
                <w:sz w:val="20"/>
                <w:szCs w:val="20"/>
              </w:rPr>
              <w:t xml:space="preserve"> </w:t>
            </w:r>
            <w:r w:rsidR="00B666D8">
              <w:rPr>
                <w:sz w:val="20"/>
                <w:szCs w:val="20"/>
              </w:rPr>
              <w:t>1, 2</w:t>
            </w:r>
          </w:p>
          <w:p w:rsidR="0013014C" w:rsidRPr="0013014C" w:rsidRDefault="0013014C" w:rsidP="0013014C">
            <w:pPr>
              <w:rPr>
                <w:sz w:val="20"/>
                <w:szCs w:val="20"/>
              </w:rPr>
            </w:pPr>
          </w:p>
          <w:p w:rsidR="0013014C" w:rsidRDefault="0013014C" w:rsidP="0013014C">
            <w:pPr>
              <w:rPr>
                <w:sz w:val="20"/>
                <w:szCs w:val="20"/>
              </w:rPr>
            </w:pPr>
          </w:p>
          <w:p w:rsidR="00253DC0" w:rsidRPr="0013014C" w:rsidRDefault="00253DC0" w:rsidP="0013014C">
            <w:pPr>
              <w:rPr>
                <w:sz w:val="20"/>
                <w:szCs w:val="20"/>
              </w:rPr>
            </w:pPr>
          </w:p>
        </w:tc>
        <w:tc>
          <w:tcPr>
            <w:tcW w:w="4819" w:type="dxa"/>
          </w:tcPr>
          <w:p w:rsidR="00B666D8" w:rsidRDefault="001401FD" w:rsidP="0013014C">
            <w:pPr>
              <w:jc w:val="both"/>
              <w:rPr>
                <w:sz w:val="20"/>
                <w:szCs w:val="20"/>
              </w:rPr>
            </w:pPr>
            <w:r w:rsidRPr="001401FD">
              <w:rPr>
                <w:sz w:val="20"/>
                <w:szCs w:val="20"/>
              </w:rPr>
              <w:t>(</w:t>
            </w:r>
            <w:r w:rsidR="00B666D8">
              <w:rPr>
                <w:sz w:val="20"/>
                <w:szCs w:val="20"/>
              </w:rPr>
              <w:t>1</w:t>
            </w:r>
            <w:r w:rsidRPr="001401FD">
              <w:rPr>
                <w:sz w:val="20"/>
                <w:szCs w:val="20"/>
              </w:rPr>
              <w:t xml:space="preserve">) </w:t>
            </w:r>
            <w:r w:rsidR="00B666D8" w:rsidRPr="00B666D8">
              <w:rPr>
                <w:sz w:val="20"/>
                <w:szCs w:val="20"/>
              </w:rPr>
              <w:t>Register trestov predloží ústrednému orgánu iného členského štátu Európskej únie žiadosť o informácie z jeho registra trestov na účely trestného konania alebo na akýkoľvek iný účel v súvislosti s plnením úloh podľa osobitného predpisu</w:t>
            </w:r>
            <w:r w:rsidR="00F402B4">
              <w:rPr>
                <w:sz w:val="20"/>
                <w:szCs w:val="20"/>
                <w:vertAlign w:val="superscript"/>
              </w:rPr>
              <w:t>72</w:t>
            </w:r>
            <w:r w:rsidR="00C93B8F" w:rsidRPr="00C93B8F">
              <w:rPr>
                <w:sz w:val="20"/>
                <w:szCs w:val="20"/>
                <w:vertAlign w:val="superscript"/>
              </w:rPr>
              <w:t>)</w:t>
            </w:r>
            <w:r w:rsidR="00C93B8F">
              <w:rPr>
                <w:sz w:val="20"/>
                <w:szCs w:val="20"/>
                <w:vertAlign w:val="superscript"/>
              </w:rPr>
              <w:t xml:space="preserve"> </w:t>
            </w:r>
            <w:r w:rsidR="00B666D8" w:rsidRPr="00B666D8">
              <w:rPr>
                <w:sz w:val="20"/>
                <w:szCs w:val="20"/>
              </w:rPr>
              <w:t xml:space="preserve">alebo na základe žiadosti osoby, vo vzťahu k jej vlastnému záznamu. </w:t>
            </w:r>
          </w:p>
          <w:p w:rsidR="00B666D8" w:rsidRDefault="00B666D8" w:rsidP="0013014C">
            <w:pPr>
              <w:jc w:val="both"/>
              <w:rPr>
                <w:sz w:val="20"/>
                <w:szCs w:val="20"/>
              </w:rPr>
            </w:pPr>
          </w:p>
          <w:p w:rsidR="0013014C" w:rsidRPr="0013014C" w:rsidRDefault="0013014C" w:rsidP="001401FD">
            <w:pPr>
              <w:jc w:val="both"/>
              <w:rPr>
                <w:sz w:val="20"/>
                <w:szCs w:val="20"/>
              </w:rPr>
            </w:pPr>
            <w:r w:rsidRPr="001401FD">
              <w:rPr>
                <w:sz w:val="20"/>
                <w:szCs w:val="20"/>
              </w:rPr>
              <w:t>(</w:t>
            </w:r>
            <w:r w:rsidR="00B666D8">
              <w:rPr>
                <w:sz w:val="20"/>
                <w:szCs w:val="20"/>
              </w:rPr>
              <w:t>2</w:t>
            </w:r>
            <w:r w:rsidRPr="001401FD">
              <w:rPr>
                <w:sz w:val="20"/>
                <w:szCs w:val="20"/>
              </w:rPr>
              <w:t xml:space="preserve">) </w:t>
            </w:r>
            <w:r w:rsidR="00B666D8" w:rsidRPr="00B666D8">
              <w:rPr>
                <w:sz w:val="20"/>
                <w:szCs w:val="20"/>
              </w:rPr>
              <w:t>Register trestov môže na žiadosť občana členského štátu Európskej únie požiadať ústredný orgán iného členského štátu Európskej únie, ktorého nie je občanom o informácie o jeho odsúdení</w:t>
            </w:r>
            <w:r w:rsidR="00327E48">
              <w:rPr>
                <w:sz w:val="20"/>
                <w:szCs w:val="20"/>
              </w:rPr>
              <w:t>.</w:t>
            </w:r>
          </w:p>
        </w:tc>
        <w:tc>
          <w:tcPr>
            <w:tcW w:w="709" w:type="dxa"/>
          </w:tcPr>
          <w:p w:rsidR="0073213E" w:rsidRPr="00665FD6" w:rsidRDefault="00C34E61" w:rsidP="00C66859">
            <w:pPr>
              <w:widowControl w:val="0"/>
              <w:jc w:val="center"/>
              <w:rPr>
                <w:sz w:val="20"/>
                <w:szCs w:val="20"/>
              </w:rPr>
            </w:pPr>
            <w:r w:rsidRPr="00665FD6">
              <w:rPr>
                <w:sz w:val="20"/>
                <w:szCs w:val="20"/>
              </w:rPr>
              <w:t>Ú</w:t>
            </w:r>
          </w:p>
        </w:tc>
        <w:tc>
          <w:tcPr>
            <w:tcW w:w="2126" w:type="dxa"/>
          </w:tcPr>
          <w:p w:rsidR="00392D62" w:rsidRPr="00C93B8F" w:rsidRDefault="00F402B4" w:rsidP="00F402B4">
            <w:pPr>
              <w:widowControl w:val="0"/>
              <w:rPr>
                <w:sz w:val="20"/>
                <w:szCs w:val="20"/>
              </w:rPr>
            </w:pPr>
            <w:r>
              <w:rPr>
                <w:sz w:val="20"/>
                <w:szCs w:val="20"/>
                <w:vertAlign w:val="superscript"/>
              </w:rPr>
              <w:t>72</w:t>
            </w:r>
            <w:r w:rsidR="00C93B8F" w:rsidRPr="00C93B8F">
              <w:rPr>
                <w:sz w:val="20"/>
                <w:szCs w:val="20"/>
                <w:vertAlign w:val="superscript"/>
              </w:rPr>
              <w:t>)</w:t>
            </w:r>
            <w:r w:rsidR="00C93B8F">
              <w:rPr>
                <w:sz w:val="20"/>
                <w:szCs w:val="20"/>
                <w:vertAlign w:val="superscript"/>
              </w:rPr>
              <w:t xml:space="preserve"> </w:t>
            </w:r>
            <w:r w:rsidR="00C93B8F" w:rsidRPr="00C93B8F">
              <w:rPr>
                <w:sz w:val="20"/>
                <w:szCs w:val="20"/>
              </w:rPr>
              <w:t>Napríklad nariadenie Európskeho parlamentu a Rady (EÚ) 2019/816, zákon č. 138/2019 Z. z. v znení neskorších predpisov</w:t>
            </w:r>
            <w:r>
              <w:rPr>
                <w:sz w:val="20"/>
                <w:szCs w:val="20"/>
              </w:rPr>
              <w:t>.</w:t>
            </w:r>
          </w:p>
        </w:tc>
      </w:tr>
    </w:tbl>
    <w:p w:rsidR="006D773B" w:rsidRPr="00665FD6" w:rsidRDefault="006D773B" w:rsidP="00C66859">
      <w:pPr>
        <w:widowControl w:val="0"/>
        <w:jc w:val="both"/>
        <w:rPr>
          <w:sz w:val="20"/>
          <w:szCs w:val="20"/>
        </w:rPr>
      </w:pPr>
    </w:p>
    <w:p w:rsidR="00160AEE" w:rsidRPr="00665FD6" w:rsidRDefault="00160AEE" w:rsidP="00C66859">
      <w:pPr>
        <w:widowControl w:val="0"/>
        <w:jc w:val="both"/>
        <w:rPr>
          <w:sz w:val="20"/>
          <w:szCs w:val="20"/>
        </w:rPr>
      </w:pPr>
      <w:r w:rsidRPr="00665FD6">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0AEE" w:rsidRPr="00665FD6" w:rsidTr="007A703C">
        <w:tc>
          <w:tcPr>
            <w:tcW w:w="2410" w:type="dxa"/>
            <w:tcBorders>
              <w:top w:val="nil"/>
              <w:left w:val="nil"/>
              <w:bottom w:val="nil"/>
              <w:right w:val="nil"/>
            </w:tcBorders>
          </w:tcPr>
          <w:p w:rsidR="00160AEE" w:rsidRPr="00665FD6" w:rsidRDefault="00160AEE" w:rsidP="00C66859">
            <w:pPr>
              <w:pStyle w:val="Normlny0"/>
              <w:widowControl w:val="0"/>
              <w:autoSpaceDE/>
              <w:autoSpaceDN/>
              <w:jc w:val="both"/>
              <w:rPr>
                <w:lang w:eastAsia="sk-SK"/>
              </w:rPr>
            </w:pPr>
            <w:r w:rsidRPr="00665FD6">
              <w:rPr>
                <w:lang w:eastAsia="sk-SK"/>
              </w:rPr>
              <w:t>V stĺpci (1):</w:t>
            </w:r>
          </w:p>
          <w:p w:rsidR="00160AEE" w:rsidRPr="00665FD6" w:rsidRDefault="00160AEE" w:rsidP="00C66859">
            <w:pPr>
              <w:widowControl w:val="0"/>
              <w:jc w:val="both"/>
              <w:rPr>
                <w:sz w:val="20"/>
                <w:szCs w:val="20"/>
              </w:rPr>
            </w:pPr>
            <w:r w:rsidRPr="00665FD6">
              <w:rPr>
                <w:sz w:val="20"/>
                <w:szCs w:val="20"/>
              </w:rPr>
              <w:t>Č – článok</w:t>
            </w:r>
          </w:p>
          <w:p w:rsidR="00160AEE" w:rsidRPr="00665FD6" w:rsidRDefault="00160AEE" w:rsidP="00C66859">
            <w:pPr>
              <w:widowControl w:val="0"/>
              <w:jc w:val="both"/>
              <w:rPr>
                <w:sz w:val="20"/>
                <w:szCs w:val="20"/>
              </w:rPr>
            </w:pPr>
            <w:r w:rsidRPr="00665FD6">
              <w:rPr>
                <w:sz w:val="20"/>
                <w:szCs w:val="20"/>
              </w:rPr>
              <w:t>O – odsek</w:t>
            </w:r>
          </w:p>
          <w:p w:rsidR="00160AEE" w:rsidRPr="00665FD6" w:rsidRDefault="00160AEE" w:rsidP="00C66859">
            <w:pPr>
              <w:widowControl w:val="0"/>
              <w:jc w:val="both"/>
              <w:rPr>
                <w:sz w:val="20"/>
                <w:szCs w:val="20"/>
              </w:rPr>
            </w:pPr>
            <w:r w:rsidRPr="00665FD6">
              <w:rPr>
                <w:sz w:val="20"/>
                <w:szCs w:val="20"/>
              </w:rPr>
              <w:lastRenderedPageBreak/>
              <w:t>V – veta</w:t>
            </w:r>
          </w:p>
          <w:p w:rsidR="00160AEE" w:rsidRPr="00665FD6" w:rsidRDefault="00160AEE" w:rsidP="00C66859">
            <w:pPr>
              <w:widowControl w:val="0"/>
              <w:jc w:val="both"/>
              <w:rPr>
                <w:sz w:val="20"/>
                <w:szCs w:val="20"/>
              </w:rPr>
            </w:pPr>
            <w:r w:rsidRPr="00665FD6">
              <w:rPr>
                <w:sz w:val="20"/>
                <w:szCs w:val="20"/>
              </w:rPr>
              <w:t>P – písmeno (číslo)</w:t>
            </w:r>
          </w:p>
          <w:p w:rsidR="00160AEE" w:rsidRPr="00665FD6" w:rsidRDefault="00160AEE" w:rsidP="00C66859">
            <w:pPr>
              <w:widowControl w:val="0"/>
              <w:jc w:val="both"/>
              <w:rPr>
                <w:sz w:val="20"/>
                <w:szCs w:val="20"/>
              </w:rPr>
            </w:pPr>
          </w:p>
        </w:tc>
        <w:tc>
          <w:tcPr>
            <w:tcW w:w="3780" w:type="dxa"/>
            <w:tcBorders>
              <w:top w:val="nil"/>
              <w:left w:val="nil"/>
              <w:bottom w:val="nil"/>
              <w:right w:val="nil"/>
            </w:tcBorders>
          </w:tcPr>
          <w:p w:rsidR="00160AEE" w:rsidRPr="00665FD6" w:rsidRDefault="00160AEE" w:rsidP="00C66859">
            <w:pPr>
              <w:pStyle w:val="Normlny0"/>
              <w:widowControl w:val="0"/>
              <w:autoSpaceDE/>
              <w:autoSpaceDN/>
              <w:jc w:val="both"/>
              <w:rPr>
                <w:lang w:eastAsia="sk-SK"/>
              </w:rPr>
            </w:pPr>
            <w:r w:rsidRPr="00665FD6">
              <w:rPr>
                <w:lang w:eastAsia="sk-SK"/>
              </w:rPr>
              <w:lastRenderedPageBreak/>
              <w:t>V stĺpci (3):</w:t>
            </w:r>
          </w:p>
          <w:p w:rsidR="00160AEE" w:rsidRPr="00665FD6" w:rsidRDefault="00160AEE" w:rsidP="00C66859">
            <w:pPr>
              <w:widowControl w:val="0"/>
              <w:jc w:val="both"/>
              <w:rPr>
                <w:sz w:val="20"/>
                <w:szCs w:val="20"/>
              </w:rPr>
            </w:pPr>
            <w:r w:rsidRPr="00665FD6">
              <w:rPr>
                <w:sz w:val="20"/>
                <w:szCs w:val="20"/>
              </w:rPr>
              <w:t>N – bežná transpozícia</w:t>
            </w:r>
          </w:p>
          <w:p w:rsidR="00160AEE" w:rsidRPr="00665FD6" w:rsidRDefault="00160AEE" w:rsidP="00C66859">
            <w:pPr>
              <w:widowControl w:val="0"/>
              <w:jc w:val="both"/>
              <w:rPr>
                <w:sz w:val="20"/>
                <w:szCs w:val="20"/>
              </w:rPr>
            </w:pPr>
            <w:r w:rsidRPr="00665FD6">
              <w:rPr>
                <w:sz w:val="20"/>
                <w:szCs w:val="20"/>
              </w:rPr>
              <w:t>O – transpozícia s možnosťou voľby</w:t>
            </w:r>
          </w:p>
          <w:p w:rsidR="00160AEE" w:rsidRPr="00665FD6" w:rsidRDefault="00160AEE" w:rsidP="00C66859">
            <w:pPr>
              <w:widowControl w:val="0"/>
              <w:jc w:val="both"/>
              <w:rPr>
                <w:sz w:val="20"/>
                <w:szCs w:val="20"/>
              </w:rPr>
            </w:pPr>
            <w:r w:rsidRPr="00665FD6">
              <w:rPr>
                <w:sz w:val="20"/>
                <w:szCs w:val="20"/>
              </w:rPr>
              <w:lastRenderedPageBreak/>
              <w:t>D – transpozícia podľa úvahy (dobrovoľná)</w:t>
            </w:r>
          </w:p>
          <w:p w:rsidR="00160AEE" w:rsidRPr="00665FD6" w:rsidRDefault="00160AEE" w:rsidP="00C66859">
            <w:pPr>
              <w:widowControl w:val="0"/>
              <w:jc w:val="both"/>
              <w:rPr>
                <w:sz w:val="20"/>
                <w:szCs w:val="20"/>
              </w:rPr>
            </w:pPr>
            <w:proofErr w:type="spellStart"/>
            <w:r w:rsidRPr="00665FD6">
              <w:rPr>
                <w:sz w:val="20"/>
                <w:szCs w:val="20"/>
              </w:rPr>
              <w:t>n.a</w:t>
            </w:r>
            <w:proofErr w:type="spellEnd"/>
            <w:r w:rsidRPr="00665FD6">
              <w:rPr>
                <w:sz w:val="20"/>
                <w:szCs w:val="20"/>
              </w:rPr>
              <w:t>. – transpozícia sa neuskutočňuje</w:t>
            </w:r>
          </w:p>
        </w:tc>
        <w:tc>
          <w:tcPr>
            <w:tcW w:w="2340" w:type="dxa"/>
            <w:tcBorders>
              <w:top w:val="nil"/>
              <w:left w:val="nil"/>
              <w:bottom w:val="nil"/>
              <w:right w:val="nil"/>
            </w:tcBorders>
          </w:tcPr>
          <w:p w:rsidR="00160AEE" w:rsidRPr="00665FD6" w:rsidRDefault="00160AEE" w:rsidP="00C66859">
            <w:pPr>
              <w:pStyle w:val="Normlny0"/>
              <w:widowControl w:val="0"/>
              <w:autoSpaceDE/>
              <w:autoSpaceDN/>
              <w:jc w:val="both"/>
              <w:rPr>
                <w:lang w:eastAsia="sk-SK"/>
              </w:rPr>
            </w:pPr>
            <w:r w:rsidRPr="00665FD6">
              <w:rPr>
                <w:lang w:eastAsia="sk-SK"/>
              </w:rPr>
              <w:lastRenderedPageBreak/>
              <w:t>V stĺpci (5):</w:t>
            </w:r>
          </w:p>
          <w:p w:rsidR="00160AEE" w:rsidRPr="00665FD6" w:rsidRDefault="00160AEE" w:rsidP="00C66859">
            <w:pPr>
              <w:widowControl w:val="0"/>
              <w:jc w:val="both"/>
              <w:rPr>
                <w:sz w:val="20"/>
                <w:szCs w:val="20"/>
              </w:rPr>
            </w:pPr>
            <w:r w:rsidRPr="00665FD6">
              <w:rPr>
                <w:sz w:val="20"/>
                <w:szCs w:val="20"/>
              </w:rPr>
              <w:t>Č – článok</w:t>
            </w:r>
          </w:p>
          <w:p w:rsidR="00160AEE" w:rsidRPr="00665FD6" w:rsidRDefault="00160AEE" w:rsidP="00C66859">
            <w:pPr>
              <w:widowControl w:val="0"/>
              <w:jc w:val="both"/>
              <w:rPr>
                <w:sz w:val="20"/>
                <w:szCs w:val="20"/>
              </w:rPr>
            </w:pPr>
            <w:r w:rsidRPr="00665FD6">
              <w:rPr>
                <w:sz w:val="20"/>
                <w:szCs w:val="20"/>
              </w:rPr>
              <w:t>§ – paragraf</w:t>
            </w:r>
          </w:p>
          <w:p w:rsidR="00160AEE" w:rsidRPr="00665FD6" w:rsidRDefault="00160AEE" w:rsidP="00C66859">
            <w:pPr>
              <w:widowControl w:val="0"/>
              <w:jc w:val="both"/>
              <w:rPr>
                <w:sz w:val="20"/>
                <w:szCs w:val="20"/>
              </w:rPr>
            </w:pPr>
            <w:r w:rsidRPr="00665FD6">
              <w:rPr>
                <w:sz w:val="20"/>
                <w:szCs w:val="20"/>
              </w:rPr>
              <w:lastRenderedPageBreak/>
              <w:t>O – odsek</w:t>
            </w:r>
          </w:p>
          <w:p w:rsidR="00160AEE" w:rsidRPr="00665FD6" w:rsidRDefault="00160AEE" w:rsidP="00C66859">
            <w:pPr>
              <w:widowControl w:val="0"/>
              <w:jc w:val="both"/>
              <w:rPr>
                <w:sz w:val="20"/>
                <w:szCs w:val="20"/>
              </w:rPr>
            </w:pPr>
            <w:r w:rsidRPr="00665FD6">
              <w:rPr>
                <w:sz w:val="20"/>
                <w:szCs w:val="20"/>
              </w:rPr>
              <w:t>V – veta</w:t>
            </w:r>
          </w:p>
          <w:p w:rsidR="00160AEE" w:rsidRPr="00665FD6" w:rsidRDefault="00160AEE" w:rsidP="00C66859">
            <w:pPr>
              <w:widowControl w:val="0"/>
              <w:jc w:val="both"/>
              <w:rPr>
                <w:sz w:val="20"/>
                <w:szCs w:val="20"/>
              </w:rPr>
            </w:pPr>
            <w:r w:rsidRPr="00665FD6">
              <w:rPr>
                <w:sz w:val="20"/>
                <w:szCs w:val="20"/>
              </w:rPr>
              <w:t>P – písmeno (číslo)</w:t>
            </w:r>
          </w:p>
        </w:tc>
        <w:tc>
          <w:tcPr>
            <w:tcW w:w="7200" w:type="dxa"/>
            <w:tcBorders>
              <w:top w:val="nil"/>
              <w:left w:val="nil"/>
              <w:bottom w:val="nil"/>
              <w:right w:val="nil"/>
            </w:tcBorders>
          </w:tcPr>
          <w:p w:rsidR="00160AEE" w:rsidRPr="00665FD6" w:rsidRDefault="00160AEE" w:rsidP="00C66859">
            <w:pPr>
              <w:pStyle w:val="Normlny0"/>
              <w:widowControl w:val="0"/>
              <w:autoSpaceDE/>
              <w:autoSpaceDN/>
              <w:jc w:val="both"/>
              <w:rPr>
                <w:lang w:eastAsia="sk-SK"/>
              </w:rPr>
            </w:pPr>
            <w:r w:rsidRPr="00665FD6">
              <w:rPr>
                <w:lang w:eastAsia="sk-SK"/>
              </w:rPr>
              <w:lastRenderedPageBreak/>
              <w:t>V stĺpci (7):</w:t>
            </w:r>
          </w:p>
          <w:p w:rsidR="00160AEE" w:rsidRPr="00665FD6" w:rsidRDefault="00160AEE" w:rsidP="00C66859">
            <w:pPr>
              <w:widowControl w:val="0"/>
              <w:jc w:val="both"/>
              <w:rPr>
                <w:sz w:val="20"/>
                <w:szCs w:val="20"/>
              </w:rPr>
            </w:pPr>
            <w:r w:rsidRPr="00665FD6">
              <w:rPr>
                <w:sz w:val="20"/>
                <w:szCs w:val="20"/>
              </w:rPr>
              <w:t>Ú – úplná zhoda</w:t>
            </w:r>
          </w:p>
          <w:p w:rsidR="00160AEE" w:rsidRPr="00665FD6" w:rsidRDefault="00160AEE" w:rsidP="00C66859">
            <w:pPr>
              <w:widowControl w:val="0"/>
              <w:jc w:val="both"/>
              <w:rPr>
                <w:sz w:val="20"/>
                <w:szCs w:val="20"/>
              </w:rPr>
            </w:pPr>
            <w:r w:rsidRPr="00665FD6">
              <w:rPr>
                <w:sz w:val="20"/>
                <w:szCs w:val="20"/>
              </w:rPr>
              <w:t>Č – čiastočná zhoda</w:t>
            </w:r>
          </w:p>
          <w:p w:rsidR="00160AEE" w:rsidRPr="00665FD6" w:rsidRDefault="00160AEE" w:rsidP="00C66859">
            <w:pPr>
              <w:pStyle w:val="Zarkazkladnhotextu2"/>
              <w:widowControl w:val="0"/>
              <w:ind w:left="0" w:firstLine="0"/>
              <w:jc w:val="both"/>
            </w:pPr>
            <w:r w:rsidRPr="00665FD6">
              <w:lastRenderedPageBreak/>
              <w:t xml:space="preserve">Ž – žiadna zhoda (ak nebola dosiahnutá ani </w:t>
            </w:r>
            <w:proofErr w:type="spellStart"/>
            <w:r w:rsidRPr="00665FD6">
              <w:t>čiast</w:t>
            </w:r>
            <w:proofErr w:type="spellEnd"/>
            <w:r w:rsidRPr="00665FD6">
              <w:t>. ani úplná zhoda alebo k prebratiu dôjde v budúcnosti)</w:t>
            </w:r>
          </w:p>
          <w:p w:rsidR="00160AEE" w:rsidRPr="00665FD6" w:rsidRDefault="00160AEE" w:rsidP="00C66859">
            <w:pPr>
              <w:widowControl w:val="0"/>
              <w:jc w:val="both"/>
              <w:rPr>
                <w:sz w:val="20"/>
                <w:szCs w:val="20"/>
              </w:rPr>
            </w:pPr>
            <w:proofErr w:type="spellStart"/>
            <w:r w:rsidRPr="00665FD6">
              <w:rPr>
                <w:sz w:val="20"/>
                <w:szCs w:val="20"/>
              </w:rPr>
              <w:t>n.a</w:t>
            </w:r>
            <w:proofErr w:type="spellEnd"/>
            <w:r w:rsidRPr="00665FD6">
              <w:rPr>
                <w:sz w:val="20"/>
                <w:szCs w:val="20"/>
              </w:rPr>
              <w:t>. – neaplikovateľnosť (ak sa ustanovenie smernice netýka SR alebo nie je potrebné ho prebrať)</w:t>
            </w:r>
          </w:p>
        </w:tc>
      </w:tr>
    </w:tbl>
    <w:p w:rsidR="00524F0D" w:rsidRPr="0013014C" w:rsidRDefault="00524F0D" w:rsidP="0013014C">
      <w:pPr>
        <w:tabs>
          <w:tab w:val="left" w:pos="8815"/>
        </w:tabs>
        <w:rPr>
          <w:sz w:val="20"/>
          <w:szCs w:val="20"/>
        </w:rPr>
      </w:pPr>
    </w:p>
    <w:sectPr w:rsidR="00524F0D" w:rsidRPr="0013014C" w:rsidSect="0030312E">
      <w:footerReference w:type="default" r:id="rId8"/>
      <w:pgSz w:w="16838" w:h="11906" w:orient="landscape"/>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9B" w:rsidRDefault="0041159B">
      <w:r>
        <w:separator/>
      </w:r>
    </w:p>
  </w:endnote>
  <w:endnote w:type="continuationSeparator" w:id="0">
    <w:p w:rsidR="0041159B" w:rsidRDefault="0041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6D" w:rsidRPr="00174247" w:rsidRDefault="00B7736D" w:rsidP="007A703C">
    <w:pPr>
      <w:pStyle w:val="Pta"/>
      <w:jc w:val="center"/>
      <w:rPr>
        <w:sz w:val="20"/>
        <w:szCs w:val="20"/>
      </w:rPr>
    </w:pPr>
    <w:r w:rsidRPr="00174247">
      <w:rPr>
        <w:rStyle w:val="slostrany"/>
        <w:sz w:val="20"/>
        <w:szCs w:val="20"/>
      </w:rPr>
      <w:t xml:space="preserve">Strana </w:t>
    </w:r>
    <w:r w:rsidRPr="00174247">
      <w:rPr>
        <w:rStyle w:val="slostrany"/>
        <w:sz w:val="20"/>
        <w:szCs w:val="20"/>
      </w:rPr>
      <w:fldChar w:fldCharType="begin"/>
    </w:r>
    <w:r w:rsidRPr="00174247">
      <w:rPr>
        <w:rStyle w:val="slostrany"/>
        <w:sz w:val="20"/>
        <w:szCs w:val="20"/>
      </w:rPr>
      <w:instrText xml:space="preserve"> PAGE </w:instrText>
    </w:r>
    <w:r w:rsidRPr="00174247">
      <w:rPr>
        <w:rStyle w:val="slostrany"/>
        <w:sz w:val="20"/>
        <w:szCs w:val="20"/>
      </w:rPr>
      <w:fldChar w:fldCharType="separate"/>
    </w:r>
    <w:r w:rsidR="0069235C">
      <w:rPr>
        <w:rStyle w:val="slostrany"/>
        <w:noProof/>
        <w:sz w:val="20"/>
        <w:szCs w:val="20"/>
      </w:rPr>
      <w:t>11</w:t>
    </w:r>
    <w:r w:rsidRPr="00174247">
      <w:rPr>
        <w:rStyle w:val="slostrany"/>
        <w:sz w:val="20"/>
        <w:szCs w:val="20"/>
      </w:rPr>
      <w:fldChar w:fldCharType="end"/>
    </w:r>
    <w:r w:rsidRPr="00174247">
      <w:rPr>
        <w:rStyle w:val="slostrany"/>
        <w:sz w:val="20"/>
        <w:szCs w:val="20"/>
      </w:rPr>
      <w:t xml:space="preserve"> z </w:t>
    </w:r>
    <w:r w:rsidRPr="00174247">
      <w:rPr>
        <w:rStyle w:val="slostrany"/>
        <w:sz w:val="20"/>
        <w:szCs w:val="20"/>
      </w:rPr>
      <w:fldChar w:fldCharType="begin"/>
    </w:r>
    <w:r w:rsidRPr="00174247">
      <w:rPr>
        <w:rStyle w:val="slostrany"/>
        <w:sz w:val="20"/>
        <w:szCs w:val="20"/>
      </w:rPr>
      <w:instrText xml:space="preserve"> NUMPAGES </w:instrText>
    </w:r>
    <w:r w:rsidRPr="00174247">
      <w:rPr>
        <w:rStyle w:val="slostrany"/>
        <w:sz w:val="20"/>
        <w:szCs w:val="20"/>
      </w:rPr>
      <w:fldChar w:fldCharType="separate"/>
    </w:r>
    <w:r w:rsidR="0069235C">
      <w:rPr>
        <w:rStyle w:val="slostrany"/>
        <w:noProof/>
        <w:sz w:val="20"/>
        <w:szCs w:val="20"/>
      </w:rPr>
      <w:t>11</w:t>
    </w:r>
    <w:r w:rsidRPr="00174247">
      <w:rPr>
        <w:rStyle w:val="slostra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9B" w:rsidRDefault="0041159B">
      <w:r>
        <w:separator/>
      </w:r>
    </w:p>
  </w:footnote>
  <w:footnote w:type="continuationSeparator" w:id="0">
    <w:p w:rsidR="0041159B" w:rsidRDefault="00411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26A"/>
    <w:multiLevelType w:val="hybridMultilevel"/>
    <w:tmpl w:val="909C467A"/>
    <w:lvl w:ilvl="0" w:tplc="086ECD16">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23782E"/>
    <w:multiLevelType w:val="hybridMultilevel"/>
    <w:tmpl w:val="EDAA5B28"/>
    <w:lvl w:ilvl="0" w:tplc="A5FAED7C">
      <w:start w:val="1"/>
      <w:numFmt w:val="lowerLetter"/>
      <w:lvlText w:val="%1)"/>
      <w:lvlJc w:val="left"/>
      <w:pPr>
        <w:ind w:left="720" w:hanging="360"/>
      </w:pPr>
      <w:rPr>
        <w:rFonts w:cs="Times New Roman"/>
        <w:color w:val="92D05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F73E66"/>
    <w:multiLevelType w:val="hybridMultilevel"/>
    <w:tmpl w:val="546642B8"/>
    <w:lvl w:ilvl="0" w:tplc="041B000F">
      <w:start w:val="1"/>
      <w:numFmt w:val="decimal"/>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08497F2D"/>
    <w:multiLevelType w:val="hybridMultilevel"/>
    <w:tmpl w:val="B6D6E398"/>
    <w:lvl w:ilvl="0" w:tplc="041B0017">
      <w:start w:val="1"/>
      <w:numFmt w:val="lowerLetter"/>
      <w:lvlText w:val="%1)"/>
      <w:lvlJc w:val="left"/>
      <w:pPr>
        <w:tabs>
          <w:tab w:val="num" w:pos="720"/>
        </w:tabs>
        <w:ind w:left="720" w:hanging="360"/>
      </w:pPr>
      <w:rPr>
        <w:rFonts w:cs="Times New Roman" w:hint="default"/>
      </w:rPr>
    </w:lvl>
    <w:lvl w:ilvl="1" w:tplc="041B000F">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A242FD5"/>
    <w:multiLevelType w:val="hybridMultilevel"/>
    <w:tmpl w:val="79B48DEA"/>
    <w:lvl w:ilvl="0" w:tplc="8026A54A">
      <w:start w:val="1"/>
      <w:numFmt w:val="decimal"/>
      <w:lvlText w:val="(%1)"/>
      <w:lvlJc w:val="left"/>
      <w:pPr>
        <w:tabs>
          <w:tab w:val="num" w:pos="1410"/>
        </w:tabs>
        <w:ind w:left="1410" w:hanging="705"/>
      </w:pPr>
      <w:rPr>
        <w:rFonts w:cs="Times New Roman" w:hint="default"/>
      </w:rPr>
    </w:lvl>
    <w:lvl w:ilvl="1" w:tplc="041B0019">
      <w:start w:val="1"/>
      <w:numFmt w:val="lowerLetter"/>
      <w:lvlText w:val="%2."/>
      <w:lvlJc w:val="left"/>
      <w:pPr>
        <w:tabs>
          <w:tab w:val="num" w:pos="1785"/>
        </w:tabs>
        <w:ind w:left="1785" w:hanging="360"/>
      </w:pPr>
      <w:rPr>
        <w:rFonts w:cs="Times New Roman"/>
      </w:rPr>
    </w:lvl>
    <w:lvl w:ilvl="2" w:tplc="041B001B">
      <w:start w:val="1"/>
      <w:numFmt w:val="lowerRoman"/>
      <w:lvlText w:val="%3."/>
      <w:lvlJc w:val="right"/>
      <w:pPr>
        <w:tabs>
          <w:tab w:val="num" w:pos="2505"/>
        </w:tabs>
        <w:ind w:left="2505" w:hanging="180"/>
      </w:pPr>
      <w:rPr>
        <w:rFonts w:cs="Times New Roman"/>
      </w:rPr>
    </w:lvl>
    <w:lvl w:ilvl="3" w:tplc="041B000F">
      <w:start w:val="1"/>
      <w:numFmt w:val="decimal"/>
      <w:lvlText w:val="%4."/>
      <w:lvlJc w:val="left"/>
      <w:pPr>
        <w:tabs>
          <w:tab w:val="num" w:pos="3225"/>
        </w:tabs>
        <w:ind w:left="3225" w:hanging="360"/>
      </w:pPr>
      <w:rPr>
        <w:rFonts w:cs="Times New Roman"/>
      </w:rPr>
    </w:lvl>
    <w:lvl w:ilvl="4" w:tplc="041B0019">
      <w:start w:val="1"/>
      <w:numFmt w:val="lowerLetter"/>
      <w:lvlText w:val="%5."/>
      <w:lvlJc w:val="left"/>
      <w:pPr>
        <w:tabs>
          <w:tab w:val="num" w:pos="3945"/>
        </w:tabs>
        <w:ind w:left="3945" w:hanging="360"/>
      </w:pPr>
      <w:rPr>
        <w:rFonts w:cs="Times New Roman"/>
      </w:rPr>
    </w:lvl>
    <w:lvl w:ilvl="5" w:tplc="041B001B">
      <w:start w:val="1"/>
      <w:numFmt w:val="lowerRoman"/>
      <w:lvlText w:val="%6."/>
      <w:lvlJc w:val="right"/>
      <w:pPr>
        <w:tabs>
          <w:tab w:val="num" w:pos="4665"/>
        </w:tabs>
        <w:ind w:left="4665" w:hanging="180"/>
      </w:pPr>
      <w:rPr>
        <w:rFonts w:cs="Times New Roman"/>
      </w:rPr>
    </w:lvl>
    <w:lvl w:ilvl="6" w:tplc="041B000F">
      <w:start w:val="1"/>
      <w:numFmt w:val="decimal"/>
      <w:lvlText w:val="%7."/>
      <w:lvlJc w:val="left"/>
      <w:pPr>
        <w:tabs>
          <w:tab w:val="num" w:pos="5385"/>
        </w:tabs>
        <w:ind w:left="5385" w:hanging="360"/>
      </w:pPr>
      <w:rPr>
        <w:rFonts w:cs="Times New Roman"/>
      </w:rPr>
    </w:lvl>
    <w:lvl w:ilvl="7" w:tplc="041B0019">
      <w:start w:val="1"/>
      <w:numFmt w:val="lowerLetter"/>
      <w:lvlText w:val="%8."/>
      <w:lvlJc w:val="left"/>
      <w:pPr>
        <w:tabs>
          <w:tab w:val="num" w:pos="6105"/>
        </w:tabs>
        <w:ind w:left="6105" w:hanging="360"/>
      </w:pPr>
      <w:rPr>
        <w:rFonts w:cs="Times New Roman"/>
      </w:rPr>
    </w:lvl>
    <w:lvl w:ilvl="8" w:tplc="041B001B">
      <w:start w:val="1"/>
      <w:numFmt w:val="lowerRoman"/>
      <w:lvlText w:val="%9."/>
      <w:lvlJc w:val="right"/>
      <w:pPr>
        <w:tabs>
          <w:tab w:val="num" w:pos="6825"/>
        </w:tabs>
        <w:ind w:left="6825" w:hanging="180"/>
      </w:pPr>
      <w:rPr>
        <w:rFonts w:cs="Times New Roman"/>
      </w:rPr>
    </w:lvl>
  </w:abstractNum>
  <w:abstractNum w:abstractNumId="5" w15:restartNumberingAfterBreak="0">
    <w:nsid w:val="0BB60617"/>
    <w:multiLevelType w:val="hybridMultilevel"/>
    <w:tmpl w:val="C39E35D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73B6F10"/>
    <w:multiLevelType w:val="hybridMultilevel"/>
    <w:tmpl w:val="6F4C1098"/>
    <w:lvl w:ilvl="0" w:tplc="C63A3F5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5C548C"/>
    <w:multiLevelType w:val="hybridMultilevel"/>
    <w:tmpl w:val="8B6ACBB6"/>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82865CC"/>
    <w:multiLevelType w:val="hybridMultilevel"/>
    <w:tmpl w:val="8D9C3930"/>
    <w:lvl w:ilvl="0" w:tplc="5F3E2828">
      <w:start w:val="1"/>
      <w:numFmt w:val="lowerLetter"/>
      <w:lvlText w:val="%1)"/>
      <w:lvlJc w:val="left"/>
      <w:pPr>
        <w:ind w:left="720" w:hanging="360"/>
      </w:pPr>
      <w:rPr>
        <w:rFonts w:cs="Times New Roman" w:hint="default"/>
        <w:color w:val="auto"/>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0423656"/>
    <w:multiLevelType w:val="hybridMultilevel"/>
    <w:tmpl w:val="6DCEEA3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17B2E85"/>
    <w:multiLevelType w:val="hybridMultilevel"/>
    <w:tmpl w:val="B866D108"/>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25125EE6"/>
    <w:multiLevelType w:val="hybridMultilevel"/>
    <w:tmpl w:val="16F06690"/>
    <w:lvl w:ilvl="0" w:tplc="F864C22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28F86665"/>
    <w:multiLevelType w:val="hybridMultilevel"/>
    <w:tmpl w:val="6FB049A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B535C6D"/>
    <w:multiLevelType w:val="hybridMultilevel"/>
    <w:tmpl w:val="320C714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E1226F5"/>
    <w:multiLevelType w:val="hybridMultilevel"/>
    <w:tmpl w:val="9976CB4E"/>
    <w:lvl w:ilvl="0" w:tplc="041B000F">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0707C6B"/>
    <w:multiLevelType w:val="hybridMultilevel"/>
    <w:tmpl w:val="656A031E"/>
    <w:lvl w:ilvl="0" w:tplc="7F66E2E0">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07776D9"/>
    <w:multiLevelType w:val="hybridMultilevel"/>
    <w:tmpl w:val="4B88F5D2"/>
    <w:lvl w:ilvl="0" w:tplc="17322190">
      <w:start w:val="1"/>
      <w:numFmt w:val="upperLetter"/>
      <w:pStyle w:val="Nadpis3"/>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350C5054"/>
    <w:multiLevelType w:val="hybridMultilevel"/>
    <w:tmpl w:val="9ABEDA64"/>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5DE3A4C"/>
    <w:multiLevelType w:val="hybridMultilevel"/>
    <w:tmpl w:val="54244A0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80D7E97"/>
    <w:multiLevelType w:val="hybridMultilevel"/>
    <w:tmpl w:val="B25E5A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81A08C8"/>
    <w:multiLevelType w:val="hybridMultilevel"/>
    <w:tmpl w:val="B25E5A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F346DEE"/>
    <w:multiLevelType w:val="hybridMultilevel"/>
    <w:tmpl w:val="3A4CF93A"/>
    <w:lvl w:ilvl="0" w:tplc="ED5220D6">
      <w:start w:val="1"/>
      <w:numFmt w:val="lowerLetter"/>
      <w:lvlText w:val="%1)"/>
      <w:lvlJc w:val="left"/>
      <w:pPr>
        <w:ind w:left="720" w:hanging="360"/>
      </w:pPr>
      <w:rPr>
        <w:rFonts w:cs="Times New Roman"/>
        <w:color w:val="92D05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2295722"/>
    <w:multiLevelType w:val="hybridMultilevel"/>
    <w:tmpl w:val="546642B8"/>
    <w:lvl w:ilvl="0" w:tplc="041B000F">
      <w:start w:val="1"/>
      <w:numFmt w:val="decimal"/>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3" w15:restartNumberingAfterBreak="0">
    <w:nsid w:val="437F2A33"/>
    <w:multiLevelType w:val="hybridMultilevel"/>
    <w:tmpl w:val="8098C766"/>
    <w:lvl w:ilvl="0" w:tplc="A69E7C7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3E97B18"/>
    <w:multiLevelType w:val="hybridMultilevel"/>
    <w:tmpl w:val="5B08CD0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4E95E9D"/>
    <w:multiLevelType w:val="hybridMultilevel"/>
    <w:tmpl w:val="F6CC7B5A"/>
    <w:lvl w:ilvl="0" w:tplc="A3D0F71A">
      <w:start w:val="1"/>
      <w:numFmt w:val="lowerLetter"/>
      <w:lvlText w:val="%1)"/>
      <w:lvlJc w:val="left"/>
      <w:pPr>
        <w:ind w:left="720" w:hanging="360"/>
      </w:pPr>
      <w:rPr>
        <w:rFonts w:cs="Times New Roman" w:hint="default"/>
        <w:color w:val="auto"/>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93B1276"/>
    <w:multiLevelType w:val="hybridMultilevel"/>
    <w:tmpl w:val="BFE8B4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9534A68"/>
    <w:multiLevelType w:val="hybridMultilevel"/>
    <w:tmpl w:val="A0382B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B21014C"/>
    <w:multiLevelType w:val="hybridMultilevel"/>
    <w:tmpl w:val="EDAA5B28"/>
    <w:lvl w:ilvl="0" w:tplc="A5FAED7C">
      <w:start w:val="1"/>
      <w:numFmt w:val="lowerLetter"/>
      <w:lvlText w:val="%1)"/>
      <w:lvlJc w:val="left"/>
      <w:pPr>
        <w:ind w:left="720" w:hanging="360"/>
      </w:pPr>
      <w:rPr>
        <w:rFonts w:cs="Times New Roman"/>
        <w:color w:val="92D05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2B9440D"/>
    <w:multiLevelType w:val="hybridMultilevel"/>
    <w:tmpl w:val="B3625CB6"/>
    <w:lvl w:ilvl="0" w:tplc="A2AEA022">
      <w:start w:val="1"/>
      <w:numFmt w:val="lowerLetter"/>
      <w:lvlText w:val="%1)"/>
      <w:lvlJc w:val="left"/>
      <w:pPr>
        <w:tabs>
          <w:tab w:val="num" w:pos="840"/>
        </w:tabs>
        <w:ind w:left="840" w:hanging="48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5684782"/>
    <w:multiLevelType w:val="hybridMultilevel"/>
    <w:tmpl w:val="43BAB322"/>
    <w:lvl w:ilvl="0" w:tplc="9C1AF676">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8603619"/>
    <w:multiLevelType w:val="hybridMultilevel"/>
    <w:tmpl w:val="F6CC7B5A"/>
    <w:lvl w:ilvl="0" w:tplc="A3D0F71A">
      <w:start w:val="1"/>
      <w:numFmt w:val="lowerLetter"/>
      <w:lvlText w:val="%1)"/>
      <w:lvlJc w:val="left"/>
      <w:pPr>
        <w:ind w:left="720" w:hanging="360"/>
      </w:pPr>
      <w:rPr>
        <w:rFonts w:cs="Times New Roman" w:hint="default"/>
        <w:color w:val="auto"/>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C433DD1"/>
    <w:multiLevelType w:val="hybridMultilevel"/>
    <w:tmpl w:val="870E85D0"/>
    <w:lvl w:ilvl="0" w:tplc="E7B0E6C4">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5FB03EE4"/>
    <w:multiLevelType w:val="hybridMultilevel"/>
    <w:tmpl w:val="6FB049A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317920"/>
    <w:multiLevelType w:val="hybridMultilevel"/>
    <w:tmpl w:val="08669D38"/>
    <w:lvl w:ilvl="0" w:tplc="2C88C5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2174881"/>
    <w:multiLevelType w:val="hybridMultilevel"/>
    <w:tmpl w:val="2D70AEA8"/>
    <w:lvl w:ilvl="0" w:tplc="F93642FE">
      <w:start w:val="1"/>
      <w:numFmt w:val="lowerLetter"/>
      <w:lvlText w:val="%1)"/>
      <w:lvlJc w:val="left"/>
      <w:pPr>
        <w:ind w:left="720" w:hanging="360"/>
      </w:pPr>
      <w:rPr>
        <w:rFonts w:cs="Times New Roman" w:hint="default"/>
        <w:color w:val="FF000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3C54CB1"/>
    <w:multiLevelType w:val="hybridMultilevel"/>
    <w:tmpl w:val="43BAB322"/>
    <w:lvl w:ilvl="0" w:tplc="9C1AF676">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5CD29A4"/>
    <w:multiLevelType w:val="hybridMultilevel"/>
    <w:tmpl w:val="A0382B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6301CEF"/>
    <w:multiLevelType w:val="hybridMultilevel"/>
    <w:tmpl w:val="009257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63952EF"/>
    <w:multiLevelType w:val="hybridMultilevel"/>
    <w:tmpl w:val="E166B0B4"/>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0" w15:restartNumberingAfterBreak="0">
    <w:nsid w:val="696F0462"/>
    <w:multiLevelType w:val="hybridMultilevel"/>
    <w:tmpl w:val="EDAA5B28"/>
    <w:lvl w:ilvl="0" w:tplc="A5FAED7C">
      <w:start w:val="1"/>
      <w:numFmt w:val="lowerLetter"/>
      <w:lvlText w:val="%1)"/>
      <w:lvlJc w:val="left"/>
      <w:pPr>
        <w:ind w:left="720" w:hanging="360"/>
      </w:pPr>
      <w:rPr>
        <w:rFonts w:cs="Times New Roman"/>
        <w:color w:val="92D05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AF50317"/>
    <w:multiLevelType w:val="hybridMultilevel"/>
    <w:tmpl w:val="3A4CF93A"/>
    <w:lvl w:ilvl="0" w:tplc="ED5220D6">
      <w:start w:val="1"/>
      <w:numFmt w:val="lowerLetter"/>
      <w:lvlText w:val="%1)"/>
      <w:lvlJc w:val="left"/>
      <w:pPr>
        <w:ind w:left="720" w:hanging="360"/>
      </w:pPr>
      <w:rPr>
        <w:rFonts w:cs="Times New Roman"/>
        <w:color w:val="92D05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077420E"/>
    <w:multiLevelType w:val="hybridMultilevel"/>
    <w:tmpl w:val="65E2E4D2"/>
    <w:lvl w:ilvl="0" w:tplc="DD50C626">
      <w:start w:val="1"/>
      <w:numFmt w:val="decimal"/>
      <w:lvlText w:val="(%1)"/>
      <w:lvlJc w:val="left"/>
      <w:pPr>
        <w:tabs>
          <w:tab w:val="num" w:pos="720"/>
        </w:tabs>
        <w:ind w:left="720" w:hanging="360"/>
      </w:pPr>
      <w:rPr>
        <w:rFonts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15:restartNumberingAfterBreak="0">
    <w:nsid w:val="70774F83"/>
    <w:multiLevelType w:val="hybridMultilevel"/>
    <w:tmpl w:val="56649F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5B32857"/>
    <w:multiLevelType w:val="hybridMultilevel"/>
    <w:tmpl w:val="009257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7E01ECB"/>
    <w:multiLevelType w:val="hybridMultilevel"/>
    <w:tmpl w:val="3A4CF93A"/>
    <w:lvl w:ilvl="0" w:tplc="ED5220D6">
      <w:start w:val="1"/>
      <w:numFmt w:val="lowerLetter"/>
      <w:lvlText w:val="%1)"/>
      <w:lvlJc w:val="left"/>
      <w:pPr>
        <w:ind w:left="720" w:hanging="360"/>
      </w:pPr>
      <w:rPr>
        <w:rFonts w:cs="Times New Roman"/>
        <w:color w:val="92D05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9627FFC"/>
    <w:multiLevelType w:val="hybridMultilevel"/>
    <w:tmpl w:val="758CECFC"/>
    <w:lvl w:ilvl="0" w:tplc="DE02B64E">
      <w:start w:val="1"/>
      <w:numFmt w:val="decimal"/>
      <w:lvlText w:val="(%1)"/>
      <w:lvlJc w:val="left"/>
      <w:pPr>
        <w:tabs>
          <w:tab w:val="num" w:pos="915"/>
        </w:tabs>
        <w:ind w:left="915" w:hanging="55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7C0F196E"/>
    <w:multiLevelType w:val="hybridMultilevel"/>
    <w:tmpl w:val="009257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6"/>
  </w:num>
  <w:num w:numId="4">
    <w:abstractNumId w:val="6"/>
  </w:num>
  <w:num w:numId="5">
    <w:abstractNumId w:val="42"/>
  </w:num>
  <w:num w:numId="6">
    <w:abstractNumId w:val="5"/>
  </w:num>
  <w:num w:numId="7">
    <w:abstractNumId w:val="39"/>
  </w:num>
  <w:num w:numId="8">
    <w:abstractNumId w:val="15"/>
  </w:num>
  <w:num w:numId="9">
    <w:abstractNumId w:val="17"/>
  </w:num>
  <w:num w:numId="10">
    <w:abstractNumId w:val="4"/>
  </w:num>
  <w:num w:numId="11">
    <w:abstractNumId w:val="32"/>
  </w:num>
  <w:num w:numId="12">
    <w:abstractNumId w:val="7"/>
  </w:num>
  <w:num w:numId="13">
    <w:abstractNumId w:val="3"/>
  </w:num>
  <w:num w:numId="14">
    <w:abstractNumId w:val="0"/>
  </w:num>
  <w:num w:numId="15">
    <w:abstractNumId w:val="30"/>
  </w:num>
  <w:num w:numId="16">
    <w:abstractNumId w:val="36"/>
  </w:num>
  <w:num w:numId="17">
    <w:abstractNumId w:val="18"/>
  </w:num>
  <w:num w:numId="18">
    <w:abstractNumId w:val="34"/>
  </w:num>
  <w:num w:numId="19">
    <w:abstractNumId w:val="25"/>
  </w:num>
  <w:num w:numId="20">
    <w:abstractNumId w:val="35"/>
  </w:num>
  <w:num w:numId="21">
    <w:abstractNumId w:val="9"/>
  </w:num>
  <w:num w:numId="22">
    <w:abstractNumId w:val="26"/>
  </w:num>
  <w:num w:numId="23">
    <w:abstractNumId w:val="43"/>
  </w:num>
  <w:num w:numId="24">
    <w:abstractNumId w:val="31"/>
  </w:num>
  <w:num w:numId="25">
    <w:abstractNumId w:val="47"/>
  </w:num>
  <w:num w:numId="26">
    <w:abstractNumId w:val="2"/>
  </w:num>
  <w:num w:numId="27">
    <w:abstractNumId w:val="10"/>
  </w:num>
  <w:num w:numId="28">
    <w:abstractNumId w:val="22"/>
  </w:num>
  <w:num w:numId="29">
    <w:abstractNumId w:val="44"/>
  </w:num>
  <w:num w:numId="30">
    <w:abstractNumId w:val="37"/>
  </w:num>
  <w:num w:numId="31">
    <w:abstractNumId w:val="13"/>
  </w:num>
  <w:num w:numId="32">
    <w:abstractNumId w:val="27"/>
  </w:num>
  <w:num w:numId="33">
    <w:abstractNumId w:val="28"/>
  </w:num>
  <w:num w:numId="34">
    <w:abstractNumId w:val="21"/>
  </w:num>
  <w:num w:numId="35">
    <w:abstractNumId w:val="40"/>
  </w:num>
  <w:num w:numId="36">
    <w:abstractNumId w:val="1"/>
  </w:num>
  <w:num w:numId="37">
    <w:abstractNumId w:val="41"/>
  </w:num>
  <w:num w:numId="38">
    <w:abstractNumId w:val="45"/>
  </w:num>
  <w:num w:numId="39">
    <w:abstractNumId w:val="14"/>
  </w:num>
  <w:num w:numId="40">
    <w:abstractNumId w:val="38"/>
  </w:num>
  <w:num w:numId="41">
    <w:abstractNumId w:val="24"/>
  </w:num>
  <w:num w:numId="42">
    <w:abstractNumId w:val="12"/>
  </w:num>
  <w:num w:numId="43">
    <w:abstractNumId w:val="19"/>
  </w:num>
  <w:num w:numId="44">
    <w:abstractNumId w:val="20"/>
  </w:num>
  <w:num w:numId="45">
    <w:abstractNumId w:val="8"/>
  </w:num>
  <w:num w:numId="46">
    <w:abstractNumId w:val="33"/>
  </w:num>
  <w:num w:numId="47">
    <w:abstractNumId w:val="1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EE"/>
    <w:rsid w:val="00014D5B"/>
    <w:rsid w:val="00022CF1"/>
    <w:rsid w:val="00033665"/>
    <w:rsid w:val="00037592"/>
    <w:rsid w:val="00040F50"/>
    <w:rsid w:val="00041AB1"/>
    <w:rsid w:val="00042CB4"/>
    <w:rsid w:val="0004380A"/>
    <w:rsid w:val="000465C9"/>
    <w:rsid w:val="00050726"/>
    <w:rsid w:val="000547E2"/>
    <w:rsid w:val="000660A0"/>
    <w:rsid w:val="000662BC"/>
    <w:rsid w:val="00096D47"/>
    <w:rsid w:val="000A7A63"/>
    <w:rsid w:val="000B4CEB"/>
    <w:rsid w:val="000C2678"/>
    <w:rsid w:val="00114560"/>
    <w:rsid w:val="00115BC2"/>
    <w:rsid w:val="001235DE"/>
    <w:rsid w:val="00123C2A"/>
    <w:rsid w:val="0013014C"/>
    <w:rsid w:val="00133689"/>
    <w:rsid w:val="00133ABE"/>
    <w:rsid w:val="001401FD"/>
    <w:rsid w:val="001529E0"/>
    <w:rsid w:val="00160AEE"/>
    <w:rsid w:val="001610E1"/>
    <w:rsid w:val="00174247"/>
    <w:rsid w:val="00175F08"/>
    <w:rsid w:val="00192579"/>
    <w:rsid w:val="001A3376"/>
    <w:rsid w:val="001B6266"/>
    <w:rsid w:val="001D4D4D"/>
    <w:rsid w:val="001E1938"/>
    <w:rsid w:val="001E2EAE"/>
    <w:rsid w:val="001E7C0D"/>
    <w:rsid w:val="001F1C1A"/>
    <w:rsid w:val="001F1C1C"/>
    <w:rsid w:val="001F601B"/>
    <w:rsid w:val="001F6739"/>
    <w:rsid w:val="00253DC0"/>
    <w:rsid w:val="00261D28"/>
    <w:rsid w:val="002663C9"/>
    <w:rsid w:val="002815C1"/>
    <w:rsid w:val="00283AE2"/>
    <w:rsid w:val="00283BCA"/>
    <w:rsid w:val="00285F3E"/>
    <w:rsid w:val="00286366"/>
    <w:rsid w:val="0029509B"/>
    <w:rsid w:val="002A6B99"/>
    <w:rsid w:val="002B5059"/>
    <w:rsid w:val="002B7366"/>
    <w:rsid w:val="002C0F06"/>
    <w:rsid w:val="002D0E16"/>
    <w:rsid w:val="002D4B90"/>
    <w:rsid w:val="002E0BE6"/>
    <w:rsid w:val="002F5851"/>
    <w:rsid w:val="0030312E"/>
    <w:rsid w:val="00313098"/>
    <w:rsid w:val="0031707F"/>
    <w:rsid w:val="00327E48"/>
    <w:rsid w:val="003312CE"/>
    <w:rsid w:val="003348ED"/>
    <w:rsid w:val="0033661E"/>
    <w:rsid w:val="003435DC"/>
    <w:rsid w:val="0035267D"/>
    <w:rsid w:val="003537A6"/>
    <w:rsid w:val="0035401B"/>
    <w:rsid w:val="003805E8"/>
    <w:rsid w:val="003862E4"/>
    <w:rsid w:val="0039016B"/>
    <w:rsid w:val="0039093A"/>
    <w:rsid w:val="00392D62"/>
    <w:rsid w:val="003A514B"/>
    <w:rsid w:val="003B74BA"/>
    <w:rsid w:val="003C6EF9"/>
    <w:rsid w:val="003D12CB"/>
    <w:rsid w:val="003D37C5"/>
    <w:rsid w:val="003F2645"/>
    <w:rsid w:val="0041159B"/>
    <w:rsid w:val="00423975"/>
    <w:rsid w:val="00437101"/>
    <w:rsid w:val="00440BAF"/>
    <w:rsid w:val="00443263"/>
    <w:rsid w:val="004453CF"/>
    <w:rsid w:val="0045552C"/>
    <w:rsid w:val="004600F8"/>
    <w:rsid w:val="0046045E"/>
    <w:rsid w:val="00460958"/>
    <w:rsid w:val="004755DA"/>
    <w:rsid w:val="00480D38"/>
    <w:rsid w:val="004B2593"/>
    <w:rsid w:val="004E4281"/>
    <w:rsid w:val="004E6437"/>
    <w:rsid w:val="00510962"/>
    <w:rsid w:val="00516084"/>
    <w:rsid w:val="00524F0D"/>
    <w:rsid w:val="00531A3F"/>
    <w:rsid w:val="0053346C"/>
    <w:rsid w:val="005432A9"/>
    <w:rsid w:val="0055458D"/>
    <w:rsid w:val="00561A35"/>
    <w:rsid w:val="005638E7"/>
    <w:rsid w:val="00565B54"/>
    <w:rsid w:val="00573953"/>
    <w:rsid w:val="005763DC"/>
    <w:rsid w:val="00580421"/>
    <w:rsid w:val="00594C99"/>
    <w:rsid w:val="005A0B5C"/>
    <w:rsid w:val="005A1871"/>
    <w:rsid w:val="005A5E9B"/>
    <w:rsid w:val="005A7792"/>
    <w:rsid w:val="005B77B3"/>
    <w:rsid w:val="005C302E"/>
    <w:rsid w:val="005C4ECC"/>
    <w:rsid w:val="005E7058"/>
    <w:rsid w:val="00637A84"/>
    <w:rsid w:val="00640592"/>
    <w:rsid w:val="0064095F"/>
    <w:rsid w:val="00641CD0"/>
    <w:rsid w:val="00647248"/>
    <w:rsid w:val="00651429"/>
    <w:rsid w:val="00651A72"/>
    <w:rsid w:val="00652EDD"/>
    <w:rsid w:val="00665FD6"/>
    <w:rsid w:val="00690BF0"/>
    <w:rsid w:val="0069235C"/>
    <w:rsid w:val="00693A27"/>
    <w:rsid w:val="00695726"/>
    <w:rsid w:val="00697FE3"/>
    <w:rsid w:val="006B2EAE"/>
    <w:rsid w:val="006B611A"/>
    <w:rsid w:val="006C0F29"/>
    <w:rsid w:val="006C16A6"/>
    <w:rsid w:val="006D773B"/>
    <w:rsid w:val="006E39F5"/>
    <w:rsid w:val="006E5028"/>
    <w:rsid w:val="006E5FEC"/>
    <w:rsid w:val="006E64AF"/>
    <w:rsid w:val="006F1B1B"/>
    <w:rsid w:val="00706805"/>
    <w:rsid w:val="007168D4"/>
    <w:rsid w:val="00717FE8"/>
    <w:rsid w:val="00721E1F"/>
    <w:rsid w:val="0072312C"/>
    <w:rsid w:val="00731A78"/>
    <w:rsid w:val="0073213E"/>
    <w:rsid w:val="00744D32"/>
    <w:rsid w:val="00745EFE"/>
    <w:rsid w:val="00745F36"/>
    <w:rsid w:val="00747CC3"/>
    <w:rsid w:val="00751BBF"/>
    <w:rsid w:val="00760D14"/>
    <w:rsid w:val="0076357D"/>
    <w:rsid w:val="00767C7D"/>
    <w:rsid w:val="00771559"/>
    <w:rsid w:val="00772816"/>
    <w:rsid w:val="00796222"/>
    <w:rsid w:val="007A062D"/>
    <w:rsid w:val="007A5680"/>
    <w:rsid w:val="007A703C"/>
    <w:rsid w:val="007E171C"/>
    <w:rsid w:val="007E2B46"/>
    <w:rsid w:val="007E4AB3"/>
    <w:rsid w:val="007E58DB"/>
    <w:rsid w:val="007F1BF3"/>
    <w:rsid w:val="00813075"/>
    <w:rsid w:val="00816C7B"/>
    <w:rsid w:val="00823A1D"/>
    <w:rsid w:val="0083116C"/>
    <w:rsid w:val="00845334"/>
    <w:rsid w:val="00847C51"/>
    <w:rsid w:val="00853ABD"/>
    <w:rsid w:val="008615E1"/>
    <w:rsid w:val="008667D4"/>
    <w:rsid w:val="00872ED9"/>
    <w:rsid w:val="00874C12"/>
    <w:rsid w:val="00885AB4"/>
    <w:rsid w:val="00893112"/>
    <w:rsid w:val="00893ED2"/>
    <w:rsid w:val="008A31F6"/>
    <w:rsid w:val="008A47A4"/>
    <w:rsid w:val="008B1513"/>
    <w:rsid w:val="008B55D8"/>
    <w:rsid w:val="008B68A1"/>
    <w:rsid w:val="008C33EE"/>
    <w:rsid w:val="008E2123"/>
    <w:rsid w:val="008E299E"/>
    <w:rsid w:val="008E2EFD"/>
    <w:rsid w:val="008F0791"/>
    <w:rsid w:val="008F6CF0"/>
    <w:rsid w:val="00900D47"/>
    <w:rsid w:val="00917C1F"/>
    <w:rsid w:val="00931F05"/>
    <w:rsid w:val="00937E3F"/>
    <w:rsid w:val="00945970"/>
    <w:rsid w:val="0094737C"/>
    <w:rsid w:val="0098534A"/>
    <w:rsid w:val="00995D04"/>
    <w:rsid w:val="009A3780"/>
    <w:rsid w:val="009D63F9"/>
    <w:rsid w:val="00A05D7F"/>
    <w:rsid w:val="00A13F28"/>
    <w:rsid w:val="00A22AF3"/>
    <w:rsid w:val="00A304B4"/>
    <w:rsid w:val="00A308E1"/>
    <w:rsid w:val="00A31998"/>
    <w:rsid w:val="00A54A0B"/>
    <w:rsid w:val="00A567C8"/>
    <w:rsid w:val="00A80376"/>
    <w:rsid w:val="00A95B3F"/>
    <w:rsid w:val="00AA6F32"/>
    <w:rsid w:val="00AB0D22"/>
    <w:rsid w:val="00AB6D34"/>
    <w:rsid w:val="00AC173F"/>
    <w:rsid w:val="00AC3118"/>
    <w:rsid w:val="00AD349F"/>
    <w:rsid w:val="00AD469B"/>
    <w:rsid w:val="00AD724E"/>
    <w:rsid w:val="00AD7845"/>
    <w:rsid w:val="00AE328F"/>
    <w:rsid w:val="00B077A8"/>
    <w:rsid w:val="00B32816"/>
    <w:rsid w:val="00B33E75"/>
    <w:rsid w:val="00B40ABE"/>
    <w:rsid w:val="00B410CA"/>
    <w:rsid w:val="00B43C15"/>
    <w:rsid w:val="00B52283"/>
    <w:rsid w:val="00B55B95"/>
    <w:rsid w:val="00B560FB"/>
    <w:rsid w:val="00B57369"/>
    <w:rsid w:val="00B666D8"/>
    <w:rsid w:val="00B721D8"/>
    <w:rsid w:val="00B7736D"/>
    <w:rsid w:val="00B92CF8"/>
    <w:rsid w:val="00BB4C23"/>
    <w:rsid w:val="00BB577C"/>
    <w:rsid w:val="00BD0C09"/>
    <w:rsid w:val="00BD5AAB"/>
    <w:rsid w:val="00BE48A0"/>
    <w:rsid w:val="00BE5C1A"/>
    <w:rsid w:val="00BF2CA2"/>
    <w:rsid w:val="00BF438C"/>
    <w:rsid w:val="00BF4963"/>
    <w:rsid w:val="00BF5A66"/>
    <w:rsid w:val="00BF67ED"/>
    <w:rsid w:val="00C00E85"/>
    <w:rsid w:val="00C12E33"/>
    <w:rsid w:val="00C174D2"/>
    <w:rsid w:val="00C30F2E"/>
    <w:rsid w:val="00C337F2"/>
    <w:rsid w:val="00C34E61"/>
    <w:rsid w:val="00C51DEE"/>
    <w:rsid w:val="00C66859"/>
    <w:rsid w:val="00C80705"/>
    <w:rsid w:val="00C8293F"/>
    <w:rsid w:val="00C85809"/>
    <w:rsid w:val="00C9213B"/>
    <w:rsid w:val="00C93B8F"/>
    <w:rsid w:val="00C96377"/>
    <w:rsid w:val="00CB0FBC"/>
    <w:rsid w:val="00CC75E0"/>
    <w:rsid w:val="00CF55CE"/>
    <w:rsid w:val="00D018F2"/>
    <w:rsid w:val="00D01C64"/>
    <w:rsid w:val="00D01F95"/>
    <w:rsid w:val="00D07DDB"/>
    <w:rsid w:val="00D13C84"/>
    <w:rsid w:val="00D13DC5"/>
    <w:rsid w:val="00D14A64"/>
    <w:rsid w:val="00D50C33"/>
    <w:rsid w:val="00D52B21"/>
    <w:rsid w:val="00D54C2B"/>
    <w:rsid w:val="00D6636F"/>
    <w:rsid w:val="00D72F66"/>
    <w:rsid w:val="00D95B80"/>
    <w:rsid w:val="00DA430C"/>
    <w:rsid w:val="00DB323B"/>
    <w:rsid w:val="00DB389F"/>
    <w:rsid w:val="00DB5271"/>
    <w:rsid w:val="00DB7C9A"/>
    <w:rsid w:val="00E117E1"/>
    <w:rsid w:val="00E13AAB"/>
    <w:rsid w:val="00E2369C"/>
    <w:rsid w:val="00E31E51"/>
    <w:rsid w:val="00E32773"/>
    <w:rsid w:val="00E41C91"/>
    <w:rsid w:val="00E53410"/>
    <w:rsid w:val="00E5490E"/>
    <w:rsid w:val="00E64199"/>
    <w:rsid w:val="00E74BC5"/>
    <w:rsid w:val="00E75868"/>
    <w:rsid w:val="00E758AC"/>
    <w:rsid w:val="00E75AD2"/>
    <w:rsid w:val="00E80A97"/>
    <w:rsid w:val="00E81EE4"/>
    <w:rsid w:val="00E861CA"/>
    <w:rsid w:val="00E863EA"/>
    <w:rsid w:val="00E875BA"/>
    <w:rsid w:val="00EB39DA"/>
    <w:rsid w:val="00EC7E6F"/>
    <w:rsid w:val="00ED13D1"/>
    <w:rsid w:val="00ED7E5B"/>
    <w:rsid w:val="00EF1F46"/>
    <w:rsid w:val="00EF258F"/>
    <w:rsid w:val="00EF6611"/>
    <w:rsid w:val="00F06996"/>
    <w:rsid w:val="00F246C0"/>
    <w:rsid w:val="00F26552"/>
    <w:rsid w:val="00F350C4"/>
    <w:rsid w:val="00F36341"/>
    <w:rsid w:val="00F402B4"/>
    <w:rsid w:val="00F41626"/>
    <w:rsid w:val="00F4311E"/>
    <w:rsid w:val="00F66DBA"/>
    <w:rsid w:val="00F739F2"/>
    <w:rsid w:val="00F83C5A"/>
    <w:rsid w:val="00F84BAC"/>
    <w:rsid w:val="00F94363"/>
    <w:rsid w:val="00FA02FE"/>
    <w:rsid w:val="00FB0472"/>
    <w:rsid w:val="00FD3515"/>
    <w:rsid w:val="00FE0FA3"/>
    <w:rsid w:val="00FF07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520565C-9D43-4611-A5A8-D3EC9FFF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Georgia"/>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3E75"/>
    <w:pPr>
      <w:spacing w:after="0" w:line="240" w:lineRule="auto"/>
    </w:pPr>
    <w:rPr>
      <w:rFonts w:ascii="Times New Roman" w:hAnsi="Times New Roman" w:cs="Times New Roman"/>
      <w:sz w:val="28"/>
      <w:szCs w:val="24"/>
      <w:lang w:eastAsia="sk-SK"/>
    </w:rPr>
  </w:style>
  <w:style w:type="paragraph" w:styleId="Nadpis1">
    <w:name w:val="heading 1"/>
    <w:basedOn w:val="Normlny"/>
    <w:next w:val="Normlny"/>
    <w:link w:val="Nadpis1Char"/>
    <w:uiPriority w:val="99"/>
    <w:qFormat/>
    <w:rsid w:val="00160AEE"/>
    <w:pPr>
      <w:keepNext/>
      <w:keepLines/>
      <w:spacing w:before="480"/>
      <w:outlineLvl w:val="0"/>
    </w:pPr>
    <w:rPr>
      <w:rFonts w:asciiTheme="majorHAnsi" w:eastAsiaTheme="majorEastAsia" w:hAnsiTheme="majorHAnsi"/>
      <w:b/>
      <w:bCs/>
      <w:color w:val="365F91" w:themeColor="accent1" w:themeShade="BF"/>
      <w:szCs w:val="28"/>
    </w:rPr>
  </w:style>
  <w:style w:type="paragraph" w:styleId="Nadpis3">
    <w:name w:val="heading 3"/>
    <w:basedOn w:val="Normlny"/>
    <w:next w:val="Normlny"/>
    <w:link w:val="Nadpis3Char"/>
    <w:uiPriority w:val="9"/>
    <w:qFormat/>
    <w:rsid w:val="00160AEE"/>
    <w:pPr>
      <w:keepNext/>
      <w:numPr>
        <w:numId w:val="1"/>
      </w:numPr>
      <w:ind w:hanging="720"/>
      <w:jc w:val="both"/>
      <w:outlineLvl w:val="2"/>
    </w:pPr>
    <w:rPr>
      <w:b/>
      <w:bCs/>
      <w:szCs w:val="28"/>
      <w:lang w:eastAsia="cs-CZ"/>
    </w:rPr>
  </w:style>
  <w:style w:type="paragraph" w:styleId="Nadpis5">
    <w:name w:val="heading 5"/>
    <w:basedOn w:val="Normlny"/>
    <w:next w:val="Normlny"/>
    <w:link w:val="Nadpis5Char"/>
    <w:uiPriority w:val="9"/>
    <w:unhideWhenUsed/>
    <w:qFormat/>
    <w:rsid w:val="00123C2A"/>
    <w:pPr>
      <w:keepNext/>
      <w:keepLines/>
      <w:spacing w:before="200"/>
      <w:outlineLvl w:val="4"/>
    </w:pPr>
    <w:rPr>
      <w:rFonts w:asciiTheme="majorHAnsi" w:eastAsiaTheme="majorEastAsia" w:hAnsiTheme="majorHAnsi"/>
      <w:color w:val="243F60" w:themeColor="accent1" w:themeShade="7F"/>
    </w:rPr>
  </w:style>
  <w:style w:type="paragraph" w:styleId="Nadpis7">
    <w:name w:val="heading 7"/>
    <w:basedOn w:val="Normlny"/>
    <w:next w:val="Normlny"/>
    <w:link w:val="Nadpis7Char"/>
    <w:uiPriority w:val="9"/>
    <w:qFormat/>
    <w:rsid w:val="00160AEE"/>
    <w:pPr>
      <w:keepNext/>
      <w:jc w:val="center"/>
      <w:outlineLvl w:val="6"/>
    </w:pPr>
    <w:rPr>
      <w:b/>
      <w:bCs/>
      <w:szCs w:val="28"/>
      <w:lang w:eastAsia="cs-CZ"/>
    </w:rPr>
  </w:style>
  <w:style w:type="paragraph" w:styleId="Nadpis8">
    <w:name w:val="heading 8"/>
    <w:basedOn w:val="Normlny"/>
    <w:next w:val="Normlny"/>
    <w:link w:val="Nadpis8Char"/>
    <w:uiPriority w:val="9"/>
    <w:qFormat/>
    <w:rsid w:val="00160AEE"/>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60AEE"/>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160AEE"/>
    <w:rPr>
      <w:rFonts w:ascii="Times New Roman" w:hAnsi="Times New Roman" w:cs="Times New Roman"/>
      <w:b/>
      <w:bCs/>
      <w:sz w:val="28"/>
      <w:szCs w:val="28"/>
      <w:lang w:val="x-none" w:eastAsia="cs-CZ"/>
    </w:rPr>
  </w:style>
  <w:style w:type="character" w:customStyle="1" w:styleId="Nadpis5Char">
    <w:name w:val="Nadpis 5 Char"/>
    <w:basedOn w:val="Predvolenpsmoodseku"/>
    <w:link w:val="Nadpis5"/>
    <w:uiPriority w:val="9"/>
    <w:locked/>
    <w:rsid w:val="00123C2A"/>
    <w:rPr>
      <w:rFonts w:asciiTheme="majorHAnsi" w:eastAsiaTheme="majorEastAsia" w:hAnsiTheme="majorHAnsi" w:cs="Times New Roman"/>
      <w:color w:val="243F60" w:themeColor="accent1" w:themeShade="7F"/>
      <w:sz w:val="24"/>
      <w:szCs w:val="24"/>
      <w:lang w:val="x-none" w:eastAsia="sk-SK"/>
    </w:rPr>
  </w:style>
  <w:style w:type="character" w:customStyle="1" w:styleId="Nadpis7Char">
    <w:name w:val="Nadpis 7 Char"/>
    <w:basedOn w:val="Predvolenpsmoodseku"/>
    <w:link w:val="Nadpis7"/>
    <w:uiPriority w:val="9"/>
    <w:locked/>
    <w:rsid w:val="00160AEE"/>
    <w:rPr>
      <w:rFonts w:ascii="Times New Roman" w:hAnsi="Times New Roman" w:cs="Times New Roman"/>
      <w:b/>
      <w:bCs/>
      <w:sz w:val="28"/>
      <w:szCs w:val="28"/>
      <w:lang w:val="x-none" w:eastAsia="cs-CZ"/>
    </w:rPr>
  </w:style>
  <w:style w:type="character" w:customStyle="1" w:styleId="Nadpis8Char">
    <w:name w:val="Nadpis 8 Char"/>
    <w:basedOn w:val="Predvolenpsmoodseku"/>
    <w:link w:val="Nadpis8"/>
    <w:uiPriority w:val="9"/>
    <w:locked/>
    <w:rsid w:val="00160AEE"/>
    <w:rPr>
      <w:rFonts w:ascii="Times New Roman" w:hAnsi="Times New Roman" w:cs="Times New Roman"/>
      <w:sz w:val="28"/>
      <w:szCs w:val="28"/>
      <w:lang w:val="x-none" w:eastAsia="cs-CZ"/>
    </w:rPr>
  </w:style>
  <w:style w:type="paragraph" w:styleId="Zkladntext">
    <w:name w:val="Body Text"/>
    <w:basedOn w:val="Normlny"/>
    <w:link w:val="ZkladntextChar"/>
    <w:uiPriority w:val="99"/>
    <w:semiHidden/>
    <w:rsid w:val="00160AEE"/>
    <w:pPr>
      <w:jc w:val="center"/>
    </w:pPr>
    <w:rPr>
      <w:rFonts w:ascii="Garamond" w:hAnsi="Garamond"/>
      <w:szCs w:val="28"/>
      <w:lang w:eastAsia="cs-CZ"/>
    </w:rPr>
  </w:style>
  <w:style w:type="character" w:customStyle="1" w:styleId="ZkladntextChar">
    <w:name w:val="Základný text Char"/>
    <w:basedOn w:val="Predvolenpsmoodseku"/>
    <w:link w:val="Zkladntext"/>
    <w:uiPriority w:val="99"/>
    <w:semiHidden/>
    <w:locked/>
    <w:rsid w:val="00160AEE"/>
    <w:rPr>
      <w:rFonts w:ascii="Garamond" w:hAnsi="Garamond" w:cs="Times New Roman"/>
      <w:sz w:val="28"/>
      <w:szCs w:val="28"/>
      <w:lang w:val="x-none" w:eastAsia="cs-CZ"/>
    </w:rPr>
  </w:style>
  <w:style w:type="paragraph" w:styleId="Zkladntext3">
    <w:name w:val="Body Text 3"/>
    <w:basedOn w:val="Normlny"/>
    <w:link w:val="Zkladntext3Char"/>
    <w:uiPriority w:val="99"/>
    <w:semiHidden/>
    <w:rsid w:val="00160AEE"/>
    <w:pPr>
      <w:spacing w:after="120"/>
      <w:jc w:val="both"/>
    </w:pPr>
    <w:rPr>
      <w:szCs w:val="28"/>
      <w:lang w:eastAsia="cs-CZ"/>
    </w:rPr>
  </w:style>
  <w:style w:type="character" w:customStyle="1" w:styleId="Zkladntext3Char">
    <w:name w:val="Základný text 3 Char"/>
    <w:basedOn w:val="Predvolenpsmoodseku"/>
    <w:link w:val="Zkladntext3"/>
    <w:uiPriority w:val="99"/>
    <w:semiHidden/>
    <w:locked/>
    <w:rsid w:val="00160AEE"/>
    <w:rPr>
      <w:rFonts w:ascii="Times New Roman" w:hAnsi="Times New Roman" w:cs="Times New Roman"/>
      <w:sz w:val="28"/>
      <w:szCs w:val="28"/>
      <w:lang w:val="x-none" w:eastAsia="cs-CZ"/>
    </w:rPr>
  </w:style>
  <w:style w:type="paragraph" w:styleId="Spiatonadresanaoblke">
    <w:name w:val="envelope return"/>
    <w:basedOn w:val="Normlny"/>
    <w:uiPriority w:val="99"/>
    <w:semiHidden/>
    <w:rsid w:val="00160AEE"/>
    <w:rPr>
      <w:b/>
      <w:bCs/>
      <w:color w:val="000000"/>
      <w:sz w:val="20"/>
      <w:szCs w:val="20"/>
      <w:lang w:eastAsia="cs-CZ"/>
    </w:rPr>
  </w:style>
  <w:style w:type="paragraph" w:customStyle="1" w:styleId="Default">
    <w:name w:val="Default"/>
    <w:rsid w:val="00160AEE"/>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60AEE"/>
    <w:rPr>
      <w:rFonts w:cs="Times New Roman"/>
      <w:color w:val="auto"/>
    </w:rPr>
  </w:style>
  <w:style w:type="paragraph" w:customStyle="1" w:styleId="CM3">
    <w:name w:val="CM3"/>
    <w:basedOn w:val="Default"/>
    <w:next w:val="Default"/>
    <w:uiPriority w:val="99"/>
    <w:rsid w:val="00160AEE"/>
    <w:rPr>
      <w:rFonts w:cs="Times New Roman"/>
      <w:color w:val="auto"/>
    </w:rPr>
  </w:style>
  <w:style w:type="paragraph" w:customStyle="1" w:styleId="CM4">
    <w:name w:val="CM4"/>
    <w:basedOn w:val="Default"/>
    <w:next w:val="Default"/>
    <w:uiPriority w:val="99"/>
    <w:rsid w:val="00160AEE"/>
    <w:rPr>
      <w:rFonts w:cs="Times New Roman"/>
      <w:color w:val="auto"/>
    </w:rPr>
  </w:style>
  <w:style w:type="paragraph" w:styleId="Pta">
    <w:name w:val="footer"/>
    <w:basedOn w:val="Normlny"/>
    <w:link w:val="PtaChar"/>
    <w:uiPriority w:val="99"/>
    <w:rsid w:val="00160AEE"/>
    <w:pPr>
      <w:tabs>
        <w:tab w:val="center" w:pos="4536"/>
        <w:tab w:val="right" w:pos="9072"/>
      </w:tabs>
    </w:pPr>
    <w:rPr>
      <w:sz w:val="24"/>
    </w:rPr>
  </w:style>
  <w:style w:type="character" w:customStyle="1" w:styleId="PtaChar">
    <w:name w:val="Päta Char"/>
    <w:basedOn w:val="Predvolenpsmoodseku"/>
    <w:link w:val="Pta"/>
    <w:uiPriority w:val="99"/>
    <w:locked/>
    <w:rsid w:val="00160AEE"/>
    <w:rPr>
      <w:rFonts w:ascii="Times New Roman" w:hAnsi="Times New Roman" w:cs="Times New Roman"/>
      <w:sz w:val="24"/>
      <w:szCs w:val="24"/>
      <w:lang w:val="x-none" w:eastAsia="sk-SK"/>
    </w:rPr>
  </w:style>
  <w:style w:type="character" w:styleId="slostrany">
    <w:name w:val="page number"/>
    <w:basedOn w:val="Predvolenpsmoodseku"/>
    <w:uiPriority w:val="99"/>
    <w:rsid w:val="00160AEE"/>
    <w:rPr>
      <w:rFonts w:cs="Times New Roman"/>
    </w:rPr>
  </w:style>
  <w:style w:type="paragraph" w:styleId="Hlavika">
    <w:name w:val="header"/>
    <w:basedOn w:val="Normlny"/>
    <w:link w:val="HlavikaChar"/>
    <w:uiPriority w:val="99"/>
    <w:rsid w:val="00160AEE"/>
    <w:pPr>
      <w:tabs>
        <w:tab w:val="center" w:pos="4536"/>
        <w:tab w:val="right" w:pos="9072"/>
      </w:tabs>
    </w:pPr>
    <w:rPr>
      <w:sz w:val="24"/>
    </w:rPr>
  </w:style>
  <w:style w:type="character" w:customStyle="1" w:styleId="HlavikaChar">
    <w:name w:val="Hlavička Char"/>
    <w:basedOn w:val="Predvolenpsmoodseku"/>
    <w:link w:val="Hlavika"/>
    <w:uiPriority w:val="99"/>
    <w:locked/>
    <w:rsid w:val="00160AEE"/>
    <w:rPr>
      <w:rFonts w:ascii="Times New Roman" w:hAnsi="Times New Roman" w:cs="Times New Roman"/>
      <w:sz w:val="24"/>
      <w:szCs w:val="24"/>
      <w:lang w:val="x-none" w:eastAsia="sk-SK"/>
    </w:rPr>
  </w:style>
  <w:style w:type="paragraph" w:styleId="Textpoznmkypodiarou">
    <w:name w:val="footnote text"/>
    <w:basedOn w:val="Normlny"/>
    <w:link w:val="TextpoznmkypodiarouChar"/>
    <w:uiPriority w:val="99"/>
    <w:semiHidden/>
    <w:rsid w:val="00160AEE"/>
    <w:rPr>
      <w:sz w:val="20"/>
      <w:szCs w:val="20"/>
      <w:lang w:val="cs-CZ" w:eastAsia="cs-CZ"/>
    </w:rPr>
  </w:style>
  <w:style w:type="character" w:customStyle="1" w:styleId="TextpoznmkypodiarouChar">
    <w:name w:val="Text poznámky pod čiarou Char"/>
    <w:basedOn w:val="Predvolenpsmoodseku"/>
    <w:link w:val="Textpoznmkypodiarou"/>
    <w:uiPriority w:val="99"/>
    <w:semiHidden/>
    <w:locked/>
    <w:rsid w:val="00160AEE"/>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rsid w:val="00160AEE"/>
    <w:rPr>
      <w:rFonts w:cs="Times New Roman"/>
      <w:vertAlign w:val="superscript"/>
    </w:rPr>
  </w:style>
  <w:style w:type="paragraph" w:customStyle="1" w:styleId="Normlny0">
    <w:name w:val="_Normálny"/>
    <w:basedOn w:val="Normlny"/>
    <w:uiPriority w:val="99"/>
    <w:rsid w:val="00160AEE"/>
    <w:pPr>
      <w:autoSpaceDE w:val="0"/>
      <w:autoSpaceDN w:val="0"/>
    </w:pPr>
    <w:rPr>
      <w:sz w:val="20"/>
      <w:szCs w:val="20"/>
      <w:lang w:eastAsia="en-US"/>
    </w:rPr>
  </w:style>
  <w:style w:type="paragraph" w:styleId="Zarkazkladnhotextu2">
    <w:name w:val="Body Text Indent 2"/>
    <w:basedOn w:val="Normlny"/>
    <w:link w:val="Zarkazkladnhotextu2Char"/>
    <w:uiPriority w:val="99"/>
    <w:rsid w:val="00160AEE"/>
    <w:pPr>
      <w:ind w:left="290" w:hanging="290"/>
    </w:pPr>
    <w:rPr>
      <w:sz w:val="20"/>
      <w:szCs w:val="20"/>
    </w:rPr>
  </w:style>
  <w:style w:type="character" w:customStyle="1" w:styleId="Zarkazkladnhotextu2Char">
    <w:name w:val="Zarážka základného textu 2 Char"/>
    <w:basedOn w:val="Predvolenpsmoodseku"/>
    <w:link w:val="Zarkazkladnhotextu2"/>
    <w:uiPriority w:val="99"/>
    <w:locked/>
    <w:rsid w:val="00160AEE"/>
    <w:rPr>
      <w:rFonts w:ascii="Times New Roman" w:hAnsi="Times New Roman" w:cs="Times New Roman"/>
      <w:sz w:val="20"/>
      <w:szCs w:val="20"/>
      <w:lang w:val="x-none" w:eastAsia="sk-SK"/>
    </w:rPr>
  </w:style>
  <w:style w:type="character" w:styleId="Hypertextovprepojenie">
    <w:name w:val="Hyperlink"/>
    <w:basedOn w:val="Predvolenpsmoodseku"/>
    <w:uiPriority w:val="99"/>
    <w:rsid w:val="00160AEE"/>
    <w:rPr>
      <w:rFonts w:cs="Times New Roman"/>
      <w:color w:val="0000FF"/>
      <w:u w:val="single"/>
    </w:rPr>
  </w:style>
  <w:style w:type="paragraph" w:styleId="Normlnywebov">
    <w:name w:val="Normal (Web)"/>
    <w:basedOn w:val="Normlny"/>
    <w:uiPriority w:val="99"/>
    <w:unhideWhenUsed/>
    <w:rsid w:val="00160AEE"/>
    <w:pPr>
      <w:spacing w:before="100" w:beforeAutospacing="1" w:after="100" w:afterAutospacing="1"/>
    </w:pPr>
    <w:rPr>
      <w:sz w:val="24"/>
    </w:rPr>
  </w:style>
  <w:style w:type="paragraph" w:styleId="Textbubliny">
    <w:name w:val="Balloon Text"/>
    <w:basedOn w:val="Normlny"/>
    <w:link w:val="TextbublinyChar"/>
    <w:uiPriority w:val="99"/>
    <w:semiHidden/>
    <w:unhideWhenUsed/>
    <w:rsid w:val="00160AE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60AEE"/>
    <w:rPr>
      <w:rFonts w:ascii="Tahoma" w:hAnsi="Tahoma" w:cs="Tahoma"/>
      <w:sz w:val="16"/>
      <w:szCs w:val="16"/>
      <w:lang w:val="x-none" w:eastAsia="sk-SK"/>
    </w:rPr>
  </w:style>
  <w:style w:type="paragraph" w:styleId="Odsekzoznamu">
    <w:name w:val="List Paragraph"/>
    <w:basedOn w:val="Normlny"/>
    <w:uiPriority w:val="34"/>
    <w:qFormat/>
    <w:rsid w:val="00133689"/>
    <w:pPr>
      <w:ind w:left="720"/>
      <w:contextualSpacing/>
    </w:pPr>
  </w:style>
  <w:style w:type="character" w:styleId="Odkaznakomentr">
    <w:name w:val="annotation reference"/>
    <w:basedOn w:val="Predvolenpsmoodseku"/>
    <w:uiPriority w:val="99"/>
    <w:semiHidden/>
    <w:unhideWhenUsed/>
    <w:rsid w:val="00731A78"/>
    <w:rPr>
      <w:rFonts w:cs="Times New Roman"/>
      <w:sz w:val="16"/>
      <w:szCs w:val="16"/>
    </w:rPr>
  </w:style>
  <w:style w:type="paragraph" w:styleId="Textkomentra">
    <w:name w:val="annotation text"/>
    <w:basedOn w:val="Normlny"/>
    <w:link w:val="TextkomentraChar"/>
    <w:uiPriority w:val="99"/>
    <w:semiHidden/>
    <w:unhideWhenUsed/>
    <w:rsid w:val="00731A78"/>
    <w:rPr>
      <w:sz w:val="20"/>
      <w:szCs w:val="20"/>
    </w:rPr>
  </w:style>
  <w:style w:type="character" w:customStyle="1" w:styleId="TextkomentraChar">
    <w:name w:val="Text komentára Char"/>
    <w:basedOn w:val="Predvolenpsmoodseku"/>
    <w:link w:val="Textkomentra"/>
    <w:uiPriority w:val="99"/>
    <w:semiHidden/>
    <w:locked/>
    <w:rsid w:val="00731A78"/>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731A78"/>
    <w:rPr>
      <w:b/>
      <w:bCs/>
    </w:rPr>
  </w:style>
  <w:style w:type="character" w:customStyle="1" w:styleId="PredmetkomentraChar">
    <w:name w:val="Predmet komentára Char"/>
    <w:basedOn w:val="TextkomentraChar"/>
    <w:link w:val="Predmetkomentra"/>
    <w:uiPriority w:val="99"/>
    <w:semiHidden/>
    <w:locked/>
    <w:rsid w:val="00731A78"/>
    <w:rPr>
      <w:rFonts w:ascii="Times New Roman" w:hAnsi="Times New Roman" w:cs="Times New Roman"/>
      <w:b/>
      <w:bCs/>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3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867F-944E-447F-89AC-F8408903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3503</Words>
  <Characters>19968</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richard.sviezeny</dc:creator>
  <cp:keywords/>
  <dc:description/>
  <cp:lastModifiedBy>PISKAIOVA Barbora</cp:lastModifiedBy>
  <cp:revision>6</cp:revision>
  <cp:lastPrinted>2020-10-06T08:24:00Z</cp:lastPrinted>
  <dcterms:created xsi:type="dcterms:W3CDTF">2022-01-20T11:44:00Z</dcterms:created>
  <dcterms:modified xsi:type="dcterms:W3CDTF">2022-03-22T13:16:00Z</dcterms:modified>
</cp:coreProperties>
</file>