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8B74A" w14:textId="77777777" w:rsidR="00A27F1C" w:rsidRPr="00C361FC" w:rsidRDefault="00A27F1C" w:rsidP="009A3427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C361F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PREDKLADACIA SPRÁVA</w:t>
      </w:r>
    </w:p>
    <w:p w14:paraId="5E8C5F6F" w14:textId="77777777" w:rsidR="00A27F1C" w:rsidRPr="00C361FC" w:rsidRDefault="00A27F1C" w:rsidP="009A34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35FF17" w14:textId="77777777" w:rsidR="009F3B7C" w:rsidRPr="00C361FC" w:rsidRDefault="009F3B7C" w:rsidP="009A3427">
      <w:pPr>
        <w:pStyle w:val="Bezriadkovani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487E010" w14:textId="77F382A7" w:rsidR="00164E90" w:rsidRPr="00864FB2" w:rsidRDefault="00164E90" w:rsidP="00164E90">
      <w:pPr>
        <w:pStyle w:val="Normlnywebov"/>
        <w:spacing w:before="0" w:beforeAutospacing="0" w:after="0" w:afterAutospacing="0"/>
        <w:contextualSpacing/>
        <w:jc w:val="both"/>
        <w:rPr>
          <w:rFonts w:eastAsia="Arial"/>
        </w:rPr>
      </w:pPr>
      <w:r w:rsidRPr="00864FB2">
        <w:rPr>
          <w:rFonts w:eastAsia="Arial"/>
        </w:rPr>
        <w:t xml:space="preserve">Ministerstvo financií Slovenskej republiky predkladá návrh novely nariadenia vlády Slovenskej republiky č. 668/2004 Z. z. o rozdeľovaní výnosu dane z príjmov územnej samospráve v znení neskorších predpisov na základe </w:t>
      </w:r>
      <w:r w:rsidR="00637963" w:rsidRPr="00864FB2">
        <w:rPr>
          <w:rFonts w:eastAsia="Arial"/>
        </w:rPr>
        <w:t>návrhu</w:t>
      </w:r>
      <w:r w:rsidR="009859A7" w:rsidRPr="00864FB2">
        <w:rPr>
          <w:rFonts w:eastAsia="Arial"/>
        </w:rPr>
        <w:t xml:space="preserve"> </w:t>
      </w:r>
      <w:r w:rsidR="00637963" w:rsidRPr="00864FB2">
        <w:rPr>
          <w:rFonts w:eastAsia="Arial"/>
        </w:rPr>
        <w:t xml:space="preserve">Ministerstva </w:t>
      </w:r>
      <w:r w:rsidRPr="00864FB2">
        <w:rPr>
          <w:rFonts w:eastAsia="Arial"/>
        </w:rPr>
        <w:t>školstva, vedy, výskumu a športu Slovenskej republiky.</w:t>
      </w:r>
    </w:p>
    <w:p w14:paraId="3BAB7CF6" w14:textId="77777777" w:rsidR="00164E90" w:rsidRPr="00864FB2" w:rsidRDefault="00164E90" w:rsidP="009859A7">
      <w:pPr>
        <w:pStyle w:val="Normlnywebov"/>
        <w:spacing w:before="0" w:beforeAutospacing="0" w:after="0" w:afterAutospacing="0"/>
        <w:contextualSpacing/>
        <w:jc w:val="both"/>
        <w:rPr>
          <w:rFonts w:eastAsia="Arial"/>
        </w:rPr>
      </w:pPr>
    </w:p>
    <w:p w14:paraId="53B2AE9E" w14:textId="0235C59C" w:rsidR="00EC6C63" w:rsidRPr="00864FB2" w:rsidRDefault="00EC6C63" w:rsidP="00EC6C63">
      <w:pPr>
        <w:pStyle w:val="Normlnywebov"/>
        <w:spacing w:before="0" w:beforeAutospacing="0"/>
        <w:jc w:val="both"/>
        <w:rPr>
          <w:color w:val="000000" w:themeColor="text1"/>
        </w:rPr>
      </w:pPr>
      <w:r w:rsidRPr="00864FB2">
        <w:rPr>
          <w:color w:val="000000" w:themeColor="text1"/>
        </w:rPr>
        <w:t xml:space="preserve">Cieľom návrhu je </w:t>
      </w:r>
      <w:r w:rsidR="00164E90" w:rsidRPr="00864FB2">
        <w:rPr>
          <w:color w:val="000000" w:themeColor="text1"/>
        </w:rPr>
        <w:t xml:space="preserve">určenie novej výšky koeficientov a zmena názvov zariadení poradenstva a prevencie </w:t>
      </w:r>
      <w:r w:rsidR="00164E90" w:rsidRPr="00864FB2">
        <w:rPr>
          <w:rFonts w:eastAsia="Arial"/>
          <w:color w:val="000000" w:themeColor="text1"/>
        </w:rPr>
        <w:t xml:space="preserve">v prílohe č. 3 tabuľke č. 1 nariadenia vzhľadom na </w:t>
      </w:r>
      <w:r w:rsidRPr="00864FB2">
        <w:rPr>
          <w:rFonts w:eastAsia="Arial"/>
          <w:color w:val="000000" w:themeColor="text1"/>
        </w:rPr>
        <w:t>transformáci</w:t>
      </w:r>
      <w:r w:rsidR="00164E90" w:rsidRPr="00864FB2">
        <w:rPr>
          <w:rFonts w:eastAsia="Arial"/>
          <w:color w:val="000000" w:themeColor="text1"/>
        </w:rPr>
        <w:t>u</w:t>
      </w:r>
      <w:r w:rsidRPr="00864FB2">
        <w:rPr>
          <w:rFonts w:eastAsia="Arial"/>
          <w:color w:val="000000" w:themeColor="text1"/>
        </w:rPr>
        <w:t xml:space="preserve"> zariadení poradenstva a prevencie od 1. januára 2023.</w:t>
      </w:r>
    </w:p>
    <w:p w14:paraId="1E0C64EE" w14:textId="4C3D3D8D" w:rsidR="00164E90" w:rsidRPr="00864FB2" w:rsidRDefault="00164E90" w:rsidP="00164E90">
      <w:pPr>
        <w:pStyle w:val="Normlnywebov"/>
        <w:spacing w:before="0" w:beforeAutospacing="0" w:after="0" w:afterAutospacing="0"/>
        <w:jc w:val="both"/>
      </w:pPr>
      <w:r w:rsidRPr="00864FB2">
        <w:t xml:space="preserve">Návrh nemá byť predmetom </w:t>
      </w:r>
      <w:proofErr w:type="spellStart"/>
      <w:r w:rsidRPr="00864FB2">
        <w:t>vnútrokomunitárneho</w:t>
      </w:r>
      <w:proofErr w:type="spellEnd"/>
      <w:r w:rsidRPr="00864FB2">
        <w:t xml:space="preserve"> pripomienkového konania.</w:t>
      </w:r>
    </w:p>
    <w:p w14:paraId="646F221D" w14:textId="167C8EDA" w:rsidR="00864FB2" w:rsidRPr="00864FB2" w:rsidRDefault="00864FB2" w:rsidP="00164E90">
      <w:pPr>
        <w:pStyle w:val="Normlnywebov"/>
        <w:spacing w:before="0" w:beforeAutospacing="0" w:after="0" w:afterAutospacing="0"/>
        <w:jc w:val="both"/>
      </w:pPr>
    </w:p>
    <w:p w14:paraId="4380EC47" w14:textId="3708F881" w:rsidR="00864FB2" w:rsidRPr="00864FB2" w:rsidRDefault="00596C43" w:rsidP="00164E90">
      <w:pPr>
        <w:pStyle w:val="Normlnywebov"/>
        <w:spacing w:before="0" w:beforeAutospacing="0" w:after="0" w:afterAutospacing="0"/>
        <w:jc w:val="both"/>
      </w:pPr>
      <w:r>
        <w:t>Návrh nariadenia vlády bol predmetom medzirezortného pripomienkového konania, ktorého výsledky sú uvedené vo vyhodnotení pripomienkového konania. Návrh nariadenia vlády sa na rokovanie Legislatívnej rady vlády SR predkladá bez rozporov</w:t>
      </w:r>
      <w:r w:rsidR="00AF5710">
        <w:t xml:space="preserve"> s povinnými orgánmi</w:t>
      </w:r>
      <w:r>
        <w:t>.</w:t>
      </w:r>
      <w:bookmarkStart w:id="0" w:name="_GoBack"/>
      <w:bookmarkEnd w:id="0"/>
    </w:p>
    <w:p w14:paraId="066F0FB6" w14:textId="77777777" w:rsidR="00EC6C63" w:rsidRPr="00864FB2" w:rsidRDefault="00EC6C63" w:rsidP="00EC6C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CA11B" w14:textId="75E22613" w:rsidR="00EC6C63" w:rsidRPr="00864FB2" w:rsidRDefault="009859A7" w:rsidP="00EC6C63">
      <w:pPr>
        <w:rPr>
          <w:rFonts w:ascii="Times New Roman" w:hAnsi="Times New Roman" w:cs="Times New Roman"/>
          <w:sz w:val="24"/>
          <w:szCs w:val="24"/>
        </w:rPr>
      </w:pPr>
      <w:bookmarkStart w:id="1" w:name="_Hlk111029648"/>
      <w:r w:rsidRPr="00864FB2">
        <w:rPr>
          <w:rFonts w:ascii="Times New Roman" w:hAnsi="Times New Roman" w:cs="Times New Roman"/>
          <w:sz w:val="24"/>
          <w:szCs w:val="24"/>
        </w:rPr>
        <w:t>Účinnosť sa navrhuje s ohľadom na začiatok rozpočtového roka a na termín transformácie</w:t>
      </w:r>
      <w:r w:rsidR="00880A98" w:rsidRPr="00864FB2">
        <w:rPr>
          <w:rFonts w:ascii="Times New Roman" w:hAnsi="Times New Roman" w:cs="Times New Roman"/>
          <w:sz w:val="24"/>
          <w:szCs w:val="24"/>
        </w:rPr>
        <w:t xml:space="preserve"> </w:t>
      </w:r>
      <w:r w:rsidR="00B04926" w:rsidRPr="00864FB2">
        <w:rPr>
          <w:rFonts w:ascii="Times New Roman" w:hAnsi="Times New Roman" w:cs="Times New Roman"/>
          <w:sz w:val="24"/>
          <w:szCs w:val="24"/>
        </w:rPr>
        <w:t xml:space="preserve">    </w:t>
      </w:r>
      <w:r w:rsidR="00880A98" w:rsidRPr="00864FB2">
        <w:rPr>
          <w:rFonts w:ascii="Times New Roman" w:hAnsi="Times New Roman" w:cs="Times New Roman"/>
          <w:sz w:val="24"/>
          <w:szCs w:val="24"/>
        </w:rPr>
        <w:t>1. januára 2023.</w:t>
      </w:r>
      <w:r w:rsidRPr="00864FB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04DD5191" w14:textId="77777777" w:rsidR="00CF0B4E" w:rsidRPr="00C361FC" w:rsidRDefault="00CF0B4E" w:rsidP="00EC6C63">
      <w:pPr>
        <w:pStyle w:val="Normlnywebov"/>
        <w:spacing w:before="0" w:beforeAutospacing="0"/>
        <w:jc w:val="both"/>
        <w:rPr>
          <w:color w:val="000000" w:themeColor="text1"/>
        </w:rPr>
      </w:pPr>
    </w:p>
    <w:sectPr w:rsidR="00CF0B4E" w:rsidRPr="00C36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6055"/>
    <w:multiLevelType w:val="hybridMultilevel"/>
    <w:tmpl w:val="1F4ABB4C"/>
    <w:lvl w:ilvl="0" w:tplc="2A7EA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5F"/>
    <w:rsid w:val="000B1404"/>
    <w:rsid w:val="00114C5F"/>
    <w:rsid w:val="00164E90"/>
    <w:rsid w:val="00173CFD"/>
    <w:rsid w:val="001D40EE"/>
    <w:rsid w:val="001D5523"/>
    <w:rsid w:val="002023FF"/>
    <w:rsid w:val="0021512E"/>
    <w:rsid w:val="00247E97"/>
    <w:rsid w:val="002663B9"/>
    <w:rsid w:val="00295122"/>
    <w:rsid w:val="002B0CCA"/>
    <w:rsid w:val="002D2AA0"/>
    <w:rsid w:val="003342E2"/>
    <w:rsid w:val="0036649F"/>
    <w:rsid w:val="003C5228"/>
    <w:rsid w:val="004067B3"/>
    <w:rsid w:val="00410B5F"/>
    <w:rsid w:val="004155A4"/>
    <w:rsid w:val="00422F05"/>
    <w:rsid w:val="0046167D"/>
    <w:rsid w:val="00502221"/>
    <w:rsid w:val="00596C43"/>
    <w:rsid w:val="005D6644"/>
    <w:rsid w:val="00637963"/>
    <w:rsid w:val="0064152B"/>
    <w:rsid w:val="006E5986"/>
    <w:rsid w:val="007B75C2"/>
    <w:rsid w:val="00864FB2"/>
    <w:rsid w:val="00880A98"/>
    <w:rsid w:val="008C7FC5"/>
    <w:rsid w:val="009101D8"/>
    <w:rsid w:val="0091718B"/>
    <w:rsid w:val="00923FFA"/>
    <w:rsid w:val="009259BF"/>
    <w:rsid w:val="00963197"/>
    <w:rsid w:val="009711B5"/>
    <w:rsid w:val="00976CF7"/>
    <w:rsid w:val="009859A7"/>
    <w:rsid w:val="009A3427"/>
    <w:rsid w:val="009F3B7C"/>
    <w:rsid w:val="009F687C"/>
    <w:rsid w:val="00A27F1C"/>
    <w:rsid w:val="00A54C66"/>
    <w:rsid w:val="00A621BF"/>
    <w:rsid w:val="00AC4862"/>
    <w:rsid w:val="00AE0B3F"/>
    <w:rsid w:val="00AE6A86"/>
    <w:rsid w:val="00AF5710"/>
    <w:rsid w:val="00B04926"/>
    <w:rsid w:val="00B22B5F"/>
    <w:rsid w:val="00B7351A"/>
    <w:rsid w:val="00B80D38"/>
    <w:rsid w:val="00BB7CCF"/>
    <w:rsid w:val="00C13EBC"/>
    <w:rsid w:val="00C320D1"/>
    <w:rsid w:val="00C361FC"/>
    <w:rsid w:val="00CC42E3"/>
    <w:rsid w:val="00CD3682"/>
    <w:rsid w:val="00CD704E"/>
    <w:rsid w:val="00CF0B4E"/>
    <w:rsid w:val="00DA4EC9"/>
    <w:rsid w:val="00E1641A"/>
    <w:rsid w:val="00E34AE8"/>
    <w:rsid w:val="00EC6C63"/>
    <w:rsid w:val="00F850C6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0974"/>
  <w15:chartTrackingRefBased/>
  <w15:docId w15:val="{A48BCC94-B452-4BD1-A71B-A75AAEE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7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27F1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A27F1C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aliases w:val="body,Odsek zoznamu2"/>
    <w:basedOn w:val="Normlny"/>
    <w:uiPriority w:val="34"/>
    <w:qFormat/>
    <w:rsid w:val="009F3B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48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4862"/>
    <w:rPr>
      <w:rFonts w:ascii="Segoe UI" w:eastAsia="Arial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023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23F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23FF"/>
    <w:rPr>
      <w:rFonts w:ascii="Arial" w:eastAsia="Arial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23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23FF"/>
    <w:rPr>
      <w:rFonts w:ascii="Arial" w:eastAsia="Arial" w:hAnsi="Arial" w:cs="Arial"/>
      <w:b/>
      <w:bCs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864FB2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F79E-2271-4A30-ABFA-19728C9F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Strmenská Andrea</dc:creator>
  <cp:keywords/>
  <dc:description/>
  <cp:lastModifiedBy>Lipnicky Milan</cp:lastModifiedBy>
  <cp:revision>50</cp:revision>
  <cp:lastPrinted>2022-11-29T15:34:00Z</cp:lastPrinted>
  <dcterms:created xsi:type="dcterms:W3CDTF">2019-07-17T06:51:00Z</dcterms:created>
  <dcterms:modified xsi:type="dcterms:W3CDTF">2022-11-29T15:34:00Z</dcterms:modified>
</cp:coreProperties>
</file>