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0311F" w:rsidRDefault="0050311F">
      <w:pPr>
        <w:jc w:val="center"/>
        <w:divId w:val="1903638836"/>
        <w:rPr>
          <w:rFonts w:ascii="Times" w:hAnsi="Times" w:cs="Times"/>
          <w:sz w:val="25"/>
          <w:szCs w:val="25"/>
        </w:rPr>
      </w:pPr>
      <w:r>
        <w:rPr>
          <w:rFonts w:ascii="Times" w:hAnsi="Times" w:cs="Times"/>
          <w:sz w:val="25"/>
          <w:szCs w:val="25"/>
        </w:rPr>
        <w:t>Nariadenie vlády Slovenskej republiky, ktorým sa mení nariadenie vlády Slovenskej republiky č. 668/2004 Z. z. o rozdeľovaní výnosu dane z príjmov územnej samospráve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D1043">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D1043">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D1043">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81C74" w:rsidP="00D81C74">
            <w:pPr>
              <w:spacing w:after="0" w:line="240" w:lineRule="auto"/>
              <w:rPr>
                <w:rFonts w:ascii="Times New Roman" w:hAnsi="Times New Roman" w:cs="Calibri"/>
                <w:sz w:val="20"/>
                <w:szCs w:val="20"/>
              </w:rPr>
            </w:pPr>
            <w:r>
              <w:rPr>
                <w:rFonts w:ascii="Times" w:hAnsi="Times" w:cs="Times"/>
                <w:sz w:val="25"/>
                <w:szCs w:val="25"/>
              </w:rPr>
              <w:t>8</w:t>
            </w:r>
            <w:r w:rsidR="0050311F">
              <w:rPr>
                <w:rFonts w:ascii="Times" w:hAnsi="Times" w:cs="Times"/>
                <w:sz w:val="25"/>
                <w:szCs w:val="25"/>
              </w:rPr>
              <w:t xml:space="preserve"> /</w:t>
            </w:r>
            <w:r>
              <w:rPr>
                <w:rFonts w:ascii="Times" w:hAnsi="Times" w:cs="Times"/>
                <w:sz w:val="25"/>
                <w:szCs w:val="25"/>
              </w:rPr>
              <w:t>0</w:t>
            </w:r>
          </w:p>
        </w:tc>
      </w:tr>
      <w:tr w:rsidR="00927118" w:rsidRPr="00024402" w:rsidTr="00B76589">
        <w:tc>
          <w:tcPr>
            <w:tcW w:w="7797" w:type="dxa"/>
            <w:tcBorders>
              <w:top w:val="nil"/>
              <w:left w:val="nil"/>
              <w:bottom w:val="nil"/>
              <w:right w:val="nil"/>
            </w:tcBorders>
          </w:tcPr>
          <w:p w:rsidR="00927118" w:rsidRPr="000032C8" w:rsidRDefault="00927118" w:rsidP="00ED1043">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81C74" w:rsidP="0050311F">
            <w:pPr>
              <w:spacing w:after="0" w:line="240" w:lineRule="auto"/>
              <w:rPr>
                <w:rFonts w:ascii="Times New Roman" w:hAnsi="Times New Roman" w:cs="Calibri"/>
                <w:sz w:val="20"/>
                <w:szCs w:val="20"/>
              </w:rPr>
            </w:pPr>
            <w:r>
              <w:rPr>
                <w:rFonts w:ascii="Times" w:hAnsi="Times" w:cs="Times"/>
                <w:sz w:val="25"/>
                <w:szCs w:val="25"/>
              </w:rPr>
              <w:t>0</w:t>
            </w:r>
          </w:p>
        </w:tc>
      </w:tr>
      <w:tr w:rsidR="00927118" w:rsidRPr="00024402" w:rsidTr="00B76589">
        <w:tc>
          <w:tcPr>
            <w:tcW w:w="7797" w:type="dxa"/>
            <w:tcBorders>
              <w:top w:val="nil"/>
              <w:left w:val="nil"/>
              <w:bottom w:val="nil"/>
              <w:right w:val="nil"/>
            </w:tcBorders>
          </w:tcPr>
          <w:p w:rsidR="00927118" w:rsidRPr="000032C8" w:rsidRDefault="00927118" w:rsidP="00ED1043">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D1043">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D1043">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E1496" w:rsidP="0050311F">
            <w:pPr>
              <w:spacing w:after="0" w:line="240" w:lineRule="auto"/>
              <w:rPr>
                <w:rFonts w:ascii="Times New Roman" w:hAnsi="Times New Roman" w:cs="Calibri"/>
                <w:sz w:val="20"/>
                <w:szCs w:val="20"/>
              </w:rPr>
            </w:pPr>
            <w:r>
              <w:rPr>
                <w:rFonts w:ascii="Times" w:hAnsi="Times" w:cs="Times"/>
                <w:sz w:val="25"/>
                <w:szCs w:val="25"/>
              </w:rPr>
              <w:t>0</w:t>
            </w:r>
            <w:r w:rsidR="0050311F">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ED1043">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0311F" w:rsidP="0050311F">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D1043">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81C74" w:rsidP="000E1496">
            <w:pPr>
              <w:spacing w:after="0" w:line="240" w:lineRule="auto"/>
              <w:rPr>
                <w:rFonts w:ascii="Times New Roman" w:hAnsi="Times New Roman" w:cs="Calibri"/>
                <w:sz w:val="20"/>
                <w:szCs w:val="20"/>
              </w:rPr>
            </w:pPr>
            <w:r>
              <w:rPr>
                <w:rFonts w:ascii="Times" w:hAnsi="Times" w:cs="Times"/>
                <w:sz w:val="25"/>
                <w:szCs w:val="25"/>
              </w:rPr>
              <w:t>8</w:t>
            </w:r>
            <w:r w:rsidR="0050311F">
              <w:rPr>
                <w:rFonts w:ascii="Times" w:hAnsi="Times" w:cs="Times"/>
                <w:sz w:val="25"/>
                <w:szCs w:val="25"/>
              </w:rPr>
              <w:t xml:space="preserve"> /</w:t>
            </w:r>
            <w:r w:rsidR="000E1496">
              <w:rPr>
                <w:rFonts w:ascii="Times" w:hAnsi="Times" w:cs="Times"/>
                <w:sz w:val="25"/>
                <w:szCs w:val="25"/>
              </w:rPr>
              <w:t>0</w:t>
            </w:r>
          </w:p>
        </w:tc>
      </w:tr>
      <w:tr w:rsidR="00927118" w:rsidRPr="00024402" w:rsidTr="00B76589">
        <w:tc>
          <w:tcPr>
            <w:tcW w:w="7797" w:type="dxa"/>
            <w:tcBorders>
              <w:top w:val="nil"/>
              <w:left w:val="nil"/>
              <w:bottom w:val="nil"/>
              <w:right w:val="nil"/>
            </w:tcBorders>
          </w:tcPr>
          <w:p w:rsidR="00927118" w:rsidRPr="000032C8" w:rsidRDefault="00927118" w:rsidP="00ED1043">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D1043">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D1043">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D1043">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D1043">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D1043">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D1043">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D1043">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0311F" w:rsidRDefault="0050311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9"/>
        <w:gridCol w:w="7712"/>
        <w:gridCol w:w="1404"/>
        <w:gridCol w:w="1404"/>
        <w:gridCol w:w="1391"/>
        <w:gridCol w:w="1033"/>
      </w:tblGrid>
      <w:tr w:rsidR="0050311F" w:rsidTr="00723F25">
        <w:trPr>
          <w:divId w:val="1883247496"/>
          <w:jc w:val="center"/>
        </w:trPr>
        <w:tc>
          <w:tcPr>
            <w:tcW w:w="124" w:type="pct"/>
            <w:tcBorders>
              <w:top w:val="outset" w:sz="6" w:space="0" w:color="000000"/>
              <w:left w:val="outset" w:sz="6" w:space="0" w:color="000000"/>
              <w:bottom w:val="outset" w:sz="6" w:space="0" w:color="000000"/>
              <w:right w:val="outset" w:sz="6" w:space="0" w:color="000000"/>
            </w:tcBorders>
            <w:vAlign w:val="center"/>
            <w:hideMark/>
          </w:tcPr>
          <w:p w:rsidR="0050311F" w:rsidRDefault="0050311F">
            <w:pPr>
              <w:jc w:val="center"/>
              <w:rPr>
                <w:rFonts w:ascii="Times" w:hAnsi="Times" w:cs="Times"/>
                <w:b/>
                <w:bCs/>
                <w:sz w:val="25"/>
                <w:szCs w:val="25"/>
              </w:rPr>
            </w:pPr>
            <w:r>
              <w:rPr>
                <w:rFonts w:ascii="Times" w:hAnsi="Times" w:cs="Times"/>
                <w:b/>
                <w:bCs/>
                <w:sz w:val="25"/>
                <w:szCs w:val="25"/>
              </w:rPr>
              <w:t>Č.</w:t>
            </w:r>
          </w:p>
        </w:tc>
        <w:tc>
          <w:tcPr>
            <w:tcW w:w="2905" w:type="pct"/>
            <w:tcBorders>
              <w:top w:val="outset" w:sz="6" w:space="0" w:color="000000"/>
              <w:left w:val="outset" w:sz="6" w:space="0" w:color="000000"/>
              <w:bottom w:val="outset" w:sz="6" w:space="0" w:color="000000"/>
              <w:right w:val="outset" w:sz="6" w:space="0" w:color="000000"/>
            </w:tcBorders>
            <w:vAlign w:val="center"/>
            <w:hideMark/>
          </w:tcPr>
          <w:p w:rsidR="0050311F" w:rsidRDefault="0050311F">
            <w:pPr>
              <w:jc w:val="center"/>
              <w:rPr>
                <w:rFonts w:ascii="Times" w:hAnsi="Times" w:cs="Times"/>
                <w:b/>
                <w:bCs/>
                <w:sz w:val="25"/>
                <w:szCs w:val="25"/>
              </w:rPr>
            </w:pPr>
            <w:r>
              <w:rPr>
                <w:rFonts w:ascii="Times" w:hAnsi="Times" w:cs="Times"/>
                <w:b/>
                <w:bCs/>
                <w:sz w:val="25"/>
                <w:szCs w:val="25"/>
              </w:rPr>
              <w:t>Subjekt</w:t>
            </w: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50311F" w:rsidRDefault="0050311F">
            <w:pPr>
              <w:jc w:val="center"/>
              <w:rPr>
                <w:rFonts w:ascii="Times" w:hAnsi="Times" w:cs="Times"/>
                <w:b/>
                <w:bCs/>
                <w:sz w:val="25"/>
                <w:szCs w:val="25"/>
              </w:rPr>
            </w:pPr>
            <w:r>
              <w:rPr>
                <w:rFonts w:ascii="Times" w:hAnsi="Times" w:cs="Times"/>
                <w:b/>
                <w:bCs/>
                <w:sz w:val="25"/>
                <w:szCs w:val="25"/>
              </w:rPr>
              <w:t>Pripomienky do termínu</w:t>
            </w:r>
          </w:p>
        </w:tc>
        <w:tc>
          <w:tcPr>
            <w:tcW w:w="529" w:type="pct"/>
            <w:tcBorders>
              <w:top w:val="outset" w:sz="6" w:space="0" w:color="000000"/>
              <w:left w:val="outset" w:sz="6" w:space="0" w:color="000000"/>
              <w:bottom w:val="outset" w:sz="6" w:space="0" w:color="000000"/>
              <w:right w:val="outset" w:sz="6" w:space="0" w:color="000000"/>
            </w:tcBorders>
            <w:vAlign w:val="center"/>
            <w:hideMark/>
          </w:tcPr>
          <w:p w:rsidR="0050311F" w:rsidRDefault="0050311F">
            <w:pPr>
              <w:jc w:val="center"/>
              <w:rPr>
                <w:rFonts w:ascii="Times" w:hAnsi="Times" w:cs="Times"/>
                <w:b/>
                <w:bCs/>
                <w:sz w:val="25"/>
                <w:szCs w:val="25"/>
              </w:rPr>
            </w:pPr>
            <w:r>
              <w:rPr>
                <w:rFonts w:ascii="Times" w:hAnsi="Times" w:cs="Times"/>
                <w:b/>
                <w:bCs/>
                <w:sz w:val="25"/>
                <w:szCs w:val="25"/>
              </w:rPr>
              <w:t>Pripomienky po termíne</w:t>
            </w:r>
          </w:p>
        </w:tc>
        <w:tc>
          <w:tcPr>
            <w:tcW w:w="524" w:type="pct"/>
            <w:tcBorders>
              <w:top w:val="outset" w:sz="6" w:space="0" w:color="000000"/>
              <w:left w:val="outset" w:sz="6" w:space="0" w:color="000000"/>
              <w:bottom w:val="outset" w:sz="6" w:space="0" w:color="000000"/>
              <w:right w:val="outset" w:sz="6" w:space="0" w:color="000000"/>
            </w:tcBorders>
            <w:vAlign w:val="center"/>
            <w:hideMark/>
          </w:tcPr>
          <w:p w:rsidR="0050311F" w:rsidRDefault="0050311F">
            <w:pPr>
              <w:jc w:val="center"/>
              <w:rPr>
                <w:rFonts w:ascii="Times" w:hAnsi="Times" w:cs="Times"/>
                <w:b/>
                <w:bCs/>
                <w:sz w:val="25"/>
                <w:szCs w:val="25"/>
              </w:rPr>
            </w:pPr>
            <w:r>
              <w:rPr>
                <w:rFonts w:ascii="Times" w:hAnsi="Times" w:cs="Times"/>
                <w:b/>
                <w:bCs/>
                <w:sz w:val="25"/>
                <w:szCs w:val="25"/>
              </w:rPr>
              <w:t>Nemali pripomienky</w:t>
            </w:r>
          </w:p>
        </w:tc>
        <w:tc>
          <w:tcPr>
            <w:tcW w:w="389" w:type="pct"/>
            <w:tcBorders>
              <w:top w:val="outset" w:sz="6" w:space="0" w:color="000000"/>
              <w:left w:val="outset" w:sz="6" w:space="0" w:color="000000"/>
              <w:bottom w:val="outset" w:sz="6" w:space="0" w:color="000000"/>
              <w:right w:val="outset" w:sz="6" w:space="0" w:color="000000"/>
            </w:tcBorders>
            <w:vAlign w:val="center"/>
            <w:hideMark/>
          </w:tcPr>
          <w:p w:rsidR="0050311F" w:rsidRDefault="0050311F">
            <w:pPr>
              <w:jc w:val="center"/>
              <w:rPr>
                <w:rFonts w:ascii="Times" w:hAnsi="Times" w:cs="Times"/>
                <w:b/>
                <w:bCs/>
                <w:sz w:val="25"/>
                <w:szCs w:val="25"/>
              </w:rPr>
            </w:pPr>
            <w:r>
              <w:rPr>
                <w:rFonts w:ascii="Times" w:hAnsi="Times" w:cs="Times"/>
                <w:b/>
                <w:bCs/>
                <w:sz w:val="25"/>
                <w:szCs w:val="25"/>
              </w:rPr>
              <w:t>Vôbec nezaslali</w:t>
            </w:r>
          </w:p>
        </w:tc>
      </w:tr>
      <w:tr w:rsidR="0050311F">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723F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0311F" w:rsidRPr="000E1496" w:rsidRDefault="0050311F">
            <w:pPr>
              <w:jc w:val="center"/>
              <w:rPr>
                <w:rFonts w:ascii="Times" w:hAnsi="Times" w:cs="Times"/>
                <w:sz w:val="25"/>
                <w:szCs w:val="25"/>
              </w:rPr>
            </w:pPr>
          </w:p>
        </w:tc>
      </w:tr>
      <w:tr w:rsidR="0050311F">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311F" w:rsidRPr="000E1496" w:rsidRDefault="000E1496">
            <w:pPr>
              <w:jc w:val="center"/>
              <w:rPr>
                <w:rFonts w:ascii="Times" w:hAnsi="Times" w:cs="Times"/>
                <w:sz w:val="25"/>
                <w:szCs w:val="25"/>
              </w:rPr>
            </w:pPr>
            <w:r w:rsidRPr="000E1496">
              <w:rPr>
                <w:rFonts w:ascii="Times" w:hAnsi="Times" w:cs="Times"/>
                <w:sz w:val="25"/>
                <w:szCs w:val="25"/>
              </w:rPr>
              <w:t>x</w:t>
            </w:r>
          </w:p>
        </w:tc>
      </w:tr>
      <w:tr w:rsidR="0050311F">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311F" w:rsidRPr="000E1496" w:rsidRDefault="000E1496">
            <w:pPr>
              <w:jc w:val="center"/>
              <w:rPr>
                <w:rFonts w:ascii="Times" w:hAnsi="Times" w:cs="Times"/>
                <w:sz w:val="25"/>
                <w:szCs w:val="25"/>
              </w:rPr>
            </w:pPr>
            <w:r w:rsidRPr="000E1496">
              <w:rPr>
                <w:rFonts w:ascii="Times" w:hAnsi="Times" w:cs="Times"/>
                <w:sz w:val="25"/>
                <w:szCs w:val="25"/>
              </w:rPr>
              <w:t>x</w:t>
            </w:r>
          </w:p>
        </w:tc>
      </w:tr>
      <w:tr w:rsidR="0050311F"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50311F" w:rsidRDefault="005031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311F" w:rsidRPr="000E1496" w:rsidRDefault="000E1496">
            <w:pPr>
              <w:jc w:val="center"/>
              <w:rPr>
                <w:rFonts w:ascii="Times" w:hAnsi="Times" w:cs="Times"/>
                <w:sz w:val="25"/>
                <w:szCs w:val="25"/>
              </w:rPr>
            </w:pPr>
            <w:r w:rsidRPr="000E1496">
              <w:rPr>
                <w:rFonts w:ascii="Times" w:hAnsi="Times" w:cs="Times"/>
                <w:sz w:val="25"/>
                <w:szCs w:val="25"/>
              </w:rPr>
              <w:t>x</w:t>
            </w:r>
          </w:p>
        </w:tc>
      </w:tr>
      <w:tr w:rsidR="0050311F"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50311F" w:rsidRDefault="00723F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0311F" w:rsidRPr="000E1496" w:rsidRDefault="0050311F">
            <w:pPr>
              <w:jc w:val="center"/>
              <w:rPr>
                <w:rFonts w:ascii="Times" w:hAnsi="Times" w:cs="Times"/>
                <w:sz w:val="25"/>
                <w:szCs w:val="25"/>
              </w:rPr>
            </w:pPr>
          </w:p>
        </w:tc>
      </w:tr>
      <w:tr w:rsidR="0050311F"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50311F" w:rsidRDefault="005031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311F" w:rsidRPr="000E1496" w:rsidRDefault="000E1496">
            <w:pPr>
              <w:jc w:val="center"/>
              <w:rPr>
                <w:rFonts w:ascii="Times" w:hAnsi="Times" w:cs="Times"/>
                <w:sz w:val="25"/>
                <w:szCs w:val="25"/>
              </w:rPr>
            </w:pPr>
            <w:r w:rsidRPr="000E1496">
              <w:rPr>
                <w:rFonts w:ascii="Times" w:hAnsi="Times" w:cs="Times"/>
                <w:sz w:val="25"/>
                <w:szCs w:val="25"/>
              </w:rPr>
              <w:t>x</w:t>
            </w:r>
          </w:p>
        </w:tc>
      </w:tr>
      <w:tr w:rsidR="0050311F"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D81C74" w:rsidP="00D81C74">
            <w:pPr>
              <w:jc w:val="center"/>
              <w:rPr>
                <w:rFonts w:ascii="Times" w:hAnsi="Times" w:cs="Times"/>
                <w:sz w:val="25"/>
                <w:szCs w:val="25"/>
              </w:rPr>
            </w:pPr>
            <w:r>
              <w:rPr>
                <w:rFonts w:ascii="Times" w:hAnsi="Times" w:cs="Times"/>
                <w:sz w:val="25"/>
                <w:szCs w:val="25"/>
              </w:rPr>
              <w:t>1</w:t>
            </w:r>
            <w:r w:rsidR="000E1496">
              <w:rPr>
                <w:rFonts w:ascii="Times" w:hAnsi="Times" w:cs="Times"/>
                <w:sz w:val="25"/>
                <w:szCs w:val="25"/>
              </w:rPr>
              <w:t xml:space="preserve"> (0o,</w:t>
            </w:r>
            <w:r>
              <w:rPr>
                <w:rFonts w:ascii="Times" w:hAnsi="Times" w:cs="Times"/>
                <w:sz w:val="25"/>
                <w:szCs w:val="25"/>
              </w:rPr>
              <w:t>1</w:t>
            </w:r>
            <w:r w:rsidR="000E1496">
              <w:rPr>
                <w:rFonts w:ascii="Times" w:hAnsi="Times" w:cs="Times"/>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50311F" w:rsidRDefault="005031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311F" w:rsidRPr="000E1496" w:rsidRDefault="0050311F">
            <w:pPr>
              <w:jc w:val="center"/>
              <w:rPr>
                <w:rFonts w:ascii="Times" w:hAnsi="Times" w:cs="Times"/>
                <w:sz w:val="25"/>
                <w:szCs w:val="25"/>
              </w:rPr>
            </w:pPr>
          </w:p>
        </w:tc>
      </w:tr>
      <w:tr w:rsidR="0050311F"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0311F" w:rsidRDefault="0050311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50311F" w:rsidRDefault="0050311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0311F" w:rsidRPr="000E1496" w:rsidRDefault="000E1496">
            <w:pPr>
              <w:jc w:val="center"/>
              <w:rPr>
                <w:rFonts w:ascii="Times" w:hAnsi="Times" w:cs="Times"/>
                <w:sz w:val="25"/>
                <w:szCs w:val="25"/>
              </w:rPr>
            </w:pPr>
            <w:r w:rsidRPr="000E1496">
              <w:rPr>
                <w:rFonts w:ascii="Times" w:hAnsi="Times" w:cs="Times"/>
                <w:sz w:val="25"/>
                <w:szCs w:val="25"/>
              </w:rPr>
              <w:t>x</w:t>
            </w: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723F25" w:rsidP="000E149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723F25" w:rsidP="000E149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723F25" w:rsidP="000E149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723F25" w:rsidP="000E149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723F25" w:rsidP="000E149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rsidT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0E1496" w:rsidRDefault="00723F25" w:rsidP="000E149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lastRenderedPageBreak/>
              <w:t>51.</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0E1496">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1496" w:rsidRDefault="000E1496" w:rsidP="000E1496">
            <w:pPr>
              <w:jc w:val="center"/>
              <w:rPr>
                <w:rFonts w:ascii="Times" w:hAnsi="Times" w:cs="Times"/>
                <w:sz w:val="25"/>
                <w:szCs w:val="25"/>
              </w:rPr>
            </w:pPr>
            <w:r>
              <w:rPr>
                <w:rFonts w:ascii="Times" w:hAnsi="Times" w:cs="Times"/>
                <w:sz w:val="25"/>
                <w:szCs w:val="25"/>
              </w:rPr>
              <w:t>x</w:t>
            </w:r>
          </w:p>
        </w:tc>
      </w:tr>
      <w:tr w:rsidR="00723F25">
        <w:trPr>
          <w:divId w:val="1883247496"/>
          <w:jc w:val="center"/>
        </w:trPr>
        <w:tc>
          <w:tcPr>
            <w:tcW w:w="0" w:type="auto"/>
            <w:tcBorders>
              <w:top w:val="outset" w:sz="6" w:space="0" w:color="000000"/>
              <w:left w:val="outset" w:sz="6" w:space="0" w:color="000000"/>
              <w:bottom w:val="outset" w:sz="6" w:space="0" w:color="000000"/>
              <w:right w:val="outset" w:sz="6" w:space="0" w:color="000000"/>
            </w:tcBorders>
          </w:tcPr>
          <w:p w:rsidR="00723F25" w:rsidRDefault="00723F25" w:rsidP="00723F25">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tcPr>
          <w:p w:rsidR="00723F25" w:rsidRDefault="00723F25" w:rsidP="00723F25">
            <w:pPr>
              <w:rPr>
                <w:rFonts w:ascii="Times" w:hAnsi="Times" w:cs="Times"/>
                <w:sz w:val="25"/>
                <w:szCs w:val="25"/>
              </w:rPr>
            </w:pPr>
            <w:r w:rsidRPr="00723F25">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tcPr>
          <w:p w:rsidR="00723F25" w:rsidRDefault="00723F25" w:rsidP="00723F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723F25" w:rsidRDefault="00723F25" w:rsidP="00723F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723F25" w:rsidRDefault="00723F25" w:rsidP="00723F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723F25" w:rsidRDefault="00723F25" w:rsidP="00723F25">
            <w:pPr>
              <w:jc w:val="center"/>
              <w:rPr>
                <w:rFonts w:ascii="Times" w:hAnsi="Times" w:cs="Times"/>
                <w:sz w:val="25"/>
                <w:szCs w:val="25"/>
              </w:rPr>
            </w:pPr>
            <w:r>
              <w:rPr>
                <w:rFonts w:ascii="Times" w:hAnsi="Times" w:cs="Times"/>
                <w:sz w:val="25"/>
                <w:szCs w:val="25"/>
              </w:rPr>
              <w:t>x</w:t>
            </w:r>
          </w:p>
        </w:tc>
      </w:tr>
      <w:tr w:rsidR="00723F25">
        <w:trPr>
          <w:divId w:val="1883247496"/>
          <w:jc w:val="center"/>
        </w:trPr>
        <w:tc>
          <w:tcPr>
            <w:tcW w:w="0" w:type="auto"/>
            <w:tcBorders>
              <w:top w:val="outset" w:sz="6" w:space="0" w:color="000000"/>
              <w:left w:val="outset" w:sz="6" w:space="0" w:color="000000"/>
              <w:bottom w:val="outset" w:sz="6" w:space="0" w:color="000000"/>
              <w:right w:val="outset" w:sz="6" w:space="0" w:color="000000"/>
            </w:tcBorders>
            <w:hideMark/>
          </w:tcPr>
          <w:p w:rsidR="00723F25" w:rsidRDefault="00723F25" w:rsidP="00723F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23F25" w:rsidRDefault="00723F25" w:rsidP="00723F2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23F25" w:rsidRDefault="00723F25" w:rsidP="00723F2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23F25" w:rsidRDefault="00723F25" w:rsidP="00723F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23F25" w:rsidRDefault="00F7034A" w:rsidP="00723F2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23F25" w:rsidRDefault="00723F25" w:rsidP="00723F2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ED1043">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ED1043">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ED1043">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ED1043">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ED1043">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ED1043">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ED1043">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0311F" w:rsidRDefault="0050311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50311F" w:rsidRPr="00F7034A">
        <w:trPr>
          <w:divId w:val="18379600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0311F" w:rsidRPr="00F7034A" w:rsidRDefault="0050311F">
            <w:pPr>
              <w:jc w:val="center"/>
              <w:rPr>
                <w:rFonts w:ascii="Times New Roman" w:hAnsi="Times New Roman" w:cs="Times New Roman"/>
                <w:b/>
                <w:bCs/>
                <w:sz w:val="24"/>
                <w:szCs w:val="24"/>
              </w:rPr>
            </w:pPr>
            <w:r w:rsidRPr="00F7034A">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0311F" w:rsidRPr="00F7034A" w:rsidRDefault="0050311F">
            <w:pPr>
              <w:jc w:val="center"/>
              <w:rPr>
                <w:rFonts w:ascii="Times New Roman" w:hAnsi="Times New Roman" w:cs="Times New Roman"/>
                <w:b/>
                <w:bCs/>
                <w:sz w:val="24"/>
                <w:szCs w:val="24"/>
              </w:rPr>
            </w:pPr>
            <w:r w:rsidRPr="00F7034A">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0311F" w:rsidRPr="00F7034A" w:rsidRDefault="0050311F">
            <w:pPr>
              <w:jc w:val="center"/>
              <w:rPr>
                <w:rFonts w:ascii="Times New Roman" w:hAnsi="Times New Roman" w:cs="Times New Roman"/>
                <w:b/>
                <w:bCs/>
                <w:sz w:val="24"/>
                <w:szCs w:val="24"/>
              </w:rPr>
            </w:pPr>
            <w:r w:rsidRPr="00F7034A">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0311F" w:rsidRPr="00F7034A" w:rsidRDefault="0050311F">
            <w:pPr>
              <w:jc w:val="center"/>
              <w:rPr>
                <w:rFonts w:ascii="Times New Roman" w:hAnsi="Times New Roman" w:cs="Times New Roman"/>
                <w:b/>
                <w:bCs/>
                <w:sz w:val="24"/>
                <w:szCs w:val="24"/>
              </w:rPr>
            </w:pPr>
            <w:r w:rsidRPr="00F7034A">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0311F" w:rsidRPr="00F7034A" w:rsidRDefault="0050311F">
            <w:pPr>
              <w:jc w:val="center"/>
              <w:rPr>
                <w:rFonts w:ascii="Times New Roman" w:hAnsi="Times New Roman" w:cs="Times New Roman"/>
                <w:b/>
                <w:bCs/>
                <w:sz w:val="24"/>
                <w:szCs w:val="24"/>
              </w:rPr>
            </w:pPr>
            <w:r w:rsidRPr="00F7034A">
              <w:rPr>
                <w:rFonts w:ascii="Times New Roman" w:hAnsi="Times New Roman" w:cs="Times New Roman"/>
                <w:b/>
                <w:bCs/>
                <w:sz w:val="24"/>
                <w:szCs w:val="24"/>
              </w:rPr>
              <w:t>Spôsob vyhodnotenia</w:t>
            </w:r>
          </w:p>
        </w:tc>
      </w:tr>
      <w:tr w:rsidR="00C83F94" w:rsidRPr="00F7034A">
        <w:trPr>
          <w:divId w:val="18379600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83F94" w:rsidRPr="00F7034A" w:rsidRDefault="00C83F94" w:rsidP="00C83F94">
            <w:pPr>
              <w:jc w:val="center"/>
              <w:rPr>
                <w:rFonts w:ascii="Times New Roman" w:hAnsi="Times New Roman" w:cs="Times New Roman"/>
                <w:b/>
                <w:bCs/>
                <w:sz w:val="24"/>
                <w:szCs w:val="24"/>
              </w:rPr>
            </w:pPr>
            <w:r w:rsidRPr="00F7034A">
              <w:rPr>
                <w:rFonts w:ascii="Times New Roman" w:hAnsi="Times New Roman" w:cs="Times New Roman"/>
                <w:b/>
                <w:bCs/>
                <w:sz w:val="24"/>
                <w:szCs w:val="24"/>
              </w:rPr>
              <w:t>Komora školských logopédov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83F94" w:rsidRPr="00F7034A" w:rsidRDefault="00C83F94" w:rsidP="00C83F94">
            <w:pPr>
              <w:rPr>
                <w:rFonts w:ascii="Times New Roman" w:hAnsi="Times New Roman" w:cs="Times New Roman"/>
                <w:color w:val="000000"/>
                <w:sz w:val="24"/>
                <w:szCs w:val="24"/>
                <w:u w:val="single"/>
                <w:lang w:eastAsia="sk-SK"/>
              </w:rPr>
            </w:pPr>
            <w:r w:rsidRPr="00F7034A">
              <w:rPr>
                <w:rFonts w:ascii="Times New Roman" w:hAnsi="Times New Roman" w:cs="Times New Roman"/>
                <w:b/>
                <w:bCs/>
                <w:sz w:val="24"/>
                <w:szCs w:val="24"/>
              </w:rPr>
              <w:t xml:space="preserve">Čl. I </w:t>
            </w:r>
            <w:r w:rsidRPr="00F7034A">
              <w:rPr>
                <w:rFonts w:ascii="Times New Roman" w:hAnsi="Times New Roman" w:cs="Times New Roman"/>
                <w:sz w:val="24"/>
                <w:szCs w:val="24"/>
              </w:rPr>
              <w:br/>
            </w:r>
            <w:r w:rsidRPr="00F7034A">
              <w:rPr>
                <w:rFonts w:ascii="Times New Roman" w:hAnsi="Times New Roman" w:cs="Times New Roman"/>
                <w:color w:val="000000"/>
                <w:sz w:val="24"/>
                <w:szCs w:val="24"/>
                <w:lang w:eastAsia="sk-SK"/>
              </w:rPr>
              <w:t xml:space="preserve">Pripomienka sa týka navrhovanej výšky koeficientu na dieťa v súkromnom centre poradenstva a prevencie uvedenom v prílohe 3 tabuľke 1 a riadok 18 – výška koeficientu 1,5. Odôvodnenie: Výška navrhovaného koeficientu vážne ohrozuje: 1. existenciu 50 súkromných poradní (čo je 1/3 všetkých plánovaných poradní na Slovensku) od januára 2023. Podľa nového koeficientu 1,5 výška financií z podieľových daní nepokryje náklady SCPP na zákonom požadovaných 5 úväzkov OZ, dokonca mnohokrát nepokryje ani náklady na zamestnancov z roku 2022. Výška koeficientu výrazne zníži príjmy CPP pod úroveň z minulých rokov a hrozí, že dostupnosť starostlivosti deťom so závažnými špeciálno- pedagogickými potrebami sa zníži keďže hrozí, že mnohé poradne zaniknú. 2. poskytovanie starostlivosti o deti so ZZ, ktoré by pri zániku súkromných poradní prišli o starostlivosť. Jedná sa približne o 36 000 klientov so ZZ (údaje podľa štatistiky CVTI ide aj o klientov v kombinácii aj s NKS). Sú to klienti, ktorí by mali v roku 2023 pokračovať v CPP na úrovni 4. 3. kvalitu poskytovanej starostlivosti o deti s narušenou komunikačnou schopnosťou, ktoré by mali zostať v starostlivosti CPP na úrovni 4. Rodiny detí s NKS navštevujú často zariadenie kontinuálne od 2 rokov dieťaťa až po jeho prípravu na povolanie. V starostlivosti sú teda deti, o ktoré sa komplexne starajú viacerí odborní zamestnanci (v jednom roku aj viacerí logopédi v závislosti od špecializácie, ako aj psychológ, respektíve špeciálny pedagóg, liečebný pedagóg). Zároveň v namietame výšku koeficientu 1,5 pre deti s ťažkým stupňom NKS </w:t>
            </w:r>
            <w:r w:rsidRPr="00F7034A">
              <w:rPr>
                <w:rFonts w:ascii="Times New Roman" w:hAnsi="Times New Roman" w:cs="Times New Roman"/>
                <w:color w:val="000000"/>
                <w:sz w:val="24"/>
                <w:szCs w:val="24"/>
                <w:lang w:eastAsia="sk-SK"/>
              </w:rPr>
              <w:lastRenderedPageBreak/>
              <w:t xml:space="preserve">(napríklad vývinová jazyková porucha, dyslexia, dysortografia, zajakavosť, ich kombinované poruchy), o ktoré sa má starať podľa nového systému úroveň 4 (ide o intaktné deti s NKS), ale rozsah, dĺžka a komplexnosť starostlivosti o tieto deti je absolútne rovnaká ako na úrovni 5, kde je navrhovaný koeficient 3. Pre dokreslenie situácie uvádzame porovnanie prepočtov finančnej dotácie na jedno vzorové dieťa s NKS so ZZ v štátnej CPP a v súkromnej CPP (výpočet podľa prílohy metodiky návrhu Nariadenia vlády SR LP 2022/601 o rozpise finančných prostriedkov zo štátneho rozpočtu pre školské zariadenia). Ide o dieťa, ktoré v prišlo do poradne prvýkrát, absolvovalo diagnostiku, bola vypracovaná správa, realizovalo sa poradenstvo a 5 krát terapia (čo sa v SCPP, realizuje minimálne 10 – 20 krát do roka). Štátne CPP dostane podľa uvedenej navrhovanej metodiky 430 eur na dieťa a súkromné CPP 154 eur. Túto navrhovanú finančnú realitu vnímame ako diskriminujúcu voči súkromným zriaďovateľom, ktorí roky suplujú „nedostatky v presieťovaní poradenskej starostlivosti“ v štátnom sektore. Aj v súkromných aj v štátnych zariadeniach sa staráme o klientov - budúcich občanov Slovenskej republiky. Vnímame ako veľmi nespravodlivé zníženie normatívu (na 1,5) na činnosti, ktoré sme už realizovali v minulom roku a za ktoré nám mali byť vyplatené peniaze v plnom normatíve (minimálne koeficient 2) v roku 2023. Ide o to, že sme klientom s ťažkými diagnózami spojenými s NKS venovali pravidelnú logopedickú starostlivosť v roku 2021/22, a náhle práve tu sme výrazne ukrátení za vysoko odbornú starostlivosť, ktorú sme už vykonali (s deťmi ako aj s rodinami detí) čím je vo vážnom ohrození ich ďalšia starostlivosť v roku 2023. Reforma a predložený dokument počíta s kalkuláciou počtu klientov, bez akéhokoľvek pokusu zohľadniť a odstupňovať </w:t>
            </w:r>
            <w:r w:rsidRPr="00F7034A">
              <w:rPr>
                <w:rFonts w:ascii="Times New Roman" w:hAnsi="Times New Roman" w:cs="Times New Roman"/>
                <w:color w:val="000000"/>
                <w:sz w:val="24"/>
                <w:szCs w:val="24"/>
                <w:lang w:eastAsia="sk-SK"/>
              </w:rPr>
              <w:lastRenderedPageBreak/>
              <w:t xml:space="preserve">kvalitu starostlivosti o jednotlivé deti a ich rodiny. Upozorňujeme na ROZPOR v dôvodovej SPRÁVE k navrhovanému materiálu. Navrhovaná výška koeficientu má NEGATÍVNY VPLYV NA: 1. sociálnu oblasť (sociálne vplyvy). A to podľa Prílohy 4 Jednotnej metodiky posudzovania vplyvov bude mať zavedenie koeficientu 1,5 pre súkromné CPP negatívny vplyv v súlade s bodom prílohy 4.2 na zraniteľnú skupinu obyvateľstva deti a mládež (0 – 17 rokov) a ľudí so zdravotným znevýhodnením a to na zhruba na 75% klientov (čo je 36 000 klientov podľa štatistiky CVTI SR) ktorým bola poskytovaná služba v súkromných poradniach do roku 2022 a hrozí, že od roku 2023 stratia starostlivosť ak tieto poradne zaniknú. Jedná sa skoro o 1/3 všetkých detí so zdravotným znevýhodnením v SR. 2. podnikateľské prostredie. Hrozí zánik 50 sCPP, ak budú finančne výrazne podhodnotené, zaniknú a o prácu môže prísť 250 OZ. Navyše podľa Jednotnej metodiky na posudzovanie vybraných vplyvov schválená vládou SR č. 24 zo 14. januára 2015 č. 513 zo 16. septembra 2015, uznesenia vlády SR č. 76 z 24. februára 2016, uznesenia vlády SR č. 234 z 5. mája 2021 a uznesenia vlády SR č. 383 z 8. júna 2022) podľa bodu 5 NEBOL návrh výšky koeficientu konzultovaný pred pripomienkovým konaním so zástupcami podnikateľského prostredia, v tomto prípade s Asociáciou súkromných škôl a školských zariadení, napriek iniciatíve Asociácie konzultovať túto dôležitú tému. Pripomienku </w:t>
            </w:r>
            <w:r w:rsidRPr="00F7034A">
              <w:rPr>
                <w:rFonts w:ascii="Times New Roman" w:hAnsi="Times New Roman" w:cs="Times New Roman"/>
                <w:color w:val="000000"/>
                <w:sz w:val="24"/>
                <w:szCs w:val="24"/>
                <w:u w:val="single"/>
                <w:lang w:eastAsia="sk-SK"/>
              </w:rPr>
              <w:t>podávame ako ZÁSADNÚ.</w:t>
            </w:r>
          </w:p>
          <w:p w:rsidR="00C83F94" w:rsidRPr="00F7034A" w:rsidRDefault="00C83F94" w:rsidP="00C83F94">
            <w:pPr>
              <w:rPr>
                <w:rFonts w:ascii="Times New Roman" w:hAnsi="Times New Roman" w:cs="Times New Roman"/>
                <w:sz w:val="24"/>
                <w:szCs w:val="24"/>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3F94" w:rsidRPr="00F7034A" w:rsidRDefault="00D81C74" w:rsidP="00C83F94">
            <w:pPr>
              <w:jc w:val="center"/>
              <w:rPr>
                <w:rFonts w:ascii="Times New Roman" w:hAnsi="Times New Roman" w:cs="Times New Roman"/>
                <w:sz w:val="24"/>
                <w:szCs w:val="24"/>
              </w:rPr>
            </w:pPr>
            <w:r w:rsidRPr="00F7034A">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83F94" w:rsidRPr="00F7034A" w:rsidRDefault="00C83F94" w:rsidP="00C83F94">
            <w:pPr>
              <w:jc w:val="center"/>
              <w:rPr>
                <w:rFonts w:ascii="Times New Roman" w:hAnsi="Times New Roman" w:cs="Times New Roman"/>
                <w:sz w:val="24"/>
                <w:szCs w:val="24"/>
              </w:rPr>
            </w:pPr>
            <w:r w:rsidRPr="00F859B6">
              <w:rPr>
                <w:rFonts w:ascii="Times New Roman" w:hAnsi="Times New Roman" w:cs="Times New Roman"/>
                <w:b/>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7576" w:rsidRPr="00F859B6" w:rsidRDefault="00FC7477" w:rsidP="00B815FC">
            <w:pPr>
              <w:jc w:val="both"/>
              <w:rPr>
                <w:rFonts w:ascii="Times New Roman" w:hAnsi="Times New Roman" w:cs="Times New Roman"/>
                <w:b/>
                <w:sz w:val="24"/>
                <w:szCs w:val="24"/>
              </w:rPr>
            </w:pPr>
            <w:r w:rsidRPr="00F859B6">
              <w:rPr>
                <w:rFonts w:ascii="Times New Roman" w:hAnsi="Times New Roman" w:cs="Times New Roman"/>
                <w:b/>
                <w:sz w:val="24"/>
                <w:szCs w:val="24"/>
              </w:rPr>
              <w:t xml:space="preserve">Prerokovanie pripomienky sa uskutočnilo 25.11.2022. Pripomienka nebola akceptovaná, </w:t>
            </w:r>
            <w:r w:rsidR="00AA7576" w:rsidRPr="00F859B6">
              <w:rPr>
                <w:rFonts w:ascii="Times New Roman" w:hAnsi="Times New Roman" w:cs="Times New Roman"/>
                <w:b/>
                <w:sz w:val="24"/>
                <w:szCs w:val="24"/>
              </w:rPr>
              <w:t xml:space="preserve">predkladateľ pripomienky na </w:t>
            </w:r>
            <w:r w:rsidR="000F5777" w:rsidRPr="00F859B6">
              <w:rPr>
                <w:rFonts w:ascii="Times New Roman" w:hAnsi="Times New Roman" w:cs="Times New Roman"/>
                <w:b/>
                <w:sz w:val="24"/>
                <w:szCs w:val="24"/>
              </w:rPr>
              <w:t>nej</w:t>
            </w:r>
            <w:r w:rsidR="00AA7576" w:rsidRPr="00F859B6">
              <w:rPr>
                <w:rFonts w:ascii="Times New Roman" w:hAnsi="Times New Roman" w:cs="Times New Roman"/>
                <w:b/>
                <w:sz w:val="24"/>
                <w:szCs w:val="24"/>
              </w:rPr>
              <w:t xml:space="preserve"> </w:t>
            </w:r>
            <w:r w:rsidRPr="00F859B6">
              <w:rPr>
                <w:rFonts w:ascii="Times New Roman" w:hAnsi="Times New Roman" w:cs="Times New Roman"/>
                <w:b/>
                <w:sz w:val="24"/>
                <w:szCs w:val="24"/>
              </w:rPr>
              <w:t>trvá</w:t>
            </w:r>
            <w:r w:rsidR="00AA7576" w:rsidRPr="00F859B6">
              <w:rPr>
                <w:rFonts w:ascii="Times New Roman" w:hAnsi="Times New Roman" w:cs="Times New Roman"/>
                <w:b/>
                <w:sz w:val="24"/>
                <w:szCs w:val="24"/>
              </w:rPr>
              <w:t>.</w:t>
            </w:r>
          </w:p>
          <w:p w:rsidR="00732938" w:rsidRPr="00F859B6" w:rsidRDefault="00AA7576" w:rsidP="00B815FC">
            <w:pPr>
              <w:jc w:val="both"/>
              <w:rPr>
                <w:rFonts w:ascii="Times New Roman" w:hAnsi="Times New Roman" w:cs="Times New Roman"/>
                <w:b/>
                <w:sz w:val="24"/>
                <w:szCs w:val="24"/>
              </w:rPr>
            </w:pPr>
            <w:r w:rsidRPr="00F859B6">
              <w:rPr>
                <w:rFonts w:ascii="Times New Roman" w:hAnsi="Times New Roman" w:cs="Times New Roman"/>
                <w:b/>
                <w:sz w:val="24"/>
                <w:szCs w:val="24"/>
              </w:rPr>
              <w:t xml:space="preserve">Pripomienku nemožno akceptovať </w:t>
            </w:r>
            <w:r w:rsidR="00FC7477" w:rsidRPr="00F859B6">
              <w:rPr>
                <w:rFonts w:ascii="Times New Roman" w:hAnsi="Times New Roman" w:cs="Times New Roman"/>
                <w:b/>
                <w:sz w:val="24"/>
                <w:szCs w:val="24"/>
              </w:rPr>
              <w:t>z dôvodu, že p</w:t>
            </w:r>
            <w:r w:rsidR="00613F0F" w:rsidRPr="00F859B6">
              <w:rPr>
                <w:rFonts w:ascii="Times New Roman" w:hAnsi="Times New Roman" w:cs="Times New Roman"/>
                <w:b/>
                <w:sz w:val="24"/>
                <w:szCs w:val="24"/>
              </w:rPr>
              <w:t xml:space="preserve">ri </w:t>
            </w:r>
            <w:r w:rsidR="00FC7477" w:rsidRPr="00F859B6">
              <w:rPr>
                <w:rFonts w:ascii="Times New Roman" w:hAnsi="Times New Roman" w:cs="Times New Roman"/>
                <w:b/>
                <w:sz w:val="24"/>
                <w:szCs w:val="24"/>
              </w:rPr>
              <w:t xml:space="preserve">určení </w:t>
            </w:r>
            <w:r w:rsidR="00613F0F" w:rsidRPr="00F859B6">
              <w:rPr>
                <w:rFonts w:ascii="Times New Roman" w:hAnsi="Times New Roman" w:cs="Times New Roman"/>
                <w:b/>
                <w:sz w:val="24"/>
                <w:szCs w:val="24"/>
              </w:rPr>
              <w:t xml:space="preserve">výšky koeficientov sa vychádzalo zo zozbieraných údajov za </w:t>
            </w:r>
            <w:r w:rsidR="00C5536B" w:rsidRPr="00F859B6">
              <w:rPr>
                <w:rFonts w:ascii="Times New Roman" w:hAnsi="Times New Roman" w:cs="Times New Roman"/>
                <w:b/>
                <w:sz w:val="24"/>
                <w:szCs w:val="24"/>
              </w:rPr>
              <w:t>„</w:t>
            </w:r>
            <w:r w:rsidR="00613F0F" w:rsidRPr="00F859B6">
              <w:rPr>
                <w:rFonts w:ascii="Times New Roman" w:hAnsi="Times New Roman" w:cs="Times New Roman"/>
                <w:b/>
                <w:sz w:val="24"/>
                <w:szCs w:val="24"/>
              </w:rPr>
              <w:t>neštátne</w:t>
            </w:r>
            <w:r w:rsidR="00C5536B" w:rsidRPr="00F859B6">
              <w:rPr>
                <w:rFonts w:ascii="Times New Roman" w:hAnsi="Times New Roman" w:cs="Times New Roman"/>
                <w:b/>
                <w:sz w:val="24"/>
                <w:szCs w:val="24"/>
              </w:rPr>
              <w:t>“</w:t>
            </w:r>
            <w:r w:rsidR="00613F0F" w:rsidRPr="00F859B6">
              <w:rPr>
                <w:rFonts w:ascii="Times New Roman" w:hAnsi="Times New Roman" w:cs="Times New Roman"/>
                <w:b/>
                <w:sz w:val="24"/>
                <w:szCs w:val="24"/>
              </w:rPr>
              <w:t xml:space="preserve"> </w:t>
            </w:r>
            <w:r w:rsidR="00C5536B" w:rsidRPr="00F859B6">
              <w:rPr>
                <w:rFonts w:ascii="Times New Roman" w:hAnsi="Times New Roman" w:cs="Times New Roman"/>
                <w:b/>
                <w:sz w:val="24"/>
                <w:szCs w:val="24"/>
              </w:rPr>
              <w:t xml:space="preserve">zariadenia poradenstva a prevencie </w:t>
            </w:r>
            <w:r w:rsidR="00613F0F" w:rsidRPr="00F859B6">
              <w:rPr>
                <w:rFonts w:ascii="Times New Roman" w:hAnsi="Times New Roman" w:cs="Times New Roman"/>
                <w:b/>
                <w:sz w:val="24"/>
                <w:szCs w:val="24"/>
              </w:rPr>
              <w:t>v septembri 2022</w:t>
            </w:r>
            <w:r w:rsidR="00237F2B" w:rsidRPr="00F859B6">
              <w:rPr>
                <w:rFonts w:ascii="Times New Roman" w:hAnsi="Times New Roman" w:cs="Times New Roman"/>
                <w:b/>
                <w:sz w:val="24"/>
                <w:szCs w:val="24"/>
              </w:rPr>
              <w:t xml:space="preserve"> a</w:t>
            </w:r>
            <w:r w:rsidR="00F26F2E" w:rsidRPr="00F859B6">
              <w:rPr>
                <w:rFonts w:ascii="Times New Roman" w:hAnsi="Times New Roman" w:cs="Times New Roman"/>
                <w:b/>
                <w:sz w:val="24"/>
                <w:szCs w:val="24"/>
              </w:rPr>
              <w:t xml:space="preserve"> koeficienty </w:t>
            </w:r>
            <w:r w:rsidR="00237F2B" w:rsidRPr="00F859B6">
              <w:rPr>
                <w:rFonts w:ascii="Times New Roman" w:hAnsi="Times New Roman" w:cs="Times New Roman"/>
                <w:b/>
                <w:sz w:val="24"/>
                <w:szCs w:val="24"/>
              </w:rPr>
              <w:t>boli nastavené tak, aby boli pokryté osobné náklady odborných zamestnancov</w:t>
            </w:r>
            <w:r w:rsidR="00025BFF" w:rsidRPr="00F859B6">
              <w:rPr>
                <w:rFonts w:ascii="Times New Roman" w:hAnsi="Times New Roman" w:cs="Times New Roman"/>
                <w:b/>
                <w:sz w:val="24"/>
                <w:szCs w:val="24"/>
              </w:rPr>
              <w:t xml:space="preserve"> a zároveň, aby nebola prekročená globálna suma finančných prostriedkov z podielových daní poskytovaná </w:t>
            </w:r>
            <w:r w:rsidR="00C5536B" w:rsidRPr="00F859B6">
              <w:rPr>
                <w:rFonts w:ascii="Times New Roman" w:hAnsi="Times New Roman" w:cs="Times New Roman"/>
                <w:b/>
                <w:sz w:val="24"/>
                <w:szCs w:val="24"/>
              </w:rPr>
              <w:t>„</w:t>
            </w:r>
            <w:r w:rsidR="00025BFF" w:rsidRPr="00F859B6">
              <w:rPr>
                <w:rFonts w:ascii="Times New Roman" w:hAnsi="Times New Roman" w:cs="Times New Roman"/>
                <w:b/>
                <w:sz w:val="24"/>
                <w:szCs w:val="24"/>
              </w:rPr>
              <w:t>neštátnym</w:t>
            </w:r>
            <w:r w:rsidR="00C5536B" w:rsidRPr="00F859B6">
              <w:rPr>
                <w:rFonts w:ascii="Times New Roman" w:hAnsi="Times New Roman" w:cs="Times New Roman"/>
                <w:b/>
                <w:sz w:val="24"/>
                <w:szCs w:val="24"/>
              </w:rPr>
              <w:t>“</w:t>
            </w:r>
            <w:r w:rsidR="00025BFF" w:rsidRPr="00F859B6">
              <w:rPr>
                <w:rFonts w:ascii="Times New Roman" w:hAnsi="Times New Roman" w:cs="Times New Roman"/>
                <w:b/>
                <w:sz w:val="24"/>
                <w:szCs w:val="24"/>
              </w:rPr>
              <w:t xml:space="preserve"> </w:t>
            </w:r>
            <w:r w:rsidR="00C5536B" w:rsidRPr="00F859B6">
              <w:rPr>
                <w:rFonts w:ascii="Times New Roman" w:hAnsi="Times New Roman" w:cs="Times New Roman"/>
                <w:b/>
                <w:sz w:val="24"/>
                <w:szCs w:val="24"/>
              </w:rPr>
              <w:t xml:space="preserve">zariadeniam poradenstva a prevencie </w:t>
            </w:r>
            <w:r w:rsidR="0029789D" w:rsidRPr="00F859B6">
              <w:rPr>
                <w:rFonts w:ascii="Times New Roman" w:hAnsi="Times New Roman" w:cs="Times New Roman"/>
                <w:b/>
                <w:sz w:val="24"/>
                <w:szCs w:val="24"/>
              </w:rPr>
              <w:t>v roku 2022</w:t>
            </w:r>
            <w:r w:rsidR="003A1E81" w:rsidRPr="00F859B6">
              <w:rPr>
                <w:rFonts w:ascii="Times New Roman" w:hAnsi="Times New Roman" w:cs="Times New Roman"/>
                <w:b/>
                <w:sz w:val="24"/>
                <w:szCs w:val="24"/>
              </w:rPr>
              <w:t>.</w:t>
            </w:r>
          </w:p>
          <w:p w:rsidR="000F544B" w:rsidRPr="00F859B6" w:rsidRDefault="0053520A" w:rsidP="00C048B4">
            <w:pPr>
              <w:jc w:val="both"/>
              <w:rPr>
                <w:rFonts w:ascii="Times New Roman" w:hAnsi="Times New Roman" w:cs="Times New Roman"/>
                <w:b/>
                <w:sz w:val="24"/>
                <w:szCs w:val="24"/>
              </w:rPr>
            </w:pPr>
            <w:r w:rsidRPr="00F859B6">
              <w:rPr>
                <w:rFonts w:ascii="Times New Roman" w:hAnsi="Times New Roman" w:cs="Times New Roman"/>
                <w:b/>
                <w:sz w:val="24"/>
                <w:szCs w:val="24"/>
              </w:rPr>
              <w:t>Zmena výšky koeficientov vyplýva zo zmeny odbornej činnosti v novovzniknutých CPP a ŠCPP oproti pôvodným CPPPaP a CŠPP.</w:t>
            </w:r>
          </w:p>
          <w:p w:rsidR="0053520A" w:rsidRPr="00B815FC" w:rsidRDefault="0053520A" w:rsidP="00C048B4">
            <w:pPr>
              <w:jc w:val="both"/>
              <w:rPr>
                <w:rFonts w:ascii="Times New Roman" w:hAnsi="Times New Roman" w:cs="Times New Roman"/>
                <w:i/>
                <w:color w:val="FF0000"/>
                <w:sz w:val="24"/>
                <w:szCs w:val="24"/>
              </w:rPr>
            </w:pPr>
            <w:r w:rsidRPr="00F859B6">
              <w:rPr>
                <w:rFonts w:ascii="Times New Roman" w:hAnsi="Times New Roman" w:cs="Times New Roman"/>
                <w:b/>
                <w:sz w:val="24"/>
                <w:szCs w:val="24"/>
              </w:rPr>
              <w:t xml:space="preserve">Ak sa </w:t>
            </w:r>
            <w:r w:rsidR="00AA7576" w:rsidRPr="00F859B6">
              <w:rPr>
                <w:rFonts w:ascii="Times New Roman" w:hAnsi="Times New Roman" w:cs="Times New Roman"/>
                <w:b/>
                <w:sz w:val="24"/>
                <w:szCs w:val="24"/>
              </w:rPr>
              <w:t xml:space="preserve">doterajšie </w:t>
            </w:r>
            <w:r w:rsidRPr="00F859B6">
              <w:rPr>
                <w:rFonts w:ascii="Times New Roman" w:hAnsi="Times New Roman" w:cs="Times New Roman"/>
                <w:b/>
                <w:sz w:val="24"/>
                <w:szCs w:val="24"/>
              </w:rPr>
              <w:t xml:space="preserve">CŠPP transformuje od 1.1.2023 </w:t>
            </w:r>
            <w:r w:rsidR="00C5536B" w:rsidRPr="00F859B6">
              <w:rPr>
                <w:rFonts w:ascii="Times New Roman" w:hAnsi="Times New Roman" w:cs="Times New Roman"/>
                <w:b/>
                <w:sz w:val="24"/>
                <w:szCs w:val="24"/>
              </w:rPr>
              <w:t>na</w:t>
            </w:r>
            <w:r w:rsidRPr="00F859B6">
              <w:rPr>
                <w:rFonts w:ascii="Times New Roman" w:hAnsi="Times New Roman" w:cs="Times New Roman"/>
                <w:b/>
                <w:sz w:val="24"/>
                <w:szCs w:val="24"/>
              </w:rPr>
              <w:t xml:space="preserve"> CPP, nebude </w:t>
            </w:r>
            <w:r w:rsidRPr="00F859B6">
              <w:rPr>
                <w:rFonts w:ascii="Times New Roman" w:hAnsi="Times New Roman" w:cs="Times New Roman"/>
                <w:b/>
                <w:sz w:val="24"/>
                <w:szCs w:val="24"/>
              </w:rPr>
              <w:lastRenderedPageBreak/>
              <w:t xml:space="preserve">poskytovať činnosti </w:t>
            </w:r>
            <w:r w:rsidR="00C5536B" w:rsidRPr="00F859B6">
              <w:rPr>
                <w:rFonts w:ascii="Times New Roman" w:hAnsi="Times New Roman" w:cs="Times New Roman"/>
                <w:b/>
                <w:sz w:val="24"/>
                <w:szCs w:val="24"/>
              </w:rPr>
              <w:t>podpornej úrovni piateho stupňa.</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45"/>
        <w:gridCol w:w="6607"/>
        <w:gridCol w:w="634"/>
        <w:gridCol w:w="634"/>
        <w:gridCol w:w="3953"/>
      </w:tblGrid>
      <w:tr w:rsidR="00116997" w:rsidRPr="00F7034A" w:rsidTr="00116997">
        <w:trPr>
          <w:jc w:val="center"/>
        </w:trPr>
        <w:tc>
          <w:tcPr>
            <w:tcW w:w="544"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jc w:val="center"/>
              <w:rPr>
                <w:rFonts w:ascii="Times New Roman" w:hAnsi="Times New Roman" w:cs="Times New Roman"/>
                <w:b/>
                <w:bCs/>
                <w:sz w:val="24"/>
                <w:szCs w:val="24"/>
              </w:rPr>
            </w:pPr>
            <w:r w:rsidRPr="00F7034A">
              <w:rPr>
                <w:rFonts w:ascii="Times New Roman" w:hAnsi="Times New Roman" w:cs="Times New Roman"/>
                <w:b/>
                <w:color w:val="000000"/>
                <w:sz w:val="24"/>
                <w:szCs w:val="24"/>
              </w:rPr>
              <w:lastRenderedPageBreak/>
              <w:t xml:space="preserve">VD ECAV (Východný dištrikt </w:t>
            </w:r>
            <w:r w:rsidRPr="00F7034A">
              <w:rPr>
                <w:rFonts w:ascii="Times New Roman" w:hAnsi="Times New Roman" w:cs="Times New Roman"/>
                <w:b/>
                <w:color w:val="000000"/>
                <w:sz w:val="24"/>
                <w:szCs w:val="24"/>
              </w:rPr>
              <w:lastRenderedPageBreak/>
              <w:t>Evanjelickej cirkvi augsburského vyznania na Slovensku)</w:t>
            </w:r>
          </w:p>
        </w:tc>
        <w:tc>
          <w:tcPr>
            <w:tcW w:w="2489"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rPr>
                <w:rFonts w:ascii="Times New Roman" w:hAnsi="Times New Roman" w:cs="Times New Roman"/>
                <w:b/>
                <w:bCs/>
                <w:sz w:val="24"/>
                <w:szCs w:val="24"/>
              </w:rPr>
            </w:pPr>
            <w:r w:rsidRPr="00F7034A">
              <w:rPr>
                <w:rFonts w:ascii="Times New Roman" w:hAnsi="Times New Roman" w:cs="Times New Roman"/>
                <w:color w:val="000000"/>
                <w:sz w:val="24"/>
                <w:szCs w:val="24"/>
              </w:rPr>
              <w:lastRenderedPageBreak/>
              <w:t xml:space="preserve">V prílohe 3 tabuľka č. 1 riadky 18 a 19 žiadame namiesto existujúcich 2 koeficientov vytvoriť 3 koeficienty tak, aby finančné toky sa zohľadnili všetky možné prípady zmeny subjektov v </w:t>
            </w:r>
            <w:r w:rsidRPr="00F7034A">
              <w:rPr>
                <w:rFonts w:ascii="Times New Roman" w:hAnsi="Times New Roman" w:cs="Times New Roman"/>
                <w:color w:val="000000"/>
                <w:sz w:val="24"/>
                <w:szCs w:val="24"/>
              </w:rPr>
              <w:lastRenderedPageBreak/>
              <w:t xml:space="preserve">poradenskom systéme. 1. koeficient pre poradne, ktoré sa z pôvodných CPPaP menia na CPP 2. koeficient pre poradne, ktoré sa z pôvodných CŠPP menia na CPP 3. koeficient pre poradne, ktoré sa z pôvodných CŠPP menia na ŠCPP Odôvodnenie : Financovanie je nastavené na prechodné obdobie len 1 kalendárneho roka (od 1.1.2023 do 31.12.2023), ktorý bude kľúčový pre udržanie siete preregistrovaných poradní a ich zmenu klientely podľa nového členenia. Ide o rok, v ktorom sa bude pripravovať aj zmena financovania na základe výkonov, ktorá je súčasťou záväzkov Plánu obnovy a odolnosti SR s očakávanou platnosťou od 1.1.2024. Navrhované mechanické prepočítanie 2 koeficientov pre poradenské zariadenia nedokáže zabezpečiť udržateľnosť hlavne tej časti systému (transformácia CŠPP na CPP), v ktorej sa vysokošpecializovaní odborní zamestnanci s dlhoročnou praxou zo špeciálnych poradní (CŠPP) premiestnia do poradní nižšej úrovne s rozpočtom podstatne nižším ako doteraz (z koeficientu 2 na nižší), pričom budú aj naďalej poskytovať špecializovanú odbornú starostlivosť hlavne doterajším klientom - deťom so zdravotným znevýhodnením a vývinovými poruchami, na ktoré budú mať oproti ŠCPP o polovicu menej času. Pri vstupe do roku 2023 budú všetky pretransformované poradne začínať svoju činnosť so svojou pôvodnou klientelou, ktorej sa v zmysle zákona musia venovať až do konca roka 2022. Až od januára 2023 (počas nasledujúcich mesiacov) budú môcť zariadenia priebežne meniť svoju klientelu, avšak za výrazne znížených finančných podmienok, ktoré sú nastavené už na definitívne zmenený systém, ktorý však v realite nastane možno až na konci školského roka. Pôvodné CPPPaP transformované do CPP neprejdú takmer žiadnou zmenou (doteraz intaktné deti, deti zo sociálne znevýhodneného prostredia, nadané </w:t>
            </w:r>
            <w:r w:rsidRPr="00F7034A">
              <w:rPr>
                <w:rFonts w:ascii="Times New Roman" w:hAnsi="Times New Roman" w:cs="Times New Roman"/>
                <w:color w:val="000000"/>
                <w:sz w:val="24"/>
                <w:szCs w:val="24"/>
              </w:rPr>
              <w:lastRenderedPageBreak/>
              <w:t xml:space="preserve">deti) a je len malá pravdepodobnosť, že postupne rozšíria klientelu aj o deti o zdravotným znevýhodnením a vývinovými poruchami (najmä z kapacitných dôvodov). Naopak, pôvodné CŠPP transformované na CPP si prinášajú klientelu detí so zdravotným znevýhodnením a vývinovými poruchami a budú sa im musieť venovať aj naďalej najmä preto, že zúžená sieť nových ŠCPP ju z kapacitných dôvodov nebude vedieť absorbovať (ide o cca 42 000 detí z doterajších cca 48 000 detí). Navrhujeme preto vytvorenie 3 koeficientov, ktoré budú reflektovať všetky vzniknuté situácie: - Pôvodné CPPPaP transformované na CPP - naďalej a v rovnakom rozsahu pracujú s pôvodnou klientelou, novú (aj klientov so zdravotným znevýhodnením) prijmú až po uvoľnení miesta. Súčasný koeficient (0,2) treba zvýšiť primerane novým legislatívnym podmienkam (prijímanie OZ, zvyšovanie platových taríf OZ, energií). Avšak navýšenie koeficientu z 0,2 na 1,5 nepovažujeme za primerané k odbornej starostlivosti o doterajšiu klientelu s prepojením na 1. a 2. stupeň podpory (napr. doterajšie skupinové preventívne činnosti v triedach ZŠ). (Pozn.: nízky koeficient 0,2 bol pôvodne naviazaný na tzv. potenciálnu klientelu= teda na klientov daného územia a teda aj na tých, ktorým nebola poskytnutá žiadna služba). - Pôvodné CŠPP na novej úrovni ŠCPP - Navýšenie koeficientu z pôvodných 2 na 3 vnímame ako akceptovateľné, v zariadení zostávajú deti s najvyšším stupňom postihnutia, odborní zamestnanci budú vykonávať najnáročnejšie podporné činnosti. Sú to dlhoroční experti s atestáciami, častokrát aj exkluzívni lektori v danej oblasti. - Pôvodné CŠPP zmenené na úroveň CPP - Pri vstupe do roku 2023 môžu pracovať len s klientmi, ktorých aktuálne majú (deti so zdravotným znevýhodnením a vývinovými poruchami) až kým nedôjde k zmene. </w:t>
            </w:r>
            <w:r w:rsidRPr="00F7034A">
              <w:rPr>
                <w:rFonts w:ascii="Times New Roman" w:hAnsi="Times New Roman" w:cs="Times New Roman"/>
                <w:color w:val="000000"/>
                <w:sz w:val="24"/>
                <w:szCs w:val="24"/>
              </w:rPr>
              <w:lastRenderedPageBreak/>
              <w:t>Z dôvodu kvalitatívnej transformácie musia navýšiť počet OZ, zvyšovať tarifné platy OZ a pod. Preto je akékoľvek zníženie ich koeficientu neprijateľné až likvidačné a hrozí ich okamžitý zánik. Navrhujeme preto pre túto skupinu poradní v prechodnom období roka 2023 vytvoriť v prílohe nový riadok s koeficientom na úrovni min. 2,25 t.j. minimálne v rovnakom rozsahu ako v predchádzajúcom roku so zohľadnením povinného navýšenia platov.</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jc w:val="center"/>
              <w:rPr>
                <w:rFonts w:ascii="Times New Roman" w:hAnsi="Times New Roman" w:cs="Times New Roman"/>
                <w:sz w:val="24"/>
                <w:szCs w:val="24"/>
              </w:rPr>
            </w:pPr>
            <w:r w:rsidRPr="00F7034A">
              <w:rPr>
                <w:rFonts w:ascii="Times New Roman" w:hAnsi="Times New Roman" w:cs="Times New Roman"/>
                <w:sz w:val="24"/>
                <w:szCs w:val="24"/>
              </w:rPr>
              <w:lastRenderedPageBreak/>
              <w:t>O</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jc w:val="center"/>
              <w:rPr>
                <w:rFonts w:ascii="Times New Roman" w:hAnsi="Times New Roman" w:cs="Times New Roman"/>
                <w:sz w:val="24"/>
                <w:szCs w:val="24"/>
              </w:rPr>
            </w:pPr>
            <w:r w:rsidRPr="00F859B6">
              <w:rPr>
                <w:rFonts w:ascii="Times New Roman" w:hAnsi="Times New Roman" w:cs="Times New Roman"/>
                <w:b/>
                <w:sz w:val="24"/>
                <w:szCs w:val="24"/>
              </w:rPr>
              <w:t>N</w:t>
            </w:r>
          </w:p>
        </w:tc>
        <w:tc>
          <w:tcPr>
            <w:tcW w:w="1489" w:type="pct"/>
            <w:tcBorders>
              <w:top w:val="outset" w:sz="6" w:space="0" w:color="000000"/>
              <w:left w:val="outset" w:sz="6" w:space="0" w:color="000000"/>
              <w:bottom w:val="outset" w:sz="6" w:space="0" w:color="000000"/>
              <w:right w:val="outset" w:sz="6" w:space="0" w:color="000000"/>
            </w:tcBorders>
            <w:vAlign w:val="center"/>
            <w:hideMark/>
          </w:tcPr>
          <w:p w:rsidR="00C5536B" w:rsidRPr="00F859B6" w:rsidRDefault="00C5536B" w:rsidP="00C5536B">
            <w:pPr>
              <w:jc w:val="both"/>
              <w:rPr>
                <w:rFonts w:ascii="Times New Roman" w:hAnsi="Times New Roman" w:cs="Times New Roman"/>
                <w:b/>
                <w:sz w:val="24"/>
                <w:szCs w:val="24"/>
              </w:rPr>
            </w:pPr>
            <w:r w:rsidRPr="00F859B6">
              <w:rPr>
                <w:rFonts w:ascii="Times New Roman" w:hAnsi="Times New Roman" w:cs="Times New Roman"/>
                <w:b/>
                <w:sz w:val="24"/>
                <w:szCs w:val="24"/>
              </w:rPr>
              <w:t xml:space="preserve">Pri určení výšky koeficientov sa vychádzalo zo zozbieraných údajov za „neštátne“ zariadenia poradenstva </w:t>
            </w:r>
            <w:r w:rsidRPr="00F859B6">
              <w:rPr>
                <w:rFonts w:ascii="Times New Roman" w:hAnsi="Times New Roman" w:cs="Times New Roman"/>
                <w:b/>
                <w:sz w:val="24"/>
                <w:szCs w:val="24"/>
              </w:rPr>
              <w:lastRenderedPageBreak/>
              <w:t>a prevencie v septembri 2022 a koeficienty boli nastavené tak, aby boli pokryté osobné náklady odborných zamestnancov a zároveň, aby nebola prekročená globálna suma finančných prostriedkov z podielových daní poskytovaná „neštátnym“ zariadeniam poradenstva a prevencie v roku 2022.</w:t>
            </w:r>
          </w:p>
          <w:p w:rsidR="00C5536B" w:rsidRPr="00F859B6" w:rsidRDefault="00C5536B" w:rsidP="00C5536B">
            <w:pPr>
              <w:jc w:val="both"/>
              <w:rPr>
                <w:rFonts w:ascii="Times New Roman" w:hAnsi="Times New Roman" w:cs="Times New Roman"/>
                <w:b/>
                <w:sz w:val="24"/>
                <w:szCs w:val="24"/>
              </w:rPr>
            </w:pPr>
            <w:r w:rsidRPr="00F859B6">
              <w:rPr>
                <w:rFonts w:ascii="Times New Roman" w:hAnsi="Times New Roman" w:cs="Times New Roman"/>
                <w:b/>
                <w:sz w:val="24"/>
                <w:szCs w:val="24"/>
              </w:rPr>
              <w:t>Zmena výšky koeficientov vyplýva zo zmeny odbornej činnosti v novovzniknutých CPP a ŠCPP oproti pôvodným CPPPaP a CŠPP.</w:t>
            </w:r>
          </w:p>
          <w:p w:rsidR="00116997" w:rsidRPr="00F859B6" w:rsidRDefault="00C5536B" w:rsidP="00EC6D0C">
            <w:pPr>
              <w:jc w:val="both"/>
              <w:rPr>
                <w:rFonts w:ascii="Times New Roman" w:hAnsi="Times New Roman" w:cs="Times New Roman"/>
                <w:b/>
                <w:sz w:val="24"/>
                <w:szCs w:val="24"/>
              </w:rPr>
            </w:pPr>
            <w:r w:rsidRPr="00F859B6">
              <w:rPr>
                <w:rFonts w:ascii="Times New Roman" w:hAnsi="Times New Roman" w:cs="Times New Roman"/>
                <w:b/>
                <w:sz w:val="24"/>
                <w:szCs w:val="24"/>
              </w:rPr>
              <w:t xml:space="preserve">Ak sa </w:t>
            </w:r>
            <w:r w:rsidR="00EC6D0C" w:rsidRPr="00F859B6">
              <w:rPr>
                <w:rFonts w:ascii="Times New Roman" w:hAnsi="Times New Roman" w:cs="Times New Roman"/>
                <w:b/>
                <w:sz w:val="24"/>
                <w:szCs w:val="24"/>
              </w:rPr>
              <w:t xml:space="preserve">doterajšie </w:t>
            </w:r>
            <w:r w:rsidRPr="00F859B6">
              <w:rPr>
                <w:rFonts w:ascii="Times New Roman" w:hAnsi="Times New Roman" w:cs="Times New Roman"/>
                <w:b/>
                <w:sz w:val="24"/>
                <w:szCs w:val="24"/>
              </w:rPr>
              <w:t>CŠPP transformuje od 1.1.2023 na CPP, nebude poskytovať činnosti podpornej úrovni piateho stupňa.</w:t>
            </w:r>
          </w:p>
          <w:p w:rsidR="00EC6D0C" w:rsidRPr="00F859B6" w:rsidRDefault="00EC6D0C" w:rsidP="00EC6D0C">
            <w:pPr>
              <w:jc w:val="both"/>
              <w:rPr>
                <w:rFonts w:ascii="Times New Roman" w:hAnsi="Times New Roman" w:cs="Times New Roman"/>
                <w:b/>
                <w:sz w:val="24"/>
                <w:szCs w:val="24"/>
              </w:rPr>
            </w:pPr>
            <w:r w:rsidRPr="00F859B6">
              <w:rPr>
                <w:rFonts w:ascii="Times New Roman" w:hAnsi="Times New Roman" w:cs="Times New Roman"/>
                <w:b/>
                <w:sz w:val="24"/>
                <w:szCs w:val="24"/>
              </w:rPr>
              <w:t>Zároveň z hľadiska siete škôl a školských zariadení doposiaľ existovali dva druhy školských zariadení výchovného poradenstva a prevencie a po transformácii budú tiež existovať len dva druhy zariadení poradenstva a prevencie.</w:t>
            </w:r>
          </w:p>
          <w:p w:rsidR="00EC6D0C" w:rsidRPr="00B815FC" w:rsidRDefault="00EC6D0C" w:rsidP="00092F8E">
            <w:pPr>
              <w:jc w:val="both"/>
              <w:rPr>
                <w:rFonts w:ascii="Times New Roman" w:hAnsi="Times New Roman" w:cs="Times New Roman"/>
                <w:i/>
                <w:color w:val="FF0000"/>
                <w:sz w:val="24"/>
                <w:szCs w:val="24"/>
              </w:rPr>
            </w:pPr>
            <w:r w:rsidRPr="00F859B6">
              <w:rPr>
                <w:rFonts w:ascii="Times New Roman" w:hAnsi="Times New Roman" w:cs="Times New Roman"/>
                <w:b/>
                <w:sz w:val="24"/>
                <w:szCs w:val="24"/>
              </w:rPr>
              <w:t>Preto nemá opodstatnenie zavedenie tretieho koeficientu.</w:t>
            </w:r>
          </w:p>
        </w:tc>
      </w:tr>
      <w:tr w:rsidR="00116997" w:rsidRPr="00F7034A" w:rsidTr="00116997">
        <w:trPr>
          <w:jc w:val="center"/>
        </w:trPr>
        <w:tc>
          <w:tcPr>
            <w:tcW w:w="544"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jc w:val="center"/>
              <w:rPr>
                <w:rFonts w:ascii="Times New Roman" w:hAnsi="Times New Roman" w:cs="Times New Roman"/>
                <w:b/>
                <w:bCs/>
                <w:sz w:val="24"/>
                <w:szCs w:val="24"/>
              </w:rPr>
            </w:pPr>
            <w:r w:rsidRPr="00F7034A">
              <w:rPr>
                <w:rFonts w:ascii="Times New Roman" w:hAnsi="Times New Roman" w:cs="Times New Roman"/>
                <w:b/>
                <w:color w:val="000000"/>
                <w:sz w:val="24"/>
                <w:szCs w:val="24"/>
              </w:rPr>
              <w:lastRenderedPageBreak/>
              <w:t>VD ECAV (Východný dištrikt Evanjelickej cirkvi augsburského vyznania na Slovensku)</w:t>
            </w:r>
          </w:p>
        </w:tc>
        <w:tc>
          <w:tcPr>
            <w:tcW w:w="2489"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rPr>
                <w:rFonts w:ascii="Times New Roman" w:hAnsi="Times New Roman" w:cs="Times New Roman"/>
                <w:b/>
                <w:bCs/>
                <w:sz w:val="24"/>
                <w:szCs w:val="24"/>
              </w:rPr>
            </w:pPr>
            <w:r w:rsidRPr="00F7034A">
              <w:rPr>
                <w:rFonts w:ascii="Times New Roman" w:hAnsi="Times New Roman" w:cs="Times New Roman"/>
                <w:color w:val="000000"/>
                <w:sz w:val="24"/>
                <w:szCs w:val="24"/>
              </w:rPr>
              <w:t>Žiadame vetu: “V tomto kontexte ide o zmenu názvu a určenie výšky koeficientov pre zariadenia poradenstva a prevencie, ktoré vyplýva z ich transformácie.” nahradiť textom v novom znení: “V tomto kontexte ide o zmenu názvu a určenie novej výšky koeficientov pre nové typy zariadení poradenstva a prevencie, ktoré nahrádzajú pôvodné zariadenia poradenstva a prevencie s iným vymedzením šírky poskytovanej odbornej starostlivosti, ktoré vyplývajú z ich transformácie. Súčasťou zmien, ktoré podmieňujú nové výšky koeficientov je zmena činnosti, povinné limity personálneho zabezpečenia a rovnako aj vymožiteľnosť výkonových, obsahových, personálnych a materiálno-technických štandardov. Koeficienty sa stanovujú na prechodné obdobie od 1. 1.2023 do 31. 12. 2023” Zdôvodnenie : Navrhované nové znenie poukazuje na to, že základom zmeny názvu a výšky koeficientov nie je formálna ale kvalitatívna zmena: nové vymedzenie rozsahu poskytovanej odbornej starostlivosti (na základe výkonových, obsahových, personálnych a materiálno-technických štandardov) a z nej vyplývajúce aj nové finančné ohodnotenie.</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jc w:val="center"/>
              <w:rPr>
                <w:rFonts w:ascii="Times New Roman" w:hAnsi="Times New Roman" w:cs="Times New Roman"/>
                <w:sz w:val="24"/>
                <w:szCs w:val="24"/>
              </w:rPr>
            </w:pPr>
            <w:r w:rsidRPr="00F7034A">
              <w:rPr>
                <w:rFonts w:ascii="Times New Roman" w:hAnsi="Times New Roman" w:cs="Times New Roman"/>
                <w:sz w:val="24"/>
                <w:szCs w:val="24"/>
              </w:rPr>
              <w:t>O</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631CC0" w:rsidP="00116997">
            <w:pPr>
              <w:jc w:val="center"/>
              <w:rPr>
                <w:rFonts w:ascii="Times New Roman" w:hAnsi="Times New Roman" w:cs="Times New Roman"/>
                <w:sz w:val="24"/>
                <w:szCs w:val="24"/>
              </w:rPr>
            </w:pPr>
            <w:r w:rsidRPr="00F859B6">
              <w:rPr>
                <w:rFonts w:ascii="Times New Roman" w:hAnsi="Times New Roman" w:cs="Times New Roman"/>
                <w:b/>
                <w:sz w:val="24"/>
                <w:szCs w:val="24"/>
              </w:rPr>
              <w:t>Č</w:t>
            </w:r>
            <w:r w:rsidR="00ED1043" w:rsidRPr="00F859B6">
              <w:rPr>
                <w:rFonts w:ascii="Times New Roman" w:hAnsi="Times New Roman" w:cs="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vAlign w:val="center"/>
            <w:hideMark/>
          </w:tcPr>
          <w:p w:rsidR="00D671F0" w:rsidRPr="00F859B6" w:rsidRDefault="00C5536B" w:rsidP="00D671F0">
            <w:pPr>
              <w:jc w:val="both"/>
              <w:rPr>
                <w:rFonts w:ascii="Times New Roman" w:hAnsi="Times New Roman" w:cs="Times New Roman"/>
                <w:b/>
                <w:sz w:val="24"/>
                <w:szCs w:val="24"/>
              </w:rPr>
            </w:pPr>
            <w:r w:rsidRPr="00F859B6">
              <w:rPr>
                <w:rFonts w:ascii="Times New Roman" w:hAnsi="Times New Roman" w:cs="Times New Roman"/>
                <w:b/>
                <w:sz w:val="24"/>
                <w:szCs w:val="24"/>
              </w:rPr>
              <w:t>Pripomienka č</w:t>
            </w:r>
            <w:r w:rsidR="00ED1043" w:rsidRPr="00F859B6">
              <w:rPr>
                <w:rFonts w:ascii="Times New Roman" w:hAnsi="Times New Roman" w:cs="Times New Roman"/>
                <w:b/>
                <w:sz w:val="24"/>
                <w:szCs w:val="24"/>
              </w:rPr>
              <w:t>iastočne akceptovaná</w:t>
            </w:r>
            <w:r w:rsidR="00D671F0" w:rsidRPr="00F859B6">
              <w:rPr>
                <w:rFonts w:ascii="Times New Roman" w:hAnsi="Times New Roman" w:cs="Times New Roman"/>
                <w:b/>
                <w:sz w:val="24"/>
                <w:szCs w:val="24"/>
              </w:rPr>
              <w:t>.</w:t>
            </w:r>
          </w:p>
          <w:p w:rsidR="00116997" w:rsidRPr="00D671F0" w:rsidRDefault="005503AF" w:rsidP="00D671F0">
            <w:pPr>
              <w:jc w:val="both"/>
              <w:rPr>
                <w:rFonts w:ascii="Times New Roman" w:hAnsi="Times New Roman" w:cs="Times New Roman"/>
                <w:i/>
                <w:color w:val="FF0000"/>
                <w:sz w:val="24"/>
                <w:szCs w:val="24"/>
              </w:rPr>
            </w:pPr>
            <w:r w:rsidRPr="00F859B6">
              <w:rPr>
                <w:rFonts w:ascii="Times New Roman" w:hAnsi="Times New Roman" w:cs="Times New Roman"/>
                <w:b/>
                <w:sz w:val="24"/>
                <w:szCs w:val="24"/>
              </w:rPr>
              <w:t>Posledná veta nebude doplnená, keďže nejde o financovanie len na jeden rok.</w:t>
            </w:r>
          </w:p>
        </w:tc>
      </w:tr>
      <w:tr w:rsidR="00116997" w:rsidRPr="00F7034A" w:rsidTr="00116997">
        <w:trPr>
          <w:jc w:val="center"/>
        </w:trPr>
        <w:tc>
          <w:tcPr>
            <w:tcW w:w="544"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jc w:val="center"/>
              <w:rPr>
                <w:rFonts w:ascii="Times New Roman" w:hAnsi="Times New Roman" w:cs="Times New Roman"/>
                <w:b/>
                <w:bCs/>
                <w:sz w:val="24"/>
                <w:szCs w:val="24"/>
              </w:rPr>
            </w:pPr>
            <w:r w:rsidRPr="00F7034A">
              <w:rPr>
                <w:rFonts w:ascii="Times New Roman" w:hAnsi="Times New Roman" w:cs="Times New Roman"/>
                <w:b/>
                <w:color w:val="000000"/>
                <w:sz w:val="24"/>
                <w:szCs w:val="24"/>
              </w:rPr>
              <w:t xml:space="preserve">ZKŠS (Združenie </w:t>
            </w:r>
            <w:r w:rsidRPr="00F7034A">
              <w:rPr>
                <w:rFonts w:ascii="Times New Roman" w:hAnsi="Times New Roman" w:cs="Times New Roman"/>
                <w:b/>
                <w:color w:val="000000"/>
                <w:sz w:val="24"/>
                <w:szCs w:val="24"/>
              </w:rPr>
              <w:lastRenderedPageBreak/>
              <w:t>katolíckych škôl Slovenska)</w:t>
            </w:r>
          </w:p>
        </w:tc>
        <w:tc>
          <w:tcPr>
            <w:tcW w:w="2489"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rPr>
                <w:rFonts w:ascii="Times New Roman" w:hAnsi="Times New Roman" w:cs="Times New Roman"/>
                <w:b/>
                <w:bCs/>
                <w:sz w:val="24"/>
                <w:szCs w:val="24"/>
              </w:rPr>
            </w:pPr>
            <w:r w:rsidRPr="00F7034A">
              <w:rPr>
                <w:rFonts w:ascii="Times New Roman" w:hAnsi="Times New Roman" w:cs="Times New Roman"/>
                <w:color w:val="000000"/>
                <w:sz w:val="24"/>
                <w:szCs w:val="24"/>
              </w:rPr>
              <w:lastRenderedPageBreak/>
              <w:t xml:space="preserve">Žiadame namiesto existujúcich 2 koeficientov vytvoriť 3 koeficienty tak, aby finančné toky sa zohľadnili všetky možné </w:t>
            </w:r>
            <w:r w:rsidRPr="00F7034A">
              <w:rPr>
                <w:rFonts w:ascii="Times New Roman" w:hAnsi="Times New Roman" w:cs="Times New Roman"/>
                <w:color w:val="000000"/>
                <w:sz w:val="24"/>
                <w:szCs w:val="24"/>
              </w:rPr>
              <w:lastRenderedPageBreak/>
              <w:t xml:space="preserve">prípady zmeny subjektov v poradenskom systéme. 1. koeficient pre poradne, ktoré sa z pôvodných CPPaP menia na CPP 2. koeficient pre poradne, ktoré sa z pôvodných CŠPP menia na CPP 3. koeficient pre poradne, ktoré sa z pôvodných CŠPP menia na ŠCPP Financovanie je nastavené na prechodné obdobie len 1 kalendárneho roka (od 1.1.2023 do 31.12.2023), ktorý bude kľúčový pre udržanie siete preregistrovaných poradní a ich zmenu klientely podľa nového členenia. Ide o rok, v ktorom sa bude pripravovať aj zmena financovania na základe výkonov, ktorá je súčasťou záväzkov Plánu obnovy a odolnosti SR s očakávanou platnosťou od 1.1.2024. Navrhované mechanické prepočítanie 2 koeficientov pre poradenské zariadenia nedokáže zabezpečiť udržateľnosť hlavne tej časti systému (transformácia CŠPP na CPP), v ktorej sa vysokošpecializovaní odborní zamestnanci s dlhoročnou praxou zo špeciálnych poradní (CŠPP) premiestnia do poradní nižšej úrovne s rozpočtom podstatne nižším ako doteraz (z koeficientu 2 na nižší), pričom budú aj naďalej poskytovať špecializovanú odbornú starostlivosť hlavne doterajším klientom - deťom so zdravotným znevýhodnením a vývinovými poruchami, na ktoré budú mať oproti ŠCPP o polovicu menej času. Pri vstupe do roku 2023 budú všetky pretransformované poradne začínať svoju činnosť so svojou pôvodnou klientelou, ktorej sa v zmysle zákona musia venovať až do konca roka 2022. Až od januára 2023 (počas nasledujúcich mesiacov) budú môcť zariadenia priebežne meniť svoju klientelu, avšak za výrazne znížených finančných podmienok, ktoré sú nastavené už na definitívne zmenený systém, ktorý však v realite nastane možno až na konci školského roka. Pôvodné CPPPaP transformované do CPP neprejdú takmer žiadnou zmenou (doteraz intaktné deti, deti zo sociálne znevýhodneného prostredia, nadané </w:t>
            </w:r>
            <w:r w:rsidRPr="00F7034A">
              <w:rPr>
                <w:rFonts w:ascii="Times New Roman" w:hAnsi="Times New Roman" w:cs="Times New Roman"/>
                <w:color w:val="000000"/>
                <w:sz w:val="24"/>
                <w:szCs w:val="24"/>
              </w:rPr>
              <w:lastRenderedPageBreak/>
              <w:t xml:space="preserve">deti) a je len malá pravdepodobnosť, že postupne rozšíria klientelu aj o deti o zdravotným znevýhodnením a vývinovými poruchami (najmä z kapacitných dôvodov). Naopak, pôvodné CŠPP transformované na CPP si prinášajú klientelu detí so zdravotným znevýhodnením a vývinovými poruchami a budú sa im musieť venovať aj naďalej najmä preto, že zúžená sieť nových ŠCPP ju z kapacitných dôvodov nebude vedieť absorbovať (ide o cca 42 000 detí z doterajších cca 48 000 detí). Navrhujeme preto vytvorenie 3 koeficientov, ktoré budú reflektovať všetky vzniknuté situácie: - Pôvodné CPPPaP transformované na CPP - naďalej a v rovnakom rozsahu pracujú s pôvodnou klientelou, novú (aj klientov so zdravotným znevýhodnením) prijmú až po uvoľnení miesta. Súčasný koeficient (0,2) treba zvýšiť primerane novým legislatívnym podmienkam (prijímanie OZ, zvyšovanie platových taríf OZ, energií). Avšak navýšenie koeficientu z 0,2 na 1,5 nepovažujeme za primerané k odbornej starostlivosti o doterajšiu klientelu s prepojením na 1. a 2. stupeň podpory (napr. doterajšie skupinové preventívne činnosti v triedach ZŠ). (Pozn.: nízky koeficient 0,2 bol pôvodne naviazaný na tzv. potenciálnu klientelu= teda na klientov daného územia a teda aj na tých, ktorým nebola poskytnutá žiadna služba). - Pôvodné CŠPP na novej úrovni ŠCPP - Navýšenie koeficientu z pôvodných 2 na 3 vnímame ako akceptovateľné, v zariadení zostávajú deti s najvyšším stupňom postihnutia, odborní zamestnanci budú vykonávať najnáročnejšie podporné činnosti. Sú to dlhoroční experti s atestáciami, častokrát aj exkluzívni lektori v danej oblasti. - Pôvodné CŠPP zmenené na úroveň CPP - Pri vstupe do roku 2023 môžu pracovať len s klientmi, ktorých aktuálne majú (deti so zdravotným znevýhodnením a vývinovými poruchami) až kým nedôjde k zmene. </w:t>
            </w:r>
            <w:r w:rsidRPr="00F7034A">
              <w:rPr>
                <w:rFonts w:ascii="Times New Roman" w:hAnsi="Times New Roman" w:cs="Times New Roman"/>
                <w:color w:val="000000"/>
                <w:sz w:val="24"/>
                <w:szCs w:val="24"/>
              </w:rPr>
              <w:lastRenderedPageBreak/>
              <w:t>Z dôvodu kvalitatívnej transformácie musia navýšiť počet OZ, zvyšovať tarifné platy OZ a pod. Preto je akékoľvek zníženie ich koeficientu neprijateľné až likvidačné a hrozí ich okamžitý zánik. Navrhujeme preto pre túto skupinu poradní v prechodnom období roka 2023 vytvoriť v prílohe nový riadok s koeficientom na úrovni min. 2,25 t.j. minimálne v rovnakom rozsahu ako v predchádzajúcom roku so zohľadnením povinného navýšenia platov.</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jc w:val="center"/>
              <w:rPr>
                <w:rFonts w:ascii="Times New Roman" w:hAnsi="Times New Roman" w:cs="Times New Roman"/>
                <w:sz w:val="24"/>
                <w:szCs w:val="24"/>
              </w:rPr>
            </w:pPr>
            <w:r w:rsidRPr="00F7034A">
              <w:rPr>
                <w:rFonts w:ascii="Times New Roman" w:hAnsi="Times New Roman" w:cs="Times New Roman"/>
                <w:sz w:val="24"/>
                <w:szCs w:val="24"/>
              </w:rPr>
              <w:lastRenderedPageBreak/>
              <w:t>O</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jc w:val="center"/>
              <w:rPr>
                <w:rFonts w:ascii="Times New Roman" w:hAnsi="Times New Roman" w:cs="Times New Roman"/>
                <w:sz w:val="24"/>
                <w:szCs w:val="24"/>
              </w:rPr>
            </w:pPr>
            <w:r w:rsidRPr="00F859B6">
              <w:rPr>
                <w:rFonts w:ascii="Times New Roman" w:hAnsi="Times New Roman" w:cs="Times New Roman"/>
                <w:b/>
                <w:sz w:val="24"/>
                <w:szCs w:val="24"/>
              </w:rPr>
              <w:t>N</w:t>
            </w:r>
          </w:p>
        </w:tc>
        <w:tc>
          <w:tcPr>
            <w:tcW w:w="1489" w:type="pct"/>
            <w:tcBorders>
              <w:top w:val="outset" w:sz="6" w:space="0" w:color="000000"/>
              <w:left w:val="outset" w:sz="6" w:space="0" w:color="000000"/>
              <w:bottom w:val="outset" w:sz="6" w:space="0" w:color="000000"/>
              <w:right w:val="outset" w:sz="6" w:space="0" w:color="000000"/>
            </w:tcBorders>
            <w:vAlign w:val="center"/>
            <w:hideMark/>
          </w:tcPr>
          <w:p w:rsidR="00F256C0" w:rsidRPr="00F859B6" w:rsidRDefault="00F256C0" w:rsidP="00F256C0">
            <w:pPr>
              <w:jc w:val="both"/>
              <w:rPr>
                <w:rFonts w:ascii="Times New Roman" w:hAnsi="Times New Roman" w:cs="Times New Roman"/>
                <w:b/>
                <w:sz w:val="24"/>
                <w:szCs w:val="24"/>
              </w:rPr>
            </w:pPr>
            <w:r w:rsidRPr="00F859B6">
              <w:rPr>
                <w:rFonts w:ascii="Times New Roman" w:hAnsi="Times New Roman" w:cs="Times New Roman"/>
                <w:b/>
                <w:sz w:val="24"/>
                <w:szCs w:val="24"/>
              </w:rPr>
              <w:t xml:space="preserve">Pri určení výšky koeficientov sa vychádzalo zo zozbieraných údajov za </w:t>
            </w:r>
            <w:r w:rsidRPr="00F859B6">
              <w:rPr>
                <w:rFonts w:ascii="Times New Roman" w:hAnsi="Times New Roman" w:cs="Times New Roman"/>
                <w:b/>
                <w:sz w:val="24"/>
                <w:szCs w:val="24"/>
              </w:rPr>
              <w:lastRenderedPageBreak/>
              <w:t>„neštátne“ zariadenia poradenstva a prevencie v septembri 2022 a koeficienty boli nastavené tak, aby boli pokryté osobné náklady odborných zamestnancov a zároveň, aby nebola prekročená globálna suma finančných prostriedkov z podielových daní poskytovaná „neštátnym“ zariadeniam poradenstva a prevencie v roku 2022.</w:t>
            </w:r>
          </w:p>
          <w:p w:rsidR="00F256C0" w:rsidRPr="00F859B6" w:rsidRDefault="00F256C0" w:rsidP="00F256C0">
            <w:pPr>
              <w:jc w:val="both"/>
              <w:rPr>
                <w:rFonts w:ascii="Times New Roman" w:hAnsi="Times New Roman" w:cs="Times New Roman"/>
                <w:b/>
                <w:sz w:val="24"/>
                <w:szCs w:val="24"/>
              </w:rPr>
            </w:pPr>
            <w:r w:rsidRPr="00F859B6">
              <w:rPr>
                <w:rFonts w:ascii="Times New Roman" w:hAnsi="Times New Roman" w:cs="Times New Roman"/>
                <w:b/>
                <w:sz w:val="24"/>
                <w:szCs w:val="24"/>
              </w:rPr>
              <w:t>Zmena výšky koeficientov vyplýva zo zmeny odbornej činnosti v novovzniknutých CPP a ŠCPP oproti pôvodným CPPPaP a CŠPP.</w:t>
            </w:r>
          </w:p>
          <w:p w:rsidR="00A73825" w:rsidRPr="00F859B6" w:rsidRDefault="00A73825" w:rsidP="00A73825">
            <w:pPr>
              <w:jc w:val="both"/>
              <w:rPr>
                <w:rFonts w:ascii="Times New Roman" w:hAnsi="Times New Roman" w:cs="Times New Roman"/>
                <w:b/>
                <w:sz w:val="24"/>
                <w:szCs w:val="24"/>
              </w:rPr>
            </w:pPr>
            <w:r w:rsidRPr="00F859B6">
              <w:rPr>
                <w:rFonts w:ascii="Times New Roman" w:hAnsi="Times New Roman" w:cs="Times New Roman"/>
                <w:b/>
                <w:sz w:val="24"/>
                <w:szCs w:val="24"/>
              </w:rPr>
              <w:t>Ak sa doterajšie CŠPP transformuje od 1.1.2023 na CPP, nebude poskytovať činnosti podpornej úrovni piateho stupňa.</w:t>
            </w:r>
          </w:p>
          <w:p w:rsidR="00A73825" w:rsidRPr="00F859B6" w:rsidRDefault="00A73825" w:rsidP="00A73825">
            <w:pPr>
              <w:jc w:val="both"/>
              <w:rPr>
                <w:rFonts w:ascii="Times New Roman" w:hAnsi="Times New Roman" w:cs="Times New Roman"/>
                <w:b/>
                <w:sz w:val="24"/>
                <w:szCs w:val="24"/>
              </w:rPr>
            </w:pPr>
            <w:r w:rsidRPr="00F859B6">
              <w:rPr>
                <w:rFonts w:ascii="Times New Roman" w:hAnsi="Times New Roman" w:cs="Times New Roman"/>
                <w:b/>
                <w:sz w:val="24"/>
                <w:szCs w:val="24"/>
              </w:rPr>
              <w:t>Zároveň z hľadiska siete škôl a školských zariadení doposiaľ existovali dva druhy školských zariadení výchovného poradenstva a prevencie a po transformácii budú tiež existovať len dva druhy zariadení poradenstva a prevencie.</w:t>
            </w:r>
          </w:p>
          <w:p w:rsidR="00116997" w:rsidRPr="00F7034A" w:rsidRDefault="00A73825" w:rsidP="00F859B6">
            <w:pPr>
              <w:jc w:val="both"/>
              <w:rPr>
                <w:rFonts w:ascii="Times New Roman" w:hAnsi="Times New Roman" w:cs="Times New Roman"/>
                <w:sz w:val="24"/>
                <w:szCs w:val="24"/>
              </w:rPr>
            </w:pPr>
            <w:r w:rsidRPr="00F859B6">
              <w:rPr>
                <w:rFonts w:ascii="Times New Roman" w:hAnsi="Times New Roman" w:cs="Times New Roman"/>
                <w:b/>
                <w:sz w:val="24"/>
                <w:szCs w:val="24"/>
              </w:rPr>
              <w:lastRenderedPageBreak/>
              <w:t>Preto nemá opodstatnenie zavedenie tretieho koeficientu.</w:t>
            </w:r>
          </w:p>
        </w:tc>
      </w:tr>
      <w:tr w:rsidR="00116997" w:rsidRPr="00F7034A" w:rsidTr="00116997">
        <w:trPr>
          <w:jc w:val="center"/>
        </w:trPr>
        <w:tc>
          <w:tcPr>
            <w:tcW w:w="544"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jc w:val="center"/>
              <w:rPr>
                <w:rFonts w:ascii="Times New Roman" w:hAnsi="Times New Roman" w:cs="Times New Roman"/>
                <w:b/>
                <w:bCs/>
                <w:sz w:val="24"/>
                <w:szCs w:val="24"/>
              </w:rPr>
            </w:pPr>
            <w:r w:rsidRPr="00F7034A">
              <w:rPr>
                <w:rFonts w:ascii="Times New Roman" w:hAnsi="Times New Roman" w:cs="Times New Roman"/>
                <w:b/>
                <w:color w:val="000000"/>
                <w:sz w:val="24"/>
                <w:szCs w:val="24"/>
              </w:rPr>
              <w:lastRenderedPageBreak/>
              <w:t>ASŠŠZS (Asociácia súkromných škôl a školských zariadení SR)</w:t>
            </w:r>
          </w:p>
        </w:tc>
        <w:tc>
          <w:tcPr>
            <w:tcW w:w="2489"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rPr>
                <w:rFonts w:ascii="Times New Roman" w:hAnsi="Times New Roman" w:cs="Times New Roman"/>
                <w:b/>
                <w:bCs/>
                <w:sz w:val="24"/>
                <w:szCs w:val="24"/>
              </w:rPr>
            </w:pPr>
            <w:r w:rsidRPr="00F7034A">
              <w:rPr>
                <w:rFonts w:ascii="Times New Roman" w:hAnsi="Times New Roman" w:cs="Times New Roman"/>
                <w:color w:val="000000"/>
                <w:sz w:val="24"/>
                <w:szCs w:val="24"/>
              </w:rPr>
              <w:t xml:space="preserve">ZÁSADNÁ PRIPOMIENKA: Žiadame namiesto existujúcich 2 koeficientov vytvoriť 3 koeficienty tak, aby finančné toky sa zohľadnili všetky možné prípady zmeny subjektov v poradenskom systéme: 1. koeficient pre poradne, ktoré sa z pôvodných CPPaP menia na CPP 2. koeficient pre poradne, ktoré sa z pôvodných CŠPP menia na CPP 3. koeficient pre poradne, ktoré sa z pôvodných CŠPP menia na ŠCPP Odôvodnenie: Financovanie je nastavené na prechodné obdobie len 1 kalendárneho roka (od 1.1.2023 do 31.12.2023), ktorý bude kľúčový pre udržanie siete preregistrovaných poradní a ich zmenu klientely podľa nového členenia. Ide o rok, v ktorom sa bude pripravovať aj zmena financovania na základe výkonov, ktorá je súčasťou záväzkov Plánu obnovy a odolnosti SR s očakávanou platnosťou od 1.1.2024. Navrhované mechanické prepočítanie 2 koeficientov pre poradenské zariadenia nedokáže zabezpečiť udržateľnosť hlavne tej časti systému (transformácia CŠPP na CPP), v ktorej sa vysokošpecializovaní odborní zamestnanci s dlhoročnou praxou zo špeciálnych poradní (CŠPP) premiestnia do poradní nižšej úrovne s rozpočtom podstatne nižším ako doteraz (z koeficientu 2 na nižší), pričom budú aj naďalej poskytovať špecializovanú odbornú </w:t>
            </w:r>
            <w:r w:rsidRPr="00F7034A">
              <w:rPr>
                <w:rFonts w:ascii="Times New Roman" w:hAnsi="Times New Roman" w:cs="Times New Roman"/>
                <w:color w:val="000000"/>
                <w:sz w:val="24"/>
                <w:szCs w:val="24"/>
              </w:rPr>
              <w:lastRenderedPageBreak/>
              <w:t xml:space="preserve">starostlivosť hlavne doterajším klientom - deťom so zdravotným znevýhodnením a vývinovými poruchami, na ktoré budú mať oproti ŠCPP o polovicu menej času. Pri vstupe do roku 2023 budú všetky pretransformované poradne začínať svoju činnosť so svojou pôvodnou klientelou, ktorej sa v zmysle zákona musia venovať až do konca roka 2022. Až od januára 2023 (počas nasledujúcich mesiacov) budú môcť zariadenia priebežne meniť svoju klientelu, avšak za výrazne znížených finančných podmienok, ktoré sú nastavené už na definitívne zmenený systém, ktorý však v realite nastane možno až na konci školského roka. Pôvodné CPPPaP transformované do CPP neprejdú takmer žiadnou zmenou (doteraz intaktné deti, deti zo sociálne znevýhodneného prostredia, nadané deti) a je len malá pravdepodobnosť, že postupne rozšíria klientelu aj o deti o zdravotným znevýhodnením a vývinovými poruchami (najmä z kapacitných dôvodov). Naopak, pôvodné CŠPP transformované na CPP si prinášajú klientelu detí so zdravotným znevýhodnením a vývinovými poruchami a budú sa im musieť venovať aj naďalej najmä preto, že zúžená sieť nových ŠCPP ju z kapacitných dôvodov nebude vedieť absorbovať (ide o cca 42 000 detí z doterajších cca 48 000 detí). Navrhujeme preto vytvorenie 3 koeficientov, ktoré budú reflektovať všetky vzniknuté situácie: 1. Pôvodné CPPPaP transformované na CPP - naďalej a v rovnakom rozsahu pracujú s pôvodnou klientelou, novú (aj klientov so zdravotným znevýhodnením) prijmú až po uvoľnení miesta. Súčasný koeficient (0,2) treba zvýšiť primerane novým legislatívnym podmienkam (prijímanie OZ, zvyšovanie platových taríf OZ, energií). Avšak navýšenie koeficientu z 0,2 na 1,5 nepovažujeme za primerané k odbornej starostlivosti o doterajšiu klientelu s prepojením na 1. a 2. stupeň podpory (napr. doterajšie </w:t>
            </w:r>
            <w:r w:rsidRPr="00F7034A">
              <w:rPr>
                <w:rFonts w:ascii="Times New Roman" w:hAnsi="Times New Roman" w:cs="Times New Roman"/>
                <w:color w:val="000000"/>
                <w:sz w:val="24"/>
                <w:szCs w:val="24"/>
              </w:rPr>
              <w:lastRenderedPageBreak/>
              <w:t>skupinové preventívne činnosti v triedach ZŠ). (Pozn.: nízky koeficient 0,2 bol pôvodne naviazaný na tzv. potenciálnu klientelu= teda na klientov daného územia a teda aj na tých, ktorým nebola poskytnutá žiadna služba). 2. Pôvodné CŠPP na novej úrovni ŠCPP - Navýšenie koeficientu z pôvodných 2 na 3 vnímame ako akceptovateľné, v zariadení zostávajú deti s najvyšším stupňom postihnutia, odborní zamestnanci budú vykonávať najnáročnejšie podporné činnosti. Sú to dlhoroční experti s atestáciami, častokrát aj exkluzívni lektori v danej oblasti. 3. Pôvodné CŠPP zmenené na úroveň CPP - Pri vstupe do roku 2023 môžu pracovať len s klientmi, ktorých aktuálne majú (deti so zdravotným znevýhodnením a vývinovými poruchami) až kým nedôjde k zmene. Z dôvodu kvalitatívnej transformácie musia navýšiť počet OZ, zvyšovať tarifné platy OZ a pod. Preto je akékoľvek zníženie ich koeficientu neprijateľné až likvidačné a hrozí ich okamžitý zánik. Navrhujeme preto pre túto skupinu poradní v prechodnom období roka 2023 vytvoriť v prílohe nový riadok s koeficientom na úrovni min. 2,25 t.j. minimálne v rovnakom rozsahu ako v predchádzajúcom roku so zohľadnením povinného navýšenia platov.</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jc w:val="center"/>
              <w:rPr>
                <w:rFonts w:ascii="Times New Roman" w:hAnsi="Times New Roman" w:cs="Times New Roman"/>
                <w:sz w:val="24"/>
                <w:szCs w:val="24"/>
              </w:rPr>
            </w:pPr>
            <w:r w:rsidRPr="00F7034A">
              <w:rPr>
                <w:rFonts w:ascii="Times New Roman" w:hAnsi="Times New Roman" w:cs="Times New Roman"/>
                <w:sz w:val="24"/>
                <w:szCs w:val="24"/>
              </w:rPr>
              <w:lastRenderedPageBreak/>
              <w:t>O</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116997" w:rsidRPr="00F7034A" w:rsidRDefault="00116997" w:rsidP="00116997">
            <w:pPr>
              <w:jc w:val="center"/>
              <w:rPr>
                <w:rFonts w:ascii="Times New Roman" w:hAnsi="Times New Roman" w:cs="Times New Roman"/>
                <w:sz w:val="24"/>
                <w:szCs w:val="24"/>
              </w:rPr>
            </w:pPr>
            <w:r w:rsidRPr="00F859B6">
              <w:rPr>
                <w:rFonts w:ascii="Times New Roman" w:hAnsi="Times New Roman" w:cs="Times New Roman"/>
                <w:b/>
                <w:sz w:val="24"/>
                <w:szCs w:val="24"/>
              </w:rPr>
              <w:t>N</w:t>
            </w:r>
          </w:p>
        </w:tc>
        <w:tc>
          <w:tcPr>
            <w:tcW w:w="1489" w:type="pct"/>
            <w:tcBorders>
              <w:top w:val="outset" w:sz="6" w:space="0" w:color="000000"/>
              <w:left w:val="outset" w:sz="6" w:space="0" w:color="000000"/>
              <w:bottom w:val="outset" w:sz="6" w:space="0" w:color="000000"/>
              <w:right w:val="outset" w:sz="6" w:space="0" w:color="000000"/>
            </w:tcBorders>
            <w:vAlign w:val="center"/>
            <w:hideMark/>
          </w:tcPr>
          <w:p w:rsidR="00A73825" w:rsidRPr="00F859B6" w:rsidRDefault="000646EF" w:rsidP="000646EF">
            <w:pPr>
              <w:jc w:val="both"/>
              <w:rPr>
                <w:rFonts w:ascii="Times New Roman" w:hAnsi="Times New Roman" w:cs="Times New Roman"/>
                <w:b/>
                <w:sz w:val="24"/>
                <w:szCs w:val="24"/>
              </w:rPr>
            </w:pPr>
            <w:r w:rsidRPr="00F859B6">
              <w:rPr>
                <w:rFonts w:ascii="Times New Roman" w:hAnsi="Times New Roman" w:cs="Times New Roman"/>
                <w:b/>
                <w:sz w:val="24"/>
                <w:szCs w:val="24"/>
              </w:rPr>
              <w:t xml:space="preserve">Prerokovanie pripomienky sa uskutočnilo 25.11.2022. Pripomienka nebola akceptovaná, </w:t>
            </w:r>
            <w:r w:rsidR="00A73825" w:rsidRPr="00F859B6">
              <w:rPr>
                <w:rFonts w:ascii="Times New Roman" w:hAnsi="Times New Roman" w:cs="Times New Roman"/>
                <w:b/>
                <w:sz w:val="24"/>
                <w:szCs w:val="24"/>
              </w:rPr>
              <w:t xml:space="preserve">predkladateľ pripomienky na nej  </w:t>
            </w:r>
            <w:r w:rsidRPr="00F859B6">
              <w:rPr>
                <w:rFonts w:ascii="Times New Roman" w:hAnsi="Times New Roman" w:cs="Times New Roman"/>
                <w:b/>
                <w:sz w:val="24"/>
                <w:szCs w:val="24"/>
              </w:rPr>
              <w:t>trvá</w:t>
            </w:r>
            <w:r w:rsidR="00A73825" w:rsidRPr="00F859B6">
              <w:rPr>
                <w:rFonts w:ascii="Times New Roman" w:hAnsi="Times New Roman" w:cs="Times New Roman"/>
                <w:b/>
                <w:sz w:val="24"/>
                <w:szCs w:val="24"/>
              </w:rPr>
              <w:t>.</w:t>
            </w:r>
          </w:p>
          <w:p w:rsidR="000646EF" w:rsidRPr="00F859B6" w:rsidRDefault="00A73825" w:rsidP="000646EF">
            <w:pPr>
              <w:jc w:val="both"/>
              <w:rPr>
                <w:rFonts w:ascii="Times New Roman" w:hAnsi="Times New Roman" w:cs="Times New Roman"/>
                <w:b/>
                <w:sz w:val="24"/>
                <w:szCs w:val="24"/>
              </w:rPr>
            </w:pPr>
            <w:r w:rsidRPr="00F859B6">
              <w:rPr>
                <w:rFonts w:ascii="Times New Roman" w:hAnsi="Times New Roman" w:cs="Times New Roman"/>
                <w:b/>
                <w:sz w:val="24"/>
                <w:szCs w:val="24"/>
              </w:rPr>
              <w:t>P</w:t>
            </w:r>
            <w:r w:rsidR="000646EF" w:rsidRPr="00F859B6">
              <w:rPr>
                <w:rFonts w:ascii="Times New Roman" w:hAnsi="Times New Roman" w:cs="Times New Roman"/>
                <w:b/>
                <w:sz w:val="24"/>
                <w:szCs w:val="24"/>
              </w:rPr>
              <w:t>ri určení výšky koeficientov sa vychádzalo zo zozbieraných údajov za „neštátne“ zariadenia poradenstva a prevencie v septembri 2022 a koeficienty boli nastavené tak, aby boli pokryté osobné náklady odborných zamestnancov a zároveň, aby nebola prekročená globálna suma finančných prostriedkov z podielových daní poskytovaná „neštátnym“ zariadeniam poradenstva a prevencie v roku 2022.</w:t>
            </w:r>
          </w:p>
          <w:p w:rsidR="000646EF" w:rsidRPr="00F859B6" w:rsidRDefault="000646EF" w:rsidP="000646EF">
            <w:pPr>
              <w:jc w:val="both"/>
              <w:rPr>
                <w:rFonts w:ascii="Times New Roman" w:hAnsi="Times New Roman" w:cs="Times New Roman"/>
                <w:b/>
                <w:sz w:val="24"/>
                <w:szCs w:val="24"/>
              </w:rPr>
            </w:pPr>
            <w:r w:rsidRPr="00F859B6">
              <w:rPr>
                <w:rFonts w:ascii="Times New Roman" w:hAnsi="Times New Roman" w:cs="Times New Roman"/>
                <w:b/>
                <w:sz w:val="24"/>
                <w:szCs w:val="24"/>
              </w:rPr>
              <w:t xml:space="preserve">Zmena výšky koeficientov vyplýva zo zmeny odbornej činnosti </w:t>
            </w:r>
            <w:r w:rsidRPr="00F859B6">
              <w:rPr>
                <w:rFonts w:ascii="Times New Roman" w:hAnsi="Times New Roman" w:cs="Times New Roman"/>
                <w:b/>
                <w:sz w:val="24"/>
                <w:szCs w:val="24"/>
              </w:rPr>
              <w:lastRenderedPageBreak/>
              <w:t>v novovzniknutých CPP a ŠCPP oproti pôvodným CPPPaP a CŠPP.</w:t>
            </w:r>
          </w:p>
          <w:p w:rsidR="00A73825" w:rsidRPr="00F859B6" w:rsidRDefault="00A73825" w:rsidP="00A73825">
            <w:pPr>
              <w:jc w:val="both"/>
              <w:rPr>
                <w:rFonts w:ascii="Times New Roman" w:hAnsi="Times New Roman" w:cs="Times New Roman"/>
                <w:b/>
                <w:sz w:val="24"/>
                <w:szCs w:val="24"/>
              </w:rPr>
            </w:pPr>
            <w:r w:rsidRPr="00F859B6">
              <w:rPr>
                <w:rFonts w:ascii="Times New Roman" w:hAnsi="Times New Roman" w:cs="Times New Roman"/>
                <w:b/>
                <w:sz w:val="24"/>
                <w:szCs w:val="24"/>
              </w:rPr>
              <w:t>Ak sa doterajšie CŠPP transformuje od 1.1.2023 na CPP, nebude poskytovať činnosti podpornej úrovni piateho stupňa.</w:t>
            </w:r>
          </w:p>
          <w:p w:rsidR="00A73825" w:rsidRPr="00F859B6" w:rsidRDefault="00A73825" w:rsidP="00A73825">
            <w:pPr>
              <w:jc w:val="both"/>
              <w:rPr>
                <w:rFonts w:ascii="Times New Roman" w:hAnsi="Times New Roman" w:cs="Times New Roman"/>
                <w:b/>
                <w:sz w:val="24"/>
                <w:szCs w:val="24"/>
              </w:rPr>
            </w:pPr>
            <w:r w:rsidRPr="00F859B6">
              <w:rPr>
                <w:rFonts w:ascii="Times New Roman" w:hAnsi="Times New Roman" w:cs="Times New Roman"/>
                <w:b/>
                <w:sz w:val="24"/>
                <w:szCs w:val="24"/>
              </w:rPr>
              <w:t>Zároveň z hľadiska siete škôl a školských zariadení doposiaľ existovali dva druhy školských zariadení výchovného poradenstva a prevencie a po transformácii budú tiež existovať len dva druhy zariadení poradenstva a prevencie.</w:t>
            </w:r>
          </w:p>
          <w:p w:rsidR="00116997" w:rsidRPr="00F7034A" w:rsidRDefault="00A73825" w:rsidP="00F859B6">
            <w:pPr>
              <w:jc w:val="both"/>
              <w:rPr>
                <w:rFonts w:ascii="Times New Roman" w:hAnsi="Times New Roman" w:cs="Times New Roman"/>
                <w:sz w:val="24"/>
                <w:szCs w:val="24"/>
              </w:rPr>
            </w:pPr>
            <w:r w:rsidRPr="00F859B6">
              <w:rPr>
                <w:rFonts w:ascii="Times New Roman" w:hAnsi="Times New Roman" w:cs="Times New Roman"/>
                <w:b/>
                <w:sz w:val="24"/>
                <w:szCs w:val="24"/>
              </w:rPr>
              <w:t>Preto nemá opodstatnenie zavedenie tretieho koeficientu.</w:t>
            </w:r>
          </w:p>
        </w:tc>
      </w:tr>
      <w:tr w:rsidR="000D4991" w:rsidRPr="00F7034A" w:rsidTr="00116997">
        <w:trPr>
          <w:jc w:val="center"/>
        </w:trPr>
        <w:tc>
          <w:tcPr>
            <w:tcW w:w="544" w:type="pct"/>
            <w:tcBorders>
              <w:top w:val="outset" w:sz="6" w:space="0" w:color="000000"/>
              <w:left w:val="outset" w:sz="6" w:space="0" w:color="000000"/>
              <w:bottom w:val="outset" w:sz="6" w:space="0" w:color="000000"/>
              <w:right w:val="outset" w:sz="6" w:space="0" w:color="000000"/>
            </w:tcBorders>
            <w:vAlign w:val="center"/>
            <w:hideMark/>
          </w:tcPr>
          <w:p w:rsidR="000D4991" w:rsidRPr="00F7034A" w:rsidRDefault="000D4991" w:rsidP="000D4991">
            <w:pPr>
              <w:jc w:val="center"/>
              <w:rPr>
                <w:rFonts w:ascii="Times New Roman" w:hAnsi="Times New Roman" w:cs="Times New Roman"/>
                <w:b/>
                <w:bCs/>
                <w:sz w:val="24"/>
                <w:szCs w:val="24"/>
              </w:rPr>
            </w:pPr>
            <w:r w:rsidRPr="00F7034A">
              <w:rPr>
                <w:rFonts w:ascii="Times New Roman" w:hAnsi="Times New Roman" w:cs="Times New Roman"/>
                <w:b/>
                <w:color w:val="000000"/>
                <w:sz w:val="24"/>
                <w:szCs w:val="24"/>
              </w:rPr>
              <w:lastRenderedPageBreak/>
              <w:t>ZKŠS (Združenie katolíckych škôl Slovenska)</w:t>
            </w:r>
          </w:p>
        </w:tc>
        <w:tc>
          <w:tcPr>
            <w:tcW w:w="2489" w:type="pct"/>
            <w:tcBorders>
              <w:top w:val="outset" w:sz="6" w:space="0" w:color="000000"/>
              <w:left w:val="outset" w:sz="6" w:space="0" w:color="000000"/>
              <w:bottom w:val="outset" w:sz="6" w:space="0" w:color="000000"/>
              <w:right w:val="outset" w:sz="6" w:space="0" w:color="000000"/>
            </w:tcBorders>
            <w:vAlign w:val="center"/>
            <w:hideMark/>
          </w:tcPr>
          <w:p w:rsidR="000D4991" w:rsidRPr="00F7034A" w:rsidRDefault="000D4991" w:rsidP="000D4991">
            <w:pPr>
              <w:rPr>
                <w:rFonts w:ascii="Times New Roman" w:hAnsi="Times New Roman" w:cs="Times New Roman"/>
                <w:b/>
                <w:bCs/>
                <w:sz w:val="24"/>
                <w:szCs w:val="24"/>
              </w:rPr>
            </w:pPr>
            <w:r w:rsidRPr="00F7034A">
              <w:rPr>
                <w:rFonts w:ascii="Times New Roman" w:hAnsi="Times New Roman" w:cs="Times New Roman"/>
                <w:color w:val="000000"/>
                <w:sz w:val="24"/>
                <w:szCs w:val="24"/>
              </w:rPr>
              <w:t xml:space="preserve">Žiadame vetu: “V tomto kontexte ide o zmenu názvu a určenie výšky koeficientov pre zariadenia poradenstva a prevencie, ktoré vyplýva z ich transformácie.” nahradiť textom v novom znení: “V tomto kontexte ide o zmenu názvu a určenie novej výšky koeficientov pre nové typy zariadení poradenstva a prevencie, ktoré nahrádzajú pôvodné zariadenia poradenstva a prevencie s iným vymedzením šírky poskytovanej odbornej starostlivosti, ktoré vyplývajú z ich transformácie. Súčasťou zmien, ktoré podmieňujú </w:t>
            </w:r>
            <w:r w:rsidRPr="00F7034A">
              <w:rPr>
                <w:rFonts w:ascii="Times New Roman" w:hAnsi="Times New Roman" w:cs="Times New Roman"/>
                <w:color w:val="000000"/>
                <w:sz w:val="24"/>
                <w:szCs w:val="24"/>
              </w:rPr>
              <w:lastRenderedPageBreak/>
              <w:t>nové výšky koeficientov je zmena činnosti, povinné limity personálneho zabezpečenia a rovnako aj vymožiteľnosť výkonových, obsahových, personálnych a materiálno-technických štandardov. Koeficienty sa stanovujú na prechodné obdobie od 1. 1.2023 do 31. 12. 2023” Zdôvodnenie Navrhované nové znenie poukazuje na to, že základom zmeny názvu a výšky koeficientov nie je formálna ale kvalitatívna zmena: nové vymedzenie rozsahu poskytovanej odbornej starostlivosti (na základe výkonových, obsahových, personálnych a materiálno-technických štandardov) a z nej vyplývajúce aj nové finančné ohodnotenie.</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D4991" w:rsidRPr="00F7034A" w:rsidRDefault="000D4991" w:rsidP="000D4991">
            <w:pPr>
              <w:jc w:val="center"/>
              <w:rPr>
                <w:rFonts w:ascii="Times New Roman" w:hAnsi="Times New Roman" w:cs="Times New Roman"/>
                <w:sz w:val="24"/>
                <w:szCs w:val="24"/>
              </w:rPr>
            </w:pPr>
            <w:r w:rsidRPr="00F7034A">
              <w:rPr>
                <w:rFonts w:ascii="Times New Roman" w:hAnsi="Times New Roman" w:cs="Times New Roman"/>
                <w:sz w:val="24"/>
                <w:szCs w:val="24"/>
              </w:rPr>
              <w:lastRenderedPageBreak/>
              <w:t>O</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D4991" w:rsidRPr="00F7034A" w:rsidRDefault="00BF182D" w:rsidP="000D4991">
            <w:pPr>
              <w:jc w:val="center"/>
              <w:rPr>
                <w:rFonts w:ascii="Times New Roman" w:hAnsi="Times New Roman" w:cs="Times New Roman"/>
                <w:sz w:val="24"/>
                <w:szCs w:val="24"/>
              </w:rPr>
            </w:pPr>
            <w:r w:rsidRPr="00F859B6">
              <w:rPr>
                <w:rFonts w:ascii="Times New Roman" w:hAnsi="Times New Roman" w:cs="Times New Roman"/>
                <w:b/>
                <w:sz w:val="24"/>
                <w:szCs w:val="24"/>
              </w:rPr>
              <w:t>Č</w:t>
            </w:r>
            <w:r w:rsidR="000D4991" w:rsidRPr="00F859B6">
              <w:rPr>
                <w:rFonts w:ascii="Times New Roman" w:hAnsi="Times New Roman" w:cs="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vAlign w:val="center"/>
            <w:hideMark/>
          </w:tcPr>
          <w:p w:rsidR="009C2539" w:rsidRPr="00F859B6" w:rsidRDefault="009C2539" w:rsidP="009C2539">
            <w:pPr>
              <w:jc w:val="both"/>
              <w:rPr>
                <w:rFonts w:ascii="Times New Roman" w:hAnsi="Times New Roman" w:cs="Times New Roman"/>
                <w:b/>
                <w:sz w:val="24"/>
                <w:szCs w:val="24"/>
              </w:rPr>
            </w:pPr>
            <w:r w:rsidRPr="00F859B6">
              <w:rPr>
                <w:rFonts w:ascii="Times New Roman" w:hAnsi="Times New Roman" w:cs="Times New Roman"/>
                <w:b/>
                <w:sz w:val="24"/>
                <w:szCs w:val="24"/>
              </w:rPr>
              <w:t>Pripomienka čiastočne akceptovaná.</w:t>
            </w:r>
          </w:p>
          <w:p w:rsidR="000D4991" w:rsidRPr="00D671F0" w:rsidRDefault="004A700D" w:rsidP="009C2539">
            <w:pPr>
              <w:jc w:val="both"/>
              <w:rPr>
                <w:rFonts w:ascii="Times New Roman" w:hAnsi="Times New Roman" w:cs="Times New Roman"/>
                <w:i/>
                <w:color w:val="FF0000"/>
                <w:sz w:val="24"/>
                <w:szCs w:val="24"/>
              </w:rPr>
            </w:pPr>
            <w:r w:rsidRPr="00F859B6">
              <w:rPr>
                <w:rFonts w:ascii="Times New Roman" w:hAnsi="Times New Roman" w:cs="Times New Roman"/>
                <w:b/>
                <w:sz w:val="24"/>
                <w:szCs w:val="24"/>
              </w:rPr>
              <w:t>Posledná veta nebude doplnená, keďže nejde o financovanie len na jeden rok.</w:t>
            </w:r>
          </w:p>
        </w:tc>
      </w:tr>
      <w:tr w:rsidR="000D4991" w:rsidRPr="00F859B6" w:rsidTr="00116997">
        <w:trPr>
          <w:jc w:val="center"/>
        </w:trPr>
        <w:tc>
          <w:tcPr>
            <w:tcW w:w="544" w:type="pct"/>
            <w:tcBorders>
              <w:top w:val="outset" w:sz="6" w:space="0" w:color="000000"/>
              <w:left w:val="outset" w:sz="6" w:space="0" w:color="000000"/>
              <w:bottom w:val="outset" w:sz="6" w:space="0" w:color="000000"/>
              <w:right w:val="outset" w:sz="6" w:space="0" w:color="000000"/>
            </w:tcBorders>
            <w:vAlign w:val="center"/>
            <w:hideMark/>
          </w:tcPr>
          <w:p w:rsidR="000D4991" w:rsidRPr="00F7034A" w:rsidRDefault="000D4991" w:rsidP="000D4991">
            <w:pPr>
              <w:jc w:val="center"/>
              <w:rPr>
                <w:rFonts w:ascii="Times New Roman" w:hAnsi="Times New Roman" w:cs="Times New Roman"/>
                <w:b/>
                <w:bCs/>
                <w:sz w:val="24"/>
                <w:szCs w:val="24"/>
              </w:rPr>
            </w:pPr>
            <w:r w:rsidRPr="00F7034A">
              <w:rPr>
                <w:rFonts w:ascii="Times New Roman" w:hAnsi="Times New Roman" w:cs="Times New Roman"/>
                <w:b/>
                <w:color w:val="000000"/>
                <w:sz w:val="24"/>
                <w:szCs w:val="24"/>
              </w:rPr>
              <w:t>ASŠŠZS (Asociácia súkromných škôl a školských zariadení SR)</w:t>
            </w:r>
          </w:p>
        </w:tc>
        <w:tc>
          <w:tcPr>
            <w:tcW w:w="2489" w:type="pct"/>
            <w:tcBorders>
              <w:top w:val="outset" w:sz="6" w:space="0" w:color="000000"/>
              <w:left w:val="outset" w:sz="6" w:space="0" w:color="000000"/>
              <w:bottom w:val="outset" w:sz="6" w:space="0" w:color="000000"/>
              <w:right w:val="outset" w:sz="6" w:space="0" w:color="000000"/>
            </w:tcBorders>
            <w:vAlign w:val="center"/>
            <w:hideMark/>
          </w:tcPr>
          <w:p w:rsidR="000D4991" w:rsidRPr="00F7034A" w:rsidRDefault="000D4991" w:rsidP="000D4991">
            <w:pPr>
              <w:rPr>
                <w:rFonts w:ascii="Times New Roman" w:hAnsi="Times New Roman" w:cs="Times New Roman"/>
                <w:b/>
                <w:bCs/>
                <w:sz w:val="24"/>
                <w:szCs w:val="24"/>
              </w:rPr>
            </w:pPr>
            <w:r w:rsidRPr="00F7034A">
              <w:rPr>
                <w:rFonts w:ascii="Times New Roman" w:hAnsi="Times New Roman" w:cs="Times New Roman"/>
                <w:color w:val="000000"/>
                <w:sz w:val="24"/>
                <w:szCs w:val="24"/>
              </w:rPr>
              <w:t>ZÁSADNÁ PRIPOMIENKA: Žiadame vetu: “V tomto kontexte ide o zmenu názvu a určenie výšky koeficientov pre zariadenia poradenstva a prevencie, ktoré vyplýva z ich transformácie.” nahradiť textom v novom znení: “V tomto kontexte ide o zmenu názvu a určenie novej výšky koeficientov pre nové typy zariadení poradenstva a prevencie, ktoré nahrádzajú pôvodné zariadenia poradenstva a prevencie s iným vymedzením šírky poskytovanej odbornej starostlivosti, ktoré vyplývajú z ich transformácie. Súčasťou zmien, ktoré podmieňujú nové výšky koeficientov je zmena činnosti, povinné limity personálneho zabezpečenia a rovnako aj vymožiteľnosť výkonových, obsahových, personálnych a materiálno-technických štandardov. Koeficienty sa stanovujú na prechodné obdobie od 1. 1.2023 do 31. 12. 2023” Odôvodnenie: Nami navrhované nové znenie poukazuje na to, že základom zmeny názvu a výšky koeficientov nie je formálna ale kvalitatívna zmena: nové vymedzenie rozsahu poskytovanej odbornej starostlivosti (na základe výkonových, obsahových, personálnych a materiálno-</w:t>
            </w:r>
            <w:r w:rsidRPr="00F7034A">
              <w:rPr>
                <w:rFonts w:ascii="Times New Roman" w:hAnsi="Times New Roman" w:cs="Times New Roman"/>
                <w:color w:val="000000"/>
                <w:sz w:val="24"/>
                <w:szCs w:val="24"/>
              </w:rPr>
              <w:lastRenderedPageBreak/>
              <w:t>technických štandardov) a z nej vyplývajúce aj nové finančné ohodnotenie.</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D4991" w:rsidRPr="00F7034A" w:rsidRDefault="000D4991" w:rsidP="000D4991">
            <w:pPr>
              <w:jc w:val="center"/>
              <w:rPr>
                <w:rFonts w:ascii="Times New Roman" w:hAnsi="Times New Roman" w:cs="Times New Roman"/>
                <w:sz w:val="24"/>
                <w:szCs w:val="24"/>
              </w:rPr>
            </w:pPr>
            <w:r w:rsidRPr="00F7034A">
              <w:rPr>
                <w:rFonts w:ascii="Times New Roman" w:hAnsi="Times New Roman" w:cs="Times New Roman"/>
                <w:sz w:val="24"/>
                <w:szCs w:val="24"/>
              </w:rPr>
              <w:lastRenderedPageBreak/>
              <w:t>O</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D4991" w:rsidRPr="00F859B6" w:rsidRDefault="00BF182D" w:rsidP="000D4991">
            <w:pPr>
              <w:jc w:val="center"/>
              <w:rPr>
                <w:rFonts w:ascii="Times New Roman" w:hAnsi="Times New Roman" w:cs="Times New Roman"/>
                <w:b/>
                <w:sz w:val="24"/>
                <w:szCs w:val="24"/>
              </w:rPr>
            </w:pPr>
            <w:r w:rsidRPr="00F859B6">
              <w:rPr>
                <w:rFonts w:ascii="Times New Roman" w:hAnsi="Times New Roman" w:cs="Times New Roman"/>
                <w:b/>
                <w:sz w:val="24"/>
                <w:szCs w:val="24"/>
              </w:rPr>
              <w:t>Č</w:t>
            </w:r>
            <w:r w:rsidR="007C173B" w:rsidRPr="00F859B6">
              <w:rPr>
                <w:rFonts w:ascii="Times New Roman" w:hAnsi="Times New Roman" w:cs="Times New Roman"/>
                <w:b/>
                <w:sz w:val="24"/>
                <w:szCs w:val="24"/>
              </w:rPr>
              <w:t>A</w:t>
            </w:r>
          </w:p>
        </w:tc>
        <w:tc>
          <w:tcPr>
            <w:tcW w:w="1489" w:type="pct"/>
            <w:tcBorders>
              <w:top w:val="outset" w:sz="6" w:space="0" w:color="000000"/>
              <w:left w:val="outset" w:sz="6" w:space="0" w:color="000000"/>
              <w:bottom w:val="outset" w:sz="6" w:space="0" w:color="000000"/>
              <w:right w:val="outset" w:sz="6" w:space="0" w:color="000000"/>
            </w:tcBorders>
            <w:vAlign w:val="center"/>
            <w:hideMark/>
          </w:tcPr>
          <w:p w:rsidR="009C2539" w:rsidRPr="00F859B6" w:rsidRDefault="009C2539" w:rsidP="009C2539">
            <w:pPr>
              <w:jc w:val="both"/>
              <w:rPr>
                <w:rFonts w:ascii="Times New Roman" w:hAnsi="Times New Roman" w:cs="Times New Roman"/>
                <w:b/>
                <w:sz w:val="24"/>
                <w:szCs w:val="24"/>
              </w:rPr>
            </w:pPr>
            <w:r w:rsidRPr="00F859B6">
              <w:rPr>
                <w:rFonts w:ascii="Times New Roman" w:hAnsi="Times New Roman" w:cs="Times New Roman"/>
                <w:b/>
                <w:sz w:val="24"/>
                <w:szCs w:val="24"/>
              </w:rPr>
              <w:t>Pripomienka čiastočne akceptovaná.</w:t>
            </w:r>
          </w:p>
          <w:p w:rsidR="000D4991" w:rsidRPr="00F859B6" w:rsidRDefault="005C78FA" w:rsidP="009C2539">
            <w:pPr>
              <w:rPr>
                <w:rFonts w:ascii="Times New Roman" w:hAnsi="Times New Roman" w:cs="Times New Roman"/>
                <w:b/>
                <w:sz w:val="24"/>
                <w:szCs w:val="24"/>
              </w:rPr>
            </w:pPr>
            <w:r w:rsidRPr="00F859B6">
              <w:rPr>
                <w:rFonts w:ascii="Times New Roman" w:hAnsi="Times New Roman" w:cs="Times New Roman"/>
                <w:b/>
                <w:sz w:val="24"/>
                <w:szCs w:val="24"/>
              </w:rPr>
              <w:t>Posledná veta nebude doplnená, keďže nejde o financovanie len na jeden rok.</w:t>
            </w:r>
          </w:p>
        </w:tc>
      </w:tr>
      <w:tr w:rsidR="000D4991" w:rsidRPr="00F7034A" w:rsidTr="00116997">
        <w:trPr>
          <w:jc w:val="center"/>
        </w:trPr>
        <w:tc>
          <w:tcPr>
            <w:tcW w:w="544" w:type="pct"/>
            <w:tcBorders>
              <w:top w:val="outset" w:sz="6" w:space="0" w:color="000000"/>
              <w:left w:val="outset" w:sz="6" w:space="0" w:color="000000"/>
              <w:bottom w:val="outset" w:sz="6" w:space="0" w:color="000000"/>
              <w:right w:val="outset" w:sz="6" w:space="0" w:color="000000"/>
            </w:tcBorders>
            <w:vAlign w:val="center"/>
            <w:hideMark/>
          </w:tcPr>
          <w:p w:rsidR="000D4991" w:rsidRPr="00F7034A" w:rsidRDefault="000D4991" w:rsidP="000D4991">
            <w:pPr>
              <w:jc w:val="center"/>
              <w:rPr>
                <w:rFonts w:ascii="Times New Roman" w:hAnsi="Times New Roman" w:cs="Times New Roman"/>
                <w:b/>
                <w:bCs/>
                <w:sz w:val="24"/>
                <w:szCs w:val="24"/>
              </w:rPr>
            </w:pPr>
            <w:r w:rsidRPr="00F7034A">
              <w:rPr>
                <w:rFonts w:ascii="Times New Roman" w:hAnsi="Times New Roman" w:cs="Times New Roman"/>
                <w:b/>
                <w:bCs/>
                <w:sz w:val="24"/>
                <w:szCs w:val="24"/>
              </w:rPr>
              <w:t>UMS</w:t>
            </w:r>
          </w:p>
        </w:tc>
        <w:tc>
          <w:tcPr>
            <w:tcW w:w="2489" w:type="pct"/>
            <w:tcBorders>
              <w:top w:val="outset" w:sz="6" w:space="0" w:color="000000"/>
              <w:left w:val="outset" w:sz="6" w:space="0" w:color="000000"/>
              <w:bottom w:val="outset" w:sz="6" w:space="0" w:color="000000"/>
              <w:right w:val="outset" w:sz="6" w:space="0" w:color="000000"/>
            </w:tcBorders>
            <w:vAlign w:val="center"/>
            <w:hideMark/>
          </w:tcPr>
          <w:p w:rsidR="000D4991" w:rsidRPr="00F7034A" w:rsidRDefault="000D4991" w:rsidP="000D4991">
            <w:pPr>
              <w:rPr>
                <w:rFonts w:ascii="Times New Roman" w:hAnsi="Times New Roman" w:cs="Times New Roman"/>
                <w:b/>
                <w:bCs/>
                <w:sz w:val="24"/>
                <w:szCs w:val="24"/>
              </w:rPr>
            </w:pPr>
            <w:r w:rsidRPr="00F7034A">
              <w:rPr>
                <w:rFonts w:ascii="Times New Roman" w:hAnsi="Times New Roman" w:cs="Times New Roman"/>
                <w:color w:val="000000"/>
                <w:sz w:val="24"/>
                <w:szCs w:val="24"/>
              </w:rPr>
              <w:t>V prílohe č. 3 tabuľke č. 1 Hodnoty koeficientov osemnásty riadok a devätnásty riadok znejú: „18 Dieťa v centre poradenstva a prevencie 1,5 19 Dieťa v špecializovanom centre poradenstva a prevencie 3,0 .”. Zásadne nesúhlasíme so zvyšovaním koeficientov a navrhujeme ponechať pôvodné. Odôvodnenie: Zákonodarca nemôže samovoľne zasahovať do samosprávnych pôsobností obcí. Zmena koeficientov znamená negatívny finančný dopad na rozpočty samospráv, a to prostredníctvom ďalšieho obmedzenia disponovania so zdrojmi podielových daní, ktoré samosprávy používajú na plnenie svojich samosprávnych povinností. Predmetný návrh vzhľadom na uvedené považujeme za porušenie Európskej charty miestnej samosprávy. V dobe, keď sa samosprávy nevedia vysporiadať s dopadmi energetickej a inflačnej krízy a ďalšími legislatívnymi zmenami, ktoré obmedzujú rozpočtové zdroje, predmetný návrh len zvyšuje schodky bežného rozpočtu samospráv na rok 2023, ktoré im paradoxne zákonodarca umožnil výnimkou v rámci zákona o rozpočtových pravidlách kryť úverovými zdrojmi (a teda predmetným návrhom zvyšuje ich dlh), resp. rezervnými fondmi (a teda predmetným návrhom znižuje ich rezervy a spomaľuje rozvoj). Je potrebné vysporiadať sa s dopadmi transformácie predmetných školských zariadení iným spôsobom, ako určuje predmetné znenie, a to BEZ DOPADU na rozpočty samospráv. Súčasne chceme upozorniť, že mechanizmus fungovania týchto zariadení vyvoláva pochybnosti o efektívnosti takto vynaložených verejných zdrojov, keďže kontrola reálneho výkonu absentuje.</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D4991" w:rsidRPr="00F7034A" w:rsidRDefault="000D4991" w:rsidP="000D4991">
            <w:pPr>
              <w:jc w:val="center"/>
              <w:rPr>
                <w:rFonts w:ascii="Times New Roman" w:hAnsi="Times New Roman" w:cs="Times New Roman"/>
                <w:sz w:val="24"/>
                <w:szCs w:val="24"/>
              </w:rPr>
            </w:pPr>
            <w:r w:rsidRPr="00F7034A">
              <w:rPr>
                <w:rFonts w:ascii="Times New Roman" w:hAnsi="Times New Roman" w:cs="Times New Roman"/>
                <w:sz w:val="24"/>
                <w:szCs w:val="24"/>
              </w:rPr>
              <w:t>O</w:t>
            </w:r>
          </w:p>
        </w:tc>
        <w:tc>
          <w:tcPr>
            <w:tcW w:w="239" w:type="pct"/>
            <w:tcBorders>
              <w:top w:val="outset" w:sz="6" w:space="0" w:color="000000"/>
              <w:left w:val="outset" w:sz="6" w:space="0" w:color="000000"/>
              <w:bottom w:val="outset" w:sz="6" w:space="0" w:color="000000"/>
              <w:right w:val="outset" w:sz="6" w:space="0" w:color="000000"/>
            </w:tcBorders>
            <w:vAlign w:val="center"/>
            <w:hideMark/>
          </w:tcPr>
          <w:p w:rsidR="000D4991" w:rsidRPr="00F7034A" w:rsidRDefault="000D4991" w:rsidP="00F859B6">
            <w:pPr>
              <w:jc w:val="center"/>
              <w:rPr>
                <w:rFonts w:ascii="Times New Roman" w:hAnsi="Times New Roman" w:cs="Times New Roman"/>
                <w:sz w:val="24"/>
                <w:szCs w:val="24"/>
              </w:rPr>
            </w:pPr>
            <w:r w:rsidRPr="00F859B6">
              <w:rPr>
                <w:rFonts w:ascii="Times New Roman" w:hAnsi="Times New Roman" w:cs="Times New Roman"/>
                <w:b/>
                <w:sz w:val="24"/>
                <w:szCs w:val="24"/>
              </w:rPr>
              <w:t>N</w:t>
            </w:r>
            <w:r w:rsidR="00B560AA" w:rsidRPr="00F859B6">
              <w:rPr>
                <w:rFonts w:ascii="Times New Roman" w:hAnsi="Times New Roman" w:cs="Times New Roman"/>
                <w:b/>
                <w:sz w:val="24"/>
                <w:szCs w:val="24"/>
              </w:rPr>
              <w:t>ep</w:t>
            </w:r>
          </w:p>
        </w:tc>
        <w:tc>
          <w:tcPr>
            <w:tcW w:w="1489" w:type="pct"/>
            <w:tcBorders>
              <w:top w:val="outset" w:sz="6" w:space="0" w:color="000000"/>
              <w:left w:val="outset" w:sz="6" w:space="0" w:color="000000"/>
              <w:bottom w:val="outset" w:sz="6" w:space="0" w:color="000000"/>
              <w:right w:val="outset" w:sz="6" w:space="0" w:color="000000"/>
            </w:tcBorders>
            <w:vAlign w:val="center"/>
            <w:hideMark/>
          </w:tcPr>
          <w:p w:rsidR="002B2ECF" w:rsidRDefault="000646EF" w:rsidP="002B2ECF">
            <w:pPr>
              <w:jc w:val="both"/>
              <w:rPr>
                <w:rFonts w:ascii="Times New Roman" w:hAnsi="Times New Roman" w:cs="Times New Roman"/>
                <w:b/>
                <w:sz w:val="24"/>
                <w:szCs w:val="24"/>
              </w:rPr>
            </w:pPr>
            <w:r w:rsidRPr="00F859B6">
              <w:rPr>
                <w:rFonts w:ascii="Times New Roman" w:hAnsi="Times New Roman" w:cs="Times New Roman"/>
                <w:b/>
                <w:sz w:val="24"/>
                <w:szCs w:val="24"/>
              </w:rPr>
              <w:t>Rozporové konanie sa uskutočnilo 25.11.2022. Pripomienka bola predkladateľom stiahnutá</w:t>
            </w:r>
            <w:r w:rsidR="009C2539" w:rsidRPr="00F859B6">
              <w:rPr>
                <w:rFonts w:ascii="Times New Roman" w:hAnsi="Times New Roman" w:cs="Times New Roman"/>
                <w:b/>
                <w:sz w:val="24"/>
                <w:szCs w:val="24"/>
              </w:rPr>
              <w:t>.</w:t>
            </w:r>
            <w:r w:rsidR="002B2ECF">
              <w:rPr>
                <w:rFonts w:ascii="Times New Roman" w:hAnsi="Times New Roman" w:cs="Times New Roman"/>
                <w:b/>
                <w:sz w:val="24"/>
                <w:szCs w:val="24"/>
              </w:rPr>
              <w:t xml:space="preserve"> </w:t>
            </w:r>
          </w:p>
          <w:p w:rsidR="002B2ECF" w:rsidRPr="002B2ECF" w:rsidRDefault="002B2ECF" w:rsidP="002B2ECF">
            <w:pPr>
              <w:jc w:val="both"/>
              <w:rPr>
                <w:rFonts w:ascii="Times New Roman" w:hAnsi="Times New Roman" w:cs="Times New Roman"/>
                <w:b/>
                <w:sz w:val="24"/>
                <w:szCs w:val="24"/>
              </w:rPr>
            </w:pPr>
            <w:r w:rsidRPr="002B2ECF">
              <w:rPr>
                <w:rFonts w:ascii="Times New Roman" w:hAnsi="Times New Roman" w:cs="Times New Roman"/>
                <w:b/>
                <w:sz w:val="24"/>
                <w:szCs w:val="24"/>
              </w:rPr>
              <w:t>Pri určení výšky koeficientov sa vychádzalo zo zozbieraných údajov za „neštátne“ zariadenia poradenstva a prevencie v septembri 2022 a koeficienty boli nastavené tak, aby boli pokryté osobné náklady odborných zamestnancov a zároveň, aby nebola prekročená globálna suma finančných prostriedkov z podielových daní poskytovaná „neštátnym“ zariadeniam poradenstva a prevencie v roku 2022.</w:t>
            </w:r>
          </w:p>
          <w:p w:rsidR="002B2ECF" w:rsidRPr="002B2ECF" w:rsidRDefault="002B2ECF" w:rsidP="002B2ECF">
            <w:pPr>
              <w:jc w:val="both"/>
              <w:rPr>
                <w:rFonts w:ascii="Times New Roman" w:hAnsi="Times New Roman" w:cs="Times New Roman"/>
                <w:b/>
                <w:sz w:val="24"/>
                <w:szCs w:val="24"/>
              </w:rPr>
            </w:pPr>
            <w:r w:rsidRPr="002B2ECF">
              <w:rPr>
                <w:rFonts w:ascii="Times New Roman" w:hAnsi="Times New Roman" w:cs="Times New Roman"/>
                <w:b/>
                <w:sz w:val="24"/>
                <w:szCs w:val="24"/>
              </w:rPr>
              <w:t>Tento cieľ bol dosiahnutý nastavením hornej hranice počtu detí na odborného zamestnanca v rámci nastavenia podkladov pre transformáciu.</w:t>
            </w:r>
          </w:p>
          <w:p w:rsidR="000646EF" w:rsidRPr="00F859B6" w:rsidRDefault="002B2ECF" w:rsidP="002B2ECF">
            <w:pPr>
              <w:jc w:val="both"/>
              <w:rPr>
                <w:rFonts w:ascii="Times New Roman" w:hAnsi="Times New Roman" w:cs="Times New Roman"/>
                <w:b/>
                <w:sz w:val="24"/>
                <w:szCs w:val="24"/>
              </w:rPr>
            </w:pPr>
            <w:r w:rsidRPr="002B2ECF">
              <w:rPr>
                <w:rFonts w:ascii="Times New Roman" w:hAnsi="Times New Roman" w:cs="Times New Roman"/>
                <w:b/>
                <w:sz w:val="24"/>
                <w:szCs w:val="24"/>
              </w:rPr>
              <w:t>Zmena výšky koeficientov vyplýva zo zmeny odbornej činnosti v „nových“ CPP a ŠCPP oproti pôvodným CPPPaP a CŠPP.</w:t>
            </w:r>
          </w:p>
          <w:p w:rsidR="000D4991" w:rsidRPr="00F7034A" w:rsidRDefault="000D4991" w:rsidP="000646EF">
            <w:pPr>
              <w:jc w:val="both"/>
              <w:rPr>
                <w:rFonts w:ascii="Times New Roman" w:hAnsi="Times New Roman" w:cs="Times New Roman"/>
                <w:sz w:val="24"/>
                <w:szCs w:val="24"/>
              </w:rPr>
            </w:pPr>
          </w:p>
        </w:tc>
      </w:tr>
    </w:tbl>
    <w:p w:rsidR="00154A91" w:rsidRPr="00F7034A" w:rsidRDefault="00154A91" w:rsidP="00CE47A6">
      <w:pPr>
        <w:rPr>
          <w:rFonts w:ascii="Times New Roman" w:hAnsi="Times New Roman" w:cs="Times New Roman"/>
          <w:sz w:val="24"/>
          <w:szCs w:val="24"/>
        </w:rPr>
      </w:pPr>
    </w:p>
    <w:sectPr w:rsidR="00154A91" w:rsidRPr="00F7034A"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096" w:rsidRDefault="00E32096" w:rsidP="000A67D5">
      <w:pPr>
        <w:spacing w:after="0" w:line="240" w:lineRule="auto"/>
      </w:pPr>
      <w:r>
        <w:separator/>
      </w:r>
    </w:p>
  </w:endnote>
  <w:endnote w:type="continuationSeparator" w:id="0">
    <w:p w:rsidR="00E32096" w:rsidRDefault="00E3209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112033"/>
      <w:docPartObj>
        <w:docPartGallery w:val="Page Numbers (Bottom of Page)"/>
        <w:docPartUnique/>
      </w:docPartObj>
    </w:sdtPr>
    <w:sdtEndPr/>
    <w:sdtContent>
      <w:p w:rsidR="00FC7477" w:rsidRDefault="00FC7477">
        <w:pPr>
          <w:pStyle w:val="Pta"/>
          <w:jc w:val="center"/>
        </w:pPr>
        <w:r>
          <w:fldChar w:fldCharType="begin"/>
        </w:r>
        <w:r>
          <w:instrText>PAGE   \* MERGEFORMAT</w:instrText>
        </w:r>
        <w:r>
          <w:fldChar w:fldCharType="separate"/>
        </w:r>
        <w:r w:rsidR="003E0589">
          <w:rPr>
            <w:noProof/>
          </w:rPr>
          <w:t>1</w:t>
        </w:r>
        <w:r>
          <w:fldChar w:fldCharType="end"/>
        </w:r>
      </w:p>
    </w:sdtContent>
  </w:sdt>
  <w:p w:rsidR="00FC7477" w:rsidRDefault="00FC74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096" w:rsidRDefault="00E32096" w:rsidP="000A67D5">
      <w:pPr>
        <w:spacing w:after="0" w:line="240" w:lineRule="auto"/>
      </w:pPr>
      <w:r>
        <w:separator/>
      </w:r>
    </w:p>
  </w:footnote>
  <w:footnote w:type="continuationSeparator" w:id="0">
    <w:p w:rsidR="00E32096" w:rsidRDefault="00E3209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32F3"/>
    <w:rsid w:val="00024402"/>
    <w:rsid w:val="00025BFF"/>
    <w:rsid w:val="000324A3"/>
    <w:rsid w:val="000579FD"/>
    <w:rsid w:val="000646EF"/>
    <w:rsid w:val="0006543E"/>
    <w:rsid w:val="00092F8E"/>
    <w:rsid w:val="000A67D5"/>
    <w:rsid w:val="000D4991"/>
    <w:rsid w:val="000E1496"/>
    <w:rsid w:val="000E25CA"/>
    <w:rsid w:val="000F544B"/>
    <w:rsid w:val="000F5777"/>
    <w:rsid w:val="000F7A42"/>
    <w:rsid w:val="0011326B"/>
    <w:rsid w:val="00116997"/>
    <w:rsid w:val="00146547"/>
    <w:rsid w:val="00146B48"/>
    <w:rsid w:val="00150388"/>
    <w:rsid w:val="00154A91"/>
    <w:rsid w:val="00162242"/>
    <w:rsid w:val="00184171"/>
    <w:rsid w:val="001D25E2"/>
    <w:rsid w:val="001E2C78"/>
    <w:rsid w:val="00205519"/>
    <w:rsid w:val="002109B0"/>
    <w:rsid w:val="0021228E"/>
    <w:rsid w:val="00215450"/>
    <w:rsid w:val="00230F3C"/>
    <w:rsid w:val="00237F2B"/>
    <w:rsid w:val="00253AA5"/>
    <w:rsid w:val="002654AA"/>
    <w:rsid w:val="002705AD"/>
    <w:rsid w:val="002827B4"/>
    <w:rsid w:val="0029789D"/>
    <w:rsid w:val="002A5577"/>
    <w:rsid w:val="002B2ECF"/>
    <w:rsid w:val="002D7471"/>
    <w:rsid w:val="002E0C7A"/>
    <w:rsid w:val="00310A55"/>
    <w:rsid w:val="003132E1"/>
    <w:rsid w:val="00322014"/>
    <w:rsid w:val="0039526D"/>
    <w:rsid w:val="003A1E81"/>
    <w:rsid w:val="003A74A3"/>
    <w:rsid w:val="003B2530"/>
    <w:rsid w:val="003B435B"/>
    <w:rsid w:val="003B6EB7"/>
    <w:rsid w:val="003D101C"/>
    <w:rsid w:val="003D5E45"/>
    <w:rsid w:val="003E0589"/>
    <w:rsid w:val="003E3EED"/>
    <w:rsid w:val="003E4226"/>
    <w:rsid w:val="003F67CB"/>
    <w:rsid w:val="003F772B"/>
    <w:rsid w:val="004075B2"/>
    <w:rsid w:val="00433FA6"/>
    <w:rsid w:val="00436C44"/>
    <w:rsid w:val="00474A9D"/>
    <w:rsid w:val="00476F0C"/>
    <w:rsid w:val="004A700D"/>
    <w:rsid w:val="004F28BE"/>
    <w:rsid w:val="0050311F"/>
    <w:rsid w:val="00532574"/>
    <w:rsid w:val="00532B58"/>
    <w:rsid w:val="0053520A"/>
    <w:rsid w:val="005503AF"/>
    <w:rsid w:val="0059081C"/>
    <w:rsid w:val="005A28B0"/>
    <w:rsid w:val="005C6ACB"/>
    <w:rsid w:val="005C78FA"/>
    <w:rsid w:val="005E0596"/>
    <w:rsid w:val="005E7C53"/>
    <w:rsid w:val="00613F0F"/>
    <w:rsid w:val="00631CC0"/>
    <w:rsid w:val="00633924"/>
    <w:rsid w:val="00642FB8"/>
    <w:rsid w:val="00661C5B"/>
    <w:rsid w:val="0068494A"/>
    <w:rsid w:val="006A3681"/>
    <w:rsid w:val="006B167D"/>
    <w:rsid w:val="006B2C77"/>
    <w:rsid w:val="006E424B"/>
    <w:rsid w:val="007156F5"/>
    <w:rsid w:val="00723F25"/>
    <w:rsid w:val="00732938"/>
    <w:rsid w:val="007A1010"/>
    <w:rsid w:val="007B0037"/>
    <w:rsid w:val="007B7F1A"/>
    <w:rsid w:val="007C173B"/>
    <w:rsid w:val="007D7AE6"/>
    <w:rsid w:val="007E3AF5"/>
    <w:rsid w:val="007E4294"/>
    <w:rsid w:val="007F1189"/>
    <w:rsid w:val="00820FB1"/>
    <w:rsid w:val="008274A6"/>
    <w:rsid w:val="00841FA6"/>
    <w:rsid w:val="00845AC4"/>
    <w:rsid w:val="008824DE"/>
    <w:rsid w:val="008A1964"/>
    <w:rsid w:val="008A42E5"/>
    <w:rsid w:val="008C5C07"/>
    <w:rsid w:val="008D7307"/>
    <w:rsid w:val="008D7F89"/>
    <w:rsid w:val="008E2844"/>
    <w:rsid w:val="0090100E"/>
    <w:rsid w:val="009239D9"/>
    <w:rsid w:val="00926DA9"/>
    <w:rsid w:val="00927118"/>
    <w:rsid w:val="00943410"/>
    <w:rsid w:val="00943EB2"/>
    <w:rsid w:val="009457B2"/>
    <w:rsid w:val="00980E80"/>
    <w:rsid w:val="0099665B"/>
    <w:rsid w:val="009C2539"/>
    <w:rsid w:val="009C6C5C"/>
    <w:rsid w:val="009C771F"/>
    <w:rsid w:val="009E6016"/>
    <w:rsid w:val="009F47D3"/>
    <w:rsid w:val="009F7218"/>
    <w:rsid w:val="009F797E"/>
    <w:rsid w:val="00A251BF"/>
    <w:rsid w:val="00A54A16"/>
    <w:rsid w:val="00A6742E"/>
    <w:rsid w:val="00A73825"/>
    <w:rsid w:val="00A80164"/>
    <w:rsid w:val="00A9127B"/>
    <w:rsid w:val="00A959C9"/>
    <w:rsid w:val="00AA33E1"/>
    <w:rsid w:val="00AA7576"/>
    <w:rsid w:val="00B37D74"/>
    <w:rsid w:val="00B560AA"/>
    <w:rsid w:val="00B721A5"/>
    <w:rsid w:val="00B76589"/>
    <w:rsid w:val="00B815FC"/>
    <w:rsid w:val="00B8767E"/>
    <w:rsid w:val="00BD1FAB"/>
    <w:rsid w:val="00BE7302"/>
    <w:rsid w:val="00BF1123"/>
    <w:rsid w:val="00BF182D"/>
    <w:rsid w:val="00BF7CE0"/>
    <w:rsid w:val="00C048B4"/>
    <w:rsid w:val="00C5536B"/>
    <w:rsid w:val="00C657BB"/>
    <w:rsid w:val="00C83F94"/>
    <w:rsid w:val="00CA057F"/>
    <w:rsid w:val="00CA44D2"/>
    <w:rsid w:val="00CC1927"/>
    <w:rsid w:val="00CE47A6"/>
    <w:rsid w:val="00CF3D59"/>
    <w:rsid w:val="00D261C9"/>
    <w:rsid w:val="00D34F68"/>
    <w:rsid w:val="00D671F0"/>
    <w:rsid w:val="00D81C74"/>
    <w:rsid w:val="00D85172"/>
    <w:rsid w:val="00D957A8"/>
    <w:rsid w:val="00D969AC"/>
    <w:rsid w:val="00DB60C3"/>
    <w:rsid w:val="00DE62EF"/>
    <w:rsid w:val="00DF7085"/>
    <w:rsid w:val="00E1411B"/>
    <w:rsid w:val="00E32096"/>
    <w:rsid w:val="00E83059"/>
    <w:rsid w:val="00E83F74"/>
    <w:rsid w:val="00E85710"/>
    <w:rsid w:val="00EA4819"/>
    <w:rsid w:val="00EA6C6F"/>
    <w:rsid w:val="00EB772A"/>
    <w:rsid w:val="00EC6D0C"/>
    <w:rsid w:val="00ED1043"/>
    <w:rsid w:val="00ED5181"/>
    <w:rsid w:val="00EF1425"/>
    <w:rsid w:val="00F256C0"/>
    <w:rsid w:val="00F26A4A"/>
    <w:rsid w:val="00F26F2E"/>
    <w:rsid w:val="00F37B9D"/>
    <w:rsid w:val="00F4542E"/>
    <w:rsid w:val="00F7034A"/>
    <w:rsid w:val="00F727F0"/>
    <w:rsid w:val="00F8562E"/>
    <w:rsid w:val="00F859B6"/>
    <w:rsid w:val="00F949E1"/>
    <w:rsid w:val="00FA148E"/>
    <w:rsid w:val="00FA4CC9"/>
    <w:rsid w:val="00FC7477"/>
    <w:rsid w:val="00FE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845">
      <w:bodyDiv w:val="1"/>
      <w:marLeft w:val="0"/>
      <w:marRight w:val="0"/>
      <w:marTop w:val="0"/>
      <w:marBottom w:val="0"/>
      <w:divBdr>
        <w:top w:val="none" w:sz="0" w:space="0" w:color="auto"/>
        <w:left w:val="none" w:sz="0" w:space="0" w:color="auto"/>
        <w:bottom w:val="none" w:sz="0" w:space="0" w:color="auto"/>
        <w:right w:val="none" w:sz="0" w:space="0" w:color="auto"/>
      </w:divBdr>
    </w:div>
    <w:div w:id="285699053">
      <w:bodyDiv w:val="1"/>
      <w:marLeft w:val="0"/>
      <w:marRight w:val="0"/>
      <w:marTop w:val="0"/>
      <w:marBottom w:val="0"/>
      <w:divBdr>
        <w:top w:val="none" w:sz="0" w:space="0" w:color="auto"/>
        <w:left w:val="none" w:sz="0" w:space="0" w:color="auto"/>
        <w:bottom w:val="none" w:sz="0" w:space="0" w:color="auto"/>
        <w:right w:val="none" w:sz="0" w:space="0" w:color="auto"/>
      </w:divBdr>
    </w:div>
    <w:div w:id="316884698">
      <w:bodyDiv w:val="1"/>
      <w:marLeft w:val="0"/>
      <w:marRight w:val="0"/>
      <w:marTop w:val="0"/>
      <w:marBottom w:val="0"/>
      <w:divBdr>
        <w:top w:val="none" w:sz="0" w:space="0" w:color="auto"/>
        <w:left w:val="none" w:sz="0" w:space="0" w:color="auto"/>
        <w:bottom w:val="none" w:sz="0" w:space="0" w:color="auto"/>
        <w:right w:val="none" w:sz="0" w:space="0" w:color="auto"/>
      </w:divBdr>
    </w:div>
    <w:div w:id="995762173">
      <w:bodyDiv w:val="1"/>
      <w:marLeft w:val="0"/>
      <w:marRight w:val="0"/>
      <w:marTop w:val="0"/>
      <w:marBottom w:val="0"/>
      <w:divBdr>
        <w:top w:val="none" w:sz="0" w:space="0" w:color="auto"/>
        <w:left w:val="none" w:sz="0" w:space="0" w:color="auto"/>
        <w:bottom w:val="none" w:sz="0" w:space="0" w:color="auto"/>
        <w:right w:val="none" w:sz="0" w:space="0" w:color="auto"/>
      </w:divBdr>
    </w:div>
    <w:div w:id="1560048132">
      <w:bodyDiv w:val="1"/>
      <w:marLeft w:val="0"/>
      <w:marRight w:val="0"/>
      <w:marTop w:val="0"/>
      <w:marBottom w:val="0"/>
      <w:divBdr>
        <w:top w:val="none" w:sz="0" w:space="0" w:color="auto"/>
        <w:left w:val="none" w:sz="0" w:space="0" w:color="auto"/>
        <w:bottom w:val="none" w:sz="0" w:space="0" w:color="auto"/>
        <w:right w:val="none" w:sz="0" w:space="0" w:color="auto"/>
      </w:divBdr>
    </w:div>
    <w:div w:id="1837960095">
      <w:bodyDiv w:val="1"/>
      <w:marLeft w:val="0"/>
      <w:marRight w:val="0"/>
      <w:marTop w:val="0"/>
      <w:marBottom w:val="0"/>
      <w:divBdr>
        <w:top w:val="none" w:sz="0" w:space="0" w:color="auto"/>
        <w:left w:val="none" w:sz="0" w:space="0" w:color="auto"/>
        <w:bottom w:val="none" w:sz="0" w:space="0" w:color="auto"/>
        <w:right w:val="none" w:sz="0" w:space="0" w:color="auto"/>
      </w:divBdr>
    </w:div>
    <w:div w:id="1883247496">
      <w:bodyDiv w:val="1"/>
      <w:marLeft w:val="0"/>
      <w:marRight w:val="0"/>
      <w:marTop w:val="0"/>
      <w:marBottom w:val="0"/>
      <w:divBdr>
        <w:top w:val="none" w:sz="0" w:space="0" w:color="auto"/>
        <w:left w:val="none" w:sz="0" w:space="0" w:color="auto"/>
        <w:bottom w:val="none" w:sz="0" w:space="0" w:color="auto"/>
        <w:right w:val="none" w:sz="0" w:space="0" w:color="auto"/>
      </w:divBdr>
    </w:div>
    <w:div w:id="19036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11.2020 12:57:25"/>
    <f:field ref="objchangedby" par="" text="Administrator, System"/>
    <f:field ref="objmodifiedat" par="" text="16.11.2020 12:57: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F61D879-E08A-4712-96C5-A5A56ECB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4893</Words>
  <Characters>27893</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2022-12-02T07:18:00Z</dcterms:created>
  <dcterms:modified xsi:type="dcterms:W3CDTF">2022-12-02T07:18:00Z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nariadenia vlády Slovenskej republiky, ktorým sa mení a&amp;nbsp;dopĺňa nariadenie vlády Slovenskej republiky č. 668/2004 Z. z. o rozdeľovaní výnosu dane z&amp;nbsp;príjmov územnej samospráve v</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Milan Lipnický</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668/2004 Z. z. o rozdeľovaní výnosu dane z príjmov územnej samospráve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Iniciatívny materiál - návrh Ministerstva školstva, vedy, výskumu a športu Slovenskej republiky</vt:lpwstr>
  </property>
  <property fmtid="{D5CDD505-2E9C-101B-9397-08002B2CF9AE}" pid="22" name="FSC#SKEDITIONSLOVLEX@103.510:plnynazovpredpis">
    <vt:lpwstr> Nariadenie vlády  Slovenskej republiky, ktorým sa mení a dopĺňa nariadenie vlády Slovenskej republiky č. 668/2004 Z. z. o rozdeľovaní výnosu dane z príjmov územnej samospráve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MF/017350/2020-422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LP/2020/462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je nulový variant, t. j. neprijatie právneho predpisu, čo by znamenalo:-	nevytvorenie samostatného koeficientu pre deti so ŠVVP v „bežnej“ materskej škole a nezohľadnenie vyšších nákladov na deti so ŠVVP,</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Referent</vt:lpwstr>
  </property>
  <property fmtid="{D5CDD505-2E9C-101B-9397-08002B2CF9AE}" pid="138" name="FSC#SKEDITIONSLOVLEX@103.510:funkciaPredAkuzativ">
    <vt:lpwstr>referenta</vt:lpwstr>
  </property>
  <property fmtid="{D5CDD505-2E9C-101B-9397-08002B2CF9AE}" pid="139" name="FSC#SKEDITIONSLOVLEX@103.510:funkciaPredDativ">
    <vt:lpwstr>referentovi</vt:lpwstr>
  </property>
  <property fmtid="{D5CDD505-2E9C-101B-9397-08002B2CF9AE}" pid="140" name="FSC#SKEDITIONSLOVLEX@103.510:funkciaZodpPred">
    <vt:lpwstr>podpredseda vlády a minister financií SR</vt:lpwstr>
  </property>
  <property fmtid="{D5CDD505-2E9C-101B-9397-08002B2CF9AE}" pid="141" name="FSC#SKEDITIONSLOVLEX@103.510:funkciaZodpPredAkuzativ">
    <vt:lpwstr>podpredsedu vlády a ministra financií SR</vt:lpwstr>
  </property>
  <property fmtid="{D5CDD505-2E9C-101B-9397-08002B2CF9AE}" pid="142" name="FSC#SKEDITIONSLOVLEX@103.510:funkciaZodpPredDativ">
    <vt:lpwstr>podpredsedovi vlády a ministrovi financií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podpredseda vlády a minister financií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financií Slovenskej republiky predkladá na rokovanie vlády Slovenskej republiky návrh nariadenia vlády, ktorým sa mení a&amp;nbsp;dopĺňa nariadenie vlády Slovenskej republiky&amp;nbsp;č. 668/2004 Z. z. o rozdeľovaní vý</vt:lpwstr>
  </property>
  <property fmtid="{D5CDD505-2E9C-101B-9397-08002B2CF9AE}" pid="149" name="FSC#COOSYSTEM@1.1:Container">
    <vt:lpwstr>COO.2145.1000.3.4105070</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16. 11. 2020</vt:lpwstr>
  </property>
</Properties>
</file>