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7085D" w14:textId="1C6F9668" w:rsidR="00244F37" w:rsidRPr="007947D4" w:rsidRDefault="00244F37" w:rsidP="004A7193">
      <w:pPr>
        <w:autoSpaceDE w:val="0"/>
        <w:autoSpaceDN w:val="0"/>
        <w:spacing w:after="120" w:line="240" w:lineRule="auto"/>
        <w:ind w:left="3538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97A08">
        <w:rPr>
          <w:rFonts w:ascii="Times New Roman" w:eastAsia="Times New Roman" w:hAnsi="Times New Roman"/>
          <w:b/>
          <w:sz w:val="24"/>
          <w:szCs w:val="24"/>
          <w:lang w:eastAsia="sk-SK"/>
        </w:rPr>
        <w:t>Predkladacia správa</w:t>
      </w:r>
    </w:p>
    <w:p w14:paraId="0A389348" w14:textId="77777777" w:rsidR="00244F37" w:rsidRPr="00E97A08" w:rsidRDefault="00244F37" w:rsidP="00244F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691420E" w14:textId="026A5ABA" w:rsidR="00212854" w:rsidRPr="00212854" w:rsidRDefault="00212854" w:rsidP="00212854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Návrh nariadenia vlády Slovenskej republiky, ktorým sa mení a dopĺňa nariadenie vlády Slovenskej republiky č. 195/2018 Z. z., kt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orým sa ustanovujú podmienky na </w:t>
      </w: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poskytnutie investičnej pomoci, maximálna intenzita investičnej pomoci a maximálna výška investičnej pomoci v regiónoch Slovenskej republiky v znení neskorších predpisov (ďalej len „návrh nariadenia“) sa predkladá ako iniciatívny materiál.</w:t>
      </w:r>
    </w:p>
    <w:p w14:paraId="2D9FE908" w14:textId="74E0DA52" w:rsidR="00212854" w:rsidRPr="00212854" w:rsidRDefault="00212854" w:rsidP="00212854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Návrh nariadenia reaguje na energetickú krízu a 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ej negatívne dôsledky, ktoré sa </w:t>
      </w: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prejavujú aj v podnikateľskom sektore. Jedným z negatívnych dôsledkov energetickej krízy je znížená schopnosť podnikateľov realizovať nové investície, prípadne zvýšená opatrnosť podnikateľov v oblasti nových investičných aktivít.</w:t>
      </w:r>
    </w:p>
    <w:p w14:paraId="6ABB987E" w14:textId="006267A3" w:rsidR="00212854" w:rsidRPr="00212854" w:rsidRDefault="00212854" w:rsidP="00212854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Jedným zo spôsobov ako stimulovať podnikateľov k novým investíciám na Slovensku je dočasné zmiernenie vybraných podmienok na poskytnutie regionálnej investičnej pomoci, ktorých minimálne hodnoty sú ustanovené nariadení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 vlády Slovenskej republiky č. </w:t>
      </w: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195/2018 Z. z., ktorým sa ustanovujú podmienky na poskytnutie investičnej pomoci, maximálna intenzita investičnej pomoci a maximálna výška investičnej pomoci v regiónoch Slovenskej republiky v znení neskorších predpisov.</w:t>
      </w:r>
    </w:p>
    <w:p w14:paraId="39D609A4" w14:textId="1D2D27E5" w:rsidR="00212854" w:rsidRPr="00212854" w:rsidRDefault="00212854" w:rsidP="00212854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V tejto súvislosti sa taktiež navrhuje dočasne upustiť od delenia investičných zámerov na zámery realizované v prioritnej oblasti priemyselnej vý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roby, technologických centier a </w:t>
      </w: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centier podnikových služieb a zámery realizované v ostatných (nep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rioritných) oblastiach. V </w:t>
      </w: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dôsledku uvedeného sa bude pri posudzovaní regionálneho prínosu investičného zámeru hľadieť na všetky zámery ako by boli realizované v prioritnej oblasti.</w:t>
      </w:r>
    </w:p>
    <w:p w14:paraId="633CB9AF" w14:textId="42E5E0E5" w:rsidR="00212854" w:rsidRPr="00212854" w:rsidRDefault="00212854" w:rsidP="00212854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Uvedené je obsiahnuté v návrhu nariadenia, pričom ambíciou navrhovaných zmien nie je poskytnutie podpory nad rámec iných opatrení vlády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prijatých, resp. plánovaných v </w:t>
      </w: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súvislosti s energetickou krízou, ale výlučne stimulácia podnikateľov k realizácii nových investícií v Slovenskej republike počas trvania energetickej krízy, resp. jej negatívnych dôsledkov. Navrhované zmeny prispejú k podpore hospo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dárskeho rozvoja v súvislosti s </w:t>
      </w: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ozdravením ekonomiky.</w:t>
      </w:r>
    </w:p>
    <w:p w14:paraId="2BAC5800" w14:textId="58EA5033" w:rsidR="00212854" w:rsidRPr="00212854" w:rsidRDefault="00212854" w:rsidP="00212854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 xml:space="preserve">Navrhovaná úprava nie je novým riešením krízovej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situácie, ale ide o riešenie vo </w:t>
      </w: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 xml:space="preserve">veľkom rozsahu prevzaté z nariadenia vlády Slovenskej republiky č. 429/2020 Z. z., resp. nariadenia vlády Slovenskej republiky č. 473/2021 Z. z., ktoré reagovali na situáciu spôsobenú pandémiou COVID-19. </w:t>
      </w:r>
    </w:p>
    <w:p w14:paraId="0DB8C149" w14:textId="70E327D3" w:rsidR="00212854" w:rsidRPr="00212854" w:rsidRDefault="00212854" w:rsidP="00212854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Navrhovaná úprava je v úplnosti v súlade s pravidlami štátnej pomoci ustanovenými predpismi Európskej únie vrátane nariadenia Komisie (EÚ)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č. 651/2014 zo 17. júna 2014 o </w:t>
      </w: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vyhlásení určitých kategórií pomoci za zlučiteľné s vnút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orným trhom podľa článkov 107 a </w:t>
      </w: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108 zmluvy (Ú. v. EÚ L 187, 26. 6. 2014) v platnom znení.</w:t>
      </w:r>
    </w:p>
    <w:p w14:paraId="03DBB35D" w14:textId="75A7C21E" w:rsidR="00212854" w:rsidRPr="00212854" w:rsidRDefault="00212854" w:rsidP="00212854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Návrhom nariadenia sa zavádza aj zmena, ktorá nesúvi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sí s energetickou krízou. Ide o </w:t>
      </w: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zmenu spočívajúcu v nahradení doteraz použ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ívaných slovných spojení „miera </w:t>
      </w: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 xml:space="preserve">nezamestnanosti“ a „priemerná miera evidovanej nezamestnanosti“ slovnými spojeniami „podiel disponibilných uchádzačov o zamestnanie“ a „priemerný podiel disponibilných uchádzačov o zamestnanie“, ktorá nadväzuje na </w:t>
      </w:r>
      <w:r w:rsidR="00DE7313">
        <w:rPr>
          <w:rFonts w:ascii="Times New Roman" w:eastAsia="Times New Roman" w:hAnsi="Times New Roman"/>
          <w:sz w:val="24"/>
          <w:szCs w:val="24"/>
          <w:lang w:eastAsia="sk-SK"/>
        </w:rPr>
        <w:t>novelizáciu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zákona </w:t>
      </w:r>
      <w:r w:rsidR="00527D0B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k-SK"/>
        </w:rPr>
        <w:t>č. 5/2004 Z. z. o </w:t>
      </w: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službách zamestnanosti a o zmene a doplnení nie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ktorých zákonov </w:t>
      </w:r>
      <w:r w:rsidR="00136E23">
        <w:rPr>
          <w:rFonts w:ascii="Times New Roman" w:eastAsia="Times New Roman" w:hAnsi="Times New Roman"/>
          <w:sz w:val="24"/>
          <w:szCs w:val="24"/>
          <w:lang w:eastAsia="sk-SK"/>
        </w:rPr>
        <w:t xml:space="preserve">v znení neskorších predpisov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290AF6">
        <w:rPr>
          <w:rFonts w:ascii="Times New Roman" w:eastAsia="Times New Roman" w:hAnsi="Times New Roman"/>
          <w:sz w:val="24"/>
          <w:szCs w:val="24"/>
          <w:lang w:eastAsia="sk-SK"/>
        </w:rPr>
        <w:t xml:space="preserve">6. 12. 2022 schválená </w:t>
      </w: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 xml:space="preserve">Národnou radou Slovenskej republiky, účinnosť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plánovaná od </w:t>
      </w: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1. januára 2023).</w:t>
      </w:r>
    </w:p>
    <w:p w14:paraId="39514AA4" w14:textId="3A89056B" w:rsidR="00F87585" w:rsidRDefault="00F87585" w:rsidP="00212854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7585">
        <w:rPr>
          <w:rFonts w:ascii="Times New Roman" w:eastAsia="Times New Roman" w:hAnsi="Times New Roman"/>
          <w:sz w:val="24"/>
          <w:szCs w:val="24"/>
          <w:lang w:eastAsia="sk-SK"/>
        </w:rPr>
        <w:t xml:space="preserve">Návrh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nariadenia</w:t>
      </w:r>
      <w:r w:rsidRPr="00F8758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nebude</w:t>
      </w:r>
      <w:r w:rsidRPr="00F8758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B38AE">
        <w:rPr>
          <w:rFonts w:ascii="Times New Roman" w:eastAsia="Times New Roman" w:hAnsi="Times New Roman"/>
          <w:sz w:val="24"/>
          <w:szCs w:val="24"/>
          <w:lang w:eastAsia="sk-SK"/>
        </w:rPr>
        <w:t>predmetom</w:t>
      </w:r>
      <w:r w:rsidRPr="00F87585">
        <w:rPr>
          <w:rFonts w:ascii="Times New Roman" w:eastAsia="Times New Roman" w:hAnsi="Times New Roman"/>
          <w:sz w:val="24"/>
          <w:szCs w:val="24"/>
          <w:lang w:eastAsia="sk-SK"/>
        </w:rPr>
        <w:t xml:space="preserve"> vnútrokomunitárne</w:t>
      </w:r>
      <w:r w:rsidR="000B38AE">
        <w:rPr>
          <w:rFonts w:ascii="Times New Roman" w:eastAsia="Times New Roman" w:hAnsi="Times New Roman"/>
          <w:sz w:val="24"/>
          <w:szCs w:val="24"/>
          <w:lang w:eastAsia="sk-SK"/>
        </w:rPr>
        <w:t>ho</w:t>
      </w:r>
      <w:r w:rsidRPr="00F87585">
        <w:rPr>
          <w:rFonts w:ascii="Times New Roman" w:eastAsia="Times New Roman" w:hAnsi="Times New Roman"/>
          <w:sz w:val="24"/>
          <w:szCs w:val="24"/>
          <w:lang w:eastAsia="sk-SK"/>
        </w:rPr>
        <w:t xml:space="preserve"> pripomienkové</w:t>
      </w:r>
      <w:r w:rsidR="000B38AE">
        <w:rPr>
          <w:rFonts w:ascii="Times New Roman" w:eastAsia="Times New Roman" w:hAnsi="Times New Roman"/>
          <w:sz w:val="24"/>
          <w:szCs w:val="24"/>
          <w:lang w:eastAsia="sk-SK"/>
        </w:rPr>
        <w:t>ho konania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E0494CD" w14:textId="32B9607C" w:rsidR="005468E7" w:rsidRDefault="005468E7" w:rsidP="00212854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A7193">
        <w:rPr>
          <w:rFonts w:ascii="Times New Roman" w:hAnsi="Times New Roman"/>
          <w:sz w:val="24"/>
          <w:szCs w:val="24"/>
        </w:rPr>
        <w:lastRenderedPageBreak/>
        <w:t>Návrh nariadenia bol predmetom medzirezortného pripomienkového konania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109A559" w14:textId="732C1A94" w:rsidR="005A2567" w:rsidRDefault="00212854" w:rsidP="00212854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 xml:space="preserve">Dátum účinnosti nariadenia </w:t>
      </w:r>
      <w:r w:rsidR="008D4A6B">
        <w:rPr>
          <w:rFonts w:ascii="Times New Roman" w:eastAsia="Times New Roman" w:hAnsi="Times New Roman"/>
          <w:sz w:val="24"/>
          <w:szCs w:val="24"/>
          <w:lang w:eastAsia="sk-SK"/>
        </w:rPr>
        <w:t xml:space="preserve">vlády </w:t>
      </w:r>
      <w:r w:rsidRPr="00212854">
        <w:rPr>
          <w:rFonts w:ascii="Times New Roman" w:eastAsia="Times New Roman" w:hAnsi="Times New Roman"/>
          <w:sz w:val="24"/>
          <w:szCs w:val="24"/>
          <w:lang w:eastAsia="sk-SK"/>
        </w:rPr>
        <w:t>sa navrhuje na 1. januára 2023.</w:t>
      </w:r>
    </w:p>
    <w:p w14:paraId="5A6E55F4" w14:textId="10CD7230" w:rsidR="004A7193" w:rsidRPr="004A7193" w:rsidRDefault="004A7193" w:rsidP="004A7193">
      <w:pPr>
        <w:spacing w:after="1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A7193" w:rsidRPr="004A7193" w:rsidSect="004A7193"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688A3" w14:textId="77777777" w:rsidR="00814EC5" w:rsidRDefault="00814EC5" w:rsidP="00220F83">
      <w:pPr>
        <w:spacing w:after="0" w:line="240" w:lineRule="auto"/>
      </w:pPr>
      <w:r>
        <w:separator/>
      </w:r>
    </w:p>
  </w:endnote>
  <w:endnote w:type="continuationSeparator" w:id="0">
    <w:p w14:paraId="09F60BBB" w14:textId="77777777" w:rsidR="00814EC5" w:rsidRDefault="00814EC5" w:rsidP="0022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80355" w14:textId="77777777" w:rsidR="00814EC5" w:rsidRDefault="00814EC5" w:rsidP="00220F83">
      <w:pPr>
        <w:spacing w:after="0" w:line="240" w:lineRule="auto"/>
      </w:pPr>
      <w:r>
        <w:separator/>
      </w:r>
    </w:p>
  </w:footnote>
  <w:footnote w:type="continuationSeparator" w:id="0">
    <w:p w14:paraId="5985A0F3" w14:textId="77777777" w:rsidR="00814EC5" w:rsidRDefault="00814EC5" w:rsidP="00220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37"/>
    <w:rsid w:val="00024068"/>
    <w:rsid w:val="00095E9C"/>
    <w:rsid w:val="000A47AB"/>
    <w:rsid w:val="000B38AE"/>
    <w:rsid w:val="000F40ED"/>
    <w:rsid w:val="00110D96"/>
    <w:rsid w:val="00126B48"/>
    <w:rsid w:val="001367B0"/>
    <w:rsid w:val="00136E23"/>
    <w:rsid w:val="00146F66"/>
    <w:rsid w:val="001C00D9"/>
    <w:rsid w:val="001D5B57"/>
    <w:rsid w:val="001F1D9E"/>
    <w:rsid w:val="001F3C23"/>
    <w:rsid w:val="001F51E2"/>
    <w:rsid w:val="00204356"/>
    <w:rsid w:val="00205E17"/>
    <w:rsid w:val="00212854"/>
    <w:rsid w:val="00220F83"/>
    <w:rsid w:val="00244F37"/>
    <w:rsid w:val="002551FC"/>
    <w:rsid w:val="00256572"/>
    <w:rsid w:val="00266FAE"/>
    <w:rsid w:val="00290AF6"/>
    <w:rsid w:val="002A4A4F"/>
    <w:rsid w:val="002B1D75"/>
    <w:rsid w:val="002B7731"/>
    <w:rsid w:val="002D4D90"/>
    <w:rsid w:val="002E455D"/>
    <w:rsid w:val="002F4C99"/>
    <w:rsid w:val="00305AC6"/>
    <w:rsid w:val="003171EF"/>
    <w:rsid w:val="003219A7"/>
    <w:rsid w:val="00323B72"/>
    <w:rsid w:val="00324ECB"/>
    <w:rsid w:val="00333359"/>
    <w:rsid w:val="003600B6"/>
    <w:rsid w:val="003602A7"/>
    <w:rsid w:val="00367391"/>
    <w:rsid w:val="00367DFB"/>
    <w:rsid w:val="003709E7"/>
    <w:rsid w:val="003E6B26"/>
    <w:rsid w:val="003F6615"/>
    <w:rsid w:val="00405143"/>
    <w:rsid w:val="004249C3"/>
    <w:rsid w:val="00436846"/>
    <w:rsid w:val="00451830"/>
    <w:rsid w:val="004518DE"/>
    <w:rsid w:val="00456644"/>
    <w:rsid w:val="0047020B"/>
    <w:rsid w:val="004A6E72"/>
    <w:rsid w:val="004A7193"/>
    <w:rsid w:val="004C506D"/>
    <w:rsid w:val="004D5D9B"/>
    <w:rsid w:val="004F08A8"/>
    <w:rsid w:val="004F3C02"/>
    <w:rsid w:val="0051590E"/>
    <w:rsid w:val="00515F03"/>
    <w:rsid w:val="00527D0B"/>
    <w:rsid w:val="00535537"/>
    <w:rsid w:val="00543809"/>
    <w:rsid w:val="005468E7"/>
    <w:rsid w:val="00550493"/>
    <w:rsid w:val="005568DB"/>
    <w:rsid w:val="0056776E"/>
    <w:rsid w:val="00567AE2"/>
    <w:rsid w:val="00596024"/>
    <w:rsid w:val="005A2567"/>
    <w:rsid w:val="005B26C3"/>
    <w:rsid w:val="005D4C26"/>
    <w:rsid w:val="005F06FB"/>
    <w:rsid w:val="00604DA6"/>
    <w:rsid w:val="00647A39"/>
    <w:rsid w:val="00650399"/>
    <w:rsid w:val="006575F4"/>
    <w:rsid w:val="006617CB"/>
    <w:rsid w:val="006B541B"/>
    <w:rsid w:val="006C7934"/>
    <w:rsid w:val="006D7481"/>
    <w:rsid w:val="0070772D"/>
    <w:rsid w:val="00707CC1"/>
    <w:rsid w:val="007101F3"/>
    <w:rsid w:val="007141A4"/>
    <w:rsid w:val="00735E38"/>
    <w:rsid w:val="00753140"/>
    <w:rsid w:val="007537CB"/>
    <w:rsid w:val="00755B51"/>
    <w:rsid w:val="00772E0C"/>
    <w:rsid w:val="00776D1B"/>
    <w:rsid w:val="00790D76"/>
    <w:rsid w:val="007947D4"/>
    <w:rsid w:val="007B5395"/>
    <w:rsid w:val="007F09A5"/>
    <w:rsid w:val="00803C9E"/>
    <w:rsid w:val="00805A8A"/>
    <w:rsid w:val="00813D67"/>
    <w:rsid w:val="00814EC5"/>
    <w:rsid w:val="0083324B"/>
    <w:rsid w:val="00847F9C"/>
    <w:rsid w:val="00861A2D"/>
    <w:rsid w:val="00864017"/>
    <w:rsid w:val="008836BA"/>
    <w:rsid w:val="00883F8A"/>
    <w:rsid w:val="00886850"/>
    <w:rsid w:val="008A72C0"/>
    <w:rsid w:val="008B541E"/>
    <w:rsid w:val="008B61DB"/>
    <w:rsid w:val="008D4A6B"/>
    <w:rsid w:val="008E411D"/>
    <w:rsid w:val="008F1769"/>
    <w:rsid w:val="00904B51"/>
    <w:rsid w:val="00916278"/>
    <w:rsid w:val="00993BB1"/>
    <w:rsid w:val="009B18DE"/>
    <w:rsid w:val="009C5634"/>
    <w:rsid w:val="00A675E9"/>
    <w:rsid w:val="00A869D4"/>
    <w:rsid w:val="00AA02AB"/>
    <w:rsid w:val="00AB6E0D"/>
    <w:rsid w:val="00AD54C0"/>
    <w:rsid w:val="00B03D0C"/>
    <w:rsid w:val="00B37C3C"/>
    <w:rsid w:val="00B51804"/>
    <w:rsid w:val="00B5224E"/>
    <w:rsid w:val="00B81E05"/>
    <w:rsid w:val="00BC2263"/>
    <w:rsid w:val="00BE3233"/>
    <w:rsid w:val="00C215A5"/>
    <w:rsid w:val="00C226E9"/>
    <w:rsid w:val="00C737B0"/>
    <w:rsid w:val="00C760DF"/>
    <w:rsid w:val="00C953E4"/>
    <w:rsid w:val="00C957E1"/>
    <w:rsid w:val="00CF15EA"/>
    <w:rsid w:val="00CF4D4E"/>
    <w:rsid w:val="00CF56B4"/>
    <w:rsid w:val="00D235CC"/>
    <w:rsid w:val="00D324F2"/>
    <w:rsid w:val="00D34645"/>
    <w:rsid w:val="00D573A4"/>
    <w:rsid w:val="00D71D6F"/>
    <w:rsid w:val="00D77676"/>
    <w:rsid w:val="00D8675A"/>
    <w:rsid w:val="00DC1E8B"/>
    <w:rsid w:val="00DC6851"/>
    <w:rsid w:val="00DE7313"/>
    <w:rsid w:val="00DF0DA2"/>
    <w:rsid w:val="00DF5392"/>
    <w:rsid w:val="00E15A12"/>
    <w:rsid w:val="00E4232C"/>
    <w:rsid w:val="00E5032C"/>
    <w:rsid w:val="00E55D62"/>
    <w:rsid w:val="00E56DC6"/>
    <w:rsid w:val="00E627EF"/>
    <w:rsid w:val="00E942ED"/>
    <w:rsid w:val="00E97A08"/>
    <w:rsid w:val="00ED1A7C"/>
    <w:rsid w:val="00ED4936"/>
    <w:rsid w:val="00ED4FC9"/>
    <w:rsid w:val="00F06140"/>
    <w:rsid w:val="00F117A3"/>
    <w:rsid w:val="00F26C74"/>
    <w:rsid w:val="00F35EF9"/>
    <w:rsid w:val="00F35F5E"/>
    <w:rsid w:val="00F5079C"/>
    <w:rsid w:val="00F77BED"/>
    <w:rsid w:val="00F87585"/>
    <w:rsid w:val="00F9373F"/>
    <w:rsid w:val="00F9410E"/>
    <w:rsid w:val="00F9737F"/>
    <w:rsid w:val="00FB6C1F"/>
    <w:rsid w:val="00FE3DB0"/>
    <w:rsid w:val="00FF3B0B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544A874"/>
  <w15:docId w15:val="{E826554C-CAA3-40DC-9261-9221A18B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4F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B53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53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5395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53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5395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395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2A4A4F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2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0F8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2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0F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0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0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22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51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36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64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16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9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4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3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47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43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0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1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49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1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4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4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0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80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39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36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9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2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44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44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0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4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0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63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7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5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1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8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9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1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1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5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73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65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5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96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1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14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62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1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86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74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1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4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8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9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6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598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3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8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8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8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6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35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0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24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69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0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0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32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4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197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2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0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48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47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8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74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97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06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5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6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15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224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1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140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0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6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36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59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94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01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3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1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34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36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48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3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99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82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24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7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93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91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01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56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3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2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83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7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317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2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8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7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03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8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0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09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5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7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0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52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48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2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7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9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32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7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6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1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7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6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1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4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42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48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8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89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54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4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94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1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2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54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19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7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41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1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14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2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5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8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4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7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1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59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63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66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0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79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2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8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08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3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34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3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8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0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8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21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4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99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99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93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0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6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0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06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40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6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22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92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0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9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4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91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10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5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35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0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3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03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166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90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6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9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8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14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3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35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25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55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1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3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01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6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9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72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2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41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8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63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28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62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85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5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9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6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54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4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17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7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8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2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5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9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4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3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70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98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97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25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21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37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3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8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33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0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07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17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7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6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5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00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7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55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7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9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46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21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2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2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05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47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03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4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7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4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51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4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04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93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7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2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144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92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7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2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78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295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90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1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7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3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57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02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58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04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24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7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75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2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79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1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28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59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3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76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82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4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84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15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3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FBCD-ADBD-4011-A483-6172C922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2017-02-23T12:04:00Z</cp:lastPrinted>
  <dcterms:created xsi:type="dcterms:W3CDTF">2022-09-12T11:36:00Z</dcterms:created>
  <dcterms:modified xsi:type="dcterms:W3CDTF">2022-12-07T14:16:00Z</dcterms:modified>
</cp:coreProperties>
</file>