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C0738" w14:textId="77777777" w:rsidR="00D85AEE" w:rsidRPr="002D58CF" w:rsidRDefault="00D85AEE" w:rsidP="00D85AEE">
      <w:pPr>
        <w:jc w:val="center"/>
      </w:pPr>
      <w:r w:rsidRPr="002D58CF">
        <w:t>(Návrh)</w:t>
      </w:r>
    </w:p>
    <w:p w14:paraId="2C4DDCAA" w14:textId="77777777" w:rsidR="00D85AEE" w:rsidRPr="002D58CF" w:rsidRDefault="00D85AEE" w:rsidP="00D85AEE"/>
    <w:p w14:paraId="42174032" w14:textId="77777777" w:rsidR="00D85AEE" w:rsidRPr="002D58CF" w:rsidRDefault="00D85AEE" w:rsidP="00D85AEE">
      <w:pPr>
        <w:jc w:val="center"/>
        <w:rPr>
          <w:b/>
          <w:spacing w:val="80"/>
        </w:rPr>
      </w:pPr>
      <w:r w:rsidRPr="002D58CF">
        <w:rPr>
          <w:b/>
          <w:spacing w:val="80"/>
        </w:rPr>
        <w:t>VYHLÁŠKA</w:t>
      </w:r>
    </w:p>
    <w:p w14:paraId="1106A139" w14:textId="77777777" w:rsidR="00D85AEE" w:rsidRPr="002D58CF" w:rsidRDefault="00D85AEE" w:rsidP="00D85AEE">
      <w:pPr>
        <w:jc w:val="center"/>
        <w:rPr>
          <w:b/>
        </w:rPr>
      </w:pPr>
      <w:r w:rsidRPr="002D58CF">
        <w:rPr>
          <w:b/>
        </w:rPr>
        <w:t>Ministerstva dopravy a výstavby Slovenskej republiky</w:t>
      </w:r>
    </w:p>
    <w:p w14:paraId="4663C021" w14:textId="77777777" w:rsidR="00D85AEE" w:rsidRPr="002D58CF" w:rsidRDefault="00D85AEE" w:rsidP="00D85AEE"/>
    <w:p w14:paraId="7BCE8335" w14:textId="4F69E33E" w:rsidR="00D85AEE" w:rsidRPr="002D58CF" w:rsidRDefault="00D85AEE" w:rsidP="00D85AEE">
      <w:pPr>
        <w:jc w:val="center"/>
      </w:pPr>
      <w:r w:rsidRPr="002D58CF">
        <w:t xml:space="preserve">z </w:t>
      </w:r>
      <w:r>
        <w:t>..... 202</w:t>
      </w:r>
      <w:r w:rsidR="00104B25">
        <w:t>3</w:t>
      </w:r>
      <w:r w:rsidRPr="002D58CF">
        <w:t>,</w:t>
      </w:r>
    </w:p>
    <w:p w14:paraId="3C8C848F" w14:textId="77777777" w:rsidR="00D85AEE" w:rsidRPr="002D58CF" w:rsidRDefault="00D85AEE" w:rsidP="00D85AEE">
      <w:pPr>
        <w:rPr>
          <w:b/>
        </w:rPr>
      </w:pPr>
    </w:p>
    <w:p w14:paraId="75C648F9" w14:textId="35EBD418" w:rsidR="00D85AEE" w:rsidRPr="005A4523" w:rsidRDefault="00D85AEE" w:rsidP="00D85AEE">
      <w:pPr>
        <w:jc w:val="center"/>
        <w:rPr>
          <w:b/>
          <w:bCs/>
        </w:rPr>
      </w:pPr>
      <w:r w:rsidRPr="005A4523">
        <w:rPr>
          <w:b/>
          <w:bCs/>
        </w:rPr>
        <w:t xml:space="preserve">ktorou sa ustanovujú </w:t>
      </w:r>
      <w:r w:rsidR="00885A6C" w:rsidRPr="00885A6C">
        <w:rPr>
          <w:b/>
          <w:bCs/>
        </w:rPr>
        <w:t>osobitné podmienky vykonávania letov bezpilotnými lietadlami a bezpilotnými leteckými systémami vo vzdušnom priestore a podmienky používania vzdušného priestoru U-space</w:t>
      </w:r>
    </w:p>
    <w:p w14:paraId="52EA6F4B" w14:textId="77777777" w:rsidR="00D85AEE" w:rsidRDefault="00D85AEE" w:rsidP="00D85AEE">
      <w:pPr>
        <w:jc w:val="both"/>
      </w:pPr>
    </w:p>
    <w:p w14:paraId="06BC6D63" w14:textId="751F6577" w:rsidR="00D85AEE" w:rsidRPr="00C81C7C" w:rsidRDefault="00D85AEE" w:rsidP="00D85AEE">
      <w:pPr>
        <w:ind w:firstLine="708"/>
        <w:jc w:val="both"/>
      </w:pPr>
      <w:r w:rsidRPr="00C81C7C">
        <w:t>Ministerstvo dopravy</w:t>
      </w:r>
      <w:r>
        <w:t xml:space="preserve"> a</w:t>
      </w:r>
      <w:r w:rsidRPr="00C81C7C">
        <w:t xml:space="preserve"> výstavby Slovenskej republiky podľa </w:t>
      </w:r>
      <w:r w:rsidRPr="00885A6C">
        <w:t>§ </w:t>
      </w:r>
      <w:r w:rsidR="00215D22">
        <w:t>11</w:t>
      </w:r>
      <w:r w:rsidR="00885A6C" w:rsidRPr="00885A6C">
        <w:t xml:space="preserve"> </w:t>
      </w:r>
      <w:r w:rsidRPr="00885A6C">
        <w:t>ods.</w:t>
      </w:r>
      <w:r w:rsidR="00366D94">
        <w:t> </w:t>
      </w:r>
      <w:r w:rsidR="00215D22">
        <w:t>8</w:t>
      </w:r>
      <w:r w:rsidR="00885A6C" w:rsidRPr="00885A6C">
        <w:t xml:space="preserve"> </w:t>
      </w:r>
      <w:r w:rsidRPr="00885A6C">
        <w:t>zákona</w:t>
      </w:r>
      <w:r w:rsidRPr="00C81C7C">
        <w:t xml:space="preserve"> č.</w:t>
      </w:r>
      <w:r>
        <w:t> </w:t>
      </w:r>
      <w:r w:rsidR="00885A6C">
        <w:t>.../202</w:t>
      </w:r>
      <w:r w:rsidR="00EF222A">
        <w:t>3</w:t>
      </w:r>
      <w:bookmarkStart w:id="0" w:name="_GoBack"/>
      <w:bookmarkEnd w:id="0"/>
      <w:r w:rsidR="00885A6C">
        <w:t> </w:t>
      </w:r>
      <w:r w:rsidRPr="00C81C7C">
        <w:t>Z.</w:t>
      </w:r>
      <w:r>
        <w:t> </w:t>
      </w:r>
      <w:r w:rsidRPr="00C81C7C">
        <w:t>z. o</w:t>
      </w:r>
      <w:r>
        <w:t> </w:t>
      </w:r>
      <w:r w:rsidRPr="00C81C7C">
        <w:t>civilnom letectve (letecký zákon) a</w:t>
      </w:r>
      <w:r>
        <w:t> </w:t>
      </w:r>
      <w:r w:rsidRPr="00C81C7C">
        <w:t>o</w:t>
      </w:r>
      <w:r>
        <w:t> </w:t>
      </w:r>
      <w:r w:rsidRPr="00C81C7C">
        <w:t>zmene a</w:t>
      </w:r>
      <w:r>
        <w:t> </w:t>
      </w:r>
      <w:r w:rsidRPr="00C81C7C">
        <w:t xml:space="preserve">doplnení niektorých zákonov (ďalej len „zákon“) ustanovuje: </w:t>
      </w:r>
    </w:p>
    <w:p w14:paraId="05BD19FA" w14:textId="77777777" w:rsidR="00D85AEE" w:rsidRDefault="00D85AEE" w:rsidP="00D85AEE">
      <w:pPr>
        <w:jc w:val="both"/>
      </w:pPr>
    </w:p>
    <w:p w14:paraId="0A683D26" w14:textId="77777777" w:rsidR="00384447" w:rsidRPr="00AE1CA7" w:rsidRDefault="00384447" w:rsidP="00384447">
      <w:pPr>
        <w:jc w:val="both"/>
      </w:pPr>
      <w:r w:rsidRPr="00AE1CA7">
        <w:t xml:space="preserve">§ 1 </w:t>
      </w:r>
      <w:r>
        <w:t>Základné pojmy</w:t>
      </w:r>
    </w:p>
    <w:p w14:paraId="5BFE8763" w14:textId="77777777" w:rsidR="00384447" w:rsidRDefault="00384447" w:rsidP="00384447">
      <w:pPr>
        <w:jc w:val="both"/>
      </w:pPr>
    </w:p>
    <w:p w14:paraId="4E9CBDBA" w14:textId="77777777" w:rsidR="00384447" w:rsidRDefault="00384447" w:rsidP="00384447">
      <w:pPr>
        <w:jc w:val="both"/>
      </w:pPr>
      <w:r w:rsidRPr="00AE1CA7">
        <w:t xml:space="preserve">§ 2 </w:t>
      </w:r>
      <w:r>
        <w:t>Z</w:t>
      </w:r>
      <w:r w:rsidRPr="00AE1CA7">
        <w:t>ákladné ustanovenia</w:t>
      </w:r>
    </w:p>
    <w:p w14:paraId="6E275D76" w14:textId="77777777" w:rsidR="00384447" w:rsidRDefault="00384447" w:rsidP="00384447">
      <w:pPr>
        <w:jc w:val="both"/>
      </w:pPr>
    </w:p>
    <w:p w14:paraId="77397059" w14:textId="77777777" w:rsidR="00384447" w:rsidRDefault="00384447" w:rsidP="00384447">
      <w:pPr>
        <w:jc w:val="both"/>
      </w:pPr>
      <w:r w:rsidRPr="002138A2">
        <w:t xml:space="preserve">§ 3 </w:t>
      </w:r>
      <w:r>
        <w:t>Hranice vzdialeností a výšok pre koordináciu v riadenom vzdušnom priestore</w:t>
      </w:r>
    </w:p>
    <w:p w14:paraId="71980987" w14:textId="77777777" w:rsidR="00384447" w:rsidRDefault="00384447" w:rsidP="00384447">
      <w:pPr>
        <w:jc w:val="both"/>
      </w:pPr>
    </w:p>
    <w:p w14:paraId="70B28257" w14:textId="77777777" w:rsidR="00384447" w:rsidRDefault="00384447" w:rsidP="00384447">
      <w:pPr>
        <w:jc w:val="both"/>
      </w:pPr>
      <w:r>
        <w:t>§ 4 Použitie systému UTM</w:t>
      </w:r>
    </w:p>
    <w:p w14:paraId="0B3F3F04" w14:textId="77777777" w:rsidR="00384447" w:rsidRDefault="00384447" w:rsidP="00384447">
      <w:pPr>
        <w:jc w:val="both"/>
      </w:pPr>
    </w:p>
    <w:p w14:paraId="1461363A" w14:textId="77777777" w:rsidR="00384447" w:rsidRDefault="00384447" w:rsidP="00384447">
      <w:pPr>
        <w:jc w:val="both"/>
      </w:pPr>
      <w:r>
        <w:t>§ 5 Koordinačný postup s príslušným stanovišťom</w:t>
      </w:r>
    </w:p>
    <w:p w14:paraId="706A0444" w14:textId="77777777" w:rsidR="00384447" w:rsidRDefault="00384447" w:rsidP="00384447">
      <w:pPr>
        <w:jc w:val="both"/>
      </w:pPr>
    </w:p>
    <w:p w14:paraId="2E32A38F" w14:textId="77777777" w:rsidR="00384447" w:rsidRDefault="00384447" w:rsidP="00384447">
      <w:pPr>
        <w:jc w:val="both"/>
      </w:pPr>
      <w:r>
        <w:t>§ 6 Koordinácia v AMC spravovaných priestoroch</w:t>
      </w:r>
    </w:p>
    <w:p w14:paraId="67B96C5B" w14:textId="77777777" w:rsidR="00384447" w:rsidRDefault="00384447" w:rsidP="00384447">
      <w:pPr>
        <w:jc w:val="both"/>
      </w:pPr>
    </w:p>
    <w:p w14:paraId="4F7EBCDE" w14:textId="77777777" w:rsidR="00384447" w:rsidRDefault="00384447" w:rsidP="00384447">
      <w:pPr>
        <w:jc w:val="both"/>
      </w:pPr>
      <w:r>
        <w:t>§ 7 Koordinácia v obmedzených vzdušných priestoroch</w:t>
      </w:r>
    </w:p>
    <w:p w14:paraId="4C207A5F" w14:textId="77777777" w:rsidR="00384447" w:rsidRPr="00DD438F" w:rsidRDefault="00384447" w:rsidP="00384447">
      <w:pPr>
        <w:jc w:val="both"/>
      </w:pPr>
    </w:p>
    <w:p w14:paraId="150373AB" w14:textId="77777777" w:rsidR="00384447" w:rsidRPr="00DD438F" w:rsidRDefault="00384447" w:rsidP="00384447">
      <w:pPr>
        <w:jc w:val="both"/>
      </w:pPr>
      <w:r w:rsidRPr="00DD438F">
        <w:t>§ </w:t>
      </w:r>
      <w:r>
        <w:t>8</w:t>
      </w:r>
      <w:r w:rsidRPr="00DD438F">
        <w:t xml:space="preserve"> Spoločné ustanovenia</w:t>
      </w:r>
    </w:p>
    <w:p w14:paraId="407922D7" w14:textId="77777777" w:rsidR="00384447" w:rsidRPr="00DD438F" w:rsidRDefault="00384447" w:rsidP="00384447">
      <w:pPr>
        <w:jc w:val="both"/>
      </w:pPr>
    </w:p>
    <w:p w14:paraId="023A6308" w14:textId="77777777" w:rsidR="00384447" w:rsidRPr="00DD438F" w:rsidRDefault="00384447" w:rsidP="00384447">
      <w:pPr>
        <w:jc w:val="both"/>
      </w:pPr>
      <w:r>
        <w:t>§ 9</w:t>
      </w:r>
      <w:r w:rsidRPr="00DD438F">
        <w:t xml:space="preserve"> Prechodné ustanovenia</w:t>
      </w:r>
    </w:p>
    <w:p w14:paraId="14F5E3FB" w14:textId="77777777" w:rsidR="00384447" w:rsidRPr="00DD438F" w:rsidRDefault="00384447" w:rsidP="00384447">
      <w:pPr>
        <w:jc w:val="both"/>
      </w:pPr>
    </w:p>
    <w:p w14:paraId="6845AF9C" w14:textId="096328A9" w:rsidR="00630566" w:rsidRPr="00384447" w:rsidRDefault="00384447" w:rsidP="00384447">
      <w:pPr>
        <w:jc w:val="both"/>
      </w:pPr>
      <w:r w:rsidRPr="00DD438F">
        <w:t>§ 1</w:t>
      </w:r>
      <w:r>
        <w:t>0</w:t>
      </w:r>
      <w:r w:rsidRPr="00DD438F">
        <w:t xml:space="preserve"> Účinnosť</w:t>
      </w:r>
    </w:p>
    <w:sectPr w:rsidR="00630566" w:rsidRPr="00384447" w:rsidSect="00885A6C">
      <w:pgSz w:w="11906" w:h="16838"/>
      <w:pgMar w:top="153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1256"/>
    <w:multiLevelType w:val="hybridMultilevel"/>
    <w:tmpl w:val="7FF42A82"/>
    <w:lvl w:ilvl="0" w:tplc="AC4A2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C7E40"/>
    <w:multiLevelType w:val="hybridMultilevel"/>
    <w:tmpl w:val="E474BD6A"/>
    <w:lvl w:ilvl="0" w:tplc="82848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EE"/>
    <w:rsid w:val="00104B25"/>
    <w:rsid w:val="00122F6C"/>
    <w:rsid w:val="001B6E61"/>
    <w:rsid w:val="00215D22"/>
    <w:rsid w:val="00366D94"/>
    <w:rsid w:val="00384447"/>
    <w:rsid w:val="003A1F8E"/>
    <w:rsid w:val="003B515A"/>
    <w:rsid w:val="00630566"/>
    <w:rsid w:val="00637176"/>
    <w:rsid w:val="006C532E"/>
    <w:rsid w:val="007B3CF3"/>
    <w:rsid w:val="00885A6C"/>
    <w:rsid w:val="00AE56DE"/>
    <w:rsid w:val="00B77A9E"/>
    <w:rsid w:val="00CA4E87"/>
    <w:rsid w:val="00CD2E37"/>
    <w:rsid w:val="00D02A1F"/>
    <w:rsid w:val="00D85AEE"/>
    <w:rsid w:val="00EC6BAC"/>
    <w:rsid w:val="00ED3327"/>
    <w:rsid w:val="00EF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29D8"/>
  <w15:chartTrackingRefBased/>
  <w15:docId w15:val="{F639490C-D981-4200-8E14-138B5615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5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D85AE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85AE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85AEE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85AE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85A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5A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5AEE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37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Orsulova Viktoria</dc:creator>
  <cp:keywords/>
  <dc:description/>
  <cp:lastModifiedBy>Hýsek, Michal</cp:lastModifiedBy>
  <cp:revision>11</cp:revision>
  <dcterms:created xsi:type="dcterms:W3CDTF">2022-07-13T07:52:00Z</dcterms:created>
  <dcterms:modified xsi:type="dcterms:W3CDTF">2022-12-07T07:53:00Z</dcterms:modified>
</cp:coreProperties>
</file>