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15E2B" w14:textId="77777777" w:rsidR="003D0076" w:rsidRPr="002D58CF" w:rsidRDefault="003D0076" w:rsidP="003D0076">
      <w:pPr>
        <w:jc w:val="center"/>
      </w:pPr>
      <w:r w:rsidRPr="002D58CF">
        <w:t>(Návrh)</w:t>
      </w:r>
    </w:p>
    <w:p w14:paraId="5F066B04" w14:textId="77777777" w:rsidR="003D0076" w:rsidRPr="002D58CF" w:rsidRDefault="003D0076" w:rsidP="003D0076"/>
    <w:p w14:paraId="144458AA" w14:textId="77777777" w:rsidR="003D0076" w:rsidRPr="002D58CF" w:rsidRDefault="003D0076" w:rsidP="003D0076">
      <w:pPr>
        <w:jc w:val="center"/>
        <w:rPr>
          <w:b/>
          <w:spacing w:val="80"/>
        </w:rPr>
      </w:pPr>
      <w:r w:rsidRPr="002D58CF">
        <w:rPr>
          <w:b/>
          <w:spacing w:val="80"/>
        </w:rPr>
        <w:t>VYHLÁŠKA</w:t>
      </w:r>
    </w:p>
    <w:p w14:paraId="1D0A2DED" w14:textId="77777777" w:rsidR="003D0076" w:rsidRPr="002D58CF" w:rsidRDefault="003D0076" w:rsidP="003D0076">
      <w:pPr>
        <w:jc w:val="center"/>
        <w:rPr>
          <w:b/>
        </w:rPr>
      </w:pPr>
      <w:r w:rsidRPr="002D58CF">
        <w:rPr>
          <w:b/>
        </w:rPr>
        <w:t>Ministerstva dopravy a výstavby Slovenskej republiky</w:t>
      </w:r>
    </w:p>
    <w:p w14:paraId="2A90B178" w14:textId="77777777" w:rsidR="003D0076" w:rsidRPr="002D58CF" w:rsidRDefault="003D0076" w:rsidP="003D0076"/>
    <w:p w14:paraId="0BF5104E" w14:textId="0FF466CD" w:rsidR="003D0076" w:rsidRPr="002D58CF" w:rsidRDefault="003D0076" w:rsidP="003D0076">
      <w:pPr>
        <w:jc w:val="center"/>
      </w:pPr>
      <w:r w:rsidRPr="002D58CF">
        <w:t xml:space="preserve">z </w:t>
      </w:r>
      <w:r>
        <w:t>.....</w:t>
      </w:r>
      <w:r w:rsidR="00120F1D">
        <w:t xml:space="preserve"> 202</w:t>
      </w:r>
      <w:r w:rsidR="00CF6AC7">
        <w:t>3</w:t>
      </w:r>
      <w:r w:rsidRPr="002D58CF">
        <w:t>,</w:t>
      </w:r>
    </w:p>
    <w:p w14:paraId="537F2D4B" w14:textId="77777777" w:rsidR="003D0076" w:rsidRPr="002D58CF" w:rsidRDefault="003D0076" w:rsidP="003D0076">
      <w:pPr>
        <w:rPr>
          <w:b/>
        </w:rPr>
      </w:pPr>
    </w:p>
    <w:p w14:paraId="50F96F7C" w14:textId="6067ACE0" w:rsidR="003D0076" w:rsidRPr="005A4523" w:rsidRDefault="003D0076" w:rsidP="003D0076">
      <w:pPr>
        <w:jc w:val="center"/>
        <w:rPr>
          <w:b/>
          <w:bCs/>
        </w:rPr>
      </w:pPr>
      <w:r w:rsidRPr="005A4523">
        <w:rPr>
          <w:b/>
          <w:bCs/>
        </w:rPr>
        <w:t xml:space="preserve">ktorou sa ustanovujú podrobnosti </w:t>
      </w:r>
      <w:r w:rsidR="005A4523" w:rsidRPr="0089777A">
        <w:rPr>
          <w:b/>
          <w:bCs/>
        </w:rPr>
        <w:t xml:space="preserve">o </w:t>
      </w:r>
      <w:r w:rsidR="0089777A" w:rsidRPr="0089777A">
        <w:rPr>
          <w:b/>
          <w:bCs/>
        </w:rPr>
        <w:t>podmienkach prevádzkovania letísk, heliportov a</w:t>
      </w:r>
      <w:r w:rsidR="00DF1543">
        <w:rPr>
          <w:b/>
          <w:bCs/>
        </w:rPr>
        <w:t> </w:t>
      </w:r>
      <w:r w:rsidR="0089777A" w:rsidRPr="0089777A">
        <w:rPr>
          <w:b/>
          <w:bCs/>
        </w:rPr>
        <w:t>heliportov HEMS a používaní heliportov HEMS</w:t>
      </w:r>
      <w:r w:rsidR="0089777A">
        <w:rPr>
          <w:b/>
          <w:bCs/>
        </w:rPr>
        <w:t>,</w:t>
      </w:r>
      <w:r w:rsidR="0089777A" w:rsidRPr="0089777A">
        <w:rPr>
          <w:b/>
          <w:bCs/>
        </w:rPr>
        <w:t xml:space="preserve"> vrátane pravidiel na koordináciu prideľovania časových intervalov na použitie letiska, o technických parametroch heliportov HEMS, o</w:t>
      </w:r>
      <w:r w:rsidR="00DF1543">
        <w:rPr>
          <w:b/>
          <w:bCs/>
        </w:rPr>
        <w:t xml:space="preserve"> podmienkach a postupe pri </w:t>
      </w:r>
      <w:r w:rsidR="0089777A" w:rsidRPr="0089777A">
        <w:rPr>
          <w:b/>
          <w:bCs/>
        </w:rPr>
        <w:t xml:space="preserve">vydávaní osvedčenia pre prevádzkovateľa letiska alebo heliportu, o </w:t>
      </w:r>
      <w:r w:rsidR="00DF1543">
        <w:rPr>
          <w:b/>
          <w:bCs/>
        </w:rPr>
        <w:t xml:space="preserve">podmienkach a postupe pri </w:t>
      </w:r>
      <w:r w:rsidR="0089777A" w:rsidRPr="0089777A">
        <w:rPr>
          <w:b/>
          <w:bCs/>
        </w:rPr>
        <w:t>vydávaní povolenia pre prevádzkovateľa heliportu HEMS, náležitosti žiadosti o vydanie a zmenu osvedčenia pre prevádzkovateľa letiska alebo heliportu a náležitosti žiadosti o vydanie a zmenu povolenia pre prevádzkovateľa heliportu HEMS</w:t>
      </w:r>
    </w:p>
    <w:p w14:paraId="0C36CEB4" w14:textId="77777777" w:rsidR="003D0076" w:rsidRDefault="003D0076" w:rsidP="003D0076">
      <w:pPr>
        <w:jc w:val="both"/>
      </w:pPr>
    </w:p>
    <w:p w14:paraId="2DA47D06" w14:textId="67B0C699" w:rsidR="003D0076" w:rsidRPr="00C81C7C" w:rsidRDefault="003D0076" w:rsidP="003D0076">
      <w:pPr>
        <w:ind w:firstLine="708"/>
        <w:jc w:val="both"/>
      </w:pPr>
      <w:r w:rsidRPr="00C81C7C">
        <w:t>Ministerstvo dopravy</w:t>
      </w:r>
      <w:r>
        <w:t xml:space="preserve"> a</w:t>
      </w:r>
      <w:r w:rsidRPr="00C81C7C">
        <w:t xml:space="preserve"> výstavby Slovenskej republiky podľa §</w:t>
      </w:r>
      <w:r w:rsidR="00513BE8">
        <w:t> 4</w:t>
      </w:r>
      <w:r w:rsidR="00CF6AC7">
        <w:t>8</w:t>
      </w:r>
      <w:bookmarkStart w:id="0" w:name="_GoBack"/>
      <w:bookmarkEnd w:id="0"/>
      <w:r w:rsidRPr="00C81C7C">
        <w:t xml:space="preserve"> ods.</w:t>
      </w:r>
      <w:r w:rsidR="002F7A99">
        <w:t> </w:t>
      </w:r>
      <w:r w:rsidR="00513BE8">
        <w:t>1</w:t>
      </w:r>
      <w:r w:rsidR="00DB1992">
        <w:t>7</w:t>
      </w:r>
      <w:r w:rsidRPr="00C81C7C">
        <w:t xml:space="preserve"> zákona č.</w:t>
      </w:r>
      <w:r>
        <w:t> </w:t>
      </w:r>
      <w:r w:rsidR="00DF1543">
        <w:t>.../202</w:t>
      </w:r>
      <w:r w:rsidR="00CF6AC7">
        <w:t>3</w:t>
      </w:r>
      <w:r w:rsidR="00DF1543">
        <w:t> </w:t>
      </w:r>
      <w:r w:rsidRPr="00C81C7C">
        <w:t>Z.</w:t>
      </w:r>
      <w:r>
        <w:t> </w:t>
      </w:r>
      <w:r w:rsidRPr="00C81C7C">
        <w:t>z. o</w:t>
      </w:r>
      <w:r>
        <w:t> </w:t>
      </w:r>
      <w:r w:rsidRPr="00C81C7C">
        <w:t>civilnom letectve (letecký zákon) a</w:t>
      </w:r>
      <w:r>
        <w:t> </w:t>
      </w:r>
      <w:r w:rsidRPr="00C81C7C">
        <w:t>o</w:t>
      </w:r>
      <w:r>
        <w:t> </w:t>
      </w:r>
      <w:r w:rsidRPr="00C81C7C">
        <w:t>zmene a</w:t>
      </w:r>
      <w:r>
        <w:t> </w:t>
      </w:r>
      <w:r w:rsidRPr="00C81C7C">
        <w:t xml:space="preserve">doplnení niektorých zákonov (ďalej len „zákon“) ustanovuje: </w:t>
      </w:r>
    </w:p>
    <w:p w14:paraId="1A5D1A69" w14:textId="77777777" w:rsidR="003D0076" w:rsidRPr="00AE1CA7" w:rsidRDefault="003D0076" w:rsidP="003D0076"/>
    <w:p w14:paraId="045ACA20" w14:textId="77777777" w:rsidR="003D0076" w:rsidRPr="00AE1CA7" w:rsidRDefault="003D0076" w:rsidP="003D0076">
      <w:pPr>
        <w:jc w:val="both"/>
      </w:pPr>
      <w:r w:rsidRPr="00AE1CA7">
        <w:t xml:space="preserve">§ 1 </w:t>
      </w:r>
      <w:r w:rsidR="00120F1D">
        <w:t>Základné pojmy</w:t>
      </w:r>
    </w:p>
    <w:p w14:paraId="2A08D929" w14:textId="77777777" w:rsidR="003D0076" w:rsidRDefault="003D0076" w:rsidP="003D0076">
      <w:pPr>
        <w:jc w:val="both"/>
      </w:pPr>
    </w:p>
    <w:p w14:paraId="307FCD53" w14:textId="77777777" w:rsidR="003D0076" w:rsidRDefault="003D0076" w:rsidP="003D0076">
      <w:pPr>
        <w:jc w:val="both"/>
      </w:pPr>
      <w:r w:rsidRPr="00AE1CA7">
        <w:t xml:space="preserve">§ 2 </w:t>
      </w:r>
      <w:r>
        <w:t>Z</w:t>
      </w:r>
      <w:r w:rsidRPr="00AE1CA7">
        <w:t>ákladné ustanovenia</w:t>
      </w:r>
    </w:p>
    <w:p w14:paraId="31F4B205" w14:textId="77777777" w:rsidR="008E1195" w:rsidRDefault="008E1195" w:rsidP="003D0076">
      <w:pPr>
        <w:jc w:val="both"/>
      </w:pPr>
    </w:p>
    <w:p w14:paraId="135E493E" w14:textId="77777777" w:rsidR="009155A7" w:rsidRDefault="008E1195" w:rsidP="002138A2">
      <w:pPr>
        <w:jc w:val="both"/>
      </w:pPr>
      <w:r w:rsidRPr="002138A2">
        <w:t xml:space="preserve">§ 3 </w:t>
      </w:r>
      <w:r w:rsidR="00726720">
        <w:t>Podmienky</w:t>
      </w:r>
      <w:r w:rsidR="00FA4704">
        <w:t xml:space="preserve"> </w:t>
      </w:r>
      <w:r w:rsidR="009155A7">
        <w:t>k vydaniu</w:t>
      </w:r>
      <w:r w:rsidR="002138A2" w:rsidRPr="002138A2">
        <w:t xml:space="preserve"> osvedčenia pre prevádzkovateľa letiska</w:t>
      </w:r>
      <w:r w:rsidR="0089777A">
        <w:t xml:space="preserve"> a </w:t>
      </w:r>
      <w:r w:rsidR="002138A2" w:rsidRPr="002138A2">
        <w:t>heliportu</w:t>
      </w:r>
    </w:p>
    <w:p w14:paraId="232C7C12" w14:textId="77777777" w:rsidR="0089777A" w:rsidRDefault="0089777A" w:rsidP="002138A2">
      <w:pPr>
        <w:jc w:val="both"/>
      </w:pPr>
    </w:p>
    <w:p w14:paraId="7CA084A2" w14:textId="77777777" w:rsidR="009155A7" w:rsidRDefault="009155A7" w:rsidP="002138A2">
      <w:pPr>
        <w:jc w:val="both"/>
      </w:pPr>
      <w:r>
        <w:t xml:space="preserve">§ 4 Postup pri vydávaní </w:t>
      </w:r>
      <w:r w:rsidRPr="002138A2">
        <w:t>osvedčenia pre prevádzkovateľa letiska</w:t>
      </w:r>
      <w:r w:rsidR="0089777A">
        <w:t xml:space="preserve"> a</w:t>
      </w:r>
      <w:r w:rsidRPr="002138A2">
        <w:t xml:space="preserve"> heliportu </w:t>
      </w:r>
    </w:p>
    <w:p w14:paraId="350D24FD" w14:textId="77777777" w:rsidR="002138A2" w:rsidRDefault="002138A2" w:rsidP="002138A2">
      <w:pPr>
        <w:jc w:val="both"/>
      </w:pPr>
    </w:p>
    <w:p w14:paraId="5450CFF5" w14:textId="77777777" w:rsidR="002138A2" w:rsidRDefault="009155A7" w:rsidP="003D0076">
      <w:pPr>
        <w:jc w:val="both"/>
      </w:pPr>
      <w:r>
        <w:t>§ 5</w:t>
      </w:r>
      <w:r w:rsidR="002138A2">
        <w:t xml:space="preserve"> </w:t>
      </w:r>
      <w:r w:rsidR="003D0076">
        <w:t xml:space="preserve">Náležitostí žiadosti o vydanie </w:t>
      </w:r>
      <w:r w:rsidR="002138A2">
        <w:t xml:space="preserve">a zmenu </w:t>
      </w:r>
      <w:r w:rsidR="002138A2" w:rsidRPr="002138A2">
        <w:t>osvedčenia pre prevádzkovateľa letiska</w:t>
      </w:r>
      <w:r w:rsidR="0089777A">
        <w:t xml:space="preserve"> a</w:t>
      </w:r>
      <w:r w:rsidR="002138A2" w:rsidRPr="002138A2">
        <w:t xml:space="preserve"> heliportu </w:t>
      </w:r>
    </w:p>
    <w:p w14:paraId="3B46BFDF" w14:textId="77777777" w:rsidR="0089777A" w:rsidRDefault="0089777A" w:rsidP="003D0076">
      <w:pPr>
        <w:jc w:val="both"/>
      </w:pPr>
    </w:p>
    <w:p w14:paraId="243BADFF" w14:textId="77777777" w:rsidR="0089777A" w:rsidRDefault="0089777A" w:rsidP="0089777A">
      <w:pPr>
        <w:jc w:val="both"/>
      </w:pPr>
      <w:r>
        <w:t>§ 6 Používanie a technické parametre heliportov HEMS</w:t>
      </w:r>
    </w:p>
    <w:p w14:paraId="208EDD44" w14:textId="77777777" w:rsidR="0089777A" w:rsidRDefault="0089777A" w:rsidP="0089777A">
      <w:pPr>
        <w:jc w:val="both"/>
      </w:pPr>
    </w:p>
    <w:p w14:paraId="23CB3413" w14:textId="77777777" w:rsidR="0089777A" w:rsidRDefault="0089777A" w:rsidP="0089777A">
      <w:pPr>
        <w:jc w:val="both"/>
      </w:pPr>
      <w:r>
        <w:t>§ 7 Podmienky k vydaniu</w:t>
      </w:r>
      <w:r w:rsidRPr="002138A2">
        <w:t xml:space="preserve"> </w:t>
      </w:r>
      <w:r>
        <w:t>povolenia pre prevádzkovateľa heliportu HEMS</w:t>
      </w:r>
    </w:p>
    <w:p w14:paraId="4599837C" w14:textId="77777777" w:rsidR="0089777A" w:rsidRDefault="0089777A" w:rsidP="0089777A">
      <w:pPr>
        <w:jc w:val="both"/>
      </w:pPr>
    </w:p>
    <w:p w14:paraId="2D5609EF" w14:textId="77777777" w:rsidR="0089777A" w:rsidRDefault="0089777A" w:rsidP="0089777A">
      <w:pPr>
        <w:jc w:val="both"/>
      </w:pPr>
      <w:r>
        <w:t xml:space="preserve">§ 8 Náležitostí žiadosti o vydanie a zmenu </w:t>
      </w:r>
      <w:r w:rsidR="00D91747">
        <w:t>povolenia</w:t>
      </w:r>
      <w:r w:rsidRPr="002138A2">
        <w:t xml:space="preserve"> pre prevádzkovateľa heliportu </w:t>
      </w:r>
      <w:r w:rsidR="00D91747">
        <w:t>HEMS</w:t>
      </w:r>
    </w:p>
    <w:p w14:paraId="58C7E027" w14:textId="77777777" w:rsidR="0089777A" w:rsidRPr="00AE1CA7" w:rsidRDefault="0089777A" w:rsidP="0089777A">
      <w:pPr>
        <w:jc w:val="both"/>
      </w:pPr>
    </w:p>
    <w:p w14:paraId="06EF1934" w14:textId="77777777" w:rsidR="003D0076" w:rsidRDefault="003F1707" w:rsidP="003D0076">
      <w:pPr>
        <w:jc w:val="both"/>
      </w:pPr>
      <w:r>
        <w:t>§ 9</w:t>
      </w:r>
      <w:r w:rsidR="003D0076">
        <w:t xml:space="preserve"> S</w:t>
      </w:r>
      <w:r w:rsidR="003D0076" w:rsidRPr="00AE1CA7">
        <w:t>poločné ustanovenia</w:t>
      </w:r>
    </w:p>
    <w:p w14:paraId="1DA69BFC" w14:textId="77777777" w:rsidR="003D0076" w:rsidRDefault="003D0076" w:rsidP="003D0076">
      <w:pPr>
        <w:jc w:val="both"/>
      </w:pPr>
    </w:p>
    <w:p w14:paraId="1BBADFF3" w14:textId="77777777" w:rsidR="003D0076" w:rsidRDefault="003F1707" w:rsidP="003D0076">
      <w:pPr>
        <w:jc w:val="both"/>
      </w:pPr>
      <w:r>
        <w:t>§ 10</w:t>
      </w:r>
      <w:r w:rsidR="003D0076">
        <w:t xml:space="preserve"> P</w:t>
      </w:r>
      <w:r w:rsidR="003D0076" w:rsidRPr="00AE1CA7">
        <w:t>rechodné ustanovenia</w:t>
      </w:r>
    </w:p>
    <w:p w14:paraId="6B2E391A" w14:textId="77777777" w:rsidR="003D0076" w:rsidRDefault="003D0076" w:rsidP="003D0076">
      <w:pPr>
        <w:jc w:val="both"/>
      </w:pPr>
    </w:p>
    <w:p w14:paraId="675193C1" w14:textId="77777777" w:rsidR="00687C16" w:rsidRDefault="003D0076" w:rsidP="00E535DF">
      <w:pPr>
        <w:jc w:val="both"/>
      </w:pPr>
      <w:r>
        <w:t>§ </w:t>
      </w:r>
      <w:r w:rsidR="003F1707">
        <w:t>11</w:t>
      </w:r>
      <w:r>
        <w:t xml:space="preserve"> Ú</w:t>
      </w:r>
      <w:r w:rsidRPr="00AE1CA7">
        <w:t>činnosť</w:t>
      </w:r>
    </w:p>
    <w:sectPr w:rsidR="00687C16" w:rsidSect="003D0076">
      <w:footerReference w:type="default" r:id="rId7"/>
      <w:pgSz w:w="11906" w:h="16838" w:code="9"/>
      <w:pgMar w:top="1531" w:right="85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BA26B" w14:textId="77777777" w:rsidR="00680714" w:rsidRDefault="00680714" w:rsidP="003D0076">
      <w:r>
        <w:separator/>
      </w:r>
    </w:p>
  </w:endnote>
  <w:endnote w:type="continuationSeparator" w:id="0">
    <w:p w14:paraId="7FB7FC28" w14:textId="77777777" w:rsidR="00680714" w:rsidRDefault="00680714" w:rsidP="003D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11842" w14:textId="1B60DD9C" w:rsidR="00516278" w:rsidRPr="003D0076" w:rsidRDefault="003D0076" w:rsidP="003D0076">
    <w:pPr>
      <w:tabs>
        <w:tab w:val="center" w:pos="4536"/>
        <w:tab w:val="right" w:pos="9072"/>
      </w:tabs>
      <w:jc w:val="right"/>
      <w:rPr>
        <w:rFonts w:eastAsiaTheme="minorHAnsi" w:cstheme="minorBidi"/>
      </w:rPr>
    </w:pPr>
    <w:r w:rsidRPr="003D0076">
      <w:rPr>
        <w:rFonts w:eastAsiaTheme="minorHAnsi" w:cstheme="minorBidi"/>
      </w:rPr>
      <w:t xml:space="preserve">strana </w:t>
    </w:r>
    <w:r w:rsidRPr="003D0076">
      <w:rPr>
        <w:rFonts w:eastAsiaTheme="minorHAnsi" w:cstheme="minorBidi"/>
        <w:bCs/>
      </w:rPr>
      <w:fldChar w:fldCharType="begin"/>
    </w:r>
    <w:r w:rsidRPr="003D0076">
      <w:rPr>
        <w:rFonts w:eastAsiaTheme="minorHAnsi" w:cstheme="minorBidi"/>
        <w:bCs/>
      </w:rPr>
      <w:instrText>PAGE</w:instrText>
    </w:r>
    <w:r w:rsidRPr="003D0076">
      <w:rPr>
        <w:rFonts w:eastAsiaTheme="minorHAnsi" w:cstheme="minorBidi"/>
        <w:bCs/>
      </w:rPr>
      <w:fldChar w:fldCharType="separate"/>
    </w:r>
    <w:r w:rsidR="00CF6AC7">
      <w:rPr>
        <w:rFonts w:eastAsiaTheme="minorHAnsi" w:cstheme="minorBidi"/>
        <w:bCs/>
        <w:noProof/>
      </w:rPr>
      <w:t>1</w:t>
    </w:r>
    <w:r w:rsidRPr="003D0076">
      <w:rPr>
        <w:rFonts w:eastAsiaTheme="minorHAnsi" w:cstheme="minorBidi"/>
        <w:bCs/>
      </w:rPr>
      <w:fldChar w:fldCharType="end"/>
    </w:r>
    <w:r w:rsidRPr="003D0076">
      <w:rPr>
        <w:rFonts w:eastAsiaTheme="minorHAnsi" w:cstheme="minorBidi"/>
      </w:rPr>
      <w:t xml:space="preserve"> z </w:t>
    </w:r>
    <w:r w:rsidRPr="003D0076">
      <w:rPr>
        <w:rFonts w:eastAsiaTheme="minorHAnsi" w:cstheme="minorBidi"/>
        <w:bCs/>
      </w:rPr>
      <w:fldChar w:fldCharType="begin"/>
    </w:r>
    <w:r w:rsidRPr="003D0076">
      <w:rPr>
        <w:rFonts w:eastAsiaTheme="minorHAnsi" w:cstheme="minorBidi"/>
        <w:bCs/>
      </w:rPr>
      <w:instrText>NUMPAGES</w:instrText>
    </w:r>
    <w:r w:rsidRPr="003D0076">
      <w:rPr>
        <w:rFonts w:eastAsiaTheme="minorHAnsi" w:cstheme="minorBidi"/>
        <w:bCs/>
      </w:rPr>
      <w:fldChar w:fldCharType="separate"/>
    </w:r>
    <w:r w:rsidR="00CF6AC7">
      <w:rPr>
        <w:rFonts w:eastAsiaTheme="minorHAnsi" w:cstheme="minorBidi"/>
        <w:bCs/>
        <w:noProof/>
      </w:rPr>
      <w:t>1</w:t>
    </w:r>
    <w:r w:rsidRPr="003D0076">
      <w:rPr>
        <w:rFonts w:eastAsiaTheme="minorHAnsi" w:cstheme="minorBid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7D2E9" w14:textId="77777777" w:rsidR="00680714" w:rsidRDefault="00680714" w:rsidP="003D0076">
      <w:r>
        <w:separator/>
      </w:r>
    </w:p>
  </w:footnote>
  <w:footnote w:type="continuationSeparator" w:id="0">
    <w:p w14:paraId="555B9389" w14:textId="77777777" w:rsidR="00680714" w:rsidRDefault="00680714" w:rsidP="003D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76"/>
    <w:rsid w:val="0002376A"/>
    <w:rsid w:val="0012006A"/>
    <w:rsid w:val="00120F1D"/>
    <w:rsid w:val="00136179"/>
    <w:rsid w:val="00191074"/>
    <w:rsid w:val="002138A2"/>
    <w:rsid w:val="002F7A99"/>
    <w:rsid w:val="003D0076"/>
    <w:rsid w:val="003F1707"/>
    <w:rsid w:val="004053E7"/>
    <w:rsid w:val="00406DD1"/>
    <w:rsid w:val="00513BE8"/>
    <w:rsid w:val="005A4523"/>
    <w:rsid w:val="005D4537"/>
    <w:rsid w:val="005E5A14"/>
    <w:rsid w:val="00614D1D"/>
    <w:rsid w:val="00673477"/>
    <w:rsid w:val="00680714"/>
    <w:rsid w:val="00687C16"/>
    <w:rsid w:val="006E6CDB"/>
    <w:rsid w:val="006F7218"/>
    <w:rsid w:val="00726720"/>
    <w:rsid w:val="00794CCF"/>
    <w:rsid w:val="0089777A"/>
    <w:rsid w:val="008D4768"/>
    <w:rsid w:val="008E1195"/>
    <w:rsid w:val="009155A7"/>
    <w:rsid w:val="00916309"/>
    <w:rsid w:val="00953458"/>
    <w:rsid w:val="00A22ABD"/>
    <w:rsid w:val="00B72014"/>
    <w:rsid w:val="00C25C53"/>
    <w:rsid w:val="00CD32D4"/>
    <w:rsid w:val="00CF6AC7"/>
    <w:rsid w:val="00D42AEE"/>
    <w:rsid w:val="00D60863"/>
    <w:rsid w:val="00D91747"/>
    <w:rsid w:val="00DB1992"/>
    <w:rsid w:val="00DE1659"/>
    <w:rsid w:val="00DF1543"/>
    <w:rsid w:val="00E05E6A"/>
    <w:rsid w:val="00E50BB1"/>
    <w:rsid w:val="00E535DF"/>
    <w:rsid w:val="00E67F0C"/>
    <w:rsid w:val="00EB2207"/>
    <w:rsid w:val="00EB60A6"/>
    <w:rsid w:val="00FA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7D17"/>
  <w15:chartTrackingRefBased/>
  <w15:docId w15:val="{2C6A0AF8-A598-43B6-A92C-F25C936F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076"/>
    <w:rPr>
      <w:rFonts w:eastAsia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autoRedefine/>
    <w:uiPriority w:val="34"/>
    <w:qFormat/>
    <w:rsid w:val="00D60863"/>
    <w:pPr>
      <w:ind w:left="1134" w:hanging="567"/>
      <w:jc w:val="both"/>
    </w:pPr>
    <w:rPr>
      <w:rFonts w:eastAsia="Calibri"/>
    </w:rPr>
  </w:style>
  <w:style w:type="paragraph" w:styleId="Hlavika">
    <w:name w:val="header"/>
    <w:basedOn w:val="Normlny"/>
    <w:link w:val="HlavikaChar"/>
    <w:uiPriority w:val="99"/>
    <w:unhideWhenUsed/>
    <w:rsid w:val="003D00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0076"/>
    <w:rPr>
      <w:rFonts w:eastAsia="Times New Roman" w:cs="Times New Roman"/>
      <w:szCs w:val="24"/>
    </w:rPr>
  </w:style>
  <w:style w:type="paragraph" w:styleId="Pta">
    <w:name w:val="footer"/>
    <w:basedOn w:val="Normlny"/>
    <w:link w:val="PtaChar"/>
    <w:uiPriority w:val="99"/>
    <w:unhideWhenUsed/>
    <w:rsid w:val="003D00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0076"/>
    <w:rPr>
      <w:rFonts w:eastAsia="Times New Roman" w:cs="Times New Roman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8D476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476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D4768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476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4768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47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47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íloha-č.-3---návrh---tézy---vyhláška_-letecké-športové-plochy_MPK"/>
    <f:field ref="objsubject" par="" edit="true" text=""/>
    <f:field ref="objcreatedby" par="" text="Hýsek, Michal"/>
    <f:field ref="objcreatedat" par="" text="18.2.2019 8:00:35"/>
    <f:field ref="objchangedby" par="" text="Administrator, System"/>
    <f:field ref="objmodifiedat" par="" text="18.2.2019 8:00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Hýsek, Michal</dc:creator>
  <cp:keywords/>
  <dc:description/>
  <cp:lastModifiedBy>Hýsek, Michal</cp:lastModifiedBy>
  <cp:revision>7</cp:revision>
  <dcterms:created xsi:type="dcterms:W3CDTF">2022-07-13T10:40:00Z</dcterms:created>
  <dcterms:modified xsi:type="dcterms:W3CDTF">2022-12-07T07:58:00Z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o&amp;nbsp;odplatách a&amp;nbsp;o&amp;nbsp;poskytovaní verejných financií v&amp;nbsp;civilnom letectve a&amp;nbsp;o&amp;nbsp;zmene a&amp;nbsp;doplnení niektorých zákonov informovaná prostredníctvom predbežn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Doprava_x000d_
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Michal Hýsek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odplatách a o poskytovaní príspevku v civilnom letectve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odplatách a o poskytovaní príspevku v civilnom letectve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05165/2019/SCL/12485-M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LP/2019/105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(čl. 91, čl. 93, čl. 94, čl. 100 ods. 2, čl. 107, čl. 108, čl. 114),</vt:lpwstr>
  </property>
  <property fmtid="{D5CDD505-2E9C-101B-9397-08002B2CF9AE}" pid="47" name="FSC#SKEDITIONSLOVLEX@103.510:AttrStrListDocPropSekundarneLegPravoPO">
    <vt:lpwstr>smernica Európskeho parlamentu a Rady 2009/12/ES z 11. marca 2009 o letiskových poplatkoch (Ú. v. EÚ L 70, 14. 3. 2009),_x000d_
vykonávacie nariadenie Komisie (EÚ) č. 390/2013 z 3. mája 2013, ktorým sa stanovuje systém výkonnosti leteckých navigačných služieb a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Rozsudok Všeobecného súdu (ôsma rozšírená komora) z 25. januára 2018, Brussels South Charleroi Airport (BSCA) proti Európska komisia (vec T-818/14).</vt:lpwstr>
  </property>
  <property fmtid="{D5CDD505-2E9C-101B-9397-08002B2CF9AE}" pid="52" name="FSC#SKEDITIONSLOVLEX@103.510:AttrStrListDocPropLehotaPrebratieSmernice">
    <vt:lpwstr>smernica Európskeho parlamentu a Rady 2009/12/ES z 11. marca 2009 o letiskových poplatkoch: 15. marec 2011,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neboli začaté konania,</vt:lpwstr>
  </property>
  <property fmtid="{D5CDD505-2E9C-101B-9397-08002B2CF9AE}" pid="55" name="FSC#SKEDITIONSLOVLEX@103.510:AttrStrListDocPropInfoUzPreberanePP">
    <vt:lpwstr>zákon č. 143/1998 Z. z. o civilnom letectve (letecký zákon) a o zmene a doplnení niektorých zákonov v znení neskorších predpisov.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30. 1. 2019</vt:lpwstr>
  </property>
  <property fmtid="{D5CDD505-2E9C-101B-9397-08002B2CF9AE}" pid="59" name="FSC#SKEDITIONSLOVLEX@103.510:AttrDateDocPropUkonceniePKK">
    <vt:lpwstr>13. 2. 2019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 style="margin: 0cm 0cm 0pt; text-align: justify;"&gt;&lt;span style="mso-fareast-font-family: &amp;quot;Times New Roman&amp;quot;; mso-bidi-font-family: &amp;quot;Times New Roman&amp;quot;; mso-fareast-language: SK;"&gt;Ministerstvo dopravy a&amp;nbsp;výstavby Slovenskej republiky</vt:lpwstr>
  </property>
  <property fmtid="{D5CDD505-2E9C-101B-9397-08002B2CF9AE}" pid="66" name="FSC#SKEDITIONSLOVLEX@103.510:AttrStrListDocPropAltRiesenia">
    <vt:lpwstr>Pri transpozícii smernice Európskeho parlamentu a Rady 2009/12/ES z 11. marca 2009 o letiskových poplatkoch (Ú. v. EÚ L 70, 14. 3. 2009) predkladateľ neposudzoval alternatívy na odstránenie definovaného problému. Smernica 2009/12/ES stanovuje spoločné zás</vt:lpwstr>
  </property>
  <property fmtid="{D5CDD505-2E9C-101B-9397-08002B2CF9AE}" pid="67" name="FSC#SKEDITIONSLOVLEX@103.510:AttrStrListDocPropStanoviskoGest">
    <vt:lpwstr>&lt;h4 style="text-align: center;"&gt;stanovisko komisie&lt;/h4&gt;&lt;p align="center"&gt;&lt;strong&gt;(predbežné pripomienkové konanie)&lt;/strong&gt;&lt;/p&gt;&lt;p align="center"&gt;&lt;strong&gt;k&amp;nbsp;návrhu&lt;/strong&gt;&lt;/p&gt;&lt;p align="center"&gt;&lt;strong&gt;zákona o odplatách a o poskytovaní príspevku v civ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riaditeľ odboru civilného letectva</vt:lpwstr>
  </property>
  <property fmtid="{D5CDD505-2E9C-101B-9397-08002B2CF9AE}" pid="139" name="FSC#SKEDITIONSLOVLEX@103.510:funkciaPredAkuzativ">
    <vt:lpwstr>riaditeľa odboru civilného letectva</vt:lpwstr>
  </property>
  <property fmtid="{D5CDD505-2E9C-101B-9397-08002B2CF9AE}" pid="140" name="FSC#SKEDITIONSLOVLEX@103.510:funkciaPredDativ">
    <vt:lpwstr>riaditeľovi odboru civilného letectva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style="margin: 0cm 0cm 0pt; text-align: justify; text-indent: 35.4pt;"&gt;&lt;span style="mso-bidi-font-size: 12.0pt; mso-fareast-font-family: &amp;quot;Times New Roman&amp;quot;; mso-bidi-font-family: &amp;quot;Times New Roman&amp;quot;;"&gt;Ministerstvo dopravy a&amp;nbsp;výstav</vt:lpwstr>
  </property>
  <property fmtid="{D5CDD505-2E9C-101B-9397-08002B2CF9AE}" pid="150" name="FSC#SKEDITIONSLOVLEX@103.510:vytvorenedna">
    <vt:lpwstr>18. 2. 2019</vt:lpwstr>
  </property>
  <property fmtid="{D5CDD505-2E9C-101B-9397-08002B2CF9AE}" pid="151" name="FSC#COOSYSTEM@1.1:Container">
    <vt:lpwstr>COO.2145.1000.3.3216765</vt:lpwstr>
  </property>
  <property fmtid="{D5CDD505-2E9C-101B-9397-08002B2CF9AE}" pid="152" name="FSC#FSCFOLIO@1.1001:docpropproject">
    <vt:lpwstr/>
  </property>
</Properties>
</file>