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CA" w:rsidRPr="00610A88" w:rsidRDefault="00E92ACA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 xml:space="preserve">Osobitná časť </w:t>
      </w:r>
    </w:p>
    <w:p w:rsidR="00E92ACA" w:rsidRPr="00610A88" w:rsidRDefault="00E92ACA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CA" w:rsidRPr="00610A88" w:rsidRDefault="00E92ACA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>Čl. I – zákon č. 566/2001 Z. z. o cenných papieroch a investičných službách</w:t>
      </w:r>
    </w:p>
    <w:p w:rsidR="00E92ACA" w:rsidRPr="00610A88" w:rsidRDefault="00E92ACA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B15" w:rsidRPr="00610A88" w:rsidRDefault="00A83B15" w:rsidP="00A83B15">
      <w:pPr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 xml:space="preserve">K bodu 1 </w:t>
      </w:r>
      <w:r w:rsidR="004056AF" w:rsidRPr="00610A88">
        <w:rPr>
          <w:rFonts w:ascii="Times New Roman" w:hAnsi="Times New Roman" w:cs="Times New Roman"/>
          <w:b/>
          <w:sz w:val="24"/>
          <w:szCs w:val="24"/>
        </w:rPr>
        <w:t>[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§ 5 ods. </w:t>
      </w:r>
      <w:r w:rsidR="00290C32" w:rsidRPr="00610A88">
        <w:rPr>
          <w:rFonts w:ascii="Times New Roman" w:hAnsi="Times New Roman" w:cs="Times New Roman"/>
          <w:b/>
          <w:sz w:val="24"/>
          <w:szCs w:val="24"/>
        </w:rPr>
        <w:t>2</w:t>
      </w:r>
      <w:r w:rsidR="00C86516" w:rsidRPr="00C86516">
        <w:rPr>
          <w:rFonts w:ascii="Times New Roman" w:hAnsi="Times New Roman" w:cs="Times New Roman"/>
          <w:b/>
          <w:sz w:val="24"/>
          <w:szCs w:val="24"/>
        </w:rPr>
        <w:t>]</w:t>
      </w:r>
    </w:p>
    <w:p w:rsidR="00A83B15" w:rsidRPr="00610A88" w:rsidRDefault="00445CF7" w:rsidP="00445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88">
        <w:rPr>
          <w:rFonts w:ascii="Times New Roman" w:hAnsi="Times New Roman" w:cs="Times New Roman"/>
          <w:sz w:val="24"/>
          <w:szCs w:val="24"/>
        </w:rPr>
        <w:t>Ide o </w:t>
      </w:r>
      <w:r w:rsidR="00965CCA" w:rsidRPr="00610A88">
        <w:rPr>
          <w:rFonts w:ascii="Times New Roman" w:hAnsi="Times New Roman" w:cs="Times New Roman"/>
          <w:sz w:val="24"/>
          <w:szCs w:val="24"/>
        </w:rPr>
        <w:t>implementáciu</w:t>
      </w:r>
      <w:r w:rsidRPr="00610A88">
        <w:rPr>
          <w:rFonts w:ascii="Times New Roman" w:hAnsi="Times New Roman" w:cs="Times New Roman"/>
          <w:sz w:val="24"/>
          <w:szCs w:val="24"/>
        </w:rPr>
        <w:t xml:space="preserve"> článku 18 nariadenia (EÚ) 2022/858</w:t>
      </w:r>
      <w:r w:rsidR="00D56042" w:rsidRPr="00610A88">
        <w:rPr>
          <w:rFonts w:ascii="Times New Roman" w:hAnsi="Times New Roman" w:cs="Times New Roman"/>
          <w:sz w:val="24"/>
          <w:szCs w:val="24"/>
        </w:rPr>
        <w:t xml:space="preserve"> z 30. mája 2022 o pilotnom režime pre trhové infraštruktúry založené na technológii distribuovanej databázy transakcií a o zmene nariadení (EÚ) č. 600/2014 a (EÚ) č. 909/2014 a smernice 2014/65/EÚ (Ú. v. EÚ L 151, 2.6.2022) (ďalej len „nariadenie o DLT“)</w:t>
      </w:r>
      <w:r w:rsidRPr="00610A88">
        <w:rPr>
          <w:rFonts w:ascii="Times New Roman" w:hAnsi="Times New Roman" w:cs="Times New Roman"/>
          <w:sz w:val="24"/>
          <w:szCs w:val="24"/>
        </w:rPr>
        <w:t xml:space="preserve">. </w:t>
      </w:r>
      <w:r w:rsidR="00A83B15" w:rsidRPr="00610A88">
        <w:rPr>
          <w:rFonts w:ascii="Times New Roman" w:hAnsi="Times New Roman" w:cs="Times New Roman"/>
          <w:sz w:val="24"/>
          <w:szCs w:val="24"/>
        </w:rPr>
        <w:t xml:space="preserve">Súbor finančných nástrojov </w:t>
      </w:r>
      <w:r w:rsidR="00965CCA" w:rsidRPr="00610A88">
        <w:rPr>
          <w:rFonts w:ascii="Times New Roman" w:hAnsi="Times New Roman" w:cs="Times New Roman"/>
          <w:sz w:val="24"/>
          <w:szCs w:val="24"/>
        </w:rPr>
        <w:t>sa rozširuje</w:t>
      </w:r>
      <w:r w:rsidR="00A83B15" w:rsidRPr="00610A88">
        <w:rPr>
          <w:rFonts w:ascii="Times New Roman" w:hAnsi="Times New Roman" w:cs="Times New Roman"/>
          <w:sz w:val="24"/>
          <w:szCs w:val="24"/>
        </w:rPr>
        <w:t xml:space="preserve">  o DL</w:t>
      </w:r>
      <w:r w:rsidR="00D56042" w:rsidRPr="00610A88">
        <w:rPr>
          <w:rFonts w:ascii="Times New Roman" w:hAnsi="Times New Roman" w:cs="Times New Roman"/>
          <w:sz w:val="24"/>
          <w:szCs w:val="24"/>
        </w:rPr>
        <w:t>T</w:t>
      </w:r>
      <w:r w:rsidR="00A83B15" w:rsidRPr="00610A88">
        <w:rPr>
          <w:rFonts w:ascii="Times New Roman" w:hAnsi="Times New Roman" w:cs="Times New Roman"/>
          <w:sz w:val="24"/>
          <w:szCs w:val="24"/>
        </w:rPr>
        <w:t xml:space="preserve"> finančné nástroje, na ktoré sa budú vzťahovať všetky požiadavky </w:t>
      </w:r>
      <w:r w:rsidR="00D56042" w:rsidRPr="00610A88">
        <w:rPr>
          <w:rFonts w:ascii="Times New Roman" w:hAnsi="Times New Roman" w:cs="Times New Roman"/>
          <w:sz w:val="24"/>
          <w:szCs w:val="24"/>
        </w:rPr>
        <w:t>smernice Európskeho parlamentu a Rady 2014/65/EÚ z 15. mája 2014 o trhoch s finančnými nástrojmi, ktorou sa mení smernica 2002/92/ES a smernica 2011/61/EÚ (Ú. v. EÚ L 173, 12.6.2014) (ďalej len „smernica 2014/65</w:t>
      </w:r>
      <w:r w:rsidR="00965CCA" w:rsidRPr="00610A88">
        <w:rPr>
          <w:rFonts w:ascii="Times New Roman" w:hAnsi="Times New Roman" w:cs="Times New Roman"/>
          <w:sz w:val="24"/>
          <w:szCs w:val="24"/>
        </w:rPr>
        <w:t>“).</w:t>
      </w:r>
      <w:r w:rsidR="00A83B15" w:rsidRPr="0061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15" w:rsidRPr="00610A88" w:rsidRDefault="00A83B15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C86516" w:rsidRPr="00C86516">
        <w:rPr>
          <w:rFonts w:ascii="Times New Roman" w:hAnsi="Times New Roman" w:cs="Times New Roman"/>
          <w:b/>
          <w:sz w:val="24"/>
          <w:szCs w:val="24"/>
        </w:rPr>
        <w:t>[</w:t>
      </w:r>
      <w:r w:rsidRPr="00610A88">
        <w:rPr>
          <w:rFonts w:ascii="Times New Roman" w:hAnsi="Times New Roman" w:cs="Times New Roman"/>
          <w:b/>
          <w:sz w:val="24"/>
          <w:szCs w:val="24"/>
        </w:rPr>
        <w:t>§ 10 ods. 3</w:t>
      </w:r>
      <w:r w:rsidR="00C86516" w:rsidRPr="00C86516">
        <w:rPr>
          <w:rFonts w:ascii="Times New Roman" w:hAnsi="Times New Roman" w:cs="Times New Roman"/>
          <w:b/>
          <w:sz w:val="24"/>
          <w:szCs w:val="24"/>
        </w:rPr>
        <w:t>]</w:t>
      </w: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88">
        <w:rPr>
          <w:rFonts w:ascii="Times New Roman" w:hAnsi="Times New Roman" w:cs="Times New Roman"/>
          <w:sz w:val="24"/>
          <w:szCs w:val="24"/>
        </w:rPr>
        <w:t xml:space="preserve">Navrhuje sa zmena podoby dlhopisov z listinnej na zaknihovanú podobu s výnimkou napr. pre štátne dlhopisy a komunálne obligácie. </w:t>
      </w: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48">
        <w:rPr>
          <w:rFonts w:ascii="Times New Roman" w:hAnsi="Times New Roman" w:cs="Times New Roman"/>
          <w:b/>
          <w:sz w:val="24"/>
          <w:szCs w:val="24"/>
        </w:rPr>
        <w:t xml:space="preserve">K bodu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3148">
        <w:rPr>
          <w:rFonts w:ascii="Times New Roman" w:hAnsi="Times New Roman" w:cs="Times New Roman"/>
          <w:b/>
          <w:sz w:val="24"/>
          <w:szCs w:val="24"/>
        </w:rPr>
        <w:t xml:space="preserve"> [§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3148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D3148">
        <w:rPr>
          <w:rFonts w:ascii="Times New Roman" w:hAnsi="Times New Roman" w:cs="Times New Roman"/>
          <w:b/>
          <w:sz w:val="24"/>
          <w:szCs w:val="24"/>
        </w:rPr>
        <w:t>]</w:t>
      </w:r>
    </w:p>
    <w:p w:rsidR="006D4571" w:rsidRDefault="007947FD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7FD">
        <w:rPr>
          <w:rFonts w:ascii="Times New Roman" w:hAnsi="Times New Roman" w:cs="Times New Roman"/>
          <w:sz w:val="24"/>
          <w:szCs w:val="24"/>
        </w:rPr>
        <w:t>Ide o spresnenie z dôvodu právnej istoty reagujúce na súčasnú prax vydávania cenných papierov, ktorá sa realizuje s cieľom rýchlosti a jednoduchosti procesu vydávania cenných papierov. Navrhované spresnenie sa považuje za nevyhnutné pre dosiahnutie právnej istoty pri vydávaní cenných papierov v záujme vylúčenia interpretačných problémov a výkladových nejasností, nejedná sa o vytvorenie nového špecifického účtu emitenta; týmto účtom sa rozumejú výlučne už uvedené existujúce kodifikované účty, teda účet majiteľa (§ 105), držiteľský účet (§ 105a) a klientsky účet (§ 106), ktoré sú uvedené v texte § 13 ods. 1.</w:t>
      </w:r>
    </w:p>
    <w:p w:rsidR="007947FD" w:rsidRDefault="007947FD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4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D3148">
        <w:rPr>
          <w:rFonts w:ascii="Times New Roman" w:hAnsi="Times New Roman" w:cs="Times New Roman"/>
          <w:b/>
          <w:sz w:val="24"/>
          <w:szCs w:val="24"/>
        </w:rPr>
        <w:t>bod</w:t>
      </w:r>
      <w:r>
        <w:rPr>
          <w:rFonts w:ascii="Times New Roman" w:hAnsi="Times New Roman" w:cs="Times New Roman"/>
          <w:b/>
          <w:sz w:val="24"/>
          <w:szCs w:val="24"/>
        </w:rPr>
        <w:t>om 4 a 5</w:t>
      </w:r>
      <w:r w:rsidRPr="008D3148">
        <w:rPr>
          <w:rFonts w:ascii="Times New Roman" w:hAnsi="Times New Roman" w:cs="Times New Roman"/>
          <w:b/>
          <w:sz w:val="24"/>
          <w:szCs w:val="24"/>
        </w:rPr>
        <w:t xml:space="preserve"> [§ </w:t>
      </w:r>
      <w:r>
        <w:rPr>
          <w:rFonts w:ascii="Times New Roman" w:hAnsi="Times New Roman" w:cs="Times New Roman"/>
          <w:b/>
          <w:sz w:val="24"/>
          <w:szCs w:val="24"/>
        </w:rPr>
        <w:t>71n ods. 11 a § 71n ods. 13</w:t>
      </w:r>
      <w:r w:rsidRPr="008D3148">
        <w:rPr>
          <w:rFonts w:ascii="Times New Roman" w:hAnsi="Times New Roman" w:cs="Times New Roman"/>
          <w:b/>
          <w:sz w:val="24"/>
          <w:szCs w:val="24"/>
        </w:rPr>
        <w:t>]</w:t>
      </w:r>
    </w:p>
    <w:p w:rsidR="008D3148" w:rsidRPr="006D4571" w:rsidRDefault="006D4571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Navrhovaná úprava vyplynula z aplikačnej praxe a z </w:t>
      </w:r>
      <w:r w:rsidRPr="006D4571">
        <w:rPr>
          <w:rFonts w:ascii="Times New Roman" w:hAnsi="Times New Roman" w:cs="Times New Roman"/>
          <w:sz w:val="24"/>
          <w:szCs w:val="24"/>
        </w:rPr>
        <w:t>potreby zosúladenia znenia príslušných ustanovení zákona s ustanovením čl. 10 ods. 8 a 10 delegovanej smernice Komisie (EÚ) 2017/593 zo 7. apríla 2016, ktorou sa dopĺňa smernica Európskeho parlamentu a Rady 2014/65/EÚ, pokiaľ ide o ochranu finančných nástrojov a finančných prostriedkov patriacich klientom, povinnosti v oblasti riadenia produktov a pravidlá uplatniteľné na poskytovanie alebo prijímanie poplatkov, provízií alebo akýchkoľvek peňažných alebo nepeňažných benefitov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571">
        <w:rPr>
          <w:rFonts w:ascii="Times New Roman" w:hAnsi="Times New Roman" w:cs="Times New Roman"/>
          <w:sz w:val="24"/>
          <w:szCs w:val="24"/>
        </w:rPr>
        <w:t>(Ú. v. EÚ L 87, 31.3.2017)</w:t>
      </w:r>
      <w:r>
        <w:rPr>
          <w:rFonts w:ascii="Times New Roman" w:hAnsi="Times New Roman" w:cs="Times New Roman"/>
          <w:sz w:val="24"/>
          <w:szCs w:val="24"/>
        </w:rPr>
        <w:t xml:space="preserve">. Spresňuje sa, že </w:t>
      </w:r>
      <w:r w:rsidRPr="006D4571">
        <w:rPr>
          <w:rFonts w:ascii="Times New Roman" w:hAnsi="Times New Roman" w:cs="Times New Roman"/>
          <w:sz w:val="24"/>
          <w:szCs w:val="24"/>
        </w:rPr>
        <w:t>ustanovená povinnosť sa má týkať všetkých povinností (činností) pri správe produktov (t. j. pri ich vytváraní a súčasne aj distribúcii, nielen pri vytváraní).</w:t>
      </w:r>
    </w:p>
    <w:p w:rsidR="008D314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CA" w:rsidRPr="00610A88" w:rsidRDefault="00E92ACA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>K bod</w:t>
      </w:r>
      <w:r w:rsidR="00445CF7" w:rsidRPr="00610A88">
        <w:rPr>
          <w:rFonts w:ascii="Times New Roman" w:hAnsi="Times New Roman" w:cs="Times New Roman"/>
          <w:b/>
          <w:sz w:val="24"/>
          <w:szCs w:val="24"/>
        </w:rPr>
        <w:t>om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48">
        <w:rPr>
          <w:rFonts w:ascii="Times New Roman" w:hAnsi="Times New Roman" w:cs="Times New Roman"/>
          <w:b/>
          <w:sz w:val="24"/>
          <w:szCs w:val="24"/>
        </w:rPr>
        <w:t>6</w:t>
      </w:r>
      <w:r w:rsidR="00445CF7" w:rsidRPr="00610A8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056AF" w:rsidRPr="00610A88">
        <w:rPr>
          <w:rFonts w:ascii="Times New Roman" w:hAnsi="Times New Roman" w:cs="Times New Roman"/>
          <w:b/>
          <w:sz w:val="24"/>
          <w:szCs w:val="24"/>
        </w:rPr>
        <w:t>ž</w:t>
      </w:r>
      <w:r w:rsidR="00445CF7" w:rsidRPr="0061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48">
        <w:rPr>
          <w:rFonts w:ascii="Times New Roman" w:hAnsi="Times New Roman" w:cs="Times New Roman"/>
          <w:b/>
          <w:sz w:val="24"/>
          <w:szCs w:val="24"/>
        </w:rPr>
        <w:t>12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[§ </w:t>
      </w:r>
      <w:r w:rsidR="00BC3B1A" w:rsidRPr="00610A88">
        <w:rPr>
          <w:rFonts w:ascii="Times New Roman" w:hAnsi="Times New Roman" w:cs="Times New Roman"/>
          <w:b/>
          <w:sz w:val="24"/>
          <w:szCs w:val="24"/>
        </w:rPr>
        <w:t xml:space="preserve">84 ods. 6 </w:t>
      </w:r>
      <w:r w:rsidR="00445CF7" w:rsidRPr="00610A88">
        <w:rPr>
          <w:rFonts w:ascii="Times New Roman" w:hAnsi="Times New Roman" w:cs="Times New Roman"/>
          <w:b/>
          <w:sz w:val="24"/>
          <w:szCs w:val="24"/>
        </w:rPr>
        <w:t>a 8</w:t>
      </w:r>
      <w:r w:rsidRPr="00610A88">
        <w:rPr>
          <w:rFonts w:ascii="Times New Roman" w:hAnsi="Times New Roman" w:cs="Times New Roman"/>
          <w:b/>
          <w:sz w:val="24"/>
          <w:szCs w:val="24"/>
        </w:rPr>
        <w:t>]</w:t>
      </w:r>
    </w:p>
    <w:p w:rsidR="00E92ACA" w:rsidRPr="00610A88" w:rsidRDefault="00C86516" w:rsidP="00E92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Navrhujú sa upraviť parametre výpočtu ročných príspevkov do </w:t>
      </w:r>
      <w:r w:rsidR="00C845E7" w:rsidRPr="00C845E7">
        <w:rPr>
          <w:rFonts w:ascii="Times New Roman" w:hAnsi="Times New Roman" w:cs="Times New Roman"/>
          <w:sz w:val="24"/>
          <w:szCs w:val="24"/>
        </w:rPr>
        <w:t>Garančného fondu investícií</w:t>
      </w:r>
      <w:r w:rsidR="00C845E7">
        <w:rPr>
          <w:rFonts w:ascii="Times New Roman" w:hAnsi="Times New Roman" w:cs="Times New Roman"/>
          <w:sz w:val="24"/>
          <w:szCs w:val="24"/>
        </w:rPr>
        <w:t xml:space="preserve"> (ďalej len „fond“)</w:t>
      </w:r>
      <w:r>
        <w:rPr>
          <w:rFonts w:ascii="Times New Roman" w:hAnsi="Times New Roman" w:cs="Times New Roman"/>
          <w:sz w:val="24"/>
          <w:szCs w:val="24"/>
        </w:rPr>
        <w:t xml:space="preserve"> a d</w:t>
      </w:r>
      <w:r w:rsidR="00BC3B1A" w:rsidRPr="00610A88">
        <w:rPr>
          <w:rFonts w:ascii="Times New Roman" w:hAnsi="Times New Roman" w:cs="Times New Roman"/>
          <w:sz w:val="24"/>
          <w:szCs w:val="24"/>
        </w:rPr>
        <w:t>opĺňa sa ďalšia alternatíva určenia ročného príspevku obchodníkov s cennými papiermi do fondu</w:t>
      </w:r>
      <w:r w:rsidR="00C845E7">
        <w:rPr>
          <w:rFonts w:ascii="Times New Roman" w:hAnsi="Times New Roman" w:cs="Times New Roman"/>
          <w:sz w:val="24"/>
          <w:szCs w:val="24"/>
        </w:rPr>
        <w:t>.</w:t>
      </w:r>
      <w:r w:rsidR="00BC3B1A" w:rsidRPr="00610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Navrhované úpravy zohľadňujú</w:t>
      </w:r>
      <w:r w:rsidR="00BC3B1A" w:rsidRPr="00610A88">
        <w:rPr>
          <w:rFonts w:ascii="Times New Roman" w:hAnsi="Times New Roman" w:cs="Times New Roman"/>
          <w:sz w:val="24"/>
          <w:szCs w:val="24"/>
        </w:rPr>
        <w:t xml:space="preserve"> aktuálny vývoj obchodných modelov súvisiacich s poskytovaním investičných služieb, keďže vplyvom aktuálneho vývoja doterajšie alternatívy výpočtu ročných príspevkov </w:t>
      </w:r>
      <w:r w:rsidR="00C845E7" w:rsidRPr="00610A88">
        <w:rPr>
          <w:rFonts w:ascii="Times New Roman" w:hAnsi="Times New Roman" w:cs="Times New Roman"/>
          <w:sz w:val="24"/>
          <w:szCs w:val="24"/>
        </w:rPr>
        <w:t xml:space="preserve">do </w:t>
      </w:r>
      <w:r w:rsidR="00C845E7">
        <w:rPr>
          <w:rFonts w:ascii="Times New Roman" w:hAnsi="Times New Roman" w:cs="Times New Roman"/>
          <w:sz w:val="24"/>
          <w:szCs w:val="24"/>
        </w:rPr>
        <w:t>fondu</w:t>
      </w:r>
      <w:r w:rsidR="00C845E7" w:rsidRPr="00610A88">
        <w:rPr>
          <w:rFonts w:ascii="Times New Roman" w:hAnsi="Times New Roman" w:cs="Times New Roman"/>
          <w:sz w:val="24"/>
          <w:szCs w:val="24"/>
        </w:rPr>
        <w:t xml:space="preserve"> </w:t>
      </w:r>
      <w:r w:rsidR="00C845E7">
        <w:rPr>
          <w:rFonts w:ascii="Times New Roman" w:hAnsi="Times New Roman" w:cs="Times New Roman"/>
          <w:sz w:val="24"/>
          <w:szCs w:val="24"/>
        </w:rPr>
        <w:t xml:space="preserve">a ich parametre </w:t>
      </w:r>
      <w:r w:rsidR="00BC3B1A" w:rsidRPr="00610A88">
        <w:rPr>
          <w:rFonts w:ascii="Times New Roman" w:hAnsi="Times New Roman" w:cs="Times New Roman"/>
          <w:sz w:val="24"/>
          <w:szCs w:val="24"/>
        </w:rPr>
        <w:t xml:space="preserve">spôsobujú značnú nerovnováhu medzi uhradeným príspevkom obchodníkom s cennými papiermi a  podielom na chránenom majetku.       </w:t>
      </w:r>
    </w:p>
    <w:p w:rsidR="00440A10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lastRenderedPageBreak/>
        <w:t>K bodu 1</w:t>
      </w:r>
      <w:r w:rsidR="008D3148">
        <w:rPr>
          <w:rFonts w:ascii="Times New Roman" w:hAnsi="Times New Roman" w:cs="Times New Roman"/>
          <w:b/>
          <w:sz w:val="24"/>
          <w:szCs w:val="24"/>
        </w:rPr>
        <w:t>3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16" w:rsidRPr="00C86516">
        <w:rPr>
          <w:rFonts w:ascii="Times New Roman" w:hAnsi="Times New Roman" w:cs="Times New Roman"/>
          <w:b/>
          <w:sz w:val="24"/>
          <w:szCs w:val="24"/>
        </w:rPr>
        <w:t>[</w:t>
      </w:r>
      <w:r w:rsidRPr="00610A88">
        <w:rPr>
          <w:rFonts w:ascii="Times New Roman" w:hAnsi="Times New Roman" w:cs="Times New Roman"/>
          <w:b/>
          <w:sz w:val="24"/>
          <w:szCs w:val="24"/>
        </w:rPr>
        <w:t>§ 85 ods. 7</w:t>
      </w:r>
      <w:r w:rsidR="00C86516" w:rsidRPr="00C86516">
        <w:rPr>
          <w:rFonts w:ascii="Times New Roman" w:hAnsi="Times New Roman" w:cs="Times New Roman"/>
          <w:b/>
          <w:sz w:val="24"/>
          <w:szCs w:val="24"/>
        </w:rPr>
        <w:t>]</w:t>
      </w: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88">
        <w:rPr>
          <w:rFonts w:ascii="Times New Roman" w:hAnsi="Times New Roman" w:cs="Times New Roman"/>
          <w:sz w:val="24"/>
          <w:szCs w:val="24"/>
        </w:rPr>
        <w:t>Legislatívno-technická úprava v nadväznosti na bod 1</w:t>
      </w:r>
      <w:r w:rsidR="00066C10">
        <w:rPr>
          <w:rFonts w:ascii="Times New Roman" w:hAnsi="Times New Roman" w:cs="Times New Roman"/>
          <w:sz w:val="24"/>
          <w:szCs w:val="24"/>
        </w:rPr>
        <w:t>6</w:t>
      </w:r>
      <w:r w:rsidRPr="00610A88">
        <w:rPr>
          <w:rFonts w:ascii="Times New Roman" w:hAnsi="Times New Roman" w:cs="Times New Roman"/>
          <w:sz w:val="24"/>
          <w:szCs w:val="24"/>
        </w:rPr>
        <w:t xml:space="preserve"> (§ 156 ods. 1).</w:t>
      </w:r>
    </w:p>
    <w:p w:rsidR="004056AF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16" w:rsidRDefault="00C86516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  <w:r w:rsidR="008D314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16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 xml:space="preserve">§ 91 ods. 5 písm. a) </w:t>
      </w:r>
      <w:r w:rsidRPr="00C86516">
        <w:rPr>
          <w:rFonts w:ascii="Times New Roman" w:hAnsi="Times New Roman" w:cs="Times New Roman"/>
          <w:b/>
          <w:sz w:val="24"/>
          <w:szCs w:val="24"/>
        </w:rPr>
        <w:t>]</w:t>
      </w:r>
    </w:p>
    <w:p w:rsidR="00C86516" w:rsidRDefault="00C86516" w:rsidP="00C86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sa, aby sa p</w:t>
      </w:r>
      <w:r w:rsidRPr="00C86516">
        <w:rPr>
          <w:rFonts w:ascii="Times New Roman" w:hAnsi="Times New Roman" w:cs="Times New Roman"/>
          <w:sz w:val="24"/>
          <w:szCs w:val="24"/>
        </w:rPr>
        <w:t>eňažné prostriedky fondu</w:t>
      </w:r>
      <w:r>
        <w:rPr>
          <w:rFonts w:ascii="Times New Roman" w:hAnsi="Times New Roman" w:cs="Times New Roman"/>
          <w:sz w:val="24"/>
          <w:szCs w:val="24"/>
        </w:rPr>
        <w:t xml:space="preserve"> mohli použiť na </w:t>
      </w:r>
      <w:r w:rsidRPr="00C86516">
        <w:rPr>
          <w:rFonts w:ascii="Times New Roman" w:hAnsi="Times New Roman" w:cs="Times New Roman"/>
          <w:sz w:val="24"/>
          <w:szCs w:val="24"/>
        </w:rPr>
        <w:t xml:space="preserve">nákup štátnych cenných papierov so splatnosťou do </w:t>
      </w:r>
      <w:r>
        <w:rPr>
          <w:rFonts w:ascii="Times New Roman" w:hAnsi="Times New Roman" w:cs="Times New Roman"/>
          <w:sz w:val="24"/>
          <w:szCs w:val="24"/>
        </w:rPr>
        <w:t>desiatich</w:t>
      </w:r>
      <w:r w:rsidRPr="00C86516">
        <w:rPr>
          <w:rFonts w:ascii="Times New Roman" w:hAnsi="Times New Roman" w:cs="Times New Roman"/>
          <w:sz w:val="24"/>
          <w:szCs w:val="24"/>
        </w:rPr>
        <w:t xml:space="preserve"> rokov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516" w:rsidRDefault="00C86516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Pr="00610A88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16">
        <w:rPr>
          <w:rFonts w:ascii="Times New Roman" w:hAnsi="Times New Roman" w:cs="Times New Roman"/>
          <w:b/>
          <w:sz w:val="24"/>
          <w:szCs w:val="24"/>
        </w:rPr>
        <w:t>[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>
        <w:rPr>
          <w:rFonts w:ascii="Times New Roman" w:hAnsi="Times New Roman" w:cs="Times New Roman"/>
          <w:b/>
          <w:sz w:val="24"/>
          <w:szCs w:val="24"/>
        </w:rPr>
        <w:t>5 písm. a)</w:t>
      </w:r>
      <w:r w:rsidRPr="00C86516">
        <w:rPr>
          <w:rFonts w:ascii="Times New Roman" w:hAnsi="Times New Roman" w:cs="Times New Roman"/>
          <w:b/>
          <w:sz w:val="24"/>
          <w:szCs w:val="24"/>
        </w:rPr>
        <w:t>]</w:t>
      </w:r>
    </w:p>
    <w:p w:rsidR="008D3148" w:rsidRPr="006D4571" w:rsidRDefault="00066C10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vyprecizovanie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6D4571" w:rsidRPr="006D4571">
        <w:rPr>
          <w:rFonts w:ascii="Times New Roman" w:hAnsi="Times New Roman" w:cs="Times New Roman"/>
          <w:sz w:val="24"/>
          <w:szCs w:val="24"/>
        </w:rPr>
        <w:t xml:space="preserve"> aplikačnej praxe</w:t>
      </w:r>
      <w:r w:rsidR="006D4571">
        <w:rPr>
          <w:rFonts w:ascii="Times New Roman" w:hAnsi="Times New Roman" w:cs="Times New Roman"/>
          <w:sz w:val="24"/>
          <w:szCs w:val="24"/>
        </w:rPr>
        <w:t>.</w:t>
      </w:r>
    </w:p>
    <w:p w:rsidR="008D3148" w:rsidRPr="00610A8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10" w:rsidRPr="00610A88" w:rsidRDefault="00440A10" w:rsidP="00440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>K bod</w:t>
      </w:r>
      <w:r w:rsidR="00445CF7" w:rsidRPr="00610A88">
        <w:rPr>
          <w:rFonts w:ascii="Times New Roman" w:hAnsi="Times New Roman" w:cs="Times New Roman"/>
          <w:b/>
          <w:sz w:val="24"/>
          <w:szCs w:val="24"/>
        </w:rPr>
        <w:t>om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6AF" w:rsidRPr="00610A88">
        <w:rPr>
          <w:rFonts w:ascii="Times New Roman" w:hAnsi="Times New Roman" w:cs="Times New Roman"/>
          <w:b/>
          <w:sz w:val="24"/>
          <w:szCs w:val="24"/>
        </w:rPr>
        <w:t>1</w:t>
      </w:r>
      <w:r w:rsidR="008D3148">
        <w:rPr>
          <w:rFonts w:ascii="Times New Roman" w:hAnsi="Times New Roman" w:cs="Times New Roman"/>
          <w:b/>
          <w:sz w:val="24"/>
          <w:szCs w:val="24"/>
        </w:rPr>
        <w:t>6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4056AF" w:rsidRPr="00610A88">
        <w:rPr>
          <w:rFonts w:ascii="Times New Roman" w:hAnsi="Times New Roman" w:cs="Times New Roman"/>
          <w:b/>
          <w:sz w:val="24"/>
          <w:szCs w:val="24"/>
        </w:rPr>
        <w:t>1</w:t>
      </w:r>
      <w:r w:rsidR="008D3148">
        <w:rPr>
          <w:rFonts w:ascii="Times New Roman" w:hAnsi="Times New Roman" w:cs="Times New Roman"/>
          <w:b/>
          <w:sz w:val="24"/>
          <w:szCs w:val="24"/>
        </w:rPr>
        <w:t>7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[§ 156]</w:t>
      </w:r>
    </w:p>
    <w:p w:rsidR="00D56042" w:rsidRPr="00610A88" w:rsidRDefault="00D56042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88">
        <w:rPr>
          <w:rFonts w:ascii="Times New Roman" w:hAnsi="Times New Roman" w:cs="Times New Roman"/>
          <w:sz w:val="24"/>
          <w:szCs w:val="24"/>
        </w:rPr>
        <w:t>Ustanovuje sa, že Národná banka Slovenska môže v zmysle smernice 2014/65 odobrať povolenie na poskytovanie investičných služieb, ak obchodník s cennými papiermi alebo zahraničný obchodník s cennými papiermi nezačne do 12 mesiacov od právoplatnosti povolenia vykonávať investičné služby alebo činnosti alebo počas predchádzajúcich šiestich mesiacov neposkytoval tieto investičné služby alebo nevykonával tieto investičné činnosti</w:t>
      </w:r>
      <w:r w:rsidR="002C005D" w:rsidRPr="00610A88">
        <w:rPr>
          <w:rFonts w:ascii="Times New Roman" w:hAnsi="Times New Roman" w:cs="Times New Roman"/>
          <w:sz w:val="24"/>
          <w:szCs w:val="24"/>
        </w:rPr>
        <w:t>.</w:t>
      </w: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A10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>K bodu 1</w:t>
      </w:r>
      <w:r w:rsidR="008D3148">
        <w:rPr>
          <w:rFonts w:ascii="Times New Roman" w:hAnsi="Times New Roman" w:cs="Times New Roman"/>
          <w:b/>
          <w:sz w:val="24"/>
          <w:szCs w:val="24"/>
        </w:rPr>
        <w:t>8</w:t>
      </w:r>
      <w:r w:rsidR="00C86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16" w:rsidRPr="00C86516">
        <w:rPr>
          <w:rFonts w:ascii="Times New Roman" w:hAnsi="Times New Roman" w:cs="Times New Roman"/>
          <w:b/>
          <w:sz w:val="24"/>
          <w:szCs w:val="24"/>
        </w:rPr>
        <w:t>[</w:t>
      </w:r>
      <w:r w:rsidR="00C86516">
        <w:rPr>
          <w:rFonts w:ascii="Times New Roman" w:hAnsi="Times New Roman" w:cs="Times New Roman"/>
          <w:b/>
          <w:sz w:val="24"/>
          <w:szCs w:val="24"/>
        </w:rPr>
        <w:t xml:space="preserve"> § 173zh</w:t>
      </w:r>
      <w:r w:rsidR="00C86516" w:rsidRPr="00C86516">
        <w:rPr>
          <w:rFonts w:ascii="Times New Roman" w:hAnsi="Times New Roman" w:cs="Times New Roman"/>
          <w:b/>
          <w:sz w:val="24"/>
          <w:szCs w:val="24"/>
        </w:rPr>
        <w:t>]</w:t>
      </w:r>
    </w:p>
    <w:p w:rsidR="00440A10" w:rsidRDefault="004056A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88">
        <w:rPr>
          <w:rFonts w:ascii="Times New Roman" w:hAnsi="Times New Roman" w:cs="Times New Roman"/>
          <w:sz w:val="24"/>
          <w:szCs w:val="24"/>
        </w:rPr>
        <w:t>Zavádza sa prechodné ustanovenie v nadväznosti na bod 2 (§ 10 ods. 3) v súvislosti so zmenou podoby dlhopisov.</w:t>
      </w:r>
    </w:p>
    <w:p w:rsidR="00624C2B" w:rsidRDefault="00624C2B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C2B" w:rsidRPr="00624C2B" w:rsidRDefault="00C86516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  <w:r w:rsidR="008D3148">
        <w:rPr>
          <w:rFonts w:ascii="Times New Roman" w:hAnsi="Times New Roman" w:cs="Times New Roman"/>
          <w:b/>
          <w:sz w:val="24"/>
          <w:szCs w:val="24"/>
        </w:rPr>
        <w:t>9</w:t>
      </w:r>
    </w:p>
    <w:p w:rsidR="00624C2B" w:rsidRDefault="00624C2B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 sa prílohami nariadením o DLT.</w:t>
      </w:r>
    </w:p>
    <w:p w:rsidR="00624C2B" w:rsidRDefault="00624C2B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ACA" w:rsidRPr="008D314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148">
        <w:rPr>
          <w:rFonts w:ascii="Times New Roman" w:hAnsi="Times New Roman" w:cs="Times New Roman"/>
          <w:b/>
          <w:sz w:val="24"/>
          <w:szCs w:val="24"/>
        </w:rPr>
        <w:lastRenderedPageBreak/>
        <w:t>Čl. II – zákon č. 429/2002 Z. z. o burze cenných papierov</w:t>
      </w:r>
    </w:p>
    <w:p w:rsidR="008D3148" w:rsidRDefault="008D3148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148" w:rsidRDefault="008D3148" w:rsidP="008D3148">
      <w:pPr>
        <w:spacing w:after="0"/>
      </w:pPr>
    </w:p>
    <w:p w:rsidR="008D3148" w:rsidRPr="006F062C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2C">
        <w:rPr>
          <w:rFonts w:ascii="Times New Roman" w:hAnsi="Times New Roman" w:cs="Times New Roman"/>
          <w:b/>
          <w:sz w:val="24"/>
          <w:szCs w:val="24"/>
        </w:rPr>
        <w:t>K bodu 1 [§ 2 ods. 5]</w:t>
      </w:r>
    </w:p>
    <w:p w:rsidR="008D3148" w:rsidRPr="0070237F" w:rsidRDefault="008D3148" w:rsidP="008D3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37F">
        <w:rPr>
          <w:rFonts w:ascii="Times New Roman" w:hAnsi="Times New Roman" w:cs="Times New Roman"/>
          <w:sz w:val="24"/>
          <w:szCs w:val="24"/>
        </w:rPr>
        <w:t>Upravujú sa podmienky správy vlastného majetku burzy.</w:t>
      </w:r>
      <w:r>
        <w:rPr>
          <w:rFonts w:ascii="Times New Roman" w:hAnsi="Times New Roman" w:cs="Times New Roman"/>
          <w:sz w:val="24"/>
          <w:szCs w:val="24"/>
        </w:rPr>
        <w:t xml:space="preserve"> Zámerom  je umožniť burze cenných papierov nadobúdať do vlastného majetku za účelom jeho efektívnejšej správy finančné nástroje, ktoré však nemôžu byť obchodované na žiadnom z regulovaných trhov, mnohostrannom obchodnom systéme alebo organizovanom obchodnom systéme, ktoré burza organizuje; to sa týka aj finančných nástrojov obchodovaných na zahraničných obchodných miestach, ak sú zároveň obchodované na niektorom z uvedených trhov, ktoré organizuje burza cenných papierov.     </w:t>
      </w:r>
      <w:r w:rsidRPr="0070237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D3148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Pr="006F062C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2C">
        <w:rPr>
          <w:rFonts w:ascii="Times New Roman" w:hAnsi="Times New Roman" w:cs="Times New Roman"/>
          <w:b/>
          <w:sz w:val="24"/>
          <w:szCs w:val="24"/>
        </w:rPr>
        <w:t>K bodom 2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E6B48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B48">
        <w:rPr>
          <w:rFonts w:ascii="Times New Roman" w:hAnsi="Times New Roman" w:cs="Times New Roman"/>
          <w:b/>
          <w:sz w:val="24"/>
          <w:szCs w:val="24"/>
        </w:rPr>
        <w:t>5</w:t>
      </w:r>
      <w:r w:rsidR="00FB31A9">
        <w:rPr>
          <w:rFonts w:ascii="Times New Roman" w:hAnsi="Times New Roman" w:cs="Times New Roman"/>
          <w:b/>
          <w:sz w:val="24"/>
          <w:szCs w:val="24"/>
        </w:rPr>
        <w:t xml:space="preserve"> a 7 až </w:t>
      </w:r>
      <w:r w:rsidR="007947FD">
        <w:rPr>
          <w:rFonts w:ascii="Times New Roman" w:hAnsi="Times New Roman" w:cs="Times New Roman"/>
          <w:b/>
          <w:sz w:val="24"/>
          <w:szCs w:val="24"/>
        </w:rPr>
        <w:t>1</w:t>
      </w:r>
      <w:r w:rsidR="00FB31A9">
        <w:rPr>
          <w:rFonts w:ascii="Times New Roman" w:hAnsi="Times New Roman" w:cs="Times New Roman"/>
          <w:b/>
          <w:sz w:val="24"/>
          <w:szCs w:val="24"/>
        </w:rPr>
        <w:t>5</w:t>
      </w:r>
      <w:r w:rsidRPr="006F0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148" w:rsidRPr="006F062C" w:rsidRDefault="005E6B48" w:rsidP="008D3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 nadväznosti na bod 6 (§ 13).</w:t>
      </w:r>
    </w:p>
    <w:p w:rsidR="008D3148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Pr="006F062C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2C">
        <w:rPr>
          <w:rFonts w:ascii="Times New Roman" w:hAnsi="Times New Roman" w:cs="Times New Roman"/>
          <w:b/>
          <w:sz w:val="24"/>
          <w:szCs w:val="24"/>
        </w:rPr>
        <w:t>K</w:t>
      </w:r>
      <w:r w:rsidR="007947FD">
        <w:rPr>
          <w:rFonts w:ascii="Times New Roman" w:hAnsi="Times New Roman" w:cs="Times New Roman"/>
          <w:b/>
          <w:sz w:val="24"/>
          <w:szCs w:val="24"/>
        </w:rPr>
        <w:t> </w:t>
      </w:r>
      <w:r w:rsidRPr="006F062C">
        <w:rPr>
          <w:rFonts w:ascii="Times New Roman" w:hAnsi="Times New Roman" w:cs="Times New Roman"/>
          <w:b/>
          <w:sz w:val="24"/>
          <w:szCs w:val="24"/>
        </w:rPr>
        <w:t>bod</w:t>
      </w:r>
      <w:r w:rsidR="007947FD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062C">
        <w:rPr>
          <w:rFonts w:ascii="Times New Roman" w:hAnsi="Times New Roman" w:cs="Times New Roman"/>
          <w:b/>
          <w:sz w:val="24"/>
          <w:szCs w:val="24"/>
        </w:rPr>
        <w:t xml:space="preserve"> [§ 13]</w:t>
      </w:r>
    </w:p>
    <w:p w:rsidR="008D3148" w:rsidRPr="006F062C" w:rsidRDefault="005E6B48" w:rsidP="008D3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o formálne zosúladenie s delegovaným nariadením </w:t>
      </w:r>
      <w:r w:rsidRPr="005E6B48">
        <w:rPr>
          <w:rFonts w:ascii="Times New Roman" w:hAnsi="Times New Roman" w:cs="Times New Roman"/>
          <w:sz w:val="24"/>
          <w:szCs w:val="24"/>
        </w:rPr>
        <w:t>Komisie (EÚ) 2017/584 zo 14. júla 2016, ktorým sa dopĺňa smernica Európskeho parlamentu a Rady 2014/65/EÚ, pokiaľ ide o regulačné technické predpisy bližšie určujúce organizačné požiadavky na obchodné miesta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E6B48">
        <w:rPr>
          <w:rFonts w:ascii="Times New Roman" w:hAnsi="Times New Roman" w:cs="Times New Roman"/>
          <w:sz w:val="24"/>
          <w:szCs w:val="24"/>
        </w:rPr>
        <w:t>Ú. v. EÚ L 87, 31.3.2017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3148" w:rsidRPr="006F062C">
        <w:rPr>
          <w:rFonts w:ascii="Times New Roman" w:hAnsi="Times New Roman" w:cs="Times New Roman"/>
          <w:sz w:val="24"/>
          <w:szCs w:val="24"/>
        </w:rPr>
        <w:t>pre kontrolu burzových obchodov</w:t>
      </w:r>
      <w:r w:rsidR="008D3148">
        <w:rPr>
          <w:rFonts w:ascii="Times New Roman" w:hAnsi="Times New Roman" w:cs="Times New Roman"/>
          <w:sz w:val="24"/>
          <w:szCs w:val="24"/>
        </w:rPr>
        <w:t xml:space="preserve"> </w:t>
      </w:r>
      <w:r w:rsidR="008D3148" w:rsidRPr="006F062C">
        <w:rPr>
          <w:rFonts w:ascii="Times New Roman" w:hAnsi="Times New Roman" w:cs="Times New Roman"/>
          <w:sz w:val="24"/>
          <w:szCs w:val="24"/>
        </w:rPr>
        <w:t>zamestna</w:t>
      </w:r>
      <w:r w:rsidR="008D3148" w:rsidRPr="00C1526F">
        <w:rPr>
          <w:rFonts w:ascii="Times New Roman" w:hAnsi="Times New Roman" w:cs="Times New Roman"/>
          <w:sz w:val="24"/>
          <w:szCs w:val="24"/>
        </w:rPr>
        <w:t xml:space="preserve">ncami </w:t>
      </w:r>
      <w:r w:rsidR="008D3148" w:rsidRPr="006F062C">
        <w:rPr>
          <w:rFonts w:ascii="Times New Roman" w:hAnsi="Times New Roman" w:cs="Times New Roman"/>
          <w:sz w:val="24"/>
          <w:szCs w:val="24"/>
        </w:rPr>
        <w:t>zodpoved</w:t>
      </w:r>
      <w:r w:rsidR="008D3148" w:rsidRPr="0070237F">
        <w:rPr>
          <w:rFonts w:ascii="Times New Roman" w:hAnsi="Times New Roman" w:cs="Times New Roman"/>
          <w:sz w:val="24"/>
          <w:szCs w:val="24"/>
        </w:rPr>
        <w:t>nými</w:t>
      </w:r>
      <w:r w:rsidR="008D3148" w:rsidRPr="006F062C">
        <w:rPr>
          <w:rFonts w:ascii="Times New Roman" w:hAnsi="Times New Roman" w:cs="Times New Roman"/>
          <w:sz w:val="24"/>
          <w:szCs w:val="24"/>
        </w:rPr>
        <w:t xml:space="preserve"> za kontrolu burzových obchodov.</w:t>
      </w:r>
    </w:p>
    <w:p w:rsidR="008D3148" w:rsidRDefault="008D3148" w:rsidP="008D31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Default="008D3148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A9" w:rsidRDefault="00FB31A9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1A9" w:rsidRDefault="00FB31A9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18F" w:rsidRDefault="00E4418F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6AF" w:rsidRPr="00610A8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Čl. III</w:t>
      </w:r>
      <w:r w:rsidR="004056AF" w:rsidRPr="00610A88">
        <w:rPr>
          <w:rFonts w:ascii="Times New Roman" w:hAnsi="Times New Roman" w:cs="Times New Roman"/>
          <w:b/>
          <w:sz w:val="24"/>
          <w:szCs w:val="24"/>
        </w:rPr>
        <w:t>– zákon č. 371/2014 Z. z. o riešení krízových situácií na finančnom trhu</w:t>
      </w:r>
    </w:p>
    <w:p w:rsidR="004056AF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148" w:rsidRPr="00610A8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8D3148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bodom 1 a 2</w:t>
      </w:r>
      <w:r w:rsidR="004056AF" w:rsidRPr="0061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6AF" w:rsidRPr="00610A88" w:rsidRDefault="00E8242C" w:rsidP="00E9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A88">
        <w:rPr>
          <w:rFonts w:ascii="Times New Roman" w:hAnsi="Times New Roman" w:cs="Times New Roman"/>
          <w:sz w:val="24"/>
          <w:szCs w:val="24"/>
        </w:rPr>
        <w:t>Legislatívno-technická zmena, oprava nesprávn</w:t>
      </w:r>
      <w:r w:rsidR="00FB31A9">
        <w:rPr>
          <w:rFonts w:ascii="Times New Roman" w:hAnsi="Times New Roman" w:cs="Times New Roman"/>
          <w:sz w:val="24"/>
          <w:szCs w:val="24"/>
        </w:rPr>
        <w:t>ych</w:t>
      </w:r>
      <w:r w:rsidRPr="00610A88">
        <w:rPr>
          <w:rFonts w:ascii="Times New Roman" w:hAnsi="Times New Roman" w:cs="Times New Roman"/>
          <w:sz w:val="24"/>
          <w:szCs w:val="24"/>
        </w:rPr>
        <w:t xml:space="preserve"> odkaz</w:t>
      </w:r>
      <w:r w:rsidR="00FB31A9">
        <w:rPr>
          <w:rFonts w:ascii="Times New Roman" w:hAnsi="Times New Roman" w:cs="Times New Roman"/>
          <w:sz w:val="24"/>
          <w:szCs w:val="24"/>
        </w:rPr>
        <w:t>ov na základe aplikačnej praxe</w:t>
      </w:r>
      <w:r w:rsidRPr="00610A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AF" w:rsidRPr="00610A88" w:rsidRDefault="004056AF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CA" w:rsidRPr="00610A88" w:rsidRDefault="00E92ACA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88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D3148">
        <w:rPr>
          <w:rFonts w:ascii="Times New Roman" w:hAnsi="Times New Roman" w:cs="Times New Roman"/>
          <w:b/>
          <w:sz w:val="24"/>
          <w:szCs w:val="24"/>
        </w:rPr>
        <w:t>IV</w:t>
      </w:r>
      <w:r w:rsidRPr="00610A88">
        <w:rPr>
          <w:rFonts w:ascii="Times New Roman" w:hAnsi="Times New Roman" w:cs="Times New Roman"/>
          <w:b/>
          <w:sz w:val="24"/>
          <w:szCs w:val="24"/>
        </w:rPr>
        <w:t xml:space="preserve"> - účinnosť</w:t>
      </w:r>
    </w:p>
    <w:p w:rsidR="00E92ACA" w:rsidRPr="00610A88" w:rsidRDefault="00E92ACA" w:rsidP="00E9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ACA" w:rsidRPr="00610A88" w:rsidRDefault="00264A29" w:rsidP="00346070">
      <w:pPr>
        <w:jc w:val="both"/>
        <w:rPr>
          <w:rFonts w:ascii="Times New Roman" w:hAnsi="Times New Roman" w:cs="Times New Roman"/>
          <w:sz w:val="24"/>
          <w:szCs w:val="24"/>
        </w:rPr>
      </w:pPr>
      <w:r w:rsidRPr="00610A88">
        <w:rPr>
          <w:rFonts w:ascii="Times New Roman" w:hAnsi="Times New Roman" w:cs="Times New Roman"/>
          <w:sz w:val="24"/>
          <w:szCs w:val="24"/>
        </w:rPr>
        <w:t xml:space="preserve">Účinnosť sa navrhuje dňom vyhlásenia z dôvodu odstránenia nedostatkov z aplikačnej praxe a taktiež s dostatočne dlhou </w:t>
      </w:r>
      <w:proofErr w:type="spellStart"/>
      <w:r w:rsidRPr="00610A88">
        <w:rPr>
          <w:rFonts w:ascii="Times New Roman" w:hAnsi="Times New Roman" w:cs="Times New Roman"/>
          <w:sz w:val="24"/>
          <w:szCs w:val="24"/>
        </w:rPr>
        <w:t>legisvakančnou</w:t>
      </w:r>
      <w:proofErr w:type="spellEnd"/>
      <w:r w:rsidRPr="00610A88">
        <w:rPr>
          <w:rFonts w:ascii="Times New Roman" w:hAnsi="Times New Roman" w:cs="Times New Roman"/>
          <w:sz w:val="24"/>
          <w:szCs w:val="24"/>
        </w:rPr>
        <w:t xml:space="preserve"> lehotou v súlade s požiadavkami predmetného nariadenia a to od 1. júla 2023 a 1. októbra 2023.</w:t>
      </w:r>
    </w:p>
    <w:p w:rsidR="00E92ACA" w:rsidRPr="00610A88" w:rsidRDefault="00E92ACA">
      <w:pPr>
        <w:rPr>
          <w:rFonts w:ascii="Times New Roman" w:hAnsi="Times New Roman" w:cs="Times New Roman"/>
          <w:sz w:val="24"/>
          <w:szCs w:val="24"/>
        </w:rPr>
      </w:pPr>
    </w:p>
    <w:sectPr w:rsidR="00E92ACA" w:rsidRPr="0061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F"/>
    <w:rsid w:val="00066C10"/>
    <w:rsid w:val="001D2F73"/>
    <w:rsid w:val="00210952"/>
    <w:rsid w:val="00260096"/>
    <w:rsid w:val="00264A29"/>
    <w:rsid w:val="00290C32"/>
    <w:rsid w:val="002C005D"/>
    <w:rsid w:val="002C7F9A"/>
    <w:rsid w:val="00303CF6"/>
    <w:rsid w:val="00346070"/>
    <w:rsid w:val="003E34ED"/>
    <w:rsid w:val="004056AF"/>
    <w:rsid w:val="00440A10"/>
    <w:rsid w:val="00445CF7"/>
    <w:rsid w:val="004905C8"/>
    <w:rsid w:val="004E6278"/>
    <w:rsid w:val="0057711A"/>
    <w:rsid w:val="005B534A"/>
    <w:rsid w:val="005E6B48"/>
    <w:rsid w:val="00610A88"/>
    <w:rsid w:val="00624C2B"/>
    <w:rsid w:val="00680F8F"/>
    <w:rsid w:val="006D4571"/>
    <w:rsid w:val="007257C2"/>
    <w:rsid w:val="00761672"/>
    <w:rsid w:val="007947FD"/>
    <w:rsid w:val="00891CB7"/>
    <w:rsid w:val="008D3148"/>
    <w:rsid w:val="00965CCA"/>
    <w:rsid w:val="00A83B15"/>
    <w:rsid w:val="00BC3B1A"/>
    <w:rsid w:val="00C845E7"/>
    <w:rsid w:val="00C86516"/>
    <w:rsid w:val="00D56042"/>
    <w:rsid w:val="00D953DF"/>
    <w:rsid w:val="00D966EB"/>
    <w:rsid w:val="00E4418F"/>
    <w:rsid w:val="00E8242C"/>
    <w:rsid w:val="00E82F7D"/>
    <w:rsid w:val="00E92ACA"/>
    <w:rsid w:val="00FB31A9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3FDF-DDE6-4EAF-A0CE-B20CEC3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A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Vlkolinsky Robert</dc:creator>
  <cp:keywords/>
  <dc:description/>
  <cp:lastModifiedBy>Precuchova Georgina</cp:lastModifiedBy>
  <cp:revision>6</cp:revision>
  <cp:lastPrinted>2022-12-15T10:18:00Z</cp:lastPrinted>
  <dcterms:created xsi:type="dcterms:W3CDTF">2022-12-08T14:46:00Z</dcterms:created>
  <dcterms:modified xsi:type="dcterms:W3CDTF">2022-12-15T10:18:00Z</dcterms:modified>
</cp:coreProperties>
</file>