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2B" w:rsidRPr="00751677" w:rsidRDefault="0006622B" w:rsidP="009E374C">
      <w:pPr>
        <w:jc w:val="center"/>
        <w:rPr>
          <w:b/>
        </w:rPr>
      </w:pPr>
      <w:r w:rsidRPr="00751677">
        <w:rPr>
          <w:b/>
        </w:rPr>
        <w:t>Predkladacia správa</w:t>
      </w:r>
    </w:p>
    <w:p w:rsidR="0006622B" w:rsidRPr="00751677" w:rsidRDefault="0006622B" w:rsidP="009E374C"/>
    <w:p w:rsidR="003A1C32" w:rsidRPr="00751677" w:rsidRDefault="003A1C32" w:rsidP="009E374C">
      <w:pPr>
        <w:ind w:firstLine="708"/>
        <w:jc w:val="both"/>
      </w:pPr>
      <w:r w:rsidRPr="00751677">
        <w:rPr>
          <w:rStyle w:val="placeholdertext"/>
        </w:rPr>
        <w:t xml:space="preserve">Podľa </w:t>
      </w:r>
      <w:r w:rsidR="00E25BBA" w:rsidRPr="00751677">
        <w:rPr>
          <w:rStyle w:val="placeholdertext"/>
        </w:rPr>
        <w:t>§ 70 ods. 2 zákona Národnej rady Slovenskej republiky č. 350/1996 Z. z. o rokovacom poriadku Národnej rady Slovenskej republiky v znení neskorších predpisov</w:t>
      </w:r>
      <w:r w:rsidR="009F2B80" w:rsidRPr="00751677">
        <w:rPr>
          <w:rStyle w:val="placeholdertext"/>
        </w:rPr>
        <w:t xml:space="preserve"> </w:t>
      </w:r>
      <w:r w:rsidR="00E25BBA" w:rsidRPr="00751677">
        <w:rPr>
          <w:rStyle w:val="placeholdertext"/>
        </w:rPr>
        <w:t xml:space="preserve">a podľa čl. </w:t>
      </w:r>
      <w:r w:rsidR="00C910E8" w:rsidRPr="00751677">
        <w:rPr>
          <w:rStyle w:val="placeholdertext"/>
        </w:rPr>
        <w:t>31</w:t>
      </w:r>
      <w:r w:rsidR="00E25BBA" w:rsidRPr="00751677">
        <w:rPr>
          <w:rStyle w:val="placeholdertext"/>
        </w:rPr>
        <w:t xml:space="preserve"> Legislatívnych pravidiel vlády Slovenskej republiky, </w:t>
      </w:r>
      <w:r w:rsidR="00F226D9" w:rsidRPr="00751677">
        <w:rPr>
          <w:rStyle w:val="placeholdertext"/>
        </w:rPr>
        <w:t xml:space="preserve">predkladá </w:t>
      </w:r>
      <w:r w:rsidR="00E25BBA" w:rsidRPr="00751677">
        <w:rPr>
          <w:rStyle w:val="placeholdertext"/>
        </w:rPr>
        <w:t xml:space="preserve">Ministerstvo financií Slovenskej republiky na rokovanie vlády Slovenskej republiky </w:t>
      </w:r>
      <w:r w:rsidR="00E25BBA" w:rsidRPr="00751677">
        <w:rPr>
          <w:bCs/>
        </w:rPr>
        <w:t xml:space="preserve">návrh </w:t>
      </w:r>
      <w:r w:rsidR="00E25BBA" w:rsidRPr="00751677">
        <w:t>poslanc</w:t>
      </w:r>
      <w:r w:rsidR="007D0FE5" w:rsidRPr="00751677">
        <w:t>ov</w:t>
      </w:r>
      <w:r w:rsidR="00E25BBA" w:rsidRPr="00751677">
        <w:t xml:space="preserve"> </w:t>
      </w:r>
      <w:r w:rsidRPr="00751677">
        <w:t xml:space="preserve">Národnej rady Slovenskej republiky </w:t>
      </w:r>
      <w:r w:rsidRPr="00751677">
        <w:rPr>
          <w:rStyle w:val="dailyinfodescription"/>
        </w:rPr>
        <w:t xml:space="preserve">Petra </w:t>
      </w:r>
      <w:r w:rsidR="007D0FE5" w:rsidRPr="00751677">
        <w:rPr>
          <w:rStyle w:val="dailyinfodescription"/>
        </w:rPr>
        <w:t xml:space="preserve">CMOREJA, Vladimíra LEDECKÉHO a Ondreja DOSTÁLA </w:t>
      </w:r>
      <w:r w:rsidRPr="00751677">
        <w:rPr>
          <w:rStyle w:val="dailyinfodescription"/>
        </w:rPr>
        <w:t xml:space="preserve">na vydanie zákona, ktorým sa mení a dopĺňa zákon </w:t>
      </w:r>
      <w:r w:rsidR="007D0FE5" w:rsidRPr="00751677">
        <w:rPr>
          <w:rStyle w:val="dailyinfodescription"/>
        </w:rPr>
        <w:t>Slovenskej národnej rady</w:t>
      </w:r>
      <w:r w:rsidR="009F2B80" w:rsidRPr="00751677">
        <w:rPr>
          <w:rStyle w:val="dailyinfodescription"/>
        </w:rPr>
        <w:t xml:space="preserve"> </w:t>
      </w:r>
      <w:r w:rsidR="000104D8" w:rsidRPr="00751677">
        <w:rPr>
          <w:rStyle w:val="dailyinfodescription"/>
        </w:rPr>
        <w:t xml:space="preserve">                      </w:t>
      </w:r>
      <w:r w:rsidRPr="00751677">
        <w:rPr>
          <w:rStyle w:val="dailyinfodescription"/>
        </w:rPr>
        <w:t xml:space="preserve">č. </w:t>
      </w:r>
      <w:r w:rsidR="007D0FE5" w:rsidRPr="00751677">
        <w:rPr>
          <w:rStyle w:val="dailyinfodescription"/>
        </w:rPr>
        <w:t xml:space="preserve">138/1991 Zb. </w:t>
      </w:r>
      <w:r w:rsidRPr="00751677">
        <w:rPr>
          <w:rStyle w:val="dailyinfodescription"/>
        </w:rPr>
        <w:t>o</w:t>
      </w:r>
      <w:r w:rsidR="007D0FE5" w:rsidRPr="00751677">
        <w:rPr>
          <w:rStyle w:val="dailyinfodescription"/>
        </w:rPr>
        <w:t xml:space="preserve"> majetku obcí </w:t>
      </w:r>
      <w:r w:rsidRPr="00751677">
        <w:rPr>
          <w:rStyle w:val="dailyinfodescription"/>
        </w:rPr>
        <w:t xml:space="preserve">v znení neskorších predpisov </w:t>
      </w:r>
      <w:r w:rsidR="009F2B80" w:rsidRPr="00751677">
        <w:rPr>
          <w:rStyle w:val="dailyinfodescription"/>
        </w:rPr>
        <w:t xml:space="preserve">(ďalej len „zákon o majetku obcí“) </w:t>
      </w:r>
      <w:r w:rsidRPr="00751677">
        <w:rPr>
          <w:rStyle w:val="dailyinfodescription"/>
        </w:rPr>
        <w:t xml:space="preserve">(tlač </w:t>
      </w:r>
      <w:r w:rsidR="007D0FE5" w:rsidRPr="00751677">
        <w:rPr>
          <w:rStyle w:val="dailyinfodescription"/>
        </w:rPr>
        <w:t>1248</w:t>
      </w:r>
      <w:r w:rsidRPr="00751677">
        <w:rPr>
          <w:rStyle w:val="dailyinfodescription"/>
        </w:rPr>
        <w:t>).</w:t>
      </w:r>
    </w:p>
    <w:p w:rsidR="001E0C84" w:rsidRPr="00751677" w:rsidRDefault="001E0C84" w:rsidP="009E374C">
      <w:pPr>
        <w:ind w:firstLine="708"/>
        <w:jc w:val="both"/>
        <w:rPr>
          <w:b/>
        </w:rPr>
      </w:pPr>
    </w:p>
    <w:p w:rsidR="00DE0FB7" w:rsidRPr="00751677" w:rsidRDefault="009D1431" w:rsidP="009E374C">
      <w:pPr>
        <w:ind w:firstLine="708"/>
        <w:jc w:val="both"/>
      </w:pPr>
      <w:r w:rsidRPr="00751677">
        <w:t xml:space="preserve">Cieľom </w:t>
      </w:r>
      <w:r w:rsidR="00E25BBA" w:rsidRPr="00751677">
        <w:t xml:space="preserve">poslaneckého návrhu </w:t>
      </w:r>
      <w:r w:rsidR="00076579" w:rsidRPr="00751677">
        <w:t xml:space="preserve">zákona </w:t>
      </w:r>
      <w:r w:rsidR="00831DC3" w:rsidRPr="00751677">
        <w:t xml:space="preserve">je </w:t>
      </w:r>
      <w:r w:rsidR="00E25BBA" w:rsidRPr="00751677">
        <w:t>podľa jeho predkladateľ</w:t>
      </w:r>
      <w:r w:rsidR="009F2B80" w:rsidRPr="00751677">
        <w:t>ov</w:t>
      </w:r>
      <w:r w:rsidR="00752430" w:rsidRPr="00751677">
        <w:t xml:space="preserve"> </w:t>
      </w:r>
      <w:r w:rsidR="00583C2F" w:rsidRPr="00751677">
        <w:t xml:space="preserve">upraviť možnosť  bezodplatného </w:t>
      </w:r>
      <w:r w:rsidR="00314D7C" w:rsidRPr="00751677">
        <w:t>prevod</w:t>
      </w:r>
      <w:r w:rsidR="00583C2F" w:rsidRPr="00751677">
        <w:t>u</w:t>
      </w:r>
      <w:r w:rsidR="00314D7C" w:rsidRPr="00751677">
        <w:t xml:space="preserve"> majetku Hlavného mesta </w:t>
      </w:r>
      <w:r w:rsidR="001E179E" w:rsidRPr="00751677">
        <w:t>Slovenskej republiky</w:t>
      </w:r>
      <w:r w:rsidR="00314D7C" w:rsidRPr="00751677">
        <w:t xml:space="preserve"> Bratislavy </w:t>
      </w:r>
      <w:r w:rsidR="001E179E" w:rsidRPr="00751677">
        <w:t xml:space="preserve">(ďalej len „mesto Bratislava“) </w:t>
      </w:r>
      <w:r w:rsidR="00314D7C" w:rsidRPr="00751677">
        <w:t>a mesta Košice na mestské časti a</w:t>
      </w:r>
      <w:r w:rsidR="00583C2F" w:rsidRPr="00751677">
        <w:t xml:space="preserve"> súčasne legislatívnymi opatreniami </w:t>
      </w:r>
      <w:r w:rsidR="00314D7C" w:rsidRPr="00751677">
        <w:t xml:space="preserve">zvýšiť transparentné, efektívne a hospodárne nakladanie obcí s ich majetkom. </w:t>
      </w:r>
    </w:p>
    <w:p w:rsidR="00DE0FB7" w:rsidRPr="00751677" w:rsidRDefault="00DE0FB7" w:rsidP="009E374C">
      <w:pPr>
        <w:ind w:firstLine="708"/>
        <w:jc w:val="both"/>
      </w:pPr>
    </w:p>
    <w:p w:rsidR="00DE0FB7" w:rsidRPr="00751677" w:rsidRDefault="00314D7C" w:rsidP="009E374C">
      <w:pPr>
        <w:ind w:firstLine="708"/>
        <w:jc w:val="both"/>
      </w:pPr>
      <w:r w:rsidRPr="00751677">
        <w:t xml:space="preserve">Návrh zákona </w:t>
      </w:r>
      <w:r w:rsidR="002A4C03" w:rsidRPr="00751677">
        <w:t xml:space="preserve">tiež </w:t>
      </w:r>
      <w:r w:rsidRPr="00751677">
        <w:t xml:space="preserve">reaguje </w:t>
      </w:r>
      <w:r w:rsidR="00DE0FB7" w:rsidRPr="00751677">
        <w:t xml:space="preserve">na potrebu riešenia </w:t>
      </w:r>
      <w:r w:rsidR="0033305F" w:rsidRPr="00751677">
        <w:t>zhodnocovania</w:t>
      </w:r>
      <w:r w:rsidR="00583C2F" w:rsidRPr="00751677">
        <w:t xml:space="preserve"> </w:t>
      </w:r>
      <w:r w:rsidR="00DE0FB7" w:rsidRPr="00751677">
        <w:t xml:space="preserve">majetku </w:t>
      </w:r>
      <w:r w:rsidR="00583C2F" w:rsidRPr="00751677">
        <w:t xml:space="preserve">mesta Bratislava </w:t>
      </w:r>
      <w:r w:rsidR="00DE0FB7" w:rsidRPr="00751677">
        <w:t>a</w:t>
      </w:r>
      <w:r w:rsidR="00583C2F" w:rsidRPr="00751677">
        <w:t xml:space="preserve"> mesta </w:t>
      </w:r>
      <w:r w:rsidR="00DE0FB7" w:rsidRPr="00751677">
        <w:t>Košice</w:t>
      </w:r>
      <w:r w:rsidR="00583C2F" w:rsidRPr="00751677">
        <w:t>, ktoré ho zverili do správy</w:t>
      </w:r>
      <w:r w:rsidR="00DE0FB7" w:rsidRPr="00751677">
        <w:t xml:space="preserve"> svojim mestským častiam, ako aj </w:t>
      </w:r>
      <w:r w:rsidR="009F2B80" w:rsidRPr="00751677">
        <w:t xml:space="preserve">na potrebu </w:t>
      </w:r>
      <w:r w:rsidR="001E179E" w:rsidRPr="00751677">
        <w:t>riešenia</w:t>
      </w:r>
      <w:r w:rsidR="009F2B80" w:rsidRPr="00751677">
        <w:t xml:space="preserve"> </w:t>
      </w:r>
      <w:r w:rsidR="00583C2F" w:rsidRPr="00751677">
        <w:t>súvisiac</w:t>
      </w:r>
      <w:r w:rsidR="009F2B80" w:rsidRPr="00751677">
        <w:t>ich</w:t>
      </w:r>
      <w:r w:rsidR="00583C2F" w:rsidRPr="00751677">
        <w:t xml:space="preserve"> </w:t>
      </w:r>
      <w:r w:rsidR="009F2B80" w:rsidRPr="00751677">
        <w:t>komplikovaných</w:t>
      </w:r>
      <w:r w:rsidR="00DE0FB7" w:rsidRPr="00751677">
        <w:t xml:space="preserve"> právn</w:t>
      </w:r>
      <w:r w:rsidR="009F2B80" w:rsidRPr="00751677">
        <w:t>ych</w:t>
      </w:r>
      <w:r w:rsidR="00DE0FB7" w:rsidRPr="00751677">
        <w:t xml:space="preserve"> vz</w:t>
      </w:r>
      <w:r w:rsidR="00DF7E37" w:rsidRPr="00751677">
        <w:t>ťah</w:t>
      </w:r>
      <w:r w:rsidR="009F2B80" w:rsidRPr="00751677">
        <w:t>ov</w:t>
      </w:r>
      <w:r w:rsidR="00DF7E37" w:rsidRPr="00751677">
        <w:t xml:space="preserve"> pri investičných zámeroch n</w:t>
      </w:r>
      <w:r w:rsidR="00DE0FB7" w:rsidRPr="00751677">
        <w:t>a tomto majetku.</w:t>
      </w:r>
      <w:r w:rsidR="00491888" w:rsidRPr="00751677">
        <w:t xml:space="preserve"> Podľa predkladateľov</w:t>
      </w:r>
      <w:r w:rsidR="00DE0FB7" w:rsidRPr="00751677">
        <w:t xml:space="preserve"> </w:t>
      </w:r>
      <w:r w:rsidR="00177FDA" w:rsidRPr="00751677">
        <w:t xml:space="preserve">návrhu zákona </w:t>
      </w:r>
      <w:r w:rsidR="00DE0FB7" w:rsidRPr="00751677">
        <w:t xml:space="preserve">tieto problémy vyplývajú z neochoty mestských častí investovať </w:t>
      </w:r>
      <w:r w:rsidR="00583C2F" w:rsidRPr="00751677">
        <w:t xml:space="preserve">vlastné </w:t>
      </w:r>
      <w:r w:rsidR="00DE0FB7" w:rsidRPr="00751677">
        <w:t>finančné prostriedky do zveľaďovania cudzieho majetku. Podľa predkladateľ</w:t>
      </w:r>
      <w:r w:rsidR="00583C2F" w:rsidRPr="00751677">
        <w:t>ov</w:t>
      </w:r>
      <w:r w:rsidR="00DE0FB7" w:rsidRPr="00751677">
        <w:t xml:space="preserve"> návrhu zákona riešenie uvedených problémov spočíva </w:t>
      </w:r>
      <w:r w:rsidR="00583C2F" w:rsidRPr="00751677">
        <w:t>v rozšírení povinností</w:t>
      </w:r>
      <w:r w:rsidR="00EA09DE" w:rsidRPr="00751677">
        <w:t xml:space="preserve"> správcu </w:t>
      </w:r>
      <w:r w:rsidR="00491888" w:rsidRPr="00751677">
        <w:t xml:space="preserve">a mestskej časti </w:t>
      </w:r>
      <w:r w:rsidR="00EA09DE" w:rsidRPr="00751677">
        <w:t>udrži</w:t>
      </w:r>
      <w:r w:rsidR="00583C2F" w:rsidRPr="00751677">
        <w:t>avať zverený majetok v užívania</w:t>
      </w:r>
      <w:r w:rsidR="00EA09DE" w:rsidRPr="00751677">
        <w:t xml:space="preserve">schopnom stave, </w:t>
      </w:r>
      <w:r w:rsidR="00583C2F" w:rsidRPr="00751677">
        <w:t xml:space="preserve">ako aj v povinnosti ho zhodnotiť, a to za </w:t>
      </w:r>
      <w:r w:rsidR="00EA09DE" w:rsidRPr="00751677">
        <w:t xml:space="preserve">primeranú náhradu za zhodnotenie majetku </w:t>
      </w:r>
      <w:r w:rsidR="00583C2F" w:rsidRPr="00751677">
        <w:t xml:space="preserve">iného </w:t>
      </w:r>
      <w:r w:rsidR="00EA09DE" w:rsidRPr="00751677">
        <w:t>vlastníka</w:t>
      </w:r>
      <w:r w:rsidR="00583C2F" w:rsidRPr="00751677">
        <w:t xml:space="preserve">. Návrhom zákona sa </w:t>
      </w:r>
      <w:r w:rsidR="00863F04" w:rsidRPr="00751677">
        <w:t xml:space="preserve">umožňuje </w:t>
      </w:r>
      <w:r w:rsidR="00EA09DE" w:rsidRPr="00751677">
        <w:t>mest</w:t>
      </w:r>
      <w:r w:rsidR="00863F04" w:rsidRPr="00751677">
        <w:t xml:space="preserve">u </w:t>
      </w:r>
      <w:r w:rsidR="00583C2F" w:rsidRPr="00751677">
        <w:t>Bratislava a</w:t>
      </w:r>
      <w:r w:rsidR="0033305F" w:rsidRPr="00751677">
        <w:t xml:space="preserve"> mestu </w:t>
      </w:r>
      <w:r w:rsidR="00583C2F" w:rsidRPr="00751677">
        <w:t xml:space="preserve">Košice bezodplatne previesť vlastníctvo </w:t>
      </w:r>
      <w:r w:rsidR="00863F04" w:rsidRPr="00751677">
        <w:t xml:space="preserve">svojho </w:t>
      </w:r>
      <w:r w:rsidR="00EA09DE" w:rsidRPr="00751677">
        <w:t xml:space="preserve">majetku v prospech </w:t>
      </w:r>
      <w:r w:rsidR="00863F04" w:rsidRPr="00751677">
        <w:t xml:space="preserve">tých </w:t>
      </w:r>
      <w:r w:rsidR="00EA09DE" w:rsidRPr="00751677">
        <w:t>mestských častí, ktor</w:t>
      </w:r>
      <w:r w:rsidR="00863F04" w:rsidRPr="00751677">
        <w:t>é</w:t>
      </w:r>
      <w:r w:rsidR="00EA09DE" w:rsidRPr="00751677">
        <w:t xml:space="preserve"> </w:t>
      </w:r>
      <w:r w:rsidR="00863F04" w:rsidRPr="00751677">
        <w:t xml:space="preserve">vykonávali jeho správu. </w:t>
      </w:r>
    </w:p>
    <w:p w:rsidR="00AB24E6" w:rsidRPr="00751677" w:rsidRDefault="00AB24E6" w:rsidP="009E374C">
      <w:pPr>
        <w:ind w:firstLine="708"/>
        <w:jc w:val="both"/>
      </w:pPr>
    </w:p>
    <w:p w:rsidR="00DF7E37" w:rsidRPr="00751677" w:rsidRDefault="00AB24E6" w:rsidP="009E374C">
      <w:pPr>
        <w:ind w:firstLine="708"/>
        <w:jc w:val="both"/>
      </w:pPr>
      <w:r w:rsidRPr="00751677">
        <w:t xml:space="preserve">Návrh zákona reaguje aj na potreby aplikačnej praxe v oblasti </w:t>
      </w:r>
      <w:r w:rsidR="00863F04" w:rsidRPr="00751677">
        <w:t>nakladania s majetkom obce</w:t>
      </w:r>
      <w:r w:rsidRPr="00751677">
        <w:t xml:space="preserve"> </w:t>
      </w:r>
      <w:r w:rsidR="00863F04" w:rsidRPr="00751677">
        <w:t xml:space="preserve">formou predaja alebo prenájmov </w:t>
      </w:r>
      <w:r w:rsidR="00B2599A" w:rsidRPr="00751677">
        <w:t xml:space="preserve">s cieľom zvýšiť transparentné, efektívne a hospodárne nakladanie obcí s ich majetkom. V aplikačnej praxi </w:t>
      </w:r>
      <w:r w:rsidR="000104D8" w:rsidRPr="00751677">
        <w:t xml:space="preserve">podľa predkladateľov návrhu zákona </w:t>
      </w:r>
      <w:r w:rsidR="00B2599A" w:rsidRPr="00751677">
        <w:t xml:space="preserve">dochádza zo strany obcí k nerešpektovaniu a nedodržiavaniu postupov prevodu majetku spôsobmi ustanovenými v zákone o majetku obcí, najmä pri obchodnej verejnej súťaži alebo pri prevode majetku obce z dôvodu hodného osobitného zreteľa. </w:t>
      </w:r>
    </w:p>
    <w:p w:rsidR="00DF7E37" w:rsidRPr="00751677" w:rsidRDefault="00DF7E37" w:rsidP="009E374C">
      <w:pPr>
        <w:ind w:firstLine="708"/>
        <w:jc w:val="both"/>
      </w:pPr>
    </w:p>
    <w:p w:rsidR="00AB24E6" w:rsidRPr="00751677" w:rsidRDefault="00B2599A" w:rsidP="009E374C">
      <w:pPr>
        <w:ind w:firstLine="708"/>
        <w:jc w:val="both"/>
      </w:pPr>
      <w:r w:rsidRPr="00751677">
        <w:t xml:space="preserve">Z uvedených dôvodov návrh zákona </w:t>
      </w:r>
      <w:r w:rsidR="002A4C03" w:rsidRPr="00751677">
        <w:t>má ustanoviť</w:t>
      </w:r>
      <w:r w:rsidRPr="00751677">
        <w:t xml:space="preserve"> pri obchodnej verejnej súťaži verejne kontrolovateľný proces prevodu a nájmu majetku obce. Zásadnú zmenu, ktorú novela prináša, je </w:t>
      </w:r>
      <w:r w:rsidR="002A4C03" w:rsidRPr="00751677">
        <w:t>u</w:t>
      </w:r>
      <w:r w:rsidRPr="00751677">
        <w:t>stanovenie jediného kritéria, ktorým je ponuka najvyššej ceny.</w:t>
      </w:r>
      <w:r w:rsidR="00DF7E37" w:rsidRPr="00751677">
        <w:t xml:space="preserve"> </w:t>
      </w:r>
      <w:r w:rsidR="00491888" w:rsidRPr="00751677">
        <w:t>P</w:t>
      </w:r>
      <w:r w:rsidR="00DF7E37" w:rsidRPr="00751677">
        <w:t xml:space="preserve">redkladanie návrhov do obchodnej verejnej súťaže </w:t>
      </w:r>
      <w:r w:rsidR="00491888" w:rsidRPr="00751677">
        <w:t xml:space="preserve">má </w:t>
      </w:r>
      <w:r w:rsidR="00DF7E37" w:rsidRPr="00751677">
        <w:t xml:space="preserve">prebiehať prostredníctvom elektronickej schránky, </w:t>
      </w:r>
      <w:r w:rsidR="00863F04" w:rsidRPr="00751677">
        <w:t>cenové ponuky</w:t>
      </w:r>
      <w:r w:rsidR="00DF7E37" w:rsidRPr="00751677">
        <w:t xml:space="preserve"> bude musieť obec zverejniť. Novela rieši aj odmietnutie návrhov v obchodnej verejnej súťaži ako aj zrušenie súťaže.</w:t>
      </w:r>
      <w:r w:rsidR="00730385" w:rsidRPr="00751677">
        <w:t xml:space="preserve"> Ďalej sa navrhuje </w:t>
      </w:r>
      <w:r w:rsidR="009F2B80" w:rsidRPr="00751677">
        <w:t>rozšír</w:t>
      </w:r>
      <w:r w:rsidR="001E179E" w:rsidRPr="00751677">
        <w:t>iť</w:t>
      </w:r>
      <w:r w:rsidR="009F2B80" w:rsidRPr="00751677">
        <w:t xml:space="preserve"> </w:t>
      </w:r>
      <w:r w:rsidR="001E179E" w:rsidRPr="00751677">
        <w:t xml:space="preserve">predmet </w:t>
      </w:r>
      <w:r w:rsidR="00863F04" w:rsidRPr="00751677">
        <w:t>zásad hospodárenia o </w:t>
      </w:r>
      <w:r w:rsidR="00730385" w:rsidRPr="00751677">
        <w:t>všeobecné podmienky obchodných verejných súťaží, ktoré sa použijú pri každom prevode alebo nájme nehnuteľného majetku obce.</w:t>
      </w:r>
    </w:p>
    <w:p w:rsidR="00730385" w:rsidRPr="00751677" w:rsidRDefault="00730385" w:rsidP="009E374C">
      <w:pPr>
        <w:ind w:firstLine="708"/>
        <w:jc w:val="both"/>
      </w:pPr>
    </w:p>
    <w:p w:rsidR="00293788" w:rsidRPr="00751677" w:rsidRDefault="00491888" w:rsidP="009E374C">
      <w:pPr>
        <w:ind w:firstLine="708"/>
        <w:jc w:val="both"/>
      </w:pPr>
      <w:r w:rsidRPr="00751677">
        <w:t>N</w:t>
      </w:r>
      <w:r w:rsidR="003A02C9" w:rsidRPr="00751677">
        <w:t xml:space="preserve">a </w:t>
      </w:r>
      <w:r w:rsidRPr="00751677">
        <w:t>základe záverov kontrol</w:t>
      </w:r>
      <w:r w:rsidR="003A02C9" w:rsidRPr="00751677">
        <w:t xml:space="preserve"> </w:t>
      </w:r>
      <w:r w:rsidR="00863F04" w:rsidRPr="00751677">
        <w:t>Najvyššieho kontrolného úradu Slovenskej republiky</w:t>
      </w:r>
      <w:r w:rsidR="003A02C9" w:rsidRPr="00751677">
        <w:t xml:space="preserve"> za rok 2020 návrh zákona zavádza povinnosť obecného zastupiteľstva upraviť podmienky </w:t>
      </w:r>
      <w:r w:rsidRPr="00751677">
        <w:t>na</w:t>
      </w:r>
      <w:r w:rsidR="003A02C9" w:rsidRPr="00751677">
        <w:t xml:space="preserve"> zníženie kúpnej ceny oproti všeobecne</w:t>
      </w:r>
      <w:r w:rsidR="001E179E" w:rsidRPr="00751677">
        <w:t xml:space="preserve">j hodnote majetku pri prevodoch a </w:t>
      </w:r>
      <w:r w:rsidR="003A02C9" w:rsidRPr="00751677">
        <w:t xml:space="preserve">nájmoch majetku obce z dôvodu hodného osobitného zreteľa. Návrh zákona ustanovuje obecnému zastupiteľstvu v rámci zásad hospodárenia s majetkom obce upraviť dôvody hodné osobitného zreteľa. </w:t>
      </w:r>
    </w:p>
    <w:p w:rsidR="003D42F8" w:rsidRPr="00751677" w:rsidRDefault="003D42F8" w:rsidP="009E374C">
      <w:pPr>
        <w:ind w:firstLine="708"/>
        <w:jc w:val="both"/>
      </w:pPr>
    </w:p>
    <w:p w:rsidR="00293788" w:rsidRPr="00751677" w:rsidRDefault="003D42F8" w:rsidP="009E374C">
      <w:pPr>
        <w:ind w:firstLine="708"/>
        <w:jc w:val="both"/>
      </w:pPr>
      <w:r w:rsidRPr="00751677">
        <w:lastRenderedPageBreak/>
        <w:t xml:space="preserve">  </w:t>
      </w:r>
      <w:r w:rsidR="00293788" w:rsidRPr="00751677">
        <w:t xml:space="preserve">Návrh zákona sa zaoberá možnosťou dovolania sa neplatnosti právneho úkonu alebo určenia vlastníctva obce k majetku prevedenému obcou na tretiu osobu, ak prevod majetku obce nebol realizovaný v súlade so zákonom o majetku obcí. Návrh zákona rozširuje okruh osôb </w:t>
      </w:r>
      <w:r w:rsidR="00B05763" w:rsidRPr="00751677">
        <w:t>oprávnených dovolať</w:t>
      </w:r>
      <w:r w:rsidR="00293788" w:rsidRPr="00751677">
        <w:t xml:space="preserve"> sa tejto neplatnosti alebo určenia vlastníctva. </w:t>
      </w:r>
    </w:p>
    <w:p w:rsidR="002B5564" w:rsidRPr="00751677" w:rsidRDefault="002B5564" w:rsidP="009E374C">
      <w:pPr>
        <w:ind w:firstLine="708"/>
        <w:jc w:val="both"/>
      </w:pPr>
    </w:p>
    <w:p w:rsidR="002B5564" w:rsidRPr="00751677" w:rsidRDefault="00491888" w:rsidP="009E374C">
      <w:pPr>
        <w:ind w:firstLine="708"/>
        <w:jc w:val="both"/>
      </w:pPr>
      <w:r w:rsidRPr="00751677">
        <w:t>Sú</w:t>
      </w:r>
      <w:r w:rsidR="002B5564" w:rsidRPr="00751677">
        <w:t xml:space="preserve">časťou návrhu zákona je aj novela zákona </w:t>
      </w:r>
      <w:r w:rsidR="00BB347C" w:rsidRPr="00751677">
        <w:t>S</w:t>
      </w:r>
      <w:r w:rsidRPr="00751677">
        <w:t>NR</w:t>
      </w:r>
      <w:r w:rsidR="00BB347C" w:rsidRPr="00751677">
        <w:t xml:space="preserve"> </w:t>
      </w:r>
      <w:r w:rsidR="002B5564" w:rsidRPr="00751677">
        <w:t>č. 369/1990 Zb. o obecnom zriadení v znení neskorších predpisov</w:t>
      </w:r>
      <w:r w:rsidR="000367B6" w:rsidRPr="00751677">
        <w:t xml:space="preserve"> (ďalej len „zákon o obecnom zriadení“)</w:t>
      </w:r>
      <w:r w:rsidR="002B5564" w:rsidRPr="00751677">
        <w:t>, k</w:t>
      </w:r>
      <w:r w:rsidRPr="00751677">
        <w:t>torou</w:t>
      </w:r>
      <w:r w:rsidR="002B5564" w:rsidRPr="00751677">
        <w:t xml:space="preserve"> sa </w:t>
      </w:r>
      <w:r w:rsidRPr="00751677">
        <w:t>navrhuje</w:t>
      </w:r>
      <w:r w:rsidR="002B5564" w:rsidRPr="00751677">
        <w:t xml:space="preserve"> povinnosť hlavného kontrolóra obce vykonať kontrolu prevodov nehnuteľného majetku obce aspoň raz za kalendárny rok, ako aj povinnosť </w:t>
      </w:r>
      <w:r w:rsidR="00293788" w:rsidRPr="00751677">
        <w:t>obce zverejniť výsledky tejto kontroly.</w:t>
      </w:r>
    </w:p>
    <w:p w:rsidR="00C27A3A" w:rsidRPr="00751677" w:rsidRDefault="00C27A3A" w:rsidP="009E374C">
      <w:pPr>
        <w:jc w:val="both"/>
      </w:pPr>
    </w:p>
    <w:p w:rsidR="008C4B39" w:rsidRPr="00751677" w:rsidRDefault="008C4B39" w:rsidP="009E374C">
      <w:pPr>
        <w:ind w:firstLine="708"/>
        <w:jc w:val="both"/>
      </w:pPr>
      <w:r w:rsidRPr="00751677">
        <w:t xml:space="preserve">Poslanecký návrh zákona </w:t>
      </w:r>
      <w:r w:rsidR="00B05763" w:rsidRPr="00751677">
        <w:t xml:space="preserve">bude mať </w:t>
      </w:r>
      <w:r w:rsidRPr="00751677">
        <w:t>podľa predkladateľ</w:t>
      </w:r>
      <w:r w:rsidR="009F2B80" w:rsidRPr="00751677">
        <w:t>ov</w:t>
      </w:r>
      <w:r w:rsidRPr="00751677">
        <w:t xml:space="preserve"> </w:t>
      </w:r>
      <w:r w:rsidR="00B05763" w:rsidRPr="00751677">
        <w:t xml:space="preserve">pozitívny </w:t>
      </w:r>
      <w:r w:rsidRPr="00751677">
        <w:t>vp</w:t>
      </w:r>
      <w:r w:rsidR="00B05763" w:rsidRPr="00751677">
        <w:t>lyv na rozpočet verejnej správy.</w:t>
      </w:r>
      <w:r w:rsidRPr="00751677">
        <w:t xml:space="preserve"> </w:t>
      </w:r>
      <w:r w:rsidR="00B05763" w:rsidRPr="00751677">
        <w:t>Návrh zákona nebude mať vplyv</w:t>
      </w:r>
      <w:r w:rsidR="005603AB" w:rsidRPr="00751677">
        <w:t xml:space="preserve"> </w:t>
      </w:r>
      <w:r w:rsidRPr="00751677">
        <w:t>na podnikateľské</w:t>
      </w:r>
      <w:r w:rsidR="005603AB" w:rsidRPr="00751677">
        <w:t xml:space="preserve"> prostredie, životné prostredie ani</w:t>
      </w:r>
      <w:r w:rsidRPr="00751677">
        <w:t xml:space="preserve"> na informatizáciu spoločnosti.</w:t>
      </w:r>
      <w:r w:rsidR="005603AB" w:rsidRPr="00751677">
        <w:t xml:space="preserve"> Rovnako nebude mať žiadne sociálne vplyvy a ani vplyvy na manželstvo. Návrh zákona tiež nebude mať negatívny vplyv na služby verejnej správy pre občana.</w:t>
      </w:r>
    </w:p>
    <w:p w:rsidR="00DD3B02" w:rsidRPr="00751677" w:rsidRDefault="00DD3B02" w:rsidP="009E374C">
      <w:pPr>
        <w:ind w:firstLine="708"/>
        <w:jc w:val="both"/>
      </w:pPr>
    </w:p>
    <w:p w:rsidR="00DD3B02" w:rsidRPr="00751677" w:rsidRDefault="00DD3B02" w:rsidP="00DD3B02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  <w:r w:rsidRPr="00751677">
        <w:t xml:space="preserve">Predložený </w:t>
      </w:r>
      <w:r w:rsidR="0033305F" w:rsidRPr="00751677">
        <w:t>poslanecký</w:t>
      </w:r>
      <w:r w:rsidR="00C92D11" w:rsidRPr="00751677">
        <w:t xml:space="preserve"> </w:t>
      </w:r>
      <w:r w:rsidRPr="00751677">
        <w:t>návrh</w:t>
      </w:r>
      <w:r w:rsidR="00C92D11" w:rsidRPr="00751677">
        <w:t xml:space="preserve"> zákona</w:t>
      </w:r>
      <w:r w:rsidRPr="00751677">
        <w:t xml:space="preserve"> bol predmetom medzirezortného pripomienkového konania.</w:t>
      </w:r>
      <w:r w:rsidRPr="00751677">
        <w:rPr>
          <w:b/>
        </w:rPr>
        <w:t xml:space="preserve"> </w:t>
      </w: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Podpredseda vlády, ministerstvá ani úrad vlády v rámci medzirezortného pripomienkového konania neuplatnili žiadne zásadné pripomienky. </w:t>
      </w:r>
    </w:p>
    <w:p w:rsidR="00DD3B02" w:rsidRPr="00751677" w:rsidRDefault="00DD3B02" w:rsidP="00DD3B02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</w:p>
    <w:p w:rsidR="000F65F5" w:rsidRPr="00751677" w:rsidRDefault="00DD3B02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Pripomienky k vlastnému </w:t>
      </w:r>
      <w:r w:rsidR="000F65F5" w:rsidRPr="00751677">
        <w:rPr>
          <w:rStyle w:val="Nadpis5Char"/>
          <w:rFonts w:ascii="Times New Roman" w:hAnsi="Times New Roman"/>
          <w:b w:val="0"/>
          <w:i w:val="0"/>
          <w:sz w:val="24"/>
        </w:rPr>
        <w:t>návrhu zákona</w:t>
      </w: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uplatnili </w:t>
      </w:r>
      <w:r w:rsidR="00D82A3B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aj </w:t>
      </w: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mesto Bratislava, Združenie miest a obcí Slovenska</w:t>
      </w:r>
      <w:r w:rsidR="00BA1070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(ďalej len „ZMOS“)</w:t>
      </w: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, Únia miest Slovenska a verejnosť. </w:t>
      </w:r>
      <w:r w:rsidR="004D4928" w:rsidRPr="00751677">
        <w:rPr>
          <w:rStyle w:val="Nadpis5Char"/>
          <w:rFonts w:ascii="Times New Roman" w:hAnsi="Times New Roman"/>
          <w:b w:val="0"/>
          <w:i w:val="0"/>
          <w:sz w:val="24"/>
        </w:rPr>
        <w:t>P</w:t>
      </w:r>
      <w:r w:rsidR="003F405E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ripomienky možno rozdeliť do 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>obl</w:t>
      </w:r>
      <w:r w:rsidR="000F65F5" w:rsidRPr="00751677">
        <w:rPr>
          <w:rStyle w:val="Nadpis5Char"/>
          <w:rFonts w:ascii="Times New Roman" w:hAnsi="Times New Roman"/>
          <w:b w:val="0"/>
          <w:i w:val="0"/>
          <w:sz w:val="24"/>
        </w:rPr>
        <w:t>asti</w:t>
      </w:r>
    </w:p>
    <w:p w:rsidR="000F65F5" w:rsidRPr="00751677" w:rsidRDefault="000F65F5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a) bezodplatného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prevodu majetku mesta Bratislava a mesta Košice </w:t>
      </w:r>
      <w:r w:rsidR="004D492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v prospech 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>ich mestský</w:t>
      </w:r>
      <w:r w:rsidR="004D4928" w:rsidRPr="00751677">
        <w:rPr>
          <w:rStyle w:val="Nadpis5Char"/>
          <w:rFonts w:ascii="Times New Roman" w:hAnsi="Times New Roman"/>
          <w:b w:val="0"/>
          <w:i w:val="0"/>
          <w:sz w:val="24"/>
        </w:rPr>
        <w:t>ch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čast</w:t>
      </w:r>
      <w:r w:rsidR="004D4928" w:rsidRPr="00751677">
        <w:rPr>
          <w:rStyle w:val="Nadpis5Char"/>
          <w:rFonts w:ascii="Times New Roman" w:hAnsi="Times New Roman"/>
          <w:b w:val="0"/>
          <w:i w:val="0"/>
          <w:sz w:val="24"/>
        </w:rPr>
        <w:t>í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>,</w:t>
      </w:r>
      <w:r w:rsidR="00D50BDE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</w:t>
      </w:r>
    </w:p>
    <w:p w:rsidR="000F65F5" w:rsidRPr="00751677" w:rsidRDefault="000F65F5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b) primeranej náhrady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za zhodnotenie majetku mesta Bratislava a mesta Košice mestskou časťou,</w:t>
      </w:r>
      <w:r w:rsidR="00D50BDE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</w:t>
      </w:r>
    </w:p>
    <w:p w:rsidR="000F65F5" w:rsidRPr="00751677" w:rsidRDefault="000F65F5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c) rozšírenia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zásad hospodárenia s majetkom obce,</w:t>
      </w:r>
      <w:r w:rsidR="00D50BDE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</w:t>
      </w:r>
    </w:p>
    <w:p w:rsidR="000F65F5" w:rsidRPr="00751677" w:rsidRDefault="000F65F5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d) pr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>edkladania návrh</w:t>
      </w:r>
      <w:r w:rsidR="00007748" w:rsidRPr="00751677">
        <w:rPr>
          <w:rStyle w:val="Nadpis5Char"/>
          <w:rFonts w:ascii="Times New Roman" w:hAnsi="Times New Roman"/>
          <w:b w:val="0"/>
          <w:i w:val="0"/>
          <w:sz w:val="24"/>
        </w:rPr>
        <w:t>ov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alebo cenových ponúk a k lehotám na ich zverejňovanie,</w:t>
      </w:r>
      <w:r w:rsidR="00D50BDE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</w:t>
      </w:r>
    </w:p>
    <w:p w:rsidR="000F65F5" w:rsidRPr="00751677" w:rsidRDefault="000F65F5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e) kritérií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výberu kupujúceho alebo nájomcu v obchodnej verejnej súťaži alebo pri priamom predaji,</w:t>
      </w:r>
      <w:r w:rsidR="00D50BDE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</w:t>
      </w:r>
    </w:p>
    <w:p w:rsidR="000F65F5" w:rsidRPr="00751677" w:rsidRDefault="000F65F5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e) určovania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výšky hodnoty majetku alebo výšky celkového nájomného, </w:t>
      </w:r>
    </w:p>
    <w:p w:rsidR="00DD3B02" w:rsidRPr="00751677" w:rsidRDefault="000F65F5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f) legislatívno-</w:t>
      </w:r>
      <w:r w:rsidR="002C1CE8" w:rsidRPr="00751677">
        <w:rPr>
          <w:rStyle w:val="Nadpis5Char"/>
          <w:rFonts w:ascii="Times New Roman" w:hAnsi="Times New Roman"/>
          <w:b w:val="0"/>
          <w:i w:val="0"/>
          <w:sz w:val="24"/>
        </w:rPr>
        <w:t>technick</w:t>
      </w: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ej</w:t>
      </w:r>
      <w:r w:rsidR="00D50BDE" w:rsidRPr="00751677">
        <w:rPr>
          <w:rStyle w:val="Nadpis5Char"/>
          <w:rFonts w:ascii="Times New Roman" w:hAnsi="Times New Roman"/>
          <w:b w:val="0"/>
          <w:i w:val="0"/>
          <w:sz w:val="24"/>
        </w:rPr>
        <w:t>.</w:t>
      </w:r>
    </w:p>
    <w:p w:rsidR="000F65F5" w:rsidRPr="00751677" w:rsidRDefault="000F65F5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</w:p>
    <w:p w:rsidR="000F65F5" w:rsidRPr="00751677" w:rsidRDefault="000F65F5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Ministerstvo financií Slovenskej republiky (ďalej len „ministerstvo financií“) sa zaoberalo aj týmito pripomienkami a viaceré v prekladacej správe zohľadnilo.</w:t>
      </w:r>
    </w:p>
    <w:p w:rsidR="00392F22" w:rsidRPr="00751677" w:rsidRDefault="00392F22" w:rsidP="009E374C">
      <w:pPr>
        <w:jc w:val="both"/>
        <w:rPr>
          <w:sz w:val="23"/>
          <w:szCs w:val="23"/>
        </w:rPr>
      </w:pPr>
    </w:p>
    <w:p w:rsidR="009D1431" w:rsidRPr="00751677" w:rsidRDefault="009D1431" w:rsidP="009E374C">
      <w:pPr>
        <w:ind w:firstLine="708"/>
        <w:rPr>
          <w:rStyle w:val="Nadpis5Char"/>
          <w:rFonts w:ascii="Times New Roman" w:hAnsi="Times New Roman"/>
          <w:i w:val="0"/>
          <w:sz w:val="24"/>
        </w:rPr>
      </w:pPr>
      <w:r w:rsidRPr="00751677">
        <w:rPr>
          <w:rStyle w:val="Nadpis5Char"/>
          <w:rFonts w:ascii="Times New Roman" w:hAnsi="Times New Roman"/>
          <w:i w:val="0"/>
          <w:sz w:val="24"/>
        </w:rPr>
        <w:t xml:space="preserve">Stanovisko </w:t>
      </w:r>
    </w:p>
    <w:p w:rsidR="009D1431" w:rsidRPr="00751677" w:rsidRDefault="009D1431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</w:p>
    <w:p w:rsidR="00E95440" w:rsidRPr="00751677" w:rsidRDefault="00E95440" w:rsidP="009E374C">
      <w:pPr>
        <w:ind w:firstLine="708"/>
        <w:jc w:val="both"/>
        <w:rPr>
          <w:rStyle w:val="Zstupntext"/>
          <w:color w:val="auto"/>
        </w:rPr>
      </w:pPr>
      <w:r w:rsidRPr="00751677">
        <w:rPr>
          <w:rStyle w:val="Zstupntext"/>
          <w:color w:val="auto"/>
        </w:rPr>
        <w:t>Ministerstvo financií k predloženému poslaneckému návrhu zákona zaujíma nasledovné stanovisko:</w:t>
      </w:r>
    </w:p>
    <w:p w:rsidR="004A38DB" w:rsidRPr="00751677" w:rsidRDefault="004A38DB" w:rsidP="009E374C">
      <w:pPr>
        <w:ind w:firstLine="708"/>
        <w:jc w:val="center"/>
        <w:rPr>
          <w:rStyle w:val="Nadpis5Char"/>
          <w:rFonts w:ascii="Times New Roman" w:hAnsi="Times New Roman"/>
          <w:i w:val="0"/>
          <w:sz w:val="24"/>
        </w:rPr>
      </w:pPr>
    </w:p>
    <w:p w:rsidR="00E95440" w:rsidRPr="00751677" w:rsidRDefault="004A38DB" w:rsidP="009E374C">
      <w:pPr>
        <w:ind w:firstLine="708"/>
        <w:jc w:val="center"/>
        <w:rPr>
          <w:rStyle w:val="Nadpis5Char"/>
          <w:rFonts w:ascii="Times New Roman" w:hAnsi="Times New Roman"/>
          <w:i w:val="0"/>
          <w:sz w:val="24"/>
        </w:rPr>
      </w:pPr>
      <w:r w:rsidRPr="00751677">
        <w:rPr>
          <w:rStyle w:val="Nadpis5Char"/>
          <w:rFonts w:ascii="Times New Roman" w:hAnsi="Times New Roman"/>
          <w:i w:val="0"/>
          <w:sz w:val="24"/>
        </w:rPr>
        <w:t>I.</w:t>
      </w:r>
    </w:p>
    <w:p w:rsidR="004A38DB" w:rsidRPr="00751677" w:rsidRDefault="004A38DB" w:rsidP="009E374C">
      <w:pPr>
        <w:ind w:firstLine="708"/>
        <w:jc w:val="center"/>
        <w:rPr>
          <w:rStyle w:val="Nadpis5Char"/>
          <w:rFonts w:ascii="Times New Roman" w:hAnsi="Times New Roman"/>
          <w:b w:val="0"/>
          <w:i w:val="0"/>
          <w:sz w:val="24"/>
        </w:rPr>
      </w:pPr>
    </w:p>
    <w:p w:rsidR="00827E23" w:rsidRPr="00751677" w:rsidRDefault="003363EB" w:rsidP="009E374C">
      <w:pPr>
        <w:ind w:firstLine="708"/>
        <w:jc w:val="both"/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Ministerstvo financií </w:t>
      </w:r>
      <w:r w:rsidR="00827E23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sa </w:t>
      </w:r>
      <w:r w:rsidR="00827E23" w:rsidRPr="00751677">
        <w:t>s</w:t>
      </w:r>
      <w:r w:rsidRPr="00751677">
        <w:t>totožňuje s</w:t>
      </w:r>
      <w:r w:rsidR="00827E23" w:rsidRPr="00751677">
        <w:t> tvrdením predkladateľ</w:t>
      </w:r>
      <w:r w:rsidR="009F2B80" w:rsidRPr="00751677">
        <w:t>ov</w:t>
      </w:r>
      <w:r w:rsidRPr="00751677">
        <w:t xml:space="preserve">, že </w:t>
      </w:r>
      <w:r w:rsidR="00827E23" w:rsidRPr="00751677">
        <w:t>v aplikačn</w:t>
      </w:r>
      <w:r w:rsidR="009D42DB" w:rsidRPr="00751677">
        <w:t xml:space="preserve">ej </w:t>
      </w:r>
      <w:r w:rsidR="006B645F" w:rsidRPr="00751677">
        <w:t xml:space="preserve">praxi </w:t>
      </w:r>
      <w:r w:rsidR="009D42DB" w:rsidRPr="00751677">
        <w:t>obce</w:t>
      </w:r>
      <w:r w:rsidR="00827E23" w:rsidRPr="00751677">
        <w:t> nedodržiava</w:t>
      </w:r>
      <w:r w:rsidR="009D42DB" w:rsidRPr="00751677">
        <w:t>jú</w:t>
      </w:r>
      <w:r w:rsidR="00827E23" w:rsidRPr="00751677">
        <w:t xml:space="preserve"> postup </w:t>
      </w:r>
      <w:r w:rsidR="009D42DB" w:rsidRPr="00751677">
        <w:t>pri prevode</w:t>
      </w:r>
      <w:r w:rsidR="00827E23" w:rsidRPr="00751677">
        <w:t xml:space="preserve"> </w:t>
      </w:r>
      <w:r w:rsidR="0070397C" w:rsidRPr="00751677">
        <w:t xml:space="preserve">svojho </w:t>
      </w:r>
      <w:r w:rsidR="00827E23" w:rsidRPr="00751677">
        <w:t xml:space="preserve">majetku </w:t>
      </w:r>
      <w:r w:rsidR="00071903" w:rsidRPr="00751677">
        <w:t>podľa zákona o majetku obcí</w:t>
      </w:r>
      <w:r w:rsidR="009D42DB" w:rsidRPr="00751677">
        <w:t xml:space="preserve"> </w:t>
      </w:r>
      <w:r w:rsidR="00071903" w:rsidRPr="00751677">
        <w:t>alebo obchádza</w:t>
      </w:r>
      <w:r w:rsidR="009D42DB" w:rsidRPr="00751677">
        <w:t>jú</w:t>
      </w:r>
      <w:r w:rsidR="00071903" w:rsidRPr="00751677">
        <w:t xml:space="preserve"> t</w:t>
      </w:r>
      <w:r w:rsidR="009D42DB" w:rsidRPr="00751677">
        <w:t>ento zákon</w:t>
      </w:r>
      <w:r w:rsidR="00827E23" w:rsidRPr="00751677">
        <w:t xml:space="preserve"> najmä pri prevode majetku obce </w:t>
      </w:r>
      <w:r w:rsidR="003D42F8" w:rsidRPr="00751677">
        <w:t>využitím inštitútu</w:t>
      </w:r>
      <w:r w:rsidR="00827E23" w:rsidRPr="00751677">
        <w:t> dôv</w:t>
      </w:r>
      <w:r w:rsidR="005F4870" w:rsidRPr="00751677">
        <w:t xml:space="preserve">odu hodného osobitného zreteľa. </w:t>
      </w:r>
      <w:r w:rsidR="003D42F8" w:rsidRPr="00751677">
        <w:t>Preto podporuje snahu predkladateľov legislatívne upraviť túto problemati</w:t>
      </w:r>
      <w:r w:rsidR="007F3253" w:rsidRPr="00751677">
        <w:t xml:space="preserve">ku v súlade so závermi kontrol </w:t>
      </w:r>
      <w:r w:rsidR="003D42F8" w:rsidRPr="00751677">
        <w:t>NKÚ SR.</w:t>
      </w:r>
    </w:p>
    <w:p w:rsidR="00827E23" w:rsidRPr="00751677" w:rsidRDefault="00827E23" w:rsidP="009E374C">
      <w:pPr>
        <w:ind w:firstLine="708"/>
        <w:jc w:val="both"/>
      </w:pPr>
    </w:p>
    <w:p w:rsidR="007223D5" w:rsidRPr="00751677" w:rsidRDefault="003D42F8" w:rsidP="009E374C">
      <w:pPr>
        <w:ind w:firstLine="708"/>
        <w:jc w:val="both"/>
      </w:pPr>
      <w:r w:rsidRPr="00751677">
        <w:lastRenderedPageBreak/>
        <w:t>N</w:t>
      </w:r>
      <w:r w:rsidR="00827E23" w:rsidRPr="00751677">
        <w:t xml:space="preserve">estotožňuje </w:t>
      </w:r>
      <w:r w:rsidRPr="00751677">
        <w:t xml:space="preserve">sa však </w:t>
      </w:r>
      <w:r w:rsidR="00827E23" w:rsidRPr="00751677">
        <w:t>s tvrdením predkladateľ</w:t>
      </w:r>
      <w:r w:rsidR="00071903" w:rsidRPr="00751677">
        <w:t>ov</w:t>
      </w:r>
      <w:r w:rsidR="007223D5" w:rsidRPr="00751677">
        <w:t xml:space="preserve">, že </w:t>
      </w:r>
      <w:r w:rsidRPr="00751677">
        <w:t>tento návrh zákona vy</w:t>
      </w:r>
      <w:r w:rsidR="007223D5" w:rsidRPr="00751677">
        <w:t>rieši</w:t>
      </w:r>
      <w:r w:rsidRPr="00751677">
        <w:t xml:space="preserve"> problémy so</w:t>
      </w:r>
      <w:r w:rsidR="007223D5" w:rsidRPr="00751677">
        <w:t xml:space="preserve"> </w:t>
      </w:r>
      <w:r w:rsidR="005C0C0C" w:rsidRPr="00751677">
        <w:t>znehodnoten</w:t>
      </w:r>
      <w:r w:rsidRPr="00751677">
        <w:t>ím</w:t>
      </w:r>
      <w:r w:rsidR="007223D5" w:rsidRPr="00751677">
        <w:t xml:space="preserve"> majetku</w:t>
      </w:r>
      <w:r w:rsidR="009D42DB" w:rsidRPr="00751677">
        <w:t xml:space="preserve"> obce</w:t>
      </w:r>
      <w:r w:rsidR="007223D5" w:rsidRPr="00751677">
        <w:t xml:space="preserve"> </w:t>
      </w:r>
      <w:r w:rsidR="005C0C0C" w:rsidRPr="00751677">
        <w:t xml:space="preserve">v správe </w:t>
      </w:r>
      <w:r w:rsidR="009D42DB" w:rsidRPr="00751677">
        <w:t xml:space="preserve">jeho </w:t>
      </w:r>
      <w:r w:rsidR="005C0C0C" w:rsidRPr="00751677">
        <w:t xml:space="preserve">správcov </w:t>
      </w:r>
      <w:r w:rsidR="004879BA" w:rsidRPr="00751677">
        <w:t>uzákonení</w:t>
      </w:r>
      <w:r w:rsidRPr="00751677">
        <w:t>m</w:t>
      </w:r>
      <w:r w:rsidR="007223D5" w:rsidRPr="00751677">
        <w:t xml:space="preserve"> práva n</w:t>
      </w:r>
      <w:r w:rsidR="004879BA" w:rsidRPr="00751677">
        <w:t>a primeranú náhradu správcovi</w:t>
      </w:r>
      <w:r w:rsidR="00071903" w:rsidRPr="00751677">
        <w:t xml:space="preserve"> majetku obce</w:t>
      </w:r>
      <w:r w:rsidR="007223D5" w:rsidRPr="00751677">
        <w:t xml:space="preserve"> za zhodnotenie </w:t>
      </w:r>
      <w:r w:rsidR="009D42DB" w:rsidRPr="00751677">
        <w:t xml:space="preserve">spravovaného </w:t>
      </w:r>
      <w:r w:rsidR="007223D5" w:rsidRPr="00751677">
        <w:t>majetku</w:t>
      </w:r>
      <w:r w:rsidR="009D42DB" w:rsidRPr="00751677">
        <w:t xml:space="preserve"> obce</w:t>
      </w:r>
      <w:r w:rsidR="007223D5" w:rsidRPr="00751677">
        <w:t>.</w:t>
      </w:r>
      <w:r w:rsidR="005C0C0C" w:rsidRPr="00751677">
        <w:t xml:space="preserve"> </w:t>
      </w:r>
      <w:r w:rsidR="0070397C" w:rsidRPr="00751677">
        <w:t>Ministerstvo financií je toho názoru, že právna úprava v navrhovanom znení nevyrieši ani problémy, ktoré akcentuje NKÚ SR.</w:t>
      </w:r>
    </w:p>
    <w:p w:rsidR="007A688F" w:rsidRPr="00751677" w:rsidRDefault="007A688F" w:rsidP="007A688F">
      <w:pPr>
        <w:ind w:firstLine="708"/>
        <w:jc w:val="both"/>
      </w:pPr>
    </w:p>
    <w:p w:rsidR="00F94BB7" w:rsidRPr="00751677" w:rsidRDefault="00F94BB7" w:rsidP="00F94BB7">
      <w:pPr>
        <w:ind w:firstLine="708"/>
        <w:jc w:val="both"/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Ministerstvo financií taktiež u</w:t>
      </w:r>
      <w:r w:rsidRPr="00751677">
        <w:t xml:space="preserve">pozorňuje, že návrh zákona nereaguje na obdobnú právnu úpravu týkajúcu sa nakladania s majetkom vyšších územných celkov podľa zákona </w:t>
      </w:r>
      <w:r w:rsidR="004D4928" w:rsidRPr="00751677">
        <w:t xml:space="preserve">                                 </w:t>
      </w:r>
      <w:r w:rsidRPr="00751677">
        <w:t xml:space="preserve">č. 446/2001 Z. z. o majetku vyšších územných celkov v znení neskorších predpisov. </w:t>
      </w:r>
    </w:p>
    <w:p w:rsidR="007A688F" w:rsidRPr="00751677" w:rsidRDefault="007A688F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</w:p>
    <w:p w:rsidR="00102586" w:rsidRPr="00751677" w:rsidRDefault="003D42F8" w:rsidP="009E374C">
      <w:pPr>
        <w:ind w:firstLine="708"/>
        <w:jc w:val="both"/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Ministerstvo financií preto </w:t>
      </w:r>
      <w:r w:rsidR="0070397C" w:rsidRPr="00751677">
        <w:rPr>
          <w:rStyle w:val="Nadpis5Char"/>
          <w:rFonts w:ascii="Times New Roman" w:hAnsi="Times New Roman"/>
          <w:b w:val="0"/>
          <w:i w:val="0"/>
          <w:sz w:val="24"/>
        </w:rPr>
        <w:t>s návrhom súhlasí, a</w:t>
      </w:r>
      <w:r w:rsidR="00660816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k budú </w:t>
      </w:r>
      <w:r w:rsidR="003B676F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v návrhu zákona </w:t>
      </w:r>
      <w:r w:rsidR="00660816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zapracované tieto pripomienky: </w:t>
      </w:r>
      <w:r w:rsidR="0070397C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 </w:t>
      </w:r>
    </w:p>
    <w:p w:rsidR="00EA1B56" w:rsidRPr="00751677" w:rsidRDefault="00EA1B56" w:rsidP="009E374C">
      <w:pPr>
        <w:ind w:firstLine="708"/>
        <w:jc w:val="both"/>
      </w:pPr>
    </w:p>
    <w:p w:rsidR="002A4C03" w:rsidRPr="00751677" w:rsidRDefault="00EA1B56" w:rsidP="000A793C">
      <w:pPr>
        <w:jc w:val="both"/>
        <w:rPr>
          <w:b/>
          <w:u w:val="single"/>
        </w:rPr>
      </w:pPr>
      <w:r w:rsidRPr="00751677">
        <w:rPr>
          <w:b/>
          <w:u w:val="single"/>
        </w:rPr>
        <w:t>K Č</w:t>
      </w:r>
      <w:r w:rsidR="00BA1070" w:rsidRPr="00751677">
        <w:rPr>
          <w:b/>
          <w:u w:val="single"/>
        </w:rPr>
        <w:t>l</w:t>
      </w:r>
      <w:r w:rsidRPr="00751677">
        <w:rPr>
          <w:b/>
          <w:u w:val="single"/>
        </w:rPr>
        <w:t>. I</w:t>
      </w:r>
    </w:p>
    <w:p w:rsidR="00EA1B56" w:rsidRPr="00751677" w:rsidRDefault="00EA1B56" w:rsidP="009E374C">
      <w:pPr>
        <w:ind w:firstLine="708"/>
        <w:jc w:val="both"/>
      </w:pPr>
    </w:p>
    <w:p w:rsidR="00350BDF" w:rsidRPr="00751677" w:rsidRDefault="00A60AE7" w:rsidP="009E374C">
      <w:pPr>
        <w:pStyle w:val="Odsekzoznamu"/>
        <w:numPr>
          <w:ilvl w:val="0"/>
          <w:numId w:val="4"/>
        </w:numPr>
        <w:jc w:val="both"/>
        <w:rPr>
          <w:bCs/>
          <w:iCs/>
          <w:szCs w:val="26"/>
        </w:rPr>
      </w:pPr>
      <w:r w:rsidRPr="00751677">
        <w:rPr>
          <w:bCs/>
          <w:iCs/>
          <w:szCs w:val="26"/>
        </w:rPr>
        <w:t>Bod</w:t>
      </w:r>
      <w:r w:rsidR="00F91CC5" w:rsidRPr="00751677">
        <w:rPr>
          <w:bCs/>
          <w:iCs/>
          <w:szCs w:val="26"/>
        </w:rPr>
        <w:t>y</w:t>
      </w:r>
      <w:r w:rsidRPr="00751677">
        <w:rPr>
          <w:bCs/>
          <w:iCs/>
          <w:szCs w:val="26"/>
        </w:rPr>
        <w:t xml:space="preserve"> 1 </w:t>
      </w:r>
      <w:r w:rsidR="00F91CC5" w:rsidRPr="00751677">
        <w:rPr>
          <w:bCs/>
          <w:iCs/>
          <w:szCs w:val="26"/>
        </w:rPr>
        <w:t xml:space="preserve">až 3 </w:t>
      </w:r>
      <w:r w:rsidR="00BB347C" w:rsidRPr="00751677">
        <w:rPr>
          <w:bCs/>
          <w:iCs/>
          <w:szCs w:val="26"/>
        </w:rPr>
        <w:t xml:space="preserve">návrhu zákona </w:t>
      </w:r>
      <w:r w:rsidR="00660816" w:rsidRPr="00751677">
        <w:rPr>
          <w:bCs/>
          <w:iCs/>
          <w:szCs w:val="26"/>
        </w:rPr>
        <w:t>m</w:t>
      </w:r>
      <w:r w:rsidR="005F4870" w:rsidRPr="00751677">
        <w:rPr>
          <w:bCs/>
          <w:iCs/>
          <w:szCs w:val="26"/>
        </w:rPr>
        <w:t xml:space="preserve">inisterstvo financií </w:t>
      </w:r>
      <w:r w:rsidR="0070397C" w:rsidRPr="00751677">
        <w:rPr>
          <w:bCs/>
          <w:iCs/>
          <w:szCs w:val="26"/>
        </w:rPr>
        <w:t xml:space="preserve">navrhuje </w:t>
      </w:r>
      <w:r w:rsidR="00F91CC5" w:rsidRPr="00751677">
        <w:rPr>
          <w:bCs/>
          <w:iCs/>
          <w:szCs w:val="26"/>
        </w:rPr>
        <w:t>vypustiť</w:t>
      </w:r>
      <w:r w:rsidR="00BB347C" w:rsidRPr="00751677">
        <w:rPr>
          <w:bCs/>
          <w:iCs/>
          <w:szCs w:val="26"/>
        </w:rPr>
        <w:t>.</w:t>
      </w:r>
    </w:p>
    <w:p w:rsidR="00F91CC5" w:rsidRPr="00751677" w:rsidRDefault="00F91CC5" w:rsidP="009E374C">
      <w:pPr>
        <w:pStyle w:val="Odsekzoznamu"/>
        <w:jc w:val="both"/>
        <w:rPr>
          <w:rStyle w:val="Zstupntext"/>
          <w:bCs/>
          <w:iCs/>
          <w:color w:val="auto"/>
          <w:szCs w:val="26"/>
        </w:rPr>
      </w:pPr>
    </w:p>
    <w:p w:rsidR="00350BDF" w:rsidRPr="00751677" w:rsidRDefault="00350BDF" w:rsidP="009E374C">
      <w:pPr>
        <w:ind w:firstLine="708"/>
        <w:jc w:val="both"/>
        <w:rPr>
          <w:rStyle w:val="Zstupntext"/>
          <w:color w:val="auto"/>
          <w:u w:val="single"/>
        </w:rPr>
      </w:pPr>
      <w:r w:rsidRPr="00751677">
        <w:rPr>
          <w:rStyle w:val="Zstupntext"/>
          <w:color w:val="auto"/>
          <w:u w:val="single"/>
        </w:rPr>
        <w:t>Odôvodnenie:</w:t>
      </w:r>
    </w:p>
    <w:p w:rsidR="000367B6" w:rsidRPr="00751677" w:rsidRDefault="000367B6" w:rsidP="009E374C">
      <w:pPr>
        <w:jc w:val="both"/>
        <w:rPr>
          <w:rStyle w:val="Zstupntext"/>
          <w:color w:val="auto"/>
          <w:u w:val="single"/>
        </w:rPr>
      </w:pPr>
    </w:p>
    <w:p w:rsidR="000367B6" w:rsidRPr="00751677" w:rsidRDefault="00901DA8" w:rsidP="009E374C">
      <w:pPr>
        <w:ind w:firstLine="708"/>
        <w:jc w:val="both"/>
        <w:rPr>
          <w:rStyle w:val="Zstupntext"/>
          <w:color w:val="auto"/>
        </w:rPr>
      </w:pPr>
      <w:r w:rsidRPr="00751677">
        <w:t xml:space="preserve">A. </w:t>
      </w:r>
      <w:r w:rsidR="000367B6" w:rsidRPr="00751677">
        <w:t>Povinnosť obce alebo správcu majetku obce zhodnocovať majetok obce vyplýva už z § 7 ods. 2 zákona o majetku obcí.</w:t>
      </w:r>
      <w:r w:rsidR="0070397C" w:rsidRPr="00751677">
        <w:t xml:space="preserve"> Navrhované doplnenie o udržiavanie takéhoto majetku v užívaniaschopnom stave nie je potrebné, keďže sa má podľa platného znenia </w:t>
      </w:r>
      <w:r w:rsidR="00C04039" w:rsidRPr="00751677">
        <w:t xml:space="preserve">zákona </w:t>
      </w:r>
      <w:r w:rsidR="000104D8" w:rsidRPr="00751677">
        <w:t xml:space="preserve">o majetku obcí </w:t>
      </w:r>
      <w:r w:rsidR="00C04039" w:rsidRPr="00751677">
        <w:t>majetok užívať na plnenie úloh v rámci predmetu činnosti al</w:t>
      </w:r>
      <w:r w:rsidR="005F4870" w:rsidRPr="00751677">
        <w:t xml:space="preserve">ebo v súvislosti s ním, čo samo </w:t>
      </w:r>
      <w:r w:rsidR="00C04039" w:rsidRPr="00751677">
        <w:t>o</w:t>
      </w:r>
      <w:r w:rsidR="005F4870" w:rsidRPr="00751677">
        <w:t xml:space="preserve"> </w:t>
      </w:r>
      <w:r w:rsidR="00C04039" w:rsidRPr="00751677">
        <w:t>sebe vyžaduje užívaniaschopný stav tohto majetku.</w:t>
      </w:r>
    </w:p>
    <w:p w:rsidR="00350BDF" w:rsidRPr="00751677" w:rsidRDefault="00350BDF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</w:p>
    <w:p w:rsidR="00BB347C" w:rsidRPr="00751677" w:rsidRDefault="00901DA8" w:rsidP="009E374C">
      <w:pPr>
        <w:ind w:firstLine="708"/>
        <w:jc w:val="both"/>
      </w:pPr>
      <w:r w:rsidRPr="00751677">
        <w:t xml:space="preserve">B. </w:t>
      </w:r>
      <w:r w:rsidR="00F91CC5" w:rsidRPr="00751677">
        <w:t>Podľa § 6 ods. 1 zákona o majetku obcí hospodári obec so svojím majetkom samostatne alebo prostredníctvom správcu majetku obce, ktorým je jej rozpočtová organizácia alebo príspevková organizácia zriadená podľa § 21 zákona č. 523/2004 Z. z. o rozpočtových pravidlách verejnej správy a o zmene a doplnení niektorých zákonov</w:t>
      </w:r>
      <w:r w:rsidR="004741F3" w:rsidRPr="00751677">
        <w:t xml:space="preserve">. </w:t>
      </w:r>
    </w:p>
    <w:p w:rsidR="00BB347C" w:rsidRPr="00751677" w:rsidRDefault="00BB347C" w:rsidP="009E374C">
      <w:pPr>
        <w:ind w:firstLine="708"/>
        <w:jc w:val="both"/>
      </w:pPr>
    </w:p>
    <w:p w:rsidR="00350BDF" w:rsidRPr="00751677" w:rsidRDefault="004741F3" w:rsidP="009E374C">
      <w:pPr>
        <w:ind w:firstLine="708"/>
        <w:jc w:val="both"/>
      </w:pPr>
      <w:r w:rsidRPr="00751677">
        <w:t xml:space="preserve">Navrhovaná právna úprava je v rozpore so samotnou podstatou rozpočtovej organizácie </w:t>
      </w:r>
      <w:r w:rsidR="00BB347C" w:rsidRPr="00751677">
        <w:t xml:space="preserve">obce </w:t>
      </w:r>
      <w:r w:rsidRPr="00751677">
        <w:t>alebo príspevkovej organizácie obce</w:t>
      </w:r>
      <w:r w:rsidR="000367B6" w:rsidRPr="00751677">
        <w:t>, ktoré sú</w:t>
      </w:r>
      <w:r w:rsidRPr="00751677">
        <w:t xml:space="preserve"> svojimi príjmami a výdavkami, resp. príspevkom </w:t>
      </w:r>
      <w:r w:rsidR="000367B6" w:rsidRPr="00751677">
        <w:t>zapojené</w:t>
      </w:r>
      <w:r w:rsidRPr="00751677">
        <w:t xml:space="preserve"> na rozpočet obce. Rozpočtová organizácia hospodári samostatne podľa schváleného rozpočtu s prostriedkami, ktoré jej určí zriaďovateľ v rámci svojho rozpočtu. Pre príspevkovú organizáciu platia finančné vzťahy určené zriaďovateľom</w:t>
      </w:r>
      <w:r w:rsidR="005A3843" w:rsidRPr="00751677">
        <w:t xml:space="preserve"> formou príspevku.</w:t>
      </w:r>
      <w:r w:rsidRPr="00751677">
        <w:t xml:space="preserve"> </w:t>
      </w:r>
      <w:r w:rsidR="000367B6" w:rsidRPr="00751677">
        <w:t xml:space="preserve">Rozpočtové organizácie alebo príspevkové organizácie </w:t>
      </w:r>
      <w:r w:rsidR="005A3843" w:rsidRPr="00751677">
        <w:t xml:space="preserve">sú síce právnickými osobami, avšak </w:t>
      </w:r>
      <w:r w:rsidR="000367B6" w:rsidRPr="00751677">
        <w:t>nie sú samostatnými subjektami vlastníckeho práva, a preto nemôžu nadobúdať majetok do svojho vlastníctva.</w:t>
      </w:r>
    </w:p>
    <w:p w:rsidR="005A3843" w:rsidRPr="00751677" w:rsidRDefault="005A3843" w:rsidP="009E374C">
      <w:pPr>
        <w:ind w:firstLine="708"/>
        <w:jc w:val="both"/>
      </w:pPr>
    </w:p>
    <w:p w:rsidR="005A3843" w:rsidRPr="00751677" w:rsidRDefault="00F34768" w:rsidP="009E374C">
      <w:pPr>
        <w:ind w:firstLine="708"/>
        <w:jc w:val="both"/>
      </w:pPr>
      <w:r w:rsidRPr="00751677">
        <w:t>Ministerstvo financií nepovažuje za vhodné vypustiť prvú vetu</w:t>
      </w:r>
      <w:r w:rsidR="00660816" w:rsidRPr="00751677">
        <w:t xml:space="preserve"> §</w:t>
      </w:r>
      <w:r w:rsidRPr="00751677">
        <w:t xml:space="preserve"> 6 ods. 4 zákona o majetku obcí. </w:t>
      </w:r>
      <w:r w:rsidR="005A3843" w:rsidRPr="00751677">
        <w:t xml:space="preserve">Aj keď z druhej vety § 6 ods. 4 vyplýva, že </w:t>
      </w:r>
      <w:r w:rsidR="005F4870" w:rsidRPr="00751677">
        <w:t>správca nadobúda majetok do vlastníctva obce</w:t>
      </w:r>
      <w:r w:rsidR="005A3843" w:rsidRPr="00751677">
        <w:t xml:space="preserve">, </w:t>
      </w:r>
      <w:r w:rsidR="005F4870" w:rsidRPr="00751677">
        <w:t>vypusten</w:t>
      </w:r>
      <w:r w:rsidR="00D3516A" w:rsidRPr="00751677">
        <w:t>ie</w:t>
      </w:r>
      <w:r w:rsidR="005F4870" w:rsidRPr="00751677">
        <w:t xml:space="preserve"> prvej vety môže nabádať k výkladu, že správcovia </w:t>
      </w:r>
      <w:r w:rsidR="00D3516A" w:rsidRPr="00751677">
        <w:t>sú spôsobilým subjektom vlastníckych práv</w:t>
      </w:r>
      <w:r w:rsidR="00660816" w:rsidRPr="00751677">
        <w:t>, čo môže spôsobovať problémy v aplikačnej praxi</w:t>
      </w:r>
      <w:r w:rsidR="00D3516A" w:rsidRPr="00751677">
        <w:t xml:space="preserve">. </w:t>
      </w:r>
    </w:p>
    <w:p w:rsidR="000135C4" w:rsidRPr="00751677" w:rsidRDefault="000135C4" w:rsidP="009E374C">
      <w:pPr>
        <w:ind w:firstLine="708"/>
        <w:jc w:val="both"/>
      </w:pPr>
    </w:p>
    <w:p w:rsidR="00901DA8" w:rsidRPr="00751677" w:rsidRDefault="00901DA8" w:rsidP="009E374C">
      <w:pPr>
        <w:ind w:firstLine="708"/>
        <w:jc w:val="both"/>
      </w:pPr>
      <w:r w:rsidRPr="00751677">
        <w:t xml:space="preserve">C. </w:t>
      </w:r>
      <w:r w:rsidR="005968E3" w:rsidRPr="00751677">
        <w:t xml:space="preserve">Navrhuje sa ustanoviť </w:t>
      </w:r>
      <w:r w:rsidR="00BB347C" w:rsidRPr="00751677">
        <w:t>právo na primeranú náhradu za zhodnotenie majetku (iného) vlastníka</w:t>
      </w:r>
      <w:r w:rsidR="005968E3" w:rsidRPr="00751677">
        <w:t>, ktoré</w:t>
      </w:r>
      <w:r w:rsidR="00BB347C" w:rsidRPr="00751677">
        <w:t xml:space="preserve"> nemá opodstatnenie v prípade </w:t>
      </w:r>
      <w:r w:rsidR="004879BA" w:rsidRPr="00751677">
        <w:t xml:space="preserve">správcu majetku </w:t>
      </w:r>
      <w:r w:rsidR="00BB347C" w:rsidRPr="00751677">
        <w:t>obce</w:t>
      </w:r>
      <w:r w:rsidR="005968E3" w:rsidRPr="00751677">
        <w:t>, ktorým je rozpočtová organizácia alebo príspevková organizácia</w:t>
      </w:r>
      <w:r w:rsidR="00BB347C" w:rsidRPr="00751677">
        <w:t xml:space="preserve">. </w:t>
      </w:r>
      <w:r w:rsidR="00E55D8A" w:rsidRPr="00751677">
        <w:t>V tomto prípade nejde o</w:t>
      </w:r>
      <w:r w:rsidR="00D3516A" w:rsidRPr="00751677">
        <w:t> zhodnotenie majetku</w:t>
      </w:r>
      <w:r w:rsidR="00E55D8A" w:rsidRPr="00751677">
        <w:t xml:space="preserve"> iného vlastníka, </w:t>
      </w:r>
      <w:r w:rsidR="00D3516A" w:rsidRPr="00751677">
        <w:t xml:space="preserve">ale naopak, </w:t>
      </w:r>
      <w:r w:rsidR="009B0661" w:rsidRPr="00751677">
        <w:t xml:space="preserve">z finančných prostriedkov </w:t>
      </w:r>
      <w:r w:rsidR="00660816" w:rsidRPr="00751677">
        <w:t xml:space="preserve">obce poskytnutých do rozpočtu správcu </w:t>
      </w:r>
      <w:r w:rsidR="009B0661" w:rsidRPr="00751677">
        <w:t xml:space="preserve">sa </w:t>
      </w:r>
      <w:r w:rsidR="00D3516A" w:rsidRPr="00751677">
        <w:t>zhodnocuje majetok</w:t>
      </w:r>
      <w:r w:rsidR="00660816" w:rsidRPr="00751677">
        <w:t xml:space="preserve"> obce</w:t>
      </w:r>
      <w:r w:rsidR="009B0661" w:rsidRPr="00751677">
        <w:t xml:space="preserve">. </w:t>
      </w:r>
      <w:r w:rsidR="00BB347C" w:rsidRPr="00751677">
        <w:t>Právo na primeranú náhradu za zhodno</w:t>
      </w:r>
      <w:r w:rsidR="00660816" w:rsidRPr="00751677">
        <w:t xml:space="preserve">tenie majetku (iného) vlastníka, ktorým by bol zhodnocovaný majetok mesta Bratislava alebo mesta Košice </w:t>
      </w:r>
      <w:r w:rsidR="00660816" w:rsidRPr="00751677">
        <w:lastRenderedPageBreak/>
        <w:t xml:space="preserve">zverený do správy mestských častí, </w:t>
      </w:r>
      <w:r w:rsidR="00BB347C" w:rsidRPr="00751677">
        <w:t xml:space="preserve">by mohlo mať opodstatnenie len v prípade </w:t>
      </w:r>
      <w:r w:rsidR="00660816" w:rsidRPr="00751677">
        <w:t xml:space="preserve">týchto </w:t>
      </w:r>
      <w:r w:rsidR="00BB347C" w:rsidRPr="00751677">
        <w:t>mestských častí</w:t>
      </w:r>
      <w:r w:rsidRPr="00751677">
        <w:t xml:space="preserve">. </w:t>
      </w:r>
      <w:r w:rsidR="006027ED" w:rsidRPr="00751677">
        <w:t>Na druhej strane priznať mestským častiam mesta Bratislava a</w:t>
      </w:r>
      <w:r w:rsidR="00941790" w:rsidRPr="00751677">
        <w:t xml:space="preserve"> mesta </w:t>
      </w:r>
      <w:r w:rsidR="006027ED" w:rsidRPr="00751677">
        <w:t xml:space="preserve">Košice právo na primeranú náhradu </w:t>
      </w:r>
      <w:r w:rsidR="00856268" w:rsidRPr="00751677">
        <w:t xml:space="preserve">za zhodnotenie majetku </w:t>
      </w:r>
      <w:r w:rsidR="009B0661" w:rsidRPr="00751677">
        <w:t>mesta</w:t>
      </w:r>
      <w:r w:rsidR="00856268" w:rsidRPr="00751677">
        <w:t xml:space="preserve"> </w:t>
      </w:r>
      <w:r w:rsidR="00C90A1D" w:rsidRPr="00751677">
        <w:t xml:space="preserve">považujeme za problematické, pretože mesto </w:t>
      </w:r>
      <w:r w:rsidR="006027ED" w:rsidRPr="00751677">
        <w:t xml:space="preserve">Bratislava a mesto Košice </w:t>
      </w:r>
      <w:r w:rsidR="00C90A1D" w:rsidRPr="00751677">
        <w:t>ako vlastní</w:t>
      </w:r>
      <w:r w:rsidR="006027ED" w:rsidRPr="00751677">
        <w:t>ci</w:t>
      </w:r>
      <w:r w:rsidR="00C90A1D" w:rsidRPr="00751677">
        <w:t xml:space="preserve"> majetku</w:t>
      </w:r>
      <w:r w:rsidR="006027ED" w:rsidRPr="00751677">
        <w:t>,</w:t>
      </w:r>
      <w:r w:rsidR="00C90A1D" w:rsidRPr="00751677">
        <w:t xml:space="preserve"> by nemal</w:t>
      </w:r>
      <w:r w:rsidR="006027ED" w:rsidRPr="00751677">
        <w:t>i</w:t>
      </w:r>
      <w:r w:rsidR="00C90A1D" w:rsidRPr="00751677">
        <w:t xml:space="preserve"> </w:t>
      </w:r>
      <w:r w:rsidR="00660816" w:rsidRPr="00751677">
        <w:t xml:space="preserve">žiadny </w:t>
      </w:r>
      <w:r w:rsidR="00C90A1D" w:rsidRPr="00751677">
        <w:t xml:space="preserve">vplyv na </w:t>
      </w:r>
      <w:r w:rsidR="009B0661" w:rsidRPr="00751677">
        <w:t>podmienky z</w:t>
      </w:r>
      <w:r w:rsidR="00C90A1D" w:rsidRPr="00751677">
        <w:t>hodnoteni</w:t>
      </w:r>
      <w:r w:rsidR="009B0661" w:rsidRPr="00751677">
        <w:t>a</w:t>
      </w:r>
      <w:r w:rsidR="00C90A1D" w:rsidRPr="00751677">
        <w:t xml:space="preserve"> svojho majetku</w:t>
      </w:r>
      <w:r w:rsidR="006027ED" w:rsidRPr="00751677">
        <w:t xml:space="preserve">, a to ich </w:t>
      </w:r>
      <w:r w:rsidR="009B0661" w:rsidRPr="00751677">
        <w:t xml:space="preserve">môže postaviť </w:t>
      </w:r>
      <w:r w:rsidR="006027ED" w:rsidRPr="00751677">
        <w:t xml:space="preserve">do </w:t>
      </w:r>
      <w:r w:rsidR="009B0661" w:rsidRPr="00751677">
        <w:t xml:space="preserve">nevýhodnej </w:t>
      </w:r>
      <w:r w:rsidR="006027ED" w:rsidRPr="00751677">
        <w:t xml:space="preserve">pozície. </w:t>
      </w:r>
      <w:r w:rsidRPr="00751677">
        <w:t>Taktiež z</w:t>
      </w:r>
      <w:r w:rsidR="009D0F8E" w:rsidRPr="00751677">
        <w:t xml:space="preserve">dôrazňujeme, že absencia </w:t>
      </w:r>
      <w:r w:rsidRPr="00751677">
        <w:t xml:space="preserve">definície </w:t>
      </w:r>
      <w:r w:rsidR="009D0F8E" w:rsidRPr="00751677">
        <w:t>pojmu „primeraná náhrada za zhodnotenie majetku vlastníka“ môž</w:t>
      </w:r>
      <w:r w:rsidRPr="00751677">
        <w:t>e spôsobovať výkladové otázniky.</w:t>
      </w:r>
    </w:p>
    <w:p w:rsidR="00901DA8" w:rsidRPr="00751677" w:rsidRDefault="00901DA8" w:rsidP="009E374C">
      <w:pPr>
        <w:ind w:firstLine="708"/>
        <w:jc w:val="both"/>
      </w:pPr>
    </w:p>
    <w:p w:rsidR="00BB347C" w:rsidRPr="00751677" w:rsidRDefault="00856268" w:rsidP="009E374C">
      <w:pPr>
        <w:ind w:firstLine="708"/>
        <w:jc w:val="both"/>
      </w:pPr>
      <w:r w:rsidRPr="00751677">
        <w:t>Upozorňujeme</w:t>
      </w:r>
      <w:r w:rsidR="00901DA8" w:rsidRPr="00751677">
        <w:t>, že v rámci práva správy obecného majetku môžu správcovia užívať dlhodobo tento majetok v podstate v rozsahu vlastníckeho práva. Aj mestské časti</w:t>
      </w:r>
      <w:r w:rsidR="009D0F8E" w:rsidRPr="00751677">
        <w:t xml:space="preserve"> </w:t>
      </w:r>
      <w:r w:rsidR="00901DA8" w:rsidRPr="00751677">
        <w:t>môžu bezplatne nerušene a dlhodobo užívať</w:t>
      </w:r>
      <w:r w:rsidR="009D0F8E" w:rsidRPr="00751677">
        <w:t xml:space="preserve"> </w:t>
      </w:r>
      <w:r w:rsidR="00901DA8" w:rsidRPr="00751677">
        <w:t>majetok obce, ktorý im obec zverila do správy, na svoje potreby, prípadne v prospech nimi zriadených správco</w:t>
      </w:r>
      <w:r w:rsidR="009D42DB" w:rsidRPr="00751677">
        <w:t>v</w:t>
      </w:r>
      <w:r w:rsidR="00901DA8" w:rsidRPr="00751677">
        <w:t>.</w:t>
      </w:r>
    </w:p>
    <w:p w:rsidR="009D0F8E" w:rsidRPr="00751677" w:rsidRDefault="009D0F8E" w:rsidP="009E374C">
      <w:pPr>
        <w:ind w:firstLine="708"/>
        <w:jc w:val="both"/>
      </w:pPr>
    </w:p>
    <w:p w:rsidR="001D6DB8" w:rsidRPr="00751677" w:rsidRDefault="00B67294" w:rsidP="00C92D11">
      <w:pPr>
        <w:ind w:firstLine="708"/>
        <w:jc w:val="both"/>
      </w:pPr>
      <w:r w:rsidRPr="00751677">
        <w:t>Úprava majetkových vzťahov medzi mestskými časťami a mestom Bratislava a mestom Košice</w:t>
      </w:r>
      <w:r w:rsidR="00D3516A" w:rsidRPr="00751677">
        <w:t xml:space="preserve">, tak ako sa to navrhuje, by mala byť riešená </w:t>
      </w:r>
      <w:r w:rsidRPr="00751677">
        <w:t xml:space="preserve">v </w:t>
      </w:r>
      <w:r w:rsidR="00D63828" w:rsidRPr="00751677">
        <w:t>zákon</w:t>
      </w:r>
      <w:r w:rsidRPr="00751677">
        <w:t>e</w:t>
      </w:r>
      <w:r w:rsidR="00D63828" w:rsidRPr="00751677">
        <w:t xml:space="preserve"> SNR č. 377/1990 Zb. o hlavnom meste Slovenskej republiky Bratislave v znení </w:t>
      </w:r>
      <w:r w:rsidR="00CD5D27" w:rsidRPr="00751677">
        <w:t>neskorších predpisov</w:t>
      </w:r>
      <w:r w:rsidR="00BB347C" w:rsidRPr="00751677">
        <w:t xml:space="preserve"> </w:t>
      </w:r>
      <w:r w:rsidR="00494041" w:rsidRPr="00751677">
        <w:t xml:space="preserve">(ďalej len „zákon o hlavnom meste“) </w:t>
      </w:r>
      <w:r w:rsidR="00BB347C" w:rsidRPr="00751677">
        <w:t>a</w:t>
      </w:r>
      <w:r w:rsidRPr="00751677">
        <w:t xml:space="preserve"> v </w:t>
      </w:r>
      <w:r w:rsidR="00CD5D27" w:rsidRPr="00751677">
        <w:t>zákon</w:t>
      </w:r>
      <w:r w:rsidRPr="00751677">
        <w:t>e</w:t>
      </w:r>
      <w:r w:rsidR="00D63828" w:rsidRPr="00751677">
        <w:t xml:space="preserve"> SNR č. 401/1990 Zb. o meste Košice v znení neskorších predpisov</w:t>
      </w:r>
      <w:r w:rsidR="00494041" w:rsidRPr="00751677">
        <w:t xml:space="preserve"> (ďalej len „zákon o meste Košice“)</w:t>
      </w:r>
      <w:r w:rsidR="003C3DF1" w:rsidRPr="00751677">
        <w:t>.</w:t>
      </w:r>
      <w:r w:rsidR="001E0641" w:rsidRPr="00751677">
        <w:t xml:space="preserve"> V zákone o majetku obcí je síce právna úprava týkajúca sa mestských častí, ale </w:t>
      </w:r>
      <w:r w:rsidR="009B0661" w:rsidRPr="00751677">
        <w:t>ide o</w:t>
      </w:r>
      <w:r w:rsidR="001E0641" w:rsidRPr="00751677">
        <w:t xml:space="preserve"> reakci</w:t>
      </w:r>
      <w:r w:rsidR="009B0661" w:rsidRPr="00751677">
        <w:t>u</w:t>
      </w:r>
      <w:r w:rsidR="001E0641" w:rsidRPr="00751677">
        <w:t xml:space="preserve"> na zákon o obecnom zriadení, ktorý mestské časti stavia na roveň obce</w:t>
      </w:r>
      <w:r w:rsidR="009B0661" w:rsidRPr="00751677">
        <w:t xml:space="preserve">; </w:t>
      </w:r>
      <w:r w:rsidR="001E0641" w:rsidRPr="00751677">
        <w:t xml:space="preserve"> detailná právna úprava by mala byť predmetom </w:t>
      </w:r>
      <w:r w:rsidR="009B0661" w:rsidRPr="00751677">
        <w:t xml:space="preserve">existujúcich </w:t>
      </w:r>
      <w:r w:rsidR="001E0641" w:rsidRPr="00751677">
        <w:t>osobitných predpisov o meste Bratislava a meste Košice.</w:t>
      </w:r>
      <w:r w:rsidR="000367B6" w:rsidRPr="00751677">
        <w:t xml:space="preserve"> </w:t>
      </w:r>
    </w:p>
    <w:p w:rsidR="001D6DB8" w:rsidRPr="00751677" w:rsidRDefault="001D6DB8" w:rsidP="00C92D11">
      <w:pPr>
        <w:ind w:firstLine="708"/>
        <w:jc w:val="both"/>
      </w:pPr>
    </w:p>
    <w:p w:rsidR="003C3DF1" w:rsidRPr="00751677" w:rsidRDefault="00D82A3B" w:rsidP="009E374C">
      <w:pPr>
        <w:ind w:firstLine="708"/>
        <w:jc w:val="both"/>
      </w:pPr>
      <w:r w:rsidRPr="00751677">
        <w:t xml:space="preserve">Súčasne podľa názoru ministerstva financií je potrebné v tejto oblasti zákonom zaručiť rovnaký prístup všetkých mestských častí k majetku mesta Bratislava alebo mesta Košice a dôsledne upraviť túto problematiku v osobitných právnych úpravách.  </w:t>
      </w:r>
    </w:p>
    <w:p w:rsidR="00D82A3B" w:rsidRPr="00751677" w:rsidRDefault="00D82A3B" w:rsidP="009E374C">
      <w:pPr>
        <w:ind w:firstLine="708"/>
        <w:jc w:val="both"/>
      </w:pPr>
    </w:p>
    <w:p w:rsidR="00BE2FD5" w:rsidRPr="00751677" w:rsidRDefault="00C92D11" w:rsidP="009E374C">
      <w:pPr>
        <w:ind w:firstLine="708"/>
        <w:jc w:val="both"/>
      </w:pPr>
      <w:r w:rsidRPr="00751677">
        <w:t>V </w:t>
      </w:r>
      <w:r w:rsidR="00D82A3B" w:rsidRPr="00751677">
        <w:t>prípade</w:t>
      </w:r>
      <w:r w:rsidRPr="00751677">
        <w:t xml:space="preserve"> zmien zákona o hlavnom meste a zákon</w:t>
      </w:r>
      <w:r w:rsidR="001D6DB8" w:rsidRPr="00751677">
        <w:t>a</w:t>
      </w:r>
      <w:r w:rsidRPr="00751677">
        <w:t xml:space="preserve"> o meste Košice </w:t>
      </w:r>
      <w:r w:rsidR="00D82A3B" w:rsidRPr="00751677">
        <w:t>v oblasti bezodplatného prevodu majetku mesta do vlastníctva mestskej časti</w:t>
      </w:r>
      <w:r w:rsidR="002335B3" w:rsidRPr="00751677">
        <w:t xml:space="preserve">, odporúčame tiež </w:t>
      </w:r>
      <w:r w:rsidR="004D4928" w:rsidRPr="00751677">
        <w:t>zvážiť pripomienku</w:t>
      </w:r>
      <w:r w:rsidRPr="00751677">
        <w:t xml:space="preserve"> verejnosti, podľa ktorej by aj mestské časti mohli bezodplatne previesť svoj majetok do vlastníctva mesta Bratislava </w:t>
      </w:r>
      <w:r w:rsidR="00941790" w:rsidRPr="00751677">
        <w:t xml:space="preserve">alebo </w:t>
      </w:r>
      <w:r w:rsidR="001D6DB8" w:rsidRPr="00751677">
        <w:t xml:space="preserve">mesta </w:t>
      </w:r>
      <w:r w:rsidRPr="00751677">
        <w:t xml:space="preserve">Košice.  </w:t>
      </w:r>
    </w:p>
    <w:p w:rsidR="009D0F8E" w:rsidRPr="00751677" w:rsidRDefault="009D0F8E" w:rsidP="009E374C">
      <w:pPr>
        <w:ind w:firstLine="708"/>
        <w:jc w:val="both"/>
      </w:pPr>
    </w:p>
    <w:p w:rsidR="00C90A1D" w:rsidRPr="00751677" w:rsidRDefault="00C90A1D" w:rsidP="009E374C">
      <w:pPr>
        <w:ind w:firstLine="708"/>
        <w:jc w:val="both"/>
      </w:pPr>
    </w:p>
    <w:p w:rsidR="004A38DB" w:rsidRPr="00751677" w:rsidRDefault="00C75D04" w:rsidP="009E374C">
      <w:pPr>
        <w:pStyle w:val="Odsekzoznamu"/>
        <w:numPr>
          <w:ilvl w:val="0"/>
          <w:numId w:val="4"/>
        </w:numPr>
        <w:jc w:val="both"/>
      </w:pPr>
      <w:r w:rsidRPr="00751677">
        <w:t>V b</w:t>
      </w:r>
      <w:r w:rsidR="004A38DB" w:rsidRPr="00751677">
        <w:t>od</w:t>
      </w:r>
      <w:r w:rsidRPr="00751677">
        <w:t>e 4</w:t>
      </w:r>
      <w:r w:rsidR="004A38DB" w:rsidRPr="00751677">
        <w:t xml:space="preserve"> návrhu zákona </w:t>
      </w:r>
      <w:r w:rsidR="00660816" w:rsidRPr="00751677">
        <w:t>m</w:t>
      </w:r>
      <w:r w:rsidR="00C90A1D" w:rsidRPr="00751677">
        <w:t>inisterstvo</w:t>
      </w:r>
      <w:r w:rsidR="009B0661" w:rsidRPr="00751677">
        <w:t xml:space="preserve"> financií </w:t>
      </w:r>
      <w:r w:rsidR="00C90A1D" w:rsidRPr="00751677">
        <w:t>navrhuje</w:t>
      </w:r>
      <w:r w:rsidR="004A38DB" w:rsidRPr="00751677">
        <w:t xml:space="preserve"> </w:t>
      </w:r>
      <w:r w:rsidR="00750AF2" w:rsidRPr="00751677">
        <w:t>vypustiť § 9 ods. 1 písm.</w:t>
      </w:r>
      <w:r w:rsidRPr="00751677">
        <w:t xml:space="preserve"> g)</w:t>
      </w:r>
      <w:r w:rsidR="00750AF2" w:rsidRPr="00751677">
        <w:t>.</w:t>
      </w:r>
    </w:p>
    <w:p w:rsidR="00C75D04" w:rsidRPr="00751677" w:rsidRDefault="00C75D04" w:rsidP="009E374C">
      <w:pPr>
        <w:jc w:val="both"/>
      </w:pPr>
    </w:p>
    <w:p w:rsidR="004A38DB" w:rsidRPr="00751677" w:rsidRDefault="004A38DB" w:rsidP="009E374C">
      <w:pPr>
        <w:ind w:firstLine="708"/>
        <w:jc w:val="both"/>
        <w:rPr>
          <w:rStyle w:val="Zstupntext"/>
          <w:color w:val="auto"/>
          <w:u w:val="single"/>
        </w:rPr>
      </w:pPr>
      <w:r w:rsidRPr="00751677">
        <w:rPr>
          <w:rStyle w:val="Zstupntext"/>
          <w:color w:val="auto"/>
          <w:u w:val="single"/>
        </w:rPr>
        <w:t xml:space="preserve">Odôvodnenie: </w:t>
      </w:r>
    </w:p>
    <w:p w:rsidR="004A38DB" w:rsidRPr="00751677" w:rsidRDefault="00C75D04" w:rsidP="009E374C">
      <w:pPr>
        <w:ind w:firstLine="708"/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Navrhované písmeno g) považujeme v praxi </w:t>
      </w:r>
      <w:r w:rsidR="00C90A1D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za </w:t>
      </w: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problematicky aplikovateľné</w:t>
      </w:r>
      <w:r w:rsidR="00C90A1D" w:rsidRPr="00751677">
        <w:rPr>
          <w:rStyle w:val="Nadpis5Char"/>
          <w:rFonts w:ascii="Times New Roman" w:hAnsi="Times New Roman"/>
          <w:b w:val="0"/>
          <w:i w:val="0"/>
          <w:sz w:val="24"/>
        </w:rPr>
        <w:t>, pretože každý prípad prevodu alebo nájmu v praxi je odlišný.</w:t>
      </w: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Podmienky obchodnej verejnej súťaže sú pre každý prípad nastavované individuálne v súlade s </w:t>
      </w:r>
      <w:r w:rsidR="005738FB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§ 9 ods. 2 písm. b) zákona o majetku obcí a </w:t>
      </w: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§ 281 a nasl. Obchodného zákonníka.</w:t>
      </w:r>
      <w:r w:rsidR="00DB69D7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</w:t>
      </w:r>
      <w:r w:rsidR="00C90A1D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Navrhované znenie podľa nášho názoru </w:t>
      </w:r>
      <w:r w:rsidR="00660816" w:rsidRPr="00751677">
        <w:rPr>
          <w:rStyle w:val="Nadpis5Char"/>
          <w:rFonts w:ascii="Times New Roman" w:hAnsi="Times New Roman"/>
          <w:b w:val="0"/>
          <w:i w:val="0"/>
          <w:sz w:val="24"/>
        </w:rPr>
        <w:t>nezabezpeč</w:t>
      </w:r>
      <w:r w:rsidR="00070620" w:rsidRPr="00751677">
        <w:rPr>
          <w:rStyle w:val="Nadpis5Char"/>
          <w:rFonts w:ascii="Times New Roman" w:hAnsi="Times New Roman"/>
          <w:b w:val="0"/>
          <w:i w:val="0"/>
          <w:sz w:val="24"/>
        </w:rPr>
        <w:t>í</w:t>
      </w:r>
      <w:r w:rsidR="00660816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jasné a</w:t>
      </w:r>
      <w:r w:rsidR="005738FB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 jednotné pravidlá </w:t>
      </w:r>
      <w:r w:rsidR="00660816" w:rsidRPr="00751677">
        <w:rPr>
          <w:rStyle w:val="Nadpis5Char"/>
          <w:rFonts w:ascii="Times New Roman" w:hAnsi="Times New Roman"/>
          <w:b w:val="0"/>
          <w:i w:val="0"/>
          <w:sz w:val="24"/>
        </w:rPr>
        <w:t>obchodnej</w:t>
      </w:r>
      <w:r w:rsidR="005738FB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verejnej</w:t>
      </w:r>
      <w:r w:rsidR="00660816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súťaže a výklad tohto ustanovenia nebude možné zabezpečiť ani metod</w:t>
      </w:r>
      <w:r w:rsidR="005738FB" w:rsidRPr="00751677">
        <w:rPr>
          <w:rStyle w:val="Nadpis5Char"/>
          <w:rFonts w:ascii="Times New Roman" w:hAnsi="Times New Roman"/>
          <w:b w:val="0"/>
          <w:i w:val="0"/>
          <w:sz w:val="24"/>
        </w:rPr>
        <w:t>ic</w:t>
      </w:r>
      <w:r w:rsidR="00660816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kým usmernením. </w:t>
      </w:r>
      <w:r w:rsidR="005738FB" w:rsidRPr="00751677">
        <w:rPr>
          <w:rStyle w:val="Nadpis5Char"/>
          <w:rFonts w:ascii="Times New Roman" w:hAnsi="Times New Roman"/>
          <w:b w:val="0"/>
          <w:i w:val="0"/>
          <w:sz w:val="24"/>
        </w:rPr>
        <w:t>Naviac právna úprava bodu 4 /</w:t>
      </w:r>
      <w:r w:rsidR="00660816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§ 9 ods. 1 písm. g)/ </w:t>
      </w:r>
      <w:r w:rsidR="00070620" w:rsidRPr="00751677">
        <w:rPr>
          <w:rStyle w:val="Nadpis5Char"/>
          <w:rFonts w:ascii="Times New Roman" w:hAnsi="Times New Roman"/>
          <w:b w:val="0"/>
          <w:i w:val="0"/>
          <w:sz w:val="24"/>
        </w:rPr>
        <w:t>nevyjadruje,</w:t>
      </w:r>
      <w:r w:rsidR="00660816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aký je vzťah </w:t>
      </w:r>
      <w:r w:rsidR="00070620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týchto </w:t>
      </w:r>
      <w:r w:rsidR="00660816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všeobecných podmienok </w:t>
      </w:r>
      <w:r w:rsidR="00070620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obchodnej verejnej súťaže </w:t>
      </w:r>
      <w:r w:rsidR="00660816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k osobitným podmienkam </w:t>
      </w:r>
      <w:r w:rsidR="005738FB" w:rsidRPr="00751677">
        <w:rPr>
          <w:rStyle w:val="Nadpis5Char"/>
          <w:rFonts w:ascii="Times New Roman" w:hAnsi="Times New Roman"/>
          <w:b w:val="0"/>
          <w:i w:val="0"/>
          <w:sz w:val="24"/>
        </w:rPr>
        <w:t>schvaľovan</w:t>
      </w:r>
      <w:r w:rsidR="00070620" w:rsidRPr="00751677">
        <w:rPr>
          <w:rStyle w:val="Nadpis5Char"/>
          <w:rFonts w:ascii="Times New Roman" w:hAnsi="Times New Roman"/>
          <w:b w:val="0"/>
          <w:i w:val="0"/>
          <w:sz w:val="24"/>
        </w:rPr>
        <w:t>ým</w:t>
      </w:r>
      <w:r w:rsidR="005738FB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obecným zastupiteľstvom</w:t>
      </w:r>
      <w:r w:rsidR="00070620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podľa § 9 ods. 2 písm. b) zákona o majetku obcí</w:t>
      </w:r>
      <w:r w:rsidR="005738FB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. </w:t>
      </w:r>
      <w:r w:rsidR="00070620" w:rsidRPr="00751677">
        <w:rPr>
          <w:rStyle w:val="Nadpis5Char"/>
          <w:rFonts w:ascii="Times New Roman" w:hAnsi="Times New Roman"/>
          <w:b w:val="0"/>
          <w:i w:val="0"/>
          <w:sz w:val="24"/>
        </w:rPr>
        <w:t>V</w:t>
      </w:r>
      <w:r w:rsidR="005738FB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 aplikačnej praxi znenie tohto ustanovenia </w:t>
      </w:r>
      <w:r w:rsidR="00070620" w:rsidRPr="00751677">
        <w:rPr>
          <w:rStyle w:val="Nadpis5Char"/>
          <w:rFonts w:ascii="Times New Roman" w:hAnsi="Times New Roman"/>
          <w:b w:val="0"/>
          <w:i w:val="0"/>
          <w:sz w:val="24"/>
        </w:rPr>
        <w:t>bude</w:t>
      </w:r>
      <w:r w:rsidR="005738FB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rozdielne uplatňované. </w:t>
      </w:r>
    </w:p>
    <w:p w:rsidR="00AC147B" w:rsidRPr="00751677" w:rsidRDefault="00AC147B" w:rsidP="009E374C">
      <w:pPr>
        <w:jc w:val="both"/>
        <w:rPr>
          <w:rStyle w:val="Nadpis5Char"/>
          <w:rFonts w:ascii="Times New Roman" w:hAnsi="Times New Roman"/>
          <w:b w:val="0"/>
          <w:i w:val="0"/>
          <w:sz w:val="24"/>
        </w:rPr>
      </w:pPr>
    </w:p>
    <w:p w:rsidR="00C90A1D" w:rsidRPr="00751677" w:rsidRDefault="00C75D04" w:rsidP="00660816">
      <w:pPr>
        <w:pStyle w:val="Odsekzoznamu"/>
        <w:jc w:val="both"/>
      </w:pPr>
      <w:r w:rsidRPr="00751677">
        <w:t xml:space="preserve">V bode 4 návrhu zákona </w:t>
      </w:r>
      <w:r w:rsidR="00070620" w:rsidRPr="00751677">
        <w:t>m</w:t>
      </w:r>
      <w:r w:rsidR="00C90A1D" w:rsidRPr="00751677">
        <w:t>inisterstv</w:t>
      </w:r>
      <w:r w:rsidR="009B0661" w:rsidRPr="00751677">
        <w:t xml:space="preserve">o financií </w:t>
      </w:r>
      <w:r w:rsidR="00C90A1D" w:rsidRPr="00751677">
        <w:t>navrhuje</w:t>
      </w:r>
      <w:r w:rsidRPr="00751677">
        <w:t xml:space="preserve"> preformulovať </w:t>
      </w:r>
      <w:r w:rsidR="009D0F8E" w:rsidRPr="00751677">
        <w:t xml:space="preserve">navrhovaný </w:t>
      </w:r>
      <w:r w:rsidRPr="00751677">
        <w:t xml:space="preserve">§ 9 ods. 1 písmeno h) </w:t>
      </w:r>
      <w:r w:rsidR="00750AF2" w:rsidRPr="00751677">
        <w:t>takto</w:t>
      </w:r>
      <w:r w:rsidRPr="00751677">
        <w:t>:</w:t>
      </w:r>
      <w:r w:rsidR="00752F79" w:rsidRPr="00751677">
        <w:t xml:space="preserve"> </w:t>
      </w:r>
    </w:p>
    <w:p w:rsidR="00C75D04" w:rsidRPr="00751677" w:rsidRDefault="00C75D04" w:rsidP="009E374C">
      <w:pPr>
        <w:pStyle w:val="Odsekzoznamu"/>
        <w:jc w:val="both"/>
      </w:pPr>
      <w:r w:rsidRPr="00751677">
        <w:t xml:space="preserve">„h) kritériá </w:t>
      </w:r>
      <w:r w:rsidR="001E6489" w:rsidRPr="00751677">
        <w:t>na</w:t>
      </w:r>
      <w:r w:rsidR="00C90A1D" w:rsidRPr="00751677">
        <w:t xml:space="preserve"> určenie</w:t>
      </w:r>
      <w:r w:rsidRPr="00751677">
        <w:t xml:space="preserve"> majetku obce za prebytočný alebo neupotrebiteľný,“.</w:t>
      </w:r>
    </w:p>
    <w:p w:rsidR="00C75D04" w:rsidRPr="00751677" w:rsidRDefault="00C75D04" w:rsidP="009E374C">
      <w:pPr>
        <w:jc w:val="both"/>
      </w:pPr>
    </w:p>
    <w:p w:rsidR="00C75D04" w:rsidRPr="00751677" w:rsidRDefault="00C75D04" w:rsidP="009E374C">
      <w:pPr>
        <w:ind w:firstLine="708"/>
        <w:jc w:val="both"/>
        <w:rPr>
          <w:rStyle w:val="Zstupntext"/>
          <w:color w:val="auto"/>
          <w:u w:val="single"/>
        </w:rPr>
      </w:pPr>
      <w:r w:rsidRPr="00751677">
        <w:rPr>
          <w:rStyle w:val="Zstupntext"/>
          <w:color w:val="auto"/>
          <w:u w:val="single"/>
        </w:rPr>
        <w:lastRenderedPageBreak/>
        <w:t xml:space="preserve">Odôvodnenie: </w:t>
      </w:r>
    </w:p>
    <w:p w:rsidR="00C75D04" w:rsidRPr="00751677" w:rsidRDefault="00436CC6" w:rsidP="009E374C">
      <w:pPr>
        <w:ind w:firstLine="708"/>
        <w:jc w:val="both"/>
      </w:pPr>
      <w:r w:rsidRPr="00751677">
        <w:rPr>
          <w:rStyle w:val="Nadpis5Char"/>
          <w:rFonts w:ascii="Times New Roman" w:hAnsi="Times New Roman"/>
          <w:b w:val="0"/>
          <w:i w:val="0"/>
          <w:sz w:val="24"/>
        </w:rPr>
        <w:t>Zákon o majetku obcí nedefinuje pojmy „prebytočný majetok“ alebo „neupotrebiteľný majetok“</w:t>
      </w:r>
      <w:r w:rsidR="00C90A1D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. </w:t>
      </w:r>
      <w:r w:rsidR="00856268" w:rsidRPr="00751677">
        <w:rPr>
          <w:rStyle w:val="Nadpis5Char"/>
          <w:rFonts w:ascii="Times New Roman" w:hAnsi="Times New Roman"/>
          <w:b w:val="0"/>
          <w:i w:val="0"/>
          <w:sz w:val="24"/>
        </w:rPr>
        <w:t>T</w:t>
      </w:r>
      <w:r w:rsidR="00C90A1D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ieto pojmy je </w:t>
      </w:r>
      <w:r w:rsidR="005B19CD" w:rsidRPr="00751677">
        <w:rPr>
          <w:rStyle w:val="Nadpis5Char"/>
          <w:rFonts w:ascii="Times New Roman" w:hAnsi="Times New Roman"/>
          <w:b w:val="0"/>
          <w:i w:val="0"/>
          <w:sz w:val="24"/>
        </w:rPr>
        <w:t>potrebné</w:t>
      </w:r>
      <w:r w:rsidR="00750AF2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jednoznačne </w:t>
      </w:r>
      <w:r w:rsidR="005B19CD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definovať aspoň určením kritérií </w:t>
      </w:r>
      <w:r w:rsidR="00C90A1D" w:rsidRPr="00751677">
        <w:rPr>
          <w:rStyle w:val="Nadpis5Char"/>
          <w:rFonts w:ascii="Times New Roman" w:hAnsi="Times New Roman"/>
          <w:b w:val="0"/>
          <w:i w:val="0"/>
          <w:sz w:val="24"/>
        </w:rPr>
        <w:t>v zásadách hospodárenia s majetkom obce</w:t>
      </w:r>
      <w:r w:rsidR="0077576B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. </w:t>
      </w:r>
      <w:r w:rsidR="005B19CD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Podľa nášho názoru by </w:t>
      </w:r>
      <w:r w:rsidR="001E6489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však </w:t>
      </w:r>
      <w:r w:rsidR="005B19CD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bolo vhodnejšie definovať tieto pojmy v zákone o majetku obcí. </w:t>
      </w:r>
      <w:r w:rsidR="0077576B" w:rsidRPr="00751677">
        <w:rPr>
          <w:rStyle w:val="Nadpis5Char"/>
          <w:rFonts w:ascii="Times New Roman" w:hAnsi="Times New Roman"/>
          <w:b w:val="0"/>
          <w:i w:val="0"/>
          <w:sz w:val="24"/>
        </w:rPr>
        <w:t>K</w:t>
      </w:r>
      <w:r w:rsidR="00C90A1D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eďže pojem „neupotrebiteľný majetok“ sa tradične spája </w:t>
      </w:r>
      <w:r w:rsidR="0085626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s </w:t>
      </w:r>
      <w:r w:rsidR="00C90A1D" w:rsidRPr="00751677">
        <w:rPr>
          <w:rStyle w:val="Nadpis5Char"/>
          <w:rFonts w:ascii="Times New Roman" w:hAnsi="Times New Roman"/>
          <w:b w:val="0"/>
          <w:i w:val="0"/>
          <w:sz w:val="24"/>
        </w:rPr>
        <w:t>nefunkčným</w:t>
      </w:r>
      <w:r w:rsidR="007C117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majet</w:t>
      </w:r>
      <w:r w:rsidR="00C90A1D" w:rsidRPr="00751677">
        <w:rPr>
          <w:rStyle w:val="Nadpis5Char"/>
          <w:rFonts w:ascii="Times New Roman" w:hAnsi="Times New Roman"/>
          <w:b w:val="0"/>
          <w:i w:val="0"/>
          <w:sz w:val="24"/>
        </w:rPr>
        <w:t>kom</w:t>
      </w:r>
      <w:r w:rsidR="007C117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obce, ktorý je </w:t>
      </w:r>
      <w:r w:rsidR="00752F79" w:rsidRPr="00751677">
        <w:rPr>
          <w:rStyle w:val="Nadpis5Char"/>
          <w:rFonts w:ascii="Times New Roman" w:hAnsi="Times New Roman"/>
          <w:b w:val="0"/>
          <w:i w:val="0"/>
          <w:sz w:val="24"/>
        </w:rPr>
        <w:t>odpad</w:t>
      </w:r>
      <w:r w:rsidR="007C1178" w:rsidRPr="00751677">
        <w:rPr>
          <w:rStyle w:val="Nadpis5Char"/>
          <w:rFonts w:ascii="Times New Roman" w:hAnsi="Times New Roman"/>
          <w:b w:val="0"/>
          <w:i w:val="0"/>
          <w:sz w:val="24"/>
        </w:rPr>
        <w:t>om</w:t>
      </w:r>
      <w:r w:rsidR="00752F79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určený</w:t>
      </w:r>
      <w:r w:rsidR="007C1178" w:rsidRPr="00751677">
        <w:rPr>
          <w:rStyle w:val="Nadpis5Char"/>
          <w:rFonts w:ascii="Times New Roman" w:hAnsi="Times New Roman"/>
          <w:b w:val="0"/>
          <w:i w:val="0"/>
          <w:sz w:val="24"/>
        </w:rPr>
        <w:t>m</w:t>
      </w:r>
      <w:r w:rsidR="00752F79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na spracovanie, či na </w:t>
      </w:r>
      <w:r w:rsidR="00500E3A" w:rsidRPr="00751677">
        <w:rPr>
          <w:rStyle w:val="Nadpis5Char"/>
          <w:rFonts w:ascii="Times New Roman" w:hAnsi="Times New Roman"/>
          <w:b w:val="0"/>
          <w:i w:val="0"/>
          <w:sz w:val="24"/>
        </w:rPr>
        <w:t>zneškodnenie</w:t>
      </w:r>
      <w:r w:rsidR="00C90A1D" w:rsidRPr="00751677">
        <w:rPr>
          <w:rStyle w:val="Nadpis5Char"/>
          <w:rFonts w:ascii="Times New Roman" w:hAnsi="Times New Roman"/>
          <w:b w:val="0"/>
          <w:i w:val="0"/>
          <w:sz w:val="24"/>
        </w:rPr>
        <w:t>, je potrebné z textu navrhovaného ustanovenia vypustiť tam vymenované účely (predaj, prenájom)</w:t>
      </w:r>
      <w:r w:rsidR="00752F79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. </w:t>
      </w:r>
      <w:r w:rsidR="00AE34D8" w:rsidRPr="00751677">
        <w:rPr>
          <w:rStyle w:val="Nadpis5Char"/>
          <w:rFonts w:ascii="Times New Roman" w:hAnsi="Times New Roman"/>
          <w:b w:val="0"/>
          <w:i w:val="0"/>
          <w:sz w:val="24"/>
        </w:rPr>
        <w:t xml:space="preserve"> </w:t>
      </w:r>
    </w:p>
    <w:p w:rsidR="003363EB" w:rsidRPr="00751677" w:rsidRDefault="003363EB" w:rsidP="009E374C">
      <w:pPr>
        <w:jc w:val="both"/>
      </w:pPr>
    </w:p>
    <w:p w:rsidR="00C90A1D" w:rsidRPr="00751677" w:rsidRDefault="00C90A1D" w:rsidP="009E374C">
      <w:pPr>
        <w:jc w:val="both"/>
      </w:pPr>
    </w:p>
    <w:p w:rsidR="00BC6FED" w:rsidRPr="00751677" w:rsidRDefault="00BC6FED" w:rsidP="009E374C">
      <w:pPr>
        <w:pStyle w:val="Odsekzoznamu"/>
        <w:numPr>
          <w:ilvl w:val="0"/>
          <w:numId w:val="4"/>
        </w:numPr>
        <w:jc w:val="both"/>
      </w:pPr>
      <w:r w:rsidRPr="00751677">
        <w:t xml:space="preserve">Body 5 a 6 návrhu zákona </w:t>
      </w:r>
      <w:r w:rsidR="005B19CD" w:rsidRPr="00751677">
        <w:t>m</w:t>
      </w:r>
      <w:r w:rsidR="00C90A1D" w:rsidRPr="00751677">
        <w:t xml:space="preserve">inisterstvo financií navrhuje </w:t>
      </w:r>
      <w:r w:rsidRPr="00751677">
        <w:t xml:space="preserve">vypustiť. </w:t>
      </w:r>
    </w:p>
    <w:p w:rsidR="00BC6FED" w:rsidRPr="00751677" w:rsidRDefault="00BC6FED" w:rsidP="009E374C">
      <w:pPr>
        <w:pStyle w:val="Odsekzoznamu"/>
        <w:jc w:val="both"/>
      </w:pPr>
    </w:p>
    <w:p w:rsidR="00BC6FED" w:rsidRPr="00751677" w:rsidRDefault="00BC6FED" w:rsidP="009E374C">
      <w:pPr>
        <w:ind w:firstLine="708"/>
        <w:jc w:val="both"/>
        <w:rPr>
          <w:u w:val="single"/>
        </w:rPr>
      </w:pPr>
      <w:r w:rsidRPr="00751677">
        <w:rPr>
          <w:u w:val="single"/>
        </w:rPr>
        <w:t>Odôvodnenie:</w:t>
      </w:r>
    </w:p>
    <w:p w:rsidR="00297A91" w:rsidRPr="00751677" w:rsidRDefault="000945A3" w:rsidP="009E374C">
      <w:pPr>
        <w:ind w:firstLine="708"/>
        <w:jc w:val="both"/>
      </w:pPr>
      <w:r w:rsidRPr="00751677">
        <w:t xml:space="preserve">A. </w:t>
      </w:r>
      <w:r w:rsidR="00BC6FED" w:rsidRPr="00751677">
        <w:t>Nájom majetku obce je samostatne riešený v § 9a ods. 9 platného znenia zákona o majetku obcí</w:t>
      </w:r>
      <w:r w:rsidR="00E76172" w:rsidRPr="00751677">
        <w:t>, preto nie je vhodné dopĺňať § 9a ods. 2 doplnením pojmu „prenájom“ v časti zákona o majetku obcí týkajúcej sa výlučne prevodu majetku</w:t>
      </w:r>
      <w:r w:rsidR="00BC6FED" w:rsidRPr="00751677">
        <w:t xml:space="preserve">. </w:t>
      </w:r>
    </w:p>
    <w:p w:rsidR="00297A91" w:rsidRPr="00751677" w:rsidRDefault="00297A91" w:rsidP="009E374C">
      <w:pPr>
        <w:ind w:firstLine="708"/>
        <w:jc w:val="both"/>
      </w:pPr>
    </w:p>
    <w:p w:rsidR="00372A36" w:rsidRPr="00751677" w:rsidRDefault="000945A3" w:rsidP="009E374C">
      <w:pPr>
        <w:ind w:firstLine="708"/>
        <w:jc w:val="both"/>
      </w:pPr>
      <w:r w:rsidRPr="00751677">
        <w:t xml:space="preserve">B. </w:t>
      </w:r>
      <w:r w:rsidR="0077576B" w:rsidRPr="00751677">
        <w:t>Upustenie od povinnosti zverejn</w:t>
      </w:r>
      <w:r w:rsidR="005B19CD" w:rsidRPr="00751677">
        <w:t>iť</w:t>
      </w:r>
      <w:r w:rsidR="0077576B" w:rsidRPr="00751677">
        <w:t xml:space="preserve"> zámer obce o predaji majetku v regionálnej tlači, </w:t>
      </w:r>
      <w:r w:rsidR="00E76172" w:rsidRPr="00751677">
        <w:t xml:space="preserve">považujeme za </w:t>
      </w:r>
      <w:r w:rsidR="005B19CD" w:rsidRPr="00751677">
        <w:t>nenáležité</w:t>
      </w:r>
      <w:r w:rsidR="00856268" w:rsidRPr="00751677">
        <w:t xml:space="preserve"> </w:t>
      </w:r>
      <w:r w:rsidR="00E76172" w:rsidRPr="00751677">
        <w:t>a v rozpore so zásadou transparentnosti a</w:t>
      </w:r>
      <w:r w:rsidR="00856268" w:rsidRPr="00751677">
        <w:t> </w:t>
      </w:r>
      <w:r w:rsidR="00E76172" w:rsidRPr="00751677">
        <w:t>nediskriminácie</w:t>
      </w:r>
      <w:r w:rsidR="00856268" w:rsidRPr="00751677">
        <w:t xml:space="preserve"> (ak obec nemá webové sídlo</w:t>
      </w:r>
      <w:r w:rsidR="005B19CD" w:rsidRPr="00751677">
        <w:t>). T</w:t>
      </w:r>
      <w:r w:rsidR="00856268" w:rsidRPr="00751677">
        <w:t xml:space="preserve">ieto informácie by sa zverejňovali len </w:t>
      </w:r>
      <w:r w:rsidR="00766C6B" w:rsidRPr="00751677">
        <w:t xml:space="preserve">na </w:t>
      </w:r>
      <w:r w:rsidR="00856268" w:rsidRPr="00751677">
        <w:t>úradnej tabuli obce</w:t>
      </w:r>
      <w:r w:rsidR="005B19CD" w:rsidRPr="00751677">
        <w:t xml:space="preserve">, preto je </w:t>
      </w:r>
      <w:r w:rsidR="007C1178" w:rsidRPr="00751677">
        <w:t>potrebné zachovať</w:t>
      </w:r>
      <w:r w:rsidR="00BC6FED" w:rsidRPr="00751677">
        <w:t xml:space="preserve"> </w:t>
      </w:r>
      <w:r w:rsidR="00AE34D8" w:rsidRPr="00751677">
        <w:t xml:space="preserve">zverejňovanie zámeru </w:t>
      </w:r>
      <w:r w:rsidR="00DF138D" w:rsidRPr="00751677">
        <w:t xml:space="preserve">obce </w:t>
      </w:r>
      <w:r w:rsidR="00AE34D8" w:rsidRPr="00751677">
        <w:t xml:space="preserve">predať </w:t>
      </w:r>
      <w:r w:rsidR="00DF138D" w:rsidRPr="00751677">
        <w:t xml:space="preserve">svoj </w:t>
      </w:r>
      <w:r w:rsidR="007C1178" w:rsidRPr="00751677">
        <w:t xml:space="preserve">majetok </w:t>
      </w:r>
      <w:r w:rsidR="005B19CD" w:rsidRPr="00751677">
        <w:t xml:space="preserve">aj </w:t>
      </w:r>
      <w:r w:rsidR="007C1178" w:rsidRPr="00751677">
        <w:t>v regionálnej tlači</w:t>
      </w:r>
      <w:r w:rsidR="00AE34D8" w:rsidRPr="00751677">
        <w:t>.</w:t>
      </w:r>
    </w:p>
    <w:p w:rsidR="00494041" w:rsidRPr="00751677" w:rsidRDefault="00494041" w:rsidP="009E374C">
      <w:pPr>
        <w:ind w:firstLine="708"/>
        <w:jc w:val="both"/>
      </w:pPr>
    </w:p>
    <w:p w:rsidR="00E24307" w:rsidRPr="00751677" w:rsidRDefault="00E24307" w:rsidP="009E374C">
      <w:pPr>
        <w:ind w:firstLine="708"/>
        <w:jc w:val="both"/>
      </w:pPr>
    </w:p>
    <w:p w:rsidR="00E24307" w:rsidRPr="00751677" w:rsidRDefault="00E24307" w:rsidP="00E24307">
      <w:pPr>
        <w:pStyle w:val="Odsekzoznamu"/>
        <w:numPr>
          <w:ilvl w:val="0"/>
          <w:numId w:val="4"/>
        </w:numPr>
        <w:jc w:val="both"/>
      </w:pPr>
      <w:r w:rsidRPr="00751677">
        <w:t xml:space="preserve">Ministerstvo financií navrhuje </w:t>
      </w:r>
      <w:r w:rsidR="00505AB2" w:rsidRPr="00751677">
        <w:t>v bode</w:t>
      </w:r>
      <w:r w:rsidRPr="00751677">
        <w:t xml:space="preserve"> 7</w:t>
      </w:r>
      <w:r w:rsidR="00505AB2" w:rsidRPr="00751677">
        <w:t xml:space="preserve"> </w:t>
      </w:r>
      <w:r w:rsidR="000945A3" w:rsidRPr="00751677">
        <w:t>návrhu zákona</w:t>
      </w:r>
      <w:r w:rsidR="00505AB2" w:rsidRPr="00751677">
        <w:t xml:space="preserve"> toto znenie </w:t>
      </w:r>
      <w:r w:rsidRPr="00751677">
        <w:t>§ 9a ods. 4:</w:t>
      </w:r>
    </w:p>
    <w:p w:rsidR="00E24307" w:rsidRPr="00751677" w:rsidRDefault="00E24307" w:rsidP="00E24307">
      <w:pPr>
        <w:pStyle w:val="Odsekzoznamu"/>
        <w:jc w:val="both"/>
      </w:pPr>
      <w:r w:rsidRPr="00751677">
        <w:t xml:space="preserve">„(4) Návrhy do obchodnej verejnej súťaže sa podávajú </w:t>
      </w:r>
      <w:r w:rsidR="00463202" w:rsidRPr="00751677">
        <w:t>cez elektronickú schránku</w:t>
      </w:r>
      <w:r w:rsidR="00463202" w:rsidRPr="00751677">
        <w:rPr>
          <w:vertAlign w:val="superscript"/>
        </w:rPr>
        <w:t>22da</w:t>
      </w:r>
      <w:r w:rsidR="00463202" w:rsidRPr="00751677">
        <w:t xml:space="preserve">) alebo v listinnej podobe, ak záujemca nemá aktivovanú elektronickú schránku. </w:t>
      </w:r>
      <w:r w:rsidRPr="00751677">
        <w:t xml:space="preserve">Všetky návrhy </w:t>
      </w:r>
      <w:r w:rsidR="000945A3" w:rsidRPr="00751677">
        <w:t xml:space="preserve">podané </w:t>
      </w:r>
      <w:r w:rsidRPr="00751677">
        <w:t xml:space="preserve">do obchodnej verejnej súťaže </w:t>
      </w:r>
      <w:r w:rsidR="00766C6B" w:rsidRPr="00751677">
        <w:t xml:space="preserve">obec zverejňuje </w:t>
      </w:r>
      <w:r w:rsidRPr="00751677">
        <w:t xml:space="preserve">do 10 pracovných dní </w:t>
      </w:r>
      <w:r w:rsidR="00494041" w:rsidRPr="00751677">
        <w:t>od vyhodnotenia návrhov</w:t>
      </w:r>
      <w:r w:rsidRPr="00751677">
        <w:t>, po dobu minimálne 30 dní</w:t>
      </w:r>
      <w:r w:rsidR="0032380F" w:rsidRPr="00751677">
        <w:t>,</w:t>
      </w:r>
      <w:r w:rsidRPr="00751677">
        <w:t xml:space="preserve"> na úradnej tabuli obce a na webovom sídle obce, ak ho má obec zriadené.“.</w:t>
      </w:r>
    </w:p>
    <w:p w:rsidR="00E24307" w:rsidRPr="00751677" w:rsidRDefault="00E24307" w:rsidP="00E24307">
      <w:pPr>
        <w:pStyle w:val="Odsekzoznamu"/>
        <w:jc w:val="both"/>
      </w:pPr>
    </w:p>
    <w:p w:rsidR="0054469D" w:rsidRPr="00751677" w:rsidRDefault="0054469D" w:rsidP="0054469D">
      <w:pPr>
        <w:pStyle w:val="Odsekzoznamu"/>
        <w:jc w:val="both"/>
      </w:pPr>
      <w:r w:rsidRPr="00751677">
        <w:t xml:space="preserve">Poznámka pod čiarou k odkazu 22da) znie: </w:t>
      </w:r>
    </w:p>
    <w:p w:rsidR="0054469D" w:rsidRPr="00751677" w:rsidRDefault="0054469D" w:rsidP="0054469D">
      <w:pPr>
        <w:pStyle w:val="Odsekzoznamu"/>
        <w:jc w:val="both"/>
      </w:pPr>
      <w:r w:rsidRPr="00751677">
        <w:t>„</w:t>
      </w:r>
      <w:r w:rsidRPr="00751677">
        <w:rPr>
          <w:vertAlign w:val="superscript"/>
        </w:rPr>
        <w:t>22da)</w:t>
      </w:r>
      <w:r w:rsidRPr="00751677">
        <w:t xml:space="preserve"> Napríklad zákon č. 305/2013 Z. z. o elektronickej podobe výkonu pôsobnosti orgánov verejnej moci a o zmene a doplnení niektorých zákonov (zákon o e-Governmente) v znení neskorších predpisov.“.</w:t>
      </w:r>
    </w:p>
    <w:p w:rsidR="0054469D" w:rsidRPr="00751677" w:rsidRDefault="0054469D" w:rsidP="00E24307">
      <w:pPr>
        <w:pStyle w:val="Odsekzoznamu"/>
        <w:jc w:val="both"/>
        <w:rPr>
          <w:u w:val="single"/>
        </w:rPr>
      </w:pPr>
    </w:p>
    <w:p w:rsidR="00E24307" w:rsidRPr="00751677" w:rsidRDefault="00E24307" w:rsidP="00E24307">
      <w:pPr>
        <w:pStyle w:val="Odsekzoznamu"/>
        <w:jc w:val="both"/>
      </w:pPr>
      <w:r w:rsidRPr="00751677">
        <w:rPr>
          <w:u w:val="single"/>
        </w:rPr>
        <w:t>Odôvodnenie</w:t>
      </w:r>
      <w:r w:rsidRPr="00751677">
        <w:t>:</w:t>
      </w:r>
    </w:p>
    <w:p w:rsidR="00494041" w:rsidRPr="00751677" w:rsidRDefault="00494041" w:rsidP="00E24307">
      <w:pPr>
        <w:pStyle w:val="Odsekzoznamu"/>
        <w:ind w:left="0" w:firstLine="708"/>
        <w:jc w:val="both"/>
      </w:pPr>
      <w:r w:rsidRPr="00751677">
        <w:t>V</w:t>
      </w:r>
      <w:r w:rsidR="002335B3" w:rsidRPr="00751677">
        <w:t xml:space="preserve"> súlade s </w:t>
      </w:r>
      <w:r w:rsidRPr="00751677">
        <w:t>pripomienk</w:t>
      </w:r>
      <w:r w:rsidR="002335B3" w:rsidRPr="00751677">
        <w:t>ami</w:t>
      </w:r>
      <w:r w:rsidRPr="00751677">
        <w:t xml:space="preserve"> mesta Bratislava a ZMOS sa navrhuje </w:t>
      </w:r>
    </w:p>
    <w:p w:rsidR="00F41E49" w:rsidRPr="00751677" w:rsidRDefault="000945A3" w:rsidP="00E24307">
      <w:pPr>
        <w:pStyle w:val="Odsekzoznamu"/>
        <w:ind w:left="0" w:firstLine="708"/>
        <w:jc w:val="both"/>
      </w:pPr>
      <w:r w:rsidRPr="00751677">
        <w:t xml:space="preserve">a) </w:t>
      </w:r>
      <w:r w:rsidR="00494041" w:rsidRPr="00751677">
        <w:t>predĺžen</w:t>
      </w:r>
      <w:r w:rsidR="002335B3" w:rsidRPr="00751677">
        <w:t>ie</w:t>
      </w:r>
      <w:r w:rsidR="00494041" w:rsidRPr="00751677">
        <w:t xml:space="preserve"> navrhovanej </w:t>
      </w:r>
      <w:r w:rsidR="0054469D" w:rsidRPr="00751677">
        <w:t xml:space="preserve">lehoty </w:t>
      </w:r>
      <w:r w:rsidR="002335B3" w:rsidRPr="00751677">
        <w:t xml:space="preserve">na zverejnenie návrhov </w:t>
      </w:r>
      <w:r w:rsidRPr="00751677">
        <w:t xml:space="preserve">do obchodnej verejnej súťaže </w:t>
      </w:r>
      <w:r w:rsidR="002335B3" w:rsidRPr="00751677">
        <w:t xml:space="preserve">z </w:t>
      </w:r>
      <w:r w:rsidR="00494041" w:rsidRPr="00751677">
        <w:t>5 pracovných dní na 10 pracovných dní a posunut</w:t>
      </w:r>
      <w:r w:rsidR="002335B3" w:rsidRPr="00751677">
        <w:t>ie</w:t>
      </w:r>
      <w:r w:rsidR="00494041" w:rsidRPr="00751677">
        <w:t xml:space="preserve"> </w:t>
      </w:r>
      <w:r w:rsidRPr="00751677">
        <w:t xml:space="preserve">plynutia </w:t>
      </w:r>
      <w:r w:rsidR="00494041" w:rsidRPr="00751677">
        <w:t xml:space="preserve">tejto lehoty až </w:t>
      </w:r>
      <w:r w:rsidR="009769D7" w:rsidRPr="00751677">
        <w:t>od</w:t>
      </w:r>
      <w:r w:rsidR="00494041" w:rsidRPr="00751677">
        <w:t xml:space="preserve"> vyhodnoteni</w:t>
      </w:r>
      <w:r w:rsidR="009769D7" w:rsidRPr="00751677">
        <w:t>a</w:t>
      </w:r>
      <w:r w:rsidR="00494041" w:rsidRPr="00751677">
        <w:t xml:space="preserve"> návrhov</w:t>
      </w:r>
      <w:r w:rsidR="0054469D" w:rsidRPr="00751677">
        <w:t>,</w:t>
      </w:r>
      <w:r w:rsidR="00F41E49" w:rsidRPr="00751677">
        <w:t xml:space="preserve"> </w:t>
      </w:r>
    </w:p>
    <w:p w:rsidR="00F41E49" w:rsidRPr="00751677" w:rsidRDefault="000945A3" w:rsidP="00F41E49">
      <w:pPr>
        <w:pStyle w:val="Odsekzoznamu"/>
        <w:ind w:left="0" w:firstLine="708"/>
        <w:jc w:val="both"/>
      </w:pPr>
      <w:r w:rsidRPr="00751677">
        <w:t>b)</w:t>
      </w:r>
      <w:r w:rsidR="002335B3" w:rsidRPr="00751677">
        <w:t xml:space="preserve"> </w:t>
      </w:r>
      <w:r w:rsidRPr="00751677">
        <w:t xml:space="preserve">využitie listinnej podoby predkladania návrhov </w:t>
      </w:r>
      <w:r w:rsidR="00766C6B" w:rsidRPr="00751677">
        <w:t xml:space="preserve">do obchodnej verejnej súťaže </w:t>
      </w:r>
      <w:r w:rsidRPr="00751677">
        <w:t xml:space="preserve">záujemcov, ktorí nemajú zriadenú elektronickú schránku, a to </w:t>
      </w:r>
      <w:r w:rsidR="009769D7" w:rsidRPr="00751677">
        <w:t>z dôvodu nediskriminácie.</w:t>
      </w:r>
      <w:r w:rsidR="0054469D" w:rsidRPr="00751677">
        <w:t xml:space="preserve"> </w:t>
      </w:r>
    </w:p>
    <w:p w:rsidR="0054469D" w:rsidRPr="00751677" w:rsidRDefault="0054469D" w:rsidP="00E24307">
      <w:pPr>
        <w:pStyle w:val="Odsekzoznamu"/>
        <w:ind w:left="0" w:firstLine="708"/>
        <w:jc w:val="both"/>
      </w:pPr>
    </w:p>
    <w:p w:rsidR="00E24307" w:rsidRPr="00751677" w:rsidRDefault="000945A3" w:rsidP="00E24307">
      <w:pPr>
        <w:pStyle w:val="Odsekzoznamu"/>
        <w:ind w:left="0" w:firstLine="708"/>
        <w:jc w:val="both"/>
      </w:pPr>
      <w:r w:rsidRPr="00751677">
        <w:t>V návrhu zákona p</w:t>
      </w:r>
      <w:r w:rsidR="00E24307" w:rsidRPr="00751677">
        <w:t xml:space="preserve">oužité slovo „natrvalo“ </w:t>
      </w:r>
      <w:r w:rsidR="0054469D" w:rsidRPr="00751677">
        <w:t xml:space="preserve">považuje ministerstvo financií za </w:t>
      </w:r>
      <w:r w:rsidR="00E24307" w:rsidRPr="00751677">
        <w:t>nenáležité a nevhodné, pretože znamená časovo neobmedzenú dobu</w:t>
      </w:r>
      <w:r w:rsidR="0032380F" w:rsidRPr="00751677">
        <w:t>.</w:t>
      </w:r>
      <w:r w:rsidRPr="00751677">
        <w:t xml:space="preserve"> </w:t>
      </w:r>
      <w:r w:rsidR="00E24307" w:rsidRPr="00751677">
        <w:t>Súčasne sa formulačne zjednocuje spôsob vyhodnocovania cenových ponúk a  pojmy používané v návrhu zákona s pojmami používanými  v zákone o majetku obcí.</w:t>
      </w:r>
    </w:p>
    <w:p w:rsidR="00AC147B" w:rsidRPr="00751677" w:rsidRDefault="00BC6FED" w:rsidP="009E374C">
      <w:pPr>
        <w:ind w:firstLine="708"/>
        <w:jc w:val="both"/>
      </w:pPr>
      <w:r w:rsidRPr="00751677">
        <w:t xml:space="preserve"> </w:t>
      </w:r>
      <w:r w:rsidR="00AE34D8" w:rsidRPr="00751677">
        <w:t xml:space="preserve"> </w:t>
      </w:r>
    </w:p>
    <w:p w:rsidR="00F41E49" w:rsidRPr="00751677" w:rsidRDefault="00F41E49" w:rsidP="00F41E49">
      <w:pPr>
        <w:pStyle w:val="Odsekzoznamu"/>
        <w:jc w:val="both"/>
      </w:pPr>
    </w:p>
    <w:p w:rsidR="001E6489" w:rsidRPr="00751677" w:rsidRDefault="001E6489" w:rsidP="004D1D16">
      <w:pPr>
        <w:pStyle w:val="Odsekzoznamu"/>
        <w:numPr>
          <w:ilvl w:val="0"/>
          <w:numId w:val="4"/>
        </w:numPr>
        <w:jc w:val="both"/>
      </w:pPr>
      <w:r w:rsidRPr="00751677">
        <w:lastRenderedPageBreak/>
        <w:t xml:space="preserve">V bode 7 návrhu zákona navrhujeme </w:t>
      </w:r>
      <w:r w:rsidR="00AF7F87" w:rsidRPr="00751677">
        <w:t xml:space="preserve">v § 9a ods. 5 </w:t>
      </w:r>
      <w:r w:rsidRPr="00751677">
        <w:t xml:space="preserve">slovo „navrhovateľovi“ nahradiť slovom „záujemcovi“. </w:t>
      </w:r>
    </w:p>
    <w:p w:rsidR="00AF7F87" w:rsidRPr="00751677" w:rsidRDefault="00AF7F87" w:rsidP="00AF7F87">
      <w:pPr>
        <w:pStyle w:val="Odsekzoznamu"/>
        <w:jc w:val="both"/>
        <w:rPr>
          <w:u w:val="single"/>
        </w:rPr>
      </w:pPr>
    </w:p>
    <w:p w:rsidR="00AF7F87" w:rsidRPr="00751677" w:rsidRDefault="00AF7F87" w:rsidP="00AF7F87">
      <w:pPr>
        <w:pStyle w:val="Odsekzoznamu"/>
        <w:jc w:val="both"/>
        <w:rPr>
          <w:u w:val="single"/>
        </w:rPr>
      </w:pPr>
      <w:r w:rsidRPr="00751677">
        <w:rPr>
          <w:u w:val="single"/>
        </w:rPr>
        <w:t>Odôvodnenie:</w:t>
      </w:r>
    </w:p>
    <w:p w:rsidR="001E6489" w:rsidRPr="00751677" w:rsidRDefault="000945A3" w:rsidP="001E6489">
      <w:pPr>
        <w:pStyle w:val="Odsekzoznamu"/>
        <w:jc w:val="both"/>
      </w:pPr>
      <w:r w:rsidRPr="00751677">
        <w:t>Zmena terminológie sa navrhuje v</w:t>
      </w:r>
      <w:r w:rsidR="00F176B6" w:rsidRPr="00751677">
        <w:t xml:space="preserve"> záujme zjednotenia </w:t>
      </w:r>
      <w:r w:rsidR="00204C99" w:rsidRPr="00751677">
        <w:t xml:space="preserve">pojmov </w:t>
      </w:r>
      <w:r w:rsidR="00F176B6" w:rsidRPr="00751677">
        <w:t xml:space="preserve">používaných </w:t>
      </w:r>
      <w:r w:rsidR="00204C99" w:rsidRPr="00751677">
        <w:t>v zákone o majetku obcí</w:t>
      </w:r>
      <w:r w:rsidR="00F176B6" w:rsidRPr="00751677">
        <w:t xml:space="preserve">. </w:t>
      </w:r>
    </w:p>
    <w:p w:rsidR="0054469D" w:rsidRPr="00751677" w:rsidRDefault="0054469D" w:rsidP="001E6489">
      <w:pPr>
        <w:pStyle w:val="Odsekzoznamu"/>
        <w:jc w:val="both"/>
      </w:pPr>
    </w:p>
    <w:p w:rsidR="001E6489" w:rsidRPr="00751677" w:rsidRDefault="001E6489" w:rsidP="001E6489">
      <w:pPr>
        <w:pStyle w:val="Odsekzoznamu"/>
        <w:jc w:val="both"/>
      </w:pPr>
    </w:p>
    <w:p w:rsidR="003C0F6E" w:rsidRPr="00751677" w:rsidRDefault="004D1D16" w:rsidP="004D1D16">
      <w:pPr>
        <w:pStyle w:val="Odsekzoznamu"/>
        <w:numPr>
          <w:ilvl w:val="0"/>
          <w:numId w:val="4"/>
        </w:numPr>
        <w:jc w:val="both"/>
      </w:pPr>
      <w:r w:rsidRPr="00751677">
        <w:t>V bode 7 návrhu zákon</w:t>
      </w:r>
      <w:r w:rsidR="00177FDA" w:rsidRPr="00751677">
        <w:t>a (§ 9a ods. 5 a 6) predkladatelia</w:t>
      </w:r>
      <w:r w:rsidRPr="00751677">
        <w:t xml:space="preserve"> návrhu zákona okrem určenia kritéria výberu záujemcu o kúpu majetku ponúkaného v obchodnej verejnej súťaži (najvyššia ponúknutá cena) pripúšťa</w:t>
      </w:r>
      <w:r w:rsidR="00177FDA" w:rsidRPr="00751677">
        <w:t>jú</w:t>
      </w:r>
      <w:r w:rsidRPr="00751677">
        <w:t xml:space="preserve"> podmienky obchodnej verejnej súťaže, ktoré musí každý záujemca splniť. Aby sa predišlo podmienkam, ktoré neodôvodnene vylučujú záujemcov o majetok obce, ministerstvo financií navrhuje </w:t>
      </w:r>
      <w:r w:rsidR="003C0F6E" w:rsidRPr="00751677">
        <w:t>doplnenie návrhu zákona o nový novelizačný bod v tomto znení:</w:t>
      </w:r>
    </w:p>
    <w:p w:rsidR="004D1D16" w:rsidRPr="00751677" w:rsidRDefault="003C0F6E" w:rsidP="004D1D16">
      <w:pPr>
        <w:pStyle w:val="Odsekzoznamu"/>
        <w:jc w:val="both"/>
      </w:pPr>
      <w:r w:rsidRPr="00751677">
        <w:t>„</w:t>
      </w:r>
      <w:r w:rsidR="004D1D16" w:rsidRPr="00751677">
        <w:t xml:space="preserve">V § 9 ods. 2 písm. b) sa </w:t>
      </w:r>
      <w:r w:rsidR="00204C99" w:rsidRPr="00751677">
        <w:t xml:space="preserve">na konci </w:t>
      </w:r>
      <w:r w:rsidR="004D1D16" w:rsidRPr="00751677">
        <w:t>čiarka nahrádza bodkočiarkou a</w:t>
      </w:r>
      <w:r w:rsidRPr="00751677">
        <w:t> </w:t>
      </w:r>
      <w:r w:rsidR="00B26955" w:rsidRPr="00751677">
        <w:t xml:space="preserve">pripájajú </w:t>
      </w:r>
      <w:r w:rsidR="00204C99" w:rsidRPr="00751677">
        <w:t xml:space="preserve">sa </w:t>
      </w:r>
      <w:r w:rsidR="00B26955" w:rsidRPr="00751677">
        <w:t>tieto</w:t>
      </w:r>
      <w:r w:rsidRPr="00751677">
        <w:t xml:space="preserve"> slová „</w:t>
      </w:r>
      <w:r w:rsidR="004D1D16" w:rsidRPr="00751677">
        <w:t>podmienky</w:t>
      </w:r>
      <w:r w:rsidR="00AF7F87" w:rsidRPr="00751677">
        <w:t xml:space="preserve"> obchodnej verejnej súťaže musia zabezpečiť požiadavky na </w:t>
      </w:r>
      <w:r w:rsidRPr="00751677">
        <w:t>transparentn</w:t>
      </w:r>
      <w:r w:rsidR="00AF7F87" w:rsidRPr="00751677">
        <w:t>ú a nediskriminačnú súťaž a n</w:t>
      </w:r>
      <w:r w:rsidR="004D1D16" w:rsidRPr="00751677">
        <w:t>esmú brániť vytvoreniu čestného súťažného prostredi</w:t>
      </w:r>
      <w:r w:rsidRPr="00751677">
        <w:t>a,</w:t>
      </w:r>
      <w:r w:rsidR="004D1D16" w:rsidRPr="00751677">
        <w:t>“</w:t>
      </w:r>
      <w:r w:rsidRPr="00751677">
        <w:t>.“.</w:t>
      </w:r>
    </w:p>
    <w:p w:rsidR="003C0F6E" w:rsidRPr="00751677" w:rsidRDefault="003C0F6E" w:rsidP="004D1D16">
      <w:pPr>
        <w:pStyle w:val="Odsekzoznamu"/>
        <w:jc w:val="both"/>
      </w:pPr>
    </w:p>
    <w:p w:rsidR="003C0F6E" w:rsidRPr="00751677" w:rsidRDefault="003C0F6E" w:rsidP="004D1D16">
      <w:pPr>
        <w:pStyle w:val="Odsekzoznamu"/>
        <w:jc w:val="both"/>
        <w:rPr>
          <w:u w:val="single"/>
        </w:rPr>
      </w:pPr>
      <w:r w:rsidRPr="00751677">
        <w:rPr>
          <w:u w:val="single"/>
        </w:rPr>
        <w:t>Odôvodnenie:</w:t>
      </w:r>
    </w:p>
    <w:p w:rsidR="003C0F6E" w:rsidRPr="00751677" w:rsidRDefault="00102E99" w:rsidP="003C0F6E">
      <w:pPr>
        <w:ind w:firstLine="708"/>
        <w:jc w:val="both"/>
      </w:pPr>
      <w:r w:rsidRPr="00751677">
        <w:t>Kritérium výberu záujemcu (najvyššia ponúknutá kúpna cena</w:t>
      </w:r>
      <w:r w:rsidR="00D84287" w:rsidRPr="00751677">
        <w:t>, resp. najvyššie ponúknuté trhové nájomné</w:t>
      </w:r>
      <w:r w:rsidRPr="00751677">
        <w:t>)</w:t>
      </w:r>
      <w:r w:rsidR="00AF7F87" w:rsidRPr="00751677">
        <w:t>, ako prezentuj</w:t>
      </w:r>
      <w:r w:rsidR="00C50BA4" w:rsidRPr="00751677">
        <w:t>ú</w:t>
      </w:r>
      <w:r w:rsidR="00AF7F87" w:rsidRPr="00751677">
        <w:t xml:space="preserve"> predkladatelia zákona</w:t>
      </w:r>
      <w:r w:rsidR="00C50BA4" w:rsidRPr="00751677">
        <w:t xml:space="preserve"> v dôvodovej správe</w:t>
      </w:r>
      <w:r w:rsidR="00AF7F87" w:rsidRPr="00751677">
        <w:t>,</w:t>
      </w:r>
      <w:r w:rsidRPr="00751677">
        <w:t xml:space="preserve"> nebude postačovať, ak obec obchodnú verejnú súťaž obmedzí podmienkami, pre ktoré môž</w:t>
      </w:r>
      <w:r w:rsidR="00204C99" w:rsidRPr="00751677">
        <w:t>e</w:t>
      </w:r>
      <w:r w:rsidRPr="00751677">
        <w:t xml:space="preserve"> záujemcu s najvyššou cenovou ponukou bez relevantných dôvodov vylúčiť.</w:t>
      </w:r>
      <w:r w:rsidR="003C0F6E" w:rsidRPr="00751677">
        <w:t xml:space="preserve"> Aby sa predišlo </w:t>
      </w:r>
      <w:r w:rsidR="00AF7F87" w:rsidRPr="00751677">
        <w:t xml:space="preserve">neodôvodnenému vylúčeniu záujemcu o majetok obce, je potrebné </w:t>
      </w:r>
      <w:r w:rsidR="00204C99" w:rsidRPr="00751677">
        <w:t>ustanoviť, aký</w:t>
      </w:r>
      <w:r w:rsidR="002B20BC" w:rsidRPr="00751677">
        <w:t>mi</w:t>
      </w:r>
      <w:r w:rsidR="00AF7F87" w:rsidRPr="00751677">
        <w:t xml:space="preserve"> </w:t>
      </w:r>
      <w:r w:rsidR="002B20BC" w:rsidRPr="00751677">
        <w:t>požiadavkami</w:t>
      </w:r>
      <w:r w:rsidRPr="00751677">
        <w:t xml:space="preserve"> </w:t>
      </w:r>
      <w:r w:rsidR="002B20BC" w:rsidRPr="00751677">
        <w:t>ne</w:t>
      </w:r>
      <w:r w:rsidRPr="00751677">
        <w:t>možno obmedziť obchodnú verejnú súťaž</w:t>
      </w:r>
      <w:r w:rsidR="003C0F6E" w:rsidRPr="00751677">
        <w:t>.</w:t>
      </w:r>
      <w:r w:rsidRPr="00751677">
        <w:t xml:space="preserve"> </w:t>
      </w:r>
      <w:r w:rsidR="00C50BA4" w:rsidRPr="00751677">
        <w:t xml:space="preserve">Tieto </w:t>
      </w:r>
      <w:r w:rsidR="002B20BC" w:rsidRPr="00751677">
        <w:t>požiadavky</w:t>
      </w:r>
      <w:r w:rsidR="00C50BA4" w:rsidRPr="00751677">
        <w:t xml:space="preserve"> je však potrebné zahrnúť do podmienok</w:t>
      </w:r>
      <w:r w:rsidR="002335B3" w:rsidRPr="00751677">
        <w:t>, ktoré</w:t>
      </w:r>
      <w:r w:rsidR="00C50BA4" w:rsidRPr="00751677">
        <w:t xml:space="preserve"> podľa § 9 ods. 2 písm. b) schvaľuje obecné zastupiteľstvo pre každú obchodnú verejnú súťaž.</w:t>
      </w:r>
    </w:p>
    <w:p w:rsidR="00D84287" w:rsidRPr="00751677" w:rsidRDefault="00D84287" w:rsidP="003C0F6E">
      <w:pPr>
        <w:ind w:firstLine="708"/>
        <w:jc w:val="both"/>
      </w:pPr>
    </w:p>
    <w:p w:rsidR="00D84287" w:rsidRPr="00751677" w:rsidRDefault="00505AB2" w:rsidP="00601D6D">
      <w:pPr>
        <w:ind w:firstLine="708"/>
        <w:jc w:val="both"/>
      </w:pPr>
      <w:r w:rsidRPr="00751677">
        <w:t xml:space="preserve">Napriek pripomienkam </w:t>
      </w:r>
      <w:r w:rsidR="00AA6241" w:rsidRPr="00751677">
        <w:t xml:space="preserve">ZMOS a </w:t>
      </w:r>
      <w:r w:rsidRPr="00751677">
        <w:t>mesta Bratislava</w:t>
      </w:r>
      <w:r w:rsidR="000945A3" w:rsidRPr="00751677">
        <w:t xml:space="preserve">, ktoré nesúhlasia s cenou ako jediným kritériom výberu záujemcu, </w:t>
      </w:r>
      <w:r w:rsidRPr="00751677">
        <w:t>p</w:t>
      </w:r>
      <w:r w:rsidR="002335B3" w:rsidRPr="00751677">
        <w:t xml:space="preserve">odľa názoru ministerstva financií </w:t>
      </w:r>
      <w:r w:rsidR="000945A3" w:rsidRPr="00751677">
        <w:t>návrh zákona</w:t>
      </w:r>
      <w:r w:rsidR="00D84287" w:rsidRPr="00751677">
        <w:t xml:space="preserve"> nevylučuje, aby obecné zastupiteľstvo v záujme rozvoja obce a potrieb obyvateľov obce určilo konkrétne podmienky</w:t>
      </w:r>
      <w:r w:rsidR="000945A3" w:rsidRPr="00751677">
        <w:t xml:space="preserve"> obchodnej verejnej súťaže</w:t>
      </w:r>
      <w:r w:rsidR="0017323D" w:rsidRPr="00751677">
        <w:t>, ktoré musí splniť</w:t>
      </w:r>
      <w:r w:rsidR="00D84287" w:rsidRPr="00751677">
        <w:t xml:space="preserve"> záujemc</w:t>
      </w:r>
      <w:r w:rsidR="0017323D" w:rsidRPr="00751677">
        <w:t>a o</w:t>
      </w:r>
      <w:r w:rsidR="00D84287" w:rsidRPr="00751677">
        <w:t xml:space="preserve"> </w:t>
      </w:r>
      <w:r w:rsidR="00601D6D" w:rsidRPr="00751677">
        <w:t>majetok</w:t>
      </w:r>
      <w:r w:rsidR="00D84287" w:rsidRPr="00751677">
        <w:t xml:space="preserve"> obce. </w:t>
      </w:r>
      <w:r w:rsidR="003F405E" w:rsidRPr="00751677">
        <w:t xml:space="preserve">Ak obecné zastupiteľstvo </w:t>
      </w:r>
      <w:r w:rsidR="0017323D" w:rsidRPr="00751677">
        <w:t>určí</w:t>
      </w:r>
      <w:r w:rsidR="003F405E" w:rsidRPr="00751677">
        <w:t xml:space="preserve"> podmienky</w:t>
      </w:r>
      <w:r w:rsidR="00D84287" w:rsidRPr="00751677">
        <w:t xml:space="preserve">, </w:t>
      </w:r>
      <w:r w:rsidR="00AA6241" w:rsidRPr="00751677">
        <w:t xml:space="preserve">ktoré majú zabezpečiť verejný záujem, </w:t>
      </w:r>
      <w:r w:rsidR="0017323D" w:rsidRPr="00751677">
        <w:t>víťazná ponuka</w:t>
      </w:r>
      <w:r w:rsidR="00D84287" w:rsidRPr="00751677">
        <w:t xml:space="preserve"> </w:t>
      </w:r>
      <w:r w:rsidR="0017323D" w:rsidRPr="00751677">
        <w:t>musí</w:t>
      </w:r>
      <w:r w:rsidR="00D84287" w:rsidRPr="00751677">
        <w:t xml:space="preserve"> spĺňa</w:t>
      </w:r>
      <w:r w:rsidR="0017323D" w:rsidRPr="00751677">
        <w:t>ť</w:t>
      </w:r>
      <w:r w:rsidR="00D84287" w:rsidRPr="00751677">
        <w:t xml:space="preserve"> tieto podmienky (navrhovaný § 9a ods. 6) a súčasne ponúk</w:t>
      </w:r>
      <w:r w:rsidR="0017323D" w:rsidRPr="00751677">
        <w:t>ať</w:t>
      </w:r>
      <w:r w:rsidR="00AF5CC8" w:rsidRPr="00751677">
        <w:t xml:space="preserve"> najvyššiu kúpnu cenu, resp.</w:t>
      </w:r>
      <w:r w:rsidR="00D84287" w:rsidRPr="00751677">
        <w:t xml:space="preserve"> najvyššie trhové nájomné. </w:t>
      </w:r>
      <w:r w:rsidR="000E6C0D" w:rsidRPr="00751677">
        <w:t xml:space="preserve">Z tohto dôvodu </w:t>
      </w:r>
      <w:r w:rsidR="00AA6241" w:rsidRPr="00751677">
        <w:t>považujeme</w:t>
      </w:r>
      <w:r w:rsidR="0017323D" w:rsidRPr="00751677">
        <w:t xml:space="preserve"> </w:t>
      </w:r>
      <w:r w:rsidR="00AA6241" w:rsidRPr="00751677">
        <w:t>požiadavku</w:t>
      </w:r>
      <w:r w:rsidR="000E6C0D" w:rsidRPr="00751677">
        <w:t xml:space="preserve"> </w:t>
      </w:r>
      <w:r w:rsidR="0017323D" w:rsidRPr="00751677">
        <w:t>najvyššej kúpnej ceny</w:t>
      </w:r>
      <w:r w:rsidR="00AF5CC8" w:rsidRPr="00751677">
        <w:t xml:space="preserve">, resp. </w:t>
      </w:r>
      <w:r w:rsidR="000E6C0D" w:rsidRPr="00751677">
        <w:t>najvyššie</w:t>
      </w:r>
      <w:r w:rsidR="0017323D" w:rsidRPr="00751677">
        <w:t>ho</w:t>
      </w:r>
      <w:r w:rsidR="000E6C0D" w:rsidRPr="00751677">
        <w:t xml:space="preserve"> ponúknut</w:t>
      </w:r>
      <w:r w:rsidR="00B93D18" w:rsidRPr="00751677">
        <w:t>é</w:t>
      </w:r>
      <w:r w:rsidR="0017323D" w:rsidRPr="00751677">
        <w:t>ho</w:t>
      </w:r>
      <w:r w:rsidR="00A62EC6" w:rsidRPr="00751677">
        <w:t xml:space="preserve"> </w:t>
      </w:r>
      <w:r w:rsidR="00B93D18" w:rsidRPr="00751677">
        <w:t>nájomné</w:t>
      </w:r>
      <w:r w:rsidR="0017323D" w:rsidRPr="00751677">
        <w:t>ho</w:t>
      </w:r>
      <w:r w:rsidR="00AA6241" w:rsidRPr="00751677">
        <w:t>, ako jediného kritéria po splnení ostatných podmienok</w:t>
      </w:r>
      <w:r w:rsidR="00461963" w:rsidRPr="00751677">
        <w:t xml:space="preserve"> obchodnej verejnej súťaže</w:t>
      </w:r>
      <w:r w:rsidR="00AA6241" w:rsidRPr="00751677">
        <w:t>,</w:t>
      </w:r>
      <w:r w:rsidR="00B93D18" w:rsidRPr="00751677">
        <w:t xml:space="preserve"> </w:t>
      </w:r>
      <w:r w:rsidR="00AA6241" w:rsidRPr="00751677">
        <w:t xml:space="preserve">za plne konformnú </w:t>
      </w:r>
      <w:r w:rsidR="000E6C0D" w:rsidRPr="00751677">
        <w:t>so zásadou transparentného a hospodárneho nakladania s</w:t>
      </w:r>
      <w:r w:rsidR="00AA6241" w:rsidRPr="00751677">
        <w:t> </w:t>
      </w:r>
      <w:r w:rsidR="000E6C0D" w:rsidRPr="00751677">
        <w:t>majetkom</w:t>
      </w:r>
      <w:r w:rsidR="00AA6241" w:rsidRPr="00751677">
        <w:t xml:space="preserve"> obce</w:t>
      </w:r>
      <w:r w:rsidR="000E6C0D" w:rsidRPr="00751677">
        <w:t>.</w:t>
      </w:r>
    </w:p>
    <w:p w:rsidR="00A62EC6" w:rsidRPr="00751677" w:rsidRDefault="00A62EC6" w:rsidP="003C0F6E">
      <w:pPr>
        <w:ind w:firstLine="708"/>
        <w:jc w:val="both"/>
      </w:pPr>
    </w:p>
    <w:p w:rsidR="00A62EC6" w:rsidRPr="00751677" w:rsidRDefault="00A62EC6" w:rsidP="003C0F6E">
      <w:pPr>
        <w:ind w:firstLine="708"/>
        <w:jc w:val="both"/>
      </w:pPr>
    </w:p>
    <w:p w:rsidR="00A62EC6" w:rsidRPr="00751677" w:rsidRDefault="00A62EC6" w:rsidP="00A62EC6">
      <w:pPr>
        <w:pStyle w:val="Odsekzoznamu"/>
        <w:numPr>
          <w:ilvl w:val="0"/>
          <w:numId w:val="4"/>
        </w:numPr>
        <w:jc w:val="both"/>
      </w:pPr>
      <w:r w:rsidRPr="00751677">
        <w:t xml:space="preserve">V bode 7 návrhu zákona </w:t>
      </w:r>
      <w:r w:rsidR="004D4928" w:rsidRPr="00751677">
        <w:t>ministerstvo financií navrhuje</w:t>
      </w:r>
      <w:r w:rsidRPr="00751677">
        <w:t xml:space="preserve"> v § 9a ods. 6 na konci pripojiť túto vetu: „Obec oznámi záujemcovi vylúčenie jeho návrhu z obchodnej verejnej súťaže spolu s odôvodnením v lehote 30 dní od vyhodnotenia návrhov.“. </w:t>
      </w:r>
    </w:p>
    <w:p w:rsidR="00A62EC6" w:rsidRPr="00751677" w:rsidRDefault="00A62EC6" w:rsidP="00A62EC6">
      <w:pPr>
        <w:pStyle w:val="Odsekzoznamu"/>
        <w:jc w:val="both"/>
        <w:rPr>
          <w:u w:val="single"/>
        </w:rPr>
      </w:pPr>
    </w:p>
    <w:p w:rsidR="00A62EC6" w:rsidRPr="00751677" w:rsidRDefault="00A62EC6" w:rsidP="00A62EC6">
      <w:pPr>
        <w:pStyle w:val="Odsekzoznamu"/>
        <w:jc w:val="both"/>
        <w:rPr>
          <w:u w:val="single"/>
        </w:rPr>
      </w:pPr>
      <w:r w:rsidRPr="00751677">
        <w:rPr>
          <w:u w:val="single"/>
        </w:rPr>
        <w:t>Odôvodnenie:</w:t>
      </w:r>
    </w:p>
    <w:p w:rsidR="00A62EC6" w:rsidRPr="00751677" w:rsidRDefault="0017323D" w:rsidP="00A62EC6">
      <w:pPr>
        <w:pStyle w:val="Odsekzoznamu"/>
        <w:jc w:val="both"/>
      </w:pPr>
      <w:r w:rsidRPr="00751677">
        <w:t>Ide o akceptáciu pripomienky ZMOS</w:t>
      </w:r>
      <w:r w:rsidR="00A62EC6" w:rsidRPr="00751677">
        <w:t xml:space="preserve"> na </w:t>
      </w:r>
      <w:r w:rsidRPr="00751677">
        <w:t xml:space="preserve">zabezpečenie </w:t>
      </w:r>
      <w:r w:rsidR="00A62EC6" w:rsidRPr="00751677">
        <w:t>transparentnos</w:t>
      </w:r>
      <w:r w:rsidRPr="00751677">
        <w:t>ti</w:t>
      </w:r>
      <w:r w:rsidR="00A62EC6" w:rsidRPr="00751677">
        <w:t xml:space="preserve"> </w:t>
      </w:r>
      <w:r w:rsidR="003E07DB" w:rsidRPr="00751677">
        <w:t xml:space="preserve">pri </w:t>
      </w:r>
      <w:r w:rsidR="00AA6241" w:rsidRPr="00751677">
        <w:t>vylúčen</w:t>
      </w:r>
      <w:r w:rsidR="003E07DB" w:rsidRPr="00751677">
        <w:t>í</w:t>
      </w:r>
      <w:r w:rsidR="00AA6241" w:rsidRPr="00751677">
        <w:t xml:space="preserve"> návrhu z obchodnej verejnej súťaže</w:t>
      </w:r>
      <w:r w:rsidR="00A62EC6" w:rsidRPr="00751677">
        <w:t xml:space="preserve">.  </w:t>
      </w:r>
    </w:p>
    <w:p w:rsidR="0084772D" w:rsidRPr="00751677" w:rsidRDefault="0084772D" w:rsidP="003C0F6E">
      <w:pPr>
        <w:ind w:firstLine="708"/>
        <w:jc w:val="both"/>
      </w:pPr>
    </w:p>
    <w:p w:rsidR="0084772D" w:rsidRPr="00751677" w:rsidRDefault="0084772D" w:rsidP="003C0F6E">
      <w:pPr>
        <w:ind w:firstLine="708"/>
        <w:jc w:val="both"/>
      </w:pPr>
    </w:p>
    <w:p w:rsidR="0084772D" w:rsidRPr="00751677" w:rsidRDefault="0084772D" w:rsidP="00601D6D">
      <w:pPr>
        <w:pStyle w:val="Odsekzoznamu"/>
        <w:numPr>
          <w:ilvl w:val="0"/>
          <w:numId w:val="4"/>
        </w:numPr>
        <w:jc w:val="both"/>
      </w:pPr>
      <w:r w:rsidRPr="00751677">
        <w:lastRenderedPageBreak/>
        <w:t>V bode 7 návrhu zákona ministerstvo financií navrhuje § 9a odseky 7 a 8 v tomto znení:</w:t>
      </w:r>
    </w:p>
    <w:p w:rsidR="0084772D" w:rsidRPr="00751677" w:rsidRDefault="0084772D" w:rsidP="00601D6D">
      <w:pPr>
        <w:ind w:left="360"/>
        <w:jc w:val="both"/>
      </w:pPr>
      <w:r w:rsidRPr="00751677">
        <w:t>„(7) Obec môže zrušiť obchodnú verejnú súťaž, ak sa podstatne zmenili okolnosti, za ktorých sa vyhlásila obchodná verejná súťaž alebo ak sa v priebehu obchodnej verejnej súťaže vyskytli výnimočné dôvody, pre ktoré nemožno od obce požadovať, aby v obchodnej verejnej súťaži pokračovala, pričom o zrušení obchodnej verejnej súťaže rozhod</w:t>
      </w:r>
      <w:r w:rsidR="002B20BC" w:rsidRPr="00751677">
        <w:t xml:space="preserve">uje </w:t>
      </w:r>
      <w:r w:rsidRPr="00751677">
        <w:t xml:space="preserve">obecné zastupiteľstvo trojpätinovou väčšinou všetkých poslancov. </w:t>
      </w:r>
    </w:p>
    <w:p w:rsidR="0084772D" w:rsidRPr="00751677" w:rsidRDefault="0084772D" w:rsidP="00601D6D">
      <w:pPr>
        <w:ind w:left="360"/>
        <w:jc w:val="both"/>
      </w:pPr>
    </w:p>
    <w:p w:rsidR="00E23EBC" w:rsidRPr="00751677" w:rsidRDefault="0084772D" w:rsidP="00E23EBC">
      <w:pPr>
        <w:ind w:left="360"/>
        <w:jc w:val="both"/>
      </w:pPr>
      <w:r w:rsidRPr="00751677">
        <w:t xml:space="preserve">(8) Obec je povinná bezodkladne upovedomiť všetkých záujemcov o zrušení obchodnej verejnej súťaže s uvedením odôvodnenia </w:t>
      </w:r>
      <w:r w:rsidR="002B20BC" w:rsidRPr="00751677">
        <w:t xml:space="preserve">jej </w:t>
      </w:r>
      <w:r w:rsidRPr="00751677">
        <w:t xml:space="preserve">zrušenia. </w:t>
      </w:r>
      <w:r w:rsidR="0005050C" w:rsidRPr="00751677">
        <w:t>Informáciu o z</w:t>
      </w:r>
      <w:r w:rsidRPr="00751677">
        <w:t>rušen</w:t>
      </w:r>
      <w:r w:rsidR="0005050C" w:rsidRPr="00751677">
        <w:t>í</w:t>
      </w:r>
      <w:r w:rsidRPr="00751677">
        <w:t xml:space="preserve"> obchodnej verejnej súťaže s</w:t>
      </w:r>
      <w:r w:rsidR="007A688F" w:rsidRPr="00751677">
        <w:t>polu s odôvodnením obec uverejňuje</w:t>
      </w:r>
      <w:r w:rsidRPr="00751677">
        <w:t xml:space="preserve"> spôsobom, ktorým vyhlásila podmie</w:t>
      </w:r>
      <w:r w:rsidR="00E23EBC" w:rsidRPr="00751677">
        <w:t>nky obchodnej verejnej súťaže.“.</w:t>
      </w:r>
    </w:p>
    <w:p w:rsidR="00E23EBC" w:rsidRPr="00751677" w:rsidRDefault="00E23EBC" w:rsidP="00E23EBC">
      <w:pPr>
        <w:ind w:left="360"/>
        <w:jc w:val="both"/>
      </w:pPr>
    </w:p>
    <w:p w:rsidR="00E23EBC" w:rsidRPr="00751677" w:rsidRDefault="00943C70" w:rsidP="00E23EBC">
      <w:pPr>
        <w:ind w:left="360"/>
        <w:jc w:val="both"/>
      </w:pPr>
      <w:r w:rsidRPr="00751677">
        <w:t>S</w:t>
      </w:r>
      <w:r w:rsidR="00E23EBC" w:rsidRPr="00751677">
        <w:t xml:space="preserve">účasne na konci bodu 7 návrhu zákona ministerstvo financií navrhuje doplniť vetu: </w:t>
      </w:r>
    </w:p>
    <w:p w:rsidR="00E23EBC" w:rsidRPr="00751677" w:rsidRDefault="00E23EBC" w:rsidP="00E23EBC">
      <w:pPr>
        <w:ind w:left="360"/>
        <w:jc w:val="both"/>
      </w:pPr>
      <w:r w:rsidRPr="00751677">
        <w:t>„Doterajšie odseky 4 až 12 sa označujú ako odseky 9 až 16.“.</w:t>
      </w:r>
    </w:p>
    <w:p w:rsidR="00E23EBC" w:rsidRPr="00751677" w:rsidRDefault="00E23EBC" w:rsidP="00E23EBC">
      <w:pPr>
        <w:ind w:left="360"/>
        <w:jc w:val="both"/>
      </w:pPr>
    </w:p>
    <w:p w:rsidR="0084772D" w:rsidRPr="00751677" w:rsidRDefault="0084772D" w:rsidP="00E23EBC">
      <w:pPr>
        <w:pStyle w:val="Odsekzoznamu"/>
        <w:jc w:val="both"/>
        <w:rPr>
          <w:u w:val="single"/>
        </w:rPr>
      </w:pPr>
      <w:r w:rsidRPr="00751677">
        <w:rPr>
          <w:u w:val="single"/>
        </w:rPr>
        <w:t>Odôvodnenie:</w:t>
      </w:r>
    </w:p>
    <w:p w:rsidR="0084772D" w:rsidRPr="00751677" w:rsidRDefault="0084772D" w:rsidP="00E23EBC">
      <w:pPr>
        <w:ind w:firstLine="708"/>
        <w:jc w:val="both"/>
      </w:pPr>
      <w:r w:rsidRPr="00751677">
        <w:t xml:space="preserve">Ide o legislatívno-technickú úpravu textu. </w:t>
      </w:r>
    </w:p>
    <w:p w:rsidR="004D1D16" w:rsidRPr="00751677" w:rsidRDefault="004D1D16" w:rsidP="004D1D16">
      <w:pPr>
        <w:pStyle w:val="Odsekzoznamu"/>
        <w:jc w:val="both"/>
      </w:pPr>
    </w:p>
    <w:p w:rsidR="00074D80" w:rsidRPr="00751677" w:rsidRDefault="00074D80" w:rsidP="009E374C">
      <w:pPr>
        <w:ind w:firstLine="708"/>
        <w:jc w:val="both"/>
      </w:pPr>
    </w:p>
    <w:p w:rsidR="00912FF3" w:rsidRPr="00751677" w:rsidRDefault="00E509C7" w:rsidP="009E374C">
      <w:pPr>
        <w:pStyle w:val="Odsekzoznamu"/>
        <w:numPr>
          <w:ilvl w:val="0"/>
          <w:numId w:val="4"/>
        </w:numPr>
        <w:jc w:val="both"/>
      </w:pPr>
      <w:r w:rsidRPr="00751677">
        <w:t>Bod</w:t>
      </w:r>
      <w:r w:rsidR="00C84839" w:rsidRPr="00751677">
        <w:t xml:space="preserve"> 8 </w:t>
      </w:r>
      <w:r w:rsidR="00A7506F" w:rsidRPr="00751677">
        <w:t xml:space="preserve">(§ 9a ods. 10) </w:t>
      </w:r>
      <w:r w:rsidR="0032380F" w:rsidRPr="00751677">
        <w:t xml:space="preserve">návrhu zákona </w:t>
      </w:r>
      <w:r w:rsidR="005B19CD" w:rsidRPr="00751677">
        <w:t>m</w:t>
      </w:r>
      <w:r w:rsidRPr="00751677">
        <w:t>inisterstvo financií navrhuje</w:t>
      </w:r>
      <w:r w:rsidR="00C84839" w:rsidRPr="00751677">
        <w:t xml:space="preserve"> vypustiť </w:t>
      </w:r>
      <w:r w:rsidRPr="00751677">
        <w:t xml:space="preserve">alebo preformulovať nasledovne: </w:t>
      </w:r>
    </w:p>
    <w:p w:rsidR="00C84839" w:rsidRPr="00751677" w:rsidRDefault="00912FF3" w:rsidP="009E374C">
      <w:pPr>
        <w:pStyle w:val="Odsekzoznamu"/>
        <w:jc w:val="both"/>
      </w:pPr>
      <w:r w:rsidRPr="00751677">
        <w:t>„</w:t>
      </w:r>
      <w:r w:rsidR="005F42DA" w:rsidRPr="00751677">
        <w:t xml:space="preserve">8. </w:t>
      </w:r>
      <w:r w:rsidRPr="00751677">
        <w:t xml:space="preserve">V § 9a ods. </w:t>
      </w:r>
      <w:r w:rsidR="00AF7F87" w:rsidRPr="00751677">
        <w:t>10</w:t>
      </w:r>
      <w:r w:rsidRPr="00751677">
        <w:t xml:space="preserve"> sa </w:t>
      </w:r>
      <w:r w:rsidR="00E509C7" w:rsidRPr="00751677">
        <w:t xml:space="preserve">číslo „15“ nahrádza číslom „30“. </w:t>
      </w:r>
    </w:p>
    <w:p w:rsidR="00C84839" w:rsidRPr="00751677" w:rsidRDefault="00C84839" w:rsidP="009E374C">
      <w:pPr>
        <w:pStyle w:val="Odsekzoznamu"/>
      </w:pPr>
    </w:p>
    <w:p w:rsidR="00C84839" w:rsidRPr="00751677" w:rsidRDefault="00C84839" w:rsidP="009E374C">
      <w:pPr>
        <w:pStyle w:val="Odsekzoznamu"/>
        <w:jc w:val="both"/>
        <w:rPr>
          <w:u w:val="single"/>
        </w:rPr>
      </w:pPr>
      <w:r w:rsidRPr="00751677">
        <w:rPr>
          <w:u w:val="single"/>
        </w:rPr>
        <w:t>Odôvodnenie:</w:t>
      </w:r>
    </w:p>
    <w:p w:rsidR="00C84839" w:rsidRPr="00751677" w:rsidRDefault="00912FF3" w:rsidP="00754D21">
      <w:pPr>
        <w:pStyle w:val="Odsekzoznamu"/>
        <w:ind w:left="0" w:firstLine="708"/>
        <w:jc w:val="both"/>
      </w:pPr>
      <w:r w:rsidRPr="00751677">
        <w:t xml:space="preserve">Ak obec má povinnosť zverejňovať </w:t>
      </w:r>
      <w:r w:rsidR="00861F11" w:rsidRPr="00751677">
        <w:t xml:space="preserve">zámer o predaji majetku podľa tohto </w:t>
      </w:r>
      <w:r w:rsidRPr="00751677">
        <w:t xml:space="preserve">zákona, </w:t>
      </w:r>
      <w:r w:rsidR="00AF7F87" w:rsidRPr="00751677">
        <w:t>v nadväznosti na pripomienku uveden</w:t>
      </w:r>
      <w:r w:rsidR="003E513D" w:rsidRPr="00751677">
        <w:t>ú</w:t>
      </w:r>
      <w:r w:rsidR="00AF7F87" w:rsidRPr="00751677">
        <w:t xml:space="preserve"> v bode 3 tohto stanoviska</w:t>
      </w:r>
      <w:r w:rsidR="00943C70" w:rsidRPr="00751677">
        <w:t xml:space="preserve"> by sa </w:t>
      </w:r>
      <w:r w:rsidRPr="00751677">
        <w:t xml:space="preserve">informácie </w:t>
      </w:r>
      <w:r w:rsidR="00AF7F87" w:rsidRPr="00751677">
        <w:t>mali</w:t>
      </w:r>
      <w:r w:rsidRPr="00751677">
        <w:t xml:space="preserve"> zverejňovať </w:t>
      </w:r>
      <w:r w:rsidR="00AF7F87" w:rsidRPr="00751677">
        <w:t xml:space="preserve">nielen </w:t>
      </w:r>
      <w:r w:rsidRPr="00751677">
        <w:t xml:space="preserve">na úradnej tabuli obce, na webovom sídle obce, ak ho obec má zriadené, </w:t>
      </w:r>
      <w:r w:rsidR="00AF7F87" w:rsidRPr="00751677">
        <w:t>ale aj</w:t>
      </w:r>
      <w:r w:rsidRPr="00751677">
        <w:t xml:space="preserve"> v regionálnej tlači. </w:t>
      </w:r>
      <w:r w:rsidR="00943C70" w:rsidRPr="00751677">
        <w:t>Zároveň je použité s</w:t>
      </w:r>
      <w:r w:rsidRPr="00751677">
        <w:t xml:space="preserve">lovo „natrvalo“ </w:t>
      </w:r>
      <w:r w:rsidR="00943C70" w:rsidRPr="00751677">
        <w:t>ne</w:t>
      </w:r>
      <w:r w:rsidR="0005050C" w:rsidRPr="00751677">
        <w:t>náleži</w:t>
      </w:r>
      <w:r w:rsidR="00943C70" w:rsidRPr="00751677">
        <w:t>té a </w:t>
      </w:r>
      <w:r w:rsidR="00AF7F87" w:rsidRPr="00751677">
        <w:t>nevhodné</w:t>
      </w:r>
      <w:r w:rsidR="00943C70" w:rsidRPr="00751677">
        <w:t>, pretože</w:t>
      </w:r>
      <w:r w:rsidRPr="00751677">
        <w:t xml:space="preserve"> znamená </w:t>
      </w:r>
      <w:r w:rsidR="00943C70" w:rsidRPr="00751677">
        <w:t xml:space="preserve">časovo </w:t>
      </w:r>
      <w:r w:rsidR="005F42DA" w:rsidRPr="00751677">
        <w:t>ne</w:t>
      </w:r>
      <w:r w:rsidR="0005050C" w:rsidRPr="00751677">
        <w:t>obmedzen</w:t>
      </w:r>
      <w:r w:rsidR="005F42DA" w:rsidRPr="00751677">
        <w:t xml:space="preserve">ú </w:t>
      </w:r>
      <w:r w:rsidRPr="00751677">
        <w:t>dobu</w:t>
      </w:r>
      <w:r w:rsidR="005F42DA" w:rsidRPr="00751677">
        <w:t>, ktorá ani nekorešponduje napríklad</w:t>
      </w:r>
      <w:r w:rsidRPr="00751677">
        <w:t xml:space="preserve"> s podmienkami predaja z dôvodu hodného osobitného zreteľa</w:t>
      </w:r>
      <w:r w:rsidR="007A688F" w:rsidRPr="00751677">
        <w:t>, kde sa splnenie takejto podmienky nevyžaduje</w:t>
      </w:r>
      <w:r w:rsidRPr="00751677">
        <w:t>.</w:t>
      </w:r>
    </w:p>
    <w:p w:rsidR="00912FF3" w:rsidRPr="00751677" w:rsidRDefault="00912FF3" w:rsidP="009E374C">
      <w:pPr>
        <w:pStyle w:val="Odsekzoznamu"/>
        <w:jc w:val="both"/>
      </w:pPr>
    </w:p>
    <w:p w:rsidR="00912FF3" w:rsidRPr="00751677" w:rsidRDefault="00912FF3" w:rsidP="009E374C">
      <w:pPr>
        <w:pStyle w:val="Odsekzoznamu"/>
        <w:jc w:val="both"/>
      </w:pPr>
    </w:p>
    <w:p w:rsidR="00856268" w:rsidRPr="00751677" w:rsidRDefault="00856268" w:rsidP="009E374C">
      <w:pPr>
        <w:pStyle w:val="Odsekzoznamu"/>
        <w:numPr>
          <w:ilvl w:val="0"/>
          <w:numId w:val="4"/>
        </w:numPr>
        <w:jc w:val="both"/>
      </w:pPr>
      <w:r w:rsidRPr="00751677">
        <w:t xml:space="preserve">Ministerstvo financií navrhuje toto znenie </w:t>
      </w:r>
      <w:r w:rsidR="00DA7A29" w:rsidRPr="00751677">
        <w:t>bodu 9</w:t>
      </w:r>
      <w:r w:rsidR="003D0499" w:rsidRPr="00751677">
        <w:t xml:space="preserve"> (§ 9a ods. 11 a 12)</w:t>
      </w:r>
      <w:r w:rsidR="00461963" w:rsidRPr="00751677">
        <w:t xml:space="preserve"> návrhu zákona</w:t>
      </w:r>
      <w:r w:rsidR="00DA7A29" w:rsidRPr="00751677">
        <w:t>:</w:t>
      </w:r>
    </w:p>
    <w:p w:rsidR="00DA7A29" w:rsidRPr="00751677" w:rsidRDefault="00AF7F87" w:rsidP="009E374C">
      <w:pPr>
        <w:pStyle w:val="Odsekzoznamu"/>
        <w:jc w:val="both"/>
      </w:pPr>
      <w:r w:rsidRPr="00751677">
        <w:t>„9. V § 9a sa za odsek 10</w:t>
      </w:r>
      <w:r w:rsidR="00DA7A29" w:rsidRPr="00751677">
        <w:t xml:space="preserve"> vkladajú nové odseky </w:t>
      </w:r>
      <w:r w:rsidRPr="00751677">
        <w:t>11</w:t>
      </w:r>
      <w:r w:rsidR="00DA7A29" w:rsidRPr="00751677">
        <w:t xml:space="preserve"> a </w:t>
      </w:r>
      <w:r w:rsidRPr="00751677">
        <w:t>12</w:t>
      </w:r>
      <w:r w:rsidR="00DA7A29" w:rsidRPr="00751677">
        <w:t>, ktoré znejú:</w:t>
      </w:r>
    </w:p>
    <w:p w:rsidR="00861F11" w:rsidRPr="00751677" w:rsidRDefault="00861F11" w:rsidP="009E374C">
      <w:pPr>
        <w:pStyle w:val="Odsekzoznamu"/>
        <w:jc w:val="both"/>
      </w:pPr>
    </w:p>
    <w:p w:rsidR="009E77B3" w:rsidRPr="00751677" w:rsidRDefault="00856268" w:rsidP="009E374C">
      <w:pPr>
        <w:pStyle w:val="Odsekzoznamu"/>
        <w:jc w:val="both"/>
      </w:pPr>
      <w:r w:rsidRPr="00751677">
        <w:t>„(</w:t>
      </w:r>
      <w:r w:rsidR="00AF7F87" w:rsidRPr="00751677">
        <w:t>11</w:t>
      </w:r>
      <w:r w:rsidRPr="00751677">
        <w:t xml:space="preserve">) Cenové ponuky všetkých záujemcov o odkúpenie majetku obce priamym predajom je obec povinná zverejniť </w:t>
      </w:r>
      <w:r w:rsidR="00DA7A29" w:rsidRPr="00751677">
        <w:t xml:space="preserve">do </w:t>
      </w:r>
      <w:r w:rsidR="00DD3B02" w:rsidRPr="00751677">
        <w:t>10</w:t>
      </w:r>
      <w:r w:rsidR="00DA7A29" w:rsidRPr="00751677">
        <w:t xml:space="preserve"> pracovných dní od </w:t>
      </w:r>
      <w:r w:rsidR="00E24307" w:rsidRPr="00751677">
        <w:t xml:space="preserve">vyhodnotenia </w:t>
      </w:r>
      <w:r w:rsidR="00DA7A29" w:rsidRPr="00751677">
        <w:t>cenových ponúk, a to minimálne na dobu 30 dní</w:t>
      </w:r>
      <w:r w:rsidR="00461963" w:rsidRPr="00751677">
        <w:t>,</w:t>
      </w:r>
      <w:r w:rsidR="00DA7A29" w:rsidRPr="00751677">
        <w:t xml:space="preserve"> na úradnej tabuli</w:t>
      </w:r>
      <w:r w:rsidR="00861F11" w:rsidRPr="00751677">
        <w:t xml:space="preserve"> a</w:t>
      </w:r>
      <w:r w:rsidR="00DA7A29" w:rsidRPr="00751677">
        <w:t xml:space="preserve"> na webovom sídle obce, ak ho má obec</w:t>
      </w:r>
      <w:r w:rsidR="00861F11" w:rsidRPr="00751677">
        <w:t xml:space="preserve"> zriadené</w:t>
      </w:r>
      <w:r w:rsidR="00DA7A29" w:rsidRPr="00751677">
        <w:t xml:space="preserve">. </w:t>
      </w:r>
    </w:p>
    <w:p w:rsidR="009E77B3" w:rsidRPr="00751677" w:rsidRDefault="009E77B3" w:rsidP="009E374C">
      <w:pPr>
        <w:pStyle w:val="Odsekzoznamu"/>
        <w:jc w:val="both"/>
      </w:pPr>
    </w:p>
    <w:p w:rsidR="009E77B3" w:rsidRPr="00751677" w:rsidRDefault="009E77B3" w:rsidP="009E374C">
      <w:pPr>
        <w:pStyle w:val="Odsekzoznamu"/>
        <w:jc w:val="both"/>
      </w:pPr>
      <w:r w:rsidRPr="00751677">
        <w:t>(</w:t>
      </w:r>
      <w:r w:rsidR="00AF7F87" w:rsidRPr="00751677">
        <w:t>12</w:t>
      </w:r>
      <w:r w:rsidRPr="00751677">
        <w:t xml:space="preserve">) Obec prevedie </w:t>
      </w:r>
      <w:r w:rsidR="00AF7F87" w:rsidRPr="00751677">
        <w:t xml:space="preserve">majetok obce </w:t>
      </w:r>
      <w:r w:rsidR="0017323D" w:rsidRPr="00751677">
        <w:t>priamym predajom</w:t>
      </w:r>
      <w:r w:rsidR="00E24307" w:rsidRPr="00751677">
        <w:t xml:space="preserve"> </w:t>
      </w:r>
      <w:r w:rsidR="00AF7F87" w:rsidRPr="00751677">
        <w:t>záujemcovi</w:t>
      </w:r>
      <w:r w:rsidRPr="00751677">
        <w:t>, ktorý ponúkne najvyššiu cenu.“.</w:t>
      </w:r>
    </w:p>
    <w:p w:rsidR="009E77B3" w:rsidRPr="00751677" w:rsidRDefault="009E77B3" w:rsidP="009E374C">
      <w:pPr>
        <w:pStyle w:val="Odsekzoznamu"/>
        <w:jc w:val="both"/>
      </w:pPr>
    </w:p>
    <w:p w:rsidR="00856268" w:rsidRPr="00751677" w:rsidRDefault="009E77B3" w:rsidP="009E374C">
      <w:pPr>
        <w:pStyle w:val="Odsekzoznamu"/>
        <w:jc w:val="both"/>
      </w:pPr>
      <w:r w:rsidRPr="00751677">
        <w:t xml:space="preserve">Doterajšie odseky </w:t>
      </w:r>
      <w:r w:rsidR="00C50BA4" w:rsidRPr="00751677">
        <w:t>11</w:t>
      </w:r>
      <w:r w:rsidR="00190028" w:rsidRPr="00751677">
        <w:t xml:space="preserve"> až </w:t>
      </w:r>
      <w:r w:rsidR="0084772D" w:rsidRPr="00751677">
        <w:t>19</w:t>
      </w:r>
      <w:r w:rsidR="00190028" w:rsidRPr="00751677">
        <w:t xml:space="preserve"> sa </w:t>
      </w:r>
      <w:r w:rsidRPr="00751677">
        <w:t xml:space="preserve">označujú ako odseky </w:t>
      </w:r>
      <w:r w:rsidR="00AF7F87" w:rsidRPr="00751677">
        <w:t>13</w:t>
      </w:r>
      <w:r w:rsidRPr="00751677">
        <w:t xml:space="preserve"> až </w:t>
      </w:r>
      <w:r w:rsidR="0084772D" w:rsidRPr="00751677">
        <w:t>21</w:t>
      </w:r>
      <w:r w:rsidR="00190028" w:rsidRPr="00751677">
        <w:t>.</w:t>
      </w:r>
      <w:r w:rsidRPr="00751677">
        <w:t xml:space="preserve">“. </w:t>
      </w:r>
    </w:p>
    <w:p w:rsidR="00C84839" w:rsidRPr="00751677" w:rsidRDefault="00C84839" w:rsidP="009E374C">
      <w:pPr>
        <w:jc w:val="both"/>
      </w:pPr>
    </w:p>
    <w:p w:rsidR="00C84839" w:rsidRPr="00751677" w:rsidRDefault="00C84839" w:rsidP="009E374C">
      <w:pPr>
        <w:pStyle w:val="Odsekzoznamu"/>
        <w:jc w:val="both"/>
      </w:pPr>
      <w:r w:rsidRPr="00751677">
        <w:rPr>
          <w:u w:val="single"/>
        </w:rPr>
        <w:t>Odôvodnenie</w:t>
      </w:r>
      <w:r w:rsidRPr="00751677">
        <w:t>:</w:t>
      </w:r>
    </w:p>
    <w:p w:rsidR="00D50BDE" w:rsidRPr="00751677" w:rsidRDefault="00DC3723" w:rsidP="00DC3723">
      <w:pPr>
        <w:pStyle w:val="Odsekzoznamu"/>
        <w:ind w:left="0" w:firstLine="708"/>
        <w:jc w:val="both"/>
      </w:pPr>
      <w:r w:rsidRPr="00751677">
        <w:t xml:space="preserve">Ak obec má povinnosť zverejňovať zámer </w:t>
      </w:r>
      <w:r w:rsidR="00461963" w:rsidRPr="00751677">
        <w:t>predať majetok</w:t>
      </w:r>
      <w:r w:rsidRPr="00751677">
        <w:t xml:space="preserve"> podľa tohto zákona, v nadväznosti na pripomienku uvedenú v bode 3 tohto stanoviska </w:t>
      </w:r>
      <w:r w:rsidR="007A688F" w:rsidRPr="00751677">
        <w:t>je potrebné, a</w:t>
      </w:r>
      <w:r w:rsidRPr="00751677">
        <w:t xml:space="preserve">by sa informácie </w:t>
      </w:r>
      <w:r w:rsidR="007A688F" w:rsidRPr="00751677">
        <w:t>zverejňovali</w:t>
      </w:r>
      <w:r w:rsidRPr="00751677">
        <w:t xml:space="preserve"> nielen na úradnej tabuli obce, na webovom sídle obce, ak ho obec má zriadené, ale </w:t>
      </w:r>
      <w:r w:rsidRPr="00751677">
        <w:lastRenderedPageBreak/>
        <w:t xml:space="preserve">aj v regionálnej tlači. </w:t>
      </w:r>
      <w:r w:rsidR="0017323D" w:rsidRPr="00751677">
        <w:t>Zároveň sa</w:t>
      </w:r>
      <w:r w:rsidR="00D50BDE" w:rsidRPr="00751677">
        <w:t> znenie zosúlaďuje s odsekom 4 (bod 4 tohto stanoviska)</w:t>
      </w:r>
      <w:r w:rsidR="00461963" w:rsidRPr="00751677">
        <w:t xml:space="preserve">, ktoré sa navrhuje ako reakcia </w:t>
      </w:r>
      <w:r w:rsidR="0017323D" w:rsidRPr="00751677">
        <w:t>na pripomienky mesta Bratislava a</w:t>
      </w:r>
      <w:r w:rsidR="00BA1070" w:rsidRPr="00751677">
        <w:t> </w:t>
      </w:r>
      <w:r w:rsidR="0017323D" w:rsidRPr="00751677">
        <w:t>ZMOS</w:t>
      </w:r>
      <w:r w:rsidR="00BA1070" w:rsidRPr="00751677">
        <w:t>.</w:t>
      </w:r>
    </w:p>
    <w:p w:rsidR="009E77B3" w:rsidRPr="00751677" w:rsidRDefault="009E77B3" w:rsidP="009E374C">
      <w:pPr>
        <w:pStyle w:val="Odsekzoznamu"/>
        <w:jc w:val="both"/>
      </w:pPr>
    </w:p>
    <w:p w:rsidR="00534732" w:rsidRPr="00751677" w:rsidRDefault="00534732" w:rsidP="009E374C">
      <w:pPr>
        <w:jc w:val="both"/>
      </w:pPr>
    </w:p>
    <w:p w:rsidR="001E0641" w:rsidRPr="00751677" w:rsidRDefault="001E0641" w:rsidP="009E374C">
      <w:pPr>
        <w:pStyle w:val="Odsekzoznamu"/>
        <w:numPr>
          <w:ilvl w:val="0"/>
          <w:numId w:val="4"/>
        </w:numPr>
        <w:jc w:val="both"/>
      </w:pPr>
      <w:r w:rsidRPr="00751677">
        <w:t xml:space="preserve">Ministerstvo financií navrhuje </w:t>
      </w:r>
      <w:r w:rsidR="00D83F9A" w:rsidRPr="00751677">
        <w:t xml:space="preserve">preformulovať </w:t>
      </w:r>
      <w:r w:rsidRPr="00751677">
        <w:t>bod 12</w:t>
      </w:r>
      <w:r w:rsidR="00C61E97" w:rsidRPr="00751677">
        <w:t xml:space="preserve"> /§ 9a ods. 15 písm. e)/</w:t>
      </w:r>
      <w:r w:rsidR="00461963" w:rsidRPr="00751677">
        <w:t xml:space="preserve"> návrhu zákona</w:t>
      </w:r>
      <w:r w:rsidR="00D83F9A" w:rsidRPr="00751677">
        <w:t xml:space="preserve"> takto</w:t>
      </w:r>
      <w:r w:rsidRPr="00751677">
        <w:t>:</w:t>
      </w:r>
    </w:p>
    <w:p w:rsidR="001E0641" w:rsidRPr="00751677" w:rsidRDefault="001E0641" w:rsidP="009E374C">
      <w:pPr>
        <w:pStyle w:val="Odsekzoznamu"/>
        <w:jc w:val="both"/>
      </w:pPr>
      <w:r w:rsidRPr="00751677">
        <w:t xml:space="preserve">„12. V § 9a ods. </w:t>
      </w:r>
      <w:r w:rsidR="00190028" w:rsidRPr="00751677">
        <w:t>1</w:t>
      </w:r>
      <w:r w:rsidR="00C267F6" w:rsidRPr="00751677">
        <w:t>5</w:t>
      </w:r>
      <w:r w:rsidRPr="00751677">
        <w:t xml:space="preserve"> písmeno e) znie:</w:t>
      </w:r>
    </w:p>
    <w:p w:rsidR="00C267F6" w:rsidRPr="00751677" w:rsidRDefault="001360B1" w:rsidP="001360B1">
      <w:pPr>
        <w:pStyle w:val="Odsekzoznamu"/>
        <w:jc w:val="both"/>
      </w:pPr>
      <w:r w:rsidRPr="00751677">
        <w:t>„e) pri prevod</w:t>
      </w:r>
      <w:r w:rsidR="00F176B6" w:rsidRPr="00751677">
        <w:t>e</w:t>
      </w:r>
      <w:r w:rsidRPr="00751677">
        <w:t xml:space="preserve"> majetku obce z dôvodu hodného osobitného zreteľa, o ktor</w:t>
      </w:r>
      <w:r w:rsidR="003E513D" w:rsidRPr="00751677">
        <w:t>om</w:t>
      </w:r>
      <w:r w:rsidRPr="00751677">
        <w:t xml:space="preserve"> obecné zastupiteľstvo </w:t>
      </w:r>
      <w:r w:rsidR="00C267F6" w:rsidRPr="00751677">
        <w:t>rozhodne trojpätinovou väčšinou všetkých poslancov, ak</w:t>
      </w:r>
      <w:r w:rsidR="003E513D" w:rsidRPr="00751677">
        <w:t xml:space="preserve"> sú splnené tieto podmienky:</w:t>
      </w:r>
    </w:p>
    <w:p w:rsidR="00C267F6" w:rsidRPr="00751677" w:rsidRDefault="00C267F6" w:rsidP="00C267F6">
      <w:pPr>
        <w:pStyle w:val="Odsekzoznamu"/>
        <w:ind w:firstLine="696"/>
        <w:jc w:val="both"/>
      </w:pPr>
      <w:r w:rsidRPr="00751677">
        <w:t>1. zámer previesť majetok obce týmto spôsobom a všeobecnú hodnotu prevádzaného majetku obec zverejní v regionálnej tlači, na úradnej tabuli a na svojom webovom sídle, ak ho má obec zriadené,</w:t>
      </w:r>
      <w:r w:rsidR="001928EA" w:rsidRPr="00751677">
        <w:t xml:space="preserve"> najmenej 15 dní pred schvaľovaním prevodu</w:t>
      </w:r>
      <w:r w:rsidRPr="00751677">
        <w:t xml:space="preserve"> a tieto údaje sú zverejnené </w:t>
      </w:r>
      <w:r w:rsidR="001928EA" w:rsidRPr="00751677">
        <w:t>najmenej do schválenia prevodu</w:t>
      </w:r>
      <w:r w:rsidR="00780E1D" w:rsidRPr="00751677">
        <w:t>,</w:t>
      </w:r>
    </w:p>
    <w:p w:rsidR="00C267F6" w:rsidRPr="00751677" w:rsidRDefault="00C267F6" w:rsidP="00C267F6">
      <w:pPr>
        <w:pStyle w:val="Odsekzoznamu"/>
        <w:ind w:firstLine="696"/>
        <w:jc w:val="both"/>
      </w:pPr>
      <w:r w:rsidRPr="00751677">
        <w:t>2. osobitný zreteľ je zdôvodnený v súlade so zásadami hospodárenia s majetkom obce</w:t>
      </w:r>
      <w:r w:rsidR="00780E1D" w:rsidRPr="00751677">
        <w:t xml:space="preserve"> a</w:t>
      </w:r>
    </w:p>
    <w:p w:rsidR="00C267F6" w:rsidRPr="00751677" w:rsidRDefault="00C267F6" w:rsidP="00C267F6">
      <w:pPr>
        <w:pStyle w:val="Odsekzoznamu"/>
        <w:ind w:firstLine="696"/>
        <w:jc w:val="both"/>
      </w:pPr>
      <w:r w:rsidRPr="00751677">
        <w:t xml:space="preserve">3. </w:t>
      </w:r>
      <w:r w:rsidR="00780E1D" w:rsidRPr="00751677">
        <w:t xml:space="preserve">všeobecná hodnota prevádzaného majetku je stanovená </w:t>
      </w:r>
      <w:r w:rsidRPr="00751677">
        <w:t>znalecký</w:t>
      </w:r>
      <w:r w:rsidR="00780E1D" w:rsidRPr="00751677">
        <w:t>m</w:t>
      </w:r>
      <w:r w:rsidRPr="00751677">
        <w:t xml:space="preserve"> posud</w:t>
      </w:r>
      <w:r w:rsidR="00780E1D" w:rsidRPr="00751677">
        <w:t>kom,</w:t>
      </w:r>
      <w:r w:rsidR="00780E1D" w:rsidRPr="00751677">
        <w:rPr>
          <w:vertAlign w:val="superscript"/>
        </w:rPr>
        <w:t>22d</w:t>
      </w:r>
      <w:r w:rsidR="00780E1D" w:rsidRPr="00751677">
        <w:t>) ktorý</w:t>
      </w:r>
      <w:r w:rsidRPr="00751677">
        <w:t xml:space="preserve"> v deň schv</w:t>
      </w:r>
      <w:r w:rsidR="007A688F" w:rsidRPr="00751677">
        <w:t>aľova</w:t>
      </w:r>
      <w:r w:rsidRPr="00751677">
        <w:t>nia prevodu nie je starší ako 6 mesiacov; znalecký posudok sa nevyžaduje</w:t>
      </w:r>
      <w:r w:rsidR="00476027" w:rsidRPr="00751677">
        <w:t xml:space="preserve">, ak hodnota </w:t>
      </w:r>
      <w:r w:rsidR="001928EA" w:rsidRPr="00751677">
        <w:t xml:space="preserve">prevádzaného </w:t>
      </w:r>
      <w:r w:rsidR="00476027" w:rsidRPr="00751677">
        <w:t>majetku obce neprevyšuje</w:t>
      </w:r>
      <w:r w:rsidRPr="00751677">
        <w:t xml:space="preserve"> 200 eur na základe preukázateľného porovnania s obdobným majetkom obce alebo inou verejne dostupnou ponukou na predaj obdobnej veci,</w:t>
      </w:r>
      <w:r w:rsidR="00463202" w:rsidRPr="00751677">
        <w:t xml:space="preserve"> ak osobitný predpis neustanovuje inak</w:t>
      </w:r>
      <w:r w:rsidR="0006172D" w:rsidRPr="00751677">
        <w:t>,</w:t>
      </w:r>
      <w:r w:rsidR="00463202" w:rsidRPr="00751677">
        <w:rPr>
          <w:vertAlign w:val="superscript"/>
        </w:rPr>
        <w:t>22faa</w:t>
      </w:r>
      <w:r w:rsidR="00463202" w:rsidRPr="00751677">
        <w:t>)</w:t>
      </w:r>
      <w:r w:rsidRPr="00751677">
        <w:t>“.</w:t>
      </w:r>
    </w:p>
    <w:p w:rsidR="00C267F6" w:rsidRPr="00751677" w:rsidRDefault="00C267F6" w:rsidP="001360B1">
      <w:pPr>
        <w:pStyle w:val="Odsekzoznamu"/>
        <w:jc w:val="both"/>
      </w:pPr>
      <w:r w:rsidRPr="00751677">
        <w:t xml:space="preserve"> </w:t>
      </w:r>
    </w:p>
    <w:p w:rsidR="00463202" w:rsidRPr="00751677" w:rsidRDefault="00463202" w:rsidP="00463202">
      <w:pPr>
        <w:pStyle w:val="Odsekzoznamu"/>
        <w:jc w:val="both"/>
      </w:pPr>
      <w:r w:rsidRPr="00751677">
        <w:t xml:space="preserve">Poznámka pod čiarou k odkazu 22faa) znie: </w:t>
      </w:r>
    </w:p>
    <w:p w:rsidR="00463202" w:rsidRPr="00751677" w:rsidRDefault="00463202" w:rsidP="00463202">
      <w:pPr>
        <w:pStyle w:val="Odsekzoznamu"/>
        <w:jc w:val="both"/>
      </w:pPr>
      <w:r w:rsidRPr="00751677">
        <w:t>„</w:t>
      </w:r>
      <w:r w:rsidRPr="00751677">
        <w:rPr>
          <w:vertAlign w:val="superscript"/>
        </w:rPr>
        <w:t>22faa)</w:t>
      </w:r>
      <w:r w:rsidRPr="00751677">
        <w:t xml:space="preserve"> Zákon SNR č. 377/1990 Zb.</w:t>
      </w:r>
    </w:p>
    <w:p w:rsidR="00463202" w:rsidRPr="00751677" w:rsidRDefault="00463202" w:rsidP="00463202">
      <w:pPr>
        <w:pStyle w:val="Odsekzoznamu"/>
        <w:jc w:val="both"/>
      </w:pPr>
      <w:r w:rsidRPr="00751677">
        <w:t xml:space="preserve">Zákon SNR č. </w:t>
      </w:r>
      <w:r w:rsidR="0006172D" w:rsidRPr="00751677">
        <w:t>401/1990 Zb.</w:t>
      </w:r>
      <w:r w:rsidRPr="00751677">
        <w:t>“.</w:t>
      </w:r>
    </w:p>
    <w:p w:rsidR="00463202" w:rsidRPr="00751677" w:rsidRDefault="00463202" w:rsidP="009E374C">
      <w:pPr>
        <w:pStyle w:val="Odsekzoznamu"/>
        <w:jc w:val="both"/>
        <w:rPr>
          <w:u w:val="single"/>
        </w:rPr>
      </w:pPr>
    </w:p>
    <w:p w:rsidR="001E0641" w:rsidRPr="00751677" w:rsidRDefault="001E0641" w:rsidP="009E374C">
      <w:pPr>
        <w:pStyle w:val="Odsekzoznamu"/>
        <w:jc w:val="both"/>
      </w:pPr>
      <w:r w:rsidRPr="00751677">
        <w:rPr>
          <w:u w:val="single"/>
        </w:rPr>
        <w:t>Odôvodnenie</w:t>
      </w:r>
      <w:r w:rsidRPr="00751677">
        <w:t>:</w:t>
      </w:r>
    </w:p>
    <w:p w:rsidR="00B62F77" w:rsidRPr="00751677" w:rsidRDefault="001928EA" w:rsidP="00754D21">
      <w:pPr>
        <w:pStyle w:val="Odsekzoznamu"/>
        <w:ind w:left="0" w:firstLine="708"/>
        <w:jc w:val="both"/>
      </w:pPr>
      <w:r w:rsidRPr="00751677">
        <w:t>N</w:t>
      </w:r>
      <w:r w:rsidR="00AE1E79" w:rsidRPr="00751677">
        <w:t xml:space="preserve">avrhovaný text </w:t>
      </w:r>
      <w:r w:rsidRPr="00751677">
        <w:t xml:space="preserve">zákona </w:t>
      </w:r>
      <w:r w:rsidR="00D83F9A" w:rsidRPr="00751677">
        <w:t>je ne</w:t>
      </w:r>
      <w:r w:rsidR="007A461C" w:rsidRPr="00751677">
        <w:t>zrozumiteľný, pretože body 1</w:t>
      </w:r>
      <w:r w:rsidR="00AE1E79" w:rsidRPr="00751677">
        <w:t xml:space="preserve"> a 2 nenadväz</w:t>
      </w:r>
      <w:r w:rsidR="00FE1FBC" w:rsidRPr="00751677">
        <w:t>ujú</w:t>
      </w:r>
      <w:r w:rsidR="00AE1E79" w:rsidRPr="00751677">
        <w:t xml:space="preserve"> na </w:t>
      </w:r>
      <w:r w:rsidR="007A461C" w:rsidRPr="00751677">
        <w:t xml:space="preserve">úvodnú vetu </w:t>
      </w:r>
      <w:r w:rsidR="00AE1E79" w:rsidRPr="00751677">
        <w:t xml:space="preserve">písmena e). Z tohto dôvodu </w:t>
      </w:r>
      <w:r w:rsidR="005B19CD" w:rsidRPr="00751677">
        <w:t>m</w:t>
      </w:r>
      <w:r w:rsidR="00AE1E79" w:rsidRPr="00751677">
        <w:t xml:space="preserve">inisterstvo financií </w:t>
      </w:r>
      <w:r w:rsidR="0004021D" w:rsidRPr="00751677">
        <w:t>považuje za potrebné</w:t>
      </w:r>
      <w:r w:rsidR="007A688F" w:rsidRPr="00751677">
        <w:t xml:space="preserve"> technicky a formulačne</w:t>
      </w:r>
      <w:r w:rsidR="0004021D" w:rsidRPr="00751677">
        <w:t xml:space="preserve"> upraviť navrhovaný text.</w:t>
      </w:r>
    </w:p>
    <w:p w:rsidR="0006172D" w:rsidRPr="00751677" w:rsidRDefault="0006172D" w:rsidP="00754D21">
      <w:pPr>
        <w:pStyle w:val="Odsekzoznamu"/>
        <w:ind w:left="0" w:firstLine="708"/>
        <w:jc w:val="both"/>
      </w:pPr>
    </w:p>
    <w:p w:rsidR="0006172D" w:rsidRPr="00751677" w:rsidRDefault="0006172D" w:rsidP="00754D21">
      <w:pPr>
        <w:pStyle w:val="Odsekzoznamu"/>
        <w:ind w:left="0" w:firstLine="708"/>
        <w:jc w:val="both"/>
      </w:pPr>
      <w:r w:rsidRPr="00751677">
        <w:t xml:space="preserve">V prípade mesta Bratislava a mesta Košice možno v zákone SNR č. 377/1990 Zb. o hlavnom meste Slovenskej republiky Bratislave v znení neskorších predpisov a v zákone č. 401/1990 Zb. o meste Košice v znení neskorších predpisov odlišne upraviť hodnotu, kedy je potrebné vypracovať znalecký posudok pre prípad predaja majetku obce z dôvodu hodného osobitného zreteľa.  </w:t>
      </w:r>
    </w:p>
    <w:p w:rsidR="00B62F77" w:rsidRPr="00751677" w:rsidRDefault="00B62F77" w:rsidP="009E374C">
      <w:pPr>
        <w:pStyle w:val="Odsekzoznamu"/>
        <w:jc w:val="both"/>
      </w:pPr>
    </w:p>
    <w:p w:rsidR="003E513D" w:rsidRPr="00751677" w:rsidRDefault="003E513D" w:rsidP="009E374C">
      <w:pPr>
        <w:pStyle w:val="Odsekzoznamu"/>
        <w:jc w:val="both"/>
      </w:pPr>
    </w:p>
    <w:p w:rsidR="001E0641" w:rsidRPr="00751677" w:rsidRDefault="003131FF" w:rsidP="009E374C">
      <w:pPr>
        <w:pStyle w:val="Odsekzoznamu"/>
        <w:numPr>
          <w:ilvl w:val="0"/>
          <w:numId w:val="4"/>
        </w:numPr>
        <w:jc w:val="both"/>
      </w:pPr>
      <w:r w:rsidRPr="00751677">
        <w:t xml:space="preserve">V bode 13 </w:t>
      </w:r>
      <w:r w:rsidR="00461963" w:rsidRPr="00751677">
        <w:t xml:space="preserve">návrhu zákona </w:t>
      </w:r>
      <w:r w:rsidR="005B19CD" w:rsidRPr="00751677">
        <w:t>m</w:t>
      </w:r>
      <w:r w:rsidR="00AE1E79" w:rsidRPr="00751677">
        <w:t xml:space="preserve">inisterstvo financií navrhuje </w:t>
      </w:r>
      <w:r w:rsidR="007A461C" w:rsidRPr="00751677">
        <w:t xml:space="preserve">preformulovať </w:t>
      </w:r>
      <w:r w:rsidR="00AE1E79" w:rsidRPr="00751677">
        <w:t xml:space="preserve">§ 9a ods. </w:t>
      </w:r>
      <w:r w:rsidR="00190028" w:rsidRPr="00751677">
        <w:t>1</w:t>
      </w:r>
      <w:r w:rsidR="00177FDA" w:rsidRPr="00751677">
        <w:t>6</w:t>
      </w:r>
      <w:r w:rsidR="00AE1E79" w:rsidRPr="00751677">
        <w:t xml:space="preserve"> písmen</w:t>
      </w:r>
      <w:r w:rsidR="00A7506F" w:rsidRPr="00751677">
        <w:t xml:space="preserve">o </w:t>
      </w:r>
      <w:r w:rsidR="00AE1E79" w:rsidRPr="00751677">
        <w:t>d)</w:t>
      </w:r>
      <w:r w:rsidR="00A7506F" w:rsidRPr="00751677">
        <w:t xml:space="preserve"> </w:t>
      </w:r>
      <w:r w:rsidR="007A461C" w:rsidRPr="00751677">
        <w:t>takto</w:t>
      </w:r>
      <w:r w:rsidR="00A7506F" w:rsidRPr="00751677">
        <w:t xml:space="preserve">: </w:t>
      </w:r>
    </w:p>
    <w:p w:rsidR="00780E1D" w:rsidRPr="00751677" w:rsidRDefault="00AE1E79" w:rsidP="00780E1D">
      <w:pPr>
        <w:pStyle w:val="Odsekzoznamu"/>
        <w:jc w:val="both"/>
      </w:pPr>
      <w:r w:rsidRPr="00751677">
        <w:t>„d) pri nájm</w:t>
      </w:r>
      <w:r w:rsidR="00780E1D" w:rsidRPr="00751677">
        <w:t>e</w:t>
      </w:r>
      <w:r w:rsidRPr="00751677">
        <w:t xml:space="preserve"> majetku obce z dôvodu hodného osobitného zreteľa, o ktor</w:t>
      </w:r>
      <w:r w:rsidR="00780E1D" w:rsidRPr="00751677">
        <w:t>om</w:t>
      </w:r>
      <w:r w:rsidRPr="00751677">
        <w:t xml:space="preserve"> obecné zastupiteľstvo </w:t>
      </w:r>
      <w:r w:rsidR="00780E1D" w:rsidRPr="00751677">
        <w:t>rozhodne trojpätinovou väčšinou všetkých poslancov, ak sú splnené tieto podmienky:</w:t>
      </w:r>
    </w:p>
    <w:p w:rsidR="00DA75B8" w:rsidRPr="00751677" w:rsidRDefault="00780E1D" w:rsidP="00780E1D">
      <w:pPr>
        <w:pStyle w:val="Odsekzoznamu"/>
        <w:ind w:firstLine="696"/>
        <w:jc w:val="both"/>
      </w:pPr>
      <w:r w:rsidRPr="00751677">
        <w:t xml:space="preserve">1. zámer prenajať majetok obce týmto spôsobom a všeobecnú hodnotu nájomného obec zverejní </w:t>
      </w:r>
      <w:r w:rsidR="00DA75B8" w:rsidRPr="00751677">
        <w:t xml:space="preserve">v regionálnej tlači, na úradnej tabuli a na svojom webovom sídle, ak ho má obec zriadené, najmenej 15 dní pred schvaľovaním </w:t>
      </w:r>
      <w:r w:rsidR="004066F0" w:rsidRPr="00751677">
        <w:t>nájmu</w:t>
      </w:r>
      <w:r w:rsidR="00302F20" w:rsidRPr="00751677">
        <w:t>, pričom</w:t>
      </w:r>
      <w:r w:rsidR="00DA75B8" w:rsidRPr="00751677">
        <w:t xml:space="preserve"> tieto údaje sú zverejnené najmenej do </w:t>
      </w:r>
      <w:r w:rsidR="00302F20" w:rsidRPr="00751677">
        <w:t xml:space="preserve">dňa rozhodnutia </w:t>
      </w:r>
      <w:r w:rsidR="00DA75B8" w:rsidRPr="00751677">
        <w:t xml:space="preserve">schválenia </w:t>
      </w:r>
      <w:r w:rsidR="000356AA" w:rsidRPr="00751677">
        <w:t>nájmu</w:t>
      </w:r>
      <w:r w:rsidR="00DA75B8" w:rsidRPr="00751677">
        <w:t xml:space="preserve">, </w:t>
      </w:r>
    </w:p>
    <w:p w:rsidR="00780E1D" w:rsidRPr="00751677" w:rsidRDefault="00780E1D" w:rsidP="00780E1D">
      <w:pPr>
        <w:pStyle w:val="Odsekzoznamu"/>
        <w:ind w:firstLine="696"/>
        <w:jc w:val="both"/>
      </w:pPr>
      <w:r w:rsidRPr="00751677">
        <w:t>2. osobitný zreteľ je zdôvodnený v súlade so zásadami hospodárenia s majetkom obce</w:t>
      </w:r>
      <w:r w:rsidR="00842B6F" w:rsidRPr="00751677">
        <w:t xml:space="preserve"> a</w:t>
      </w:r>
    </w:p>
    <w:p w:rsidR="0006172D" w:rsidRPr="00751677" w:rsidRDefault="00780E1D" w:rsidP="0006172D">
      <w:pPr>
        <w:pStyle w:val="Odsekzoznamu"/>
        <w:ind w:firstLine="696"/>
        <w:jc w:val="both"/>
      </w:pPr>
      <w:r w:rsidRPr="00751677">
        <w:lastRenderedPageBreak/>
        <w:t>3. všeobecná hodnota nájomného je stanovená znaleckým posudkom</w:t>
      </w:r>
      <w:r w:rsidR="00842B6F" w:rsidRPr="00751677">
        <w:t>,</w:t>
      </w:r>
      <w:r w:rsidRPr="00751677">
        <w:rPr>
          <w:vertAlign w:val="superscript"/>
        </w:rPr>
        <w:t>22d</w:t>
      </w:r>
      <w:r w:rsidRPr="00751677">
        <w:t>)</w:t>
      </w:r>
      <w:r w:rsidR="00FE1FBC" w:rsidRPr="00751677">
        <w:t xml:space="preserve"> </w:t>
      </w:r>
      <w:r w:rsidR="00842B6F" w:rsidRPr="00751677">
        <w:t xml:space="preserve">ktorý v deň schvaľovania nie je starší ako 6 mesiacov; </w:t>
      </w:r>
      <w:r w:rsidR="00AE1E79" w:rsidRPr="00751677">
        <w:t>znalecký posudok sa nevyžaduje</w:t>
      </w:r>
      <w:r w:rsidR="009F3CD3" w:rsidRPr="00751677">
        <w:t>,</w:t>
      </w:r>
      <w:r w:rsidR="00F94BB7" w:rsidRPr="00751677">
        <w:t xml:space="preserve"> </w:t>
      </w:r>
      <w:r w:rsidR="009F3CD3" w:rsidRPr="00751677">
        <w:t>ak</w:t>
      </w:r>
      <w:r w:rsidR="00E74EFB" w:rsidRPr="00751677">
        <w:t xml:space="preserve"> </w:t>
      </w:r>
      <w:r w:rsidR="009F3CD3" w:rsidRPr="00751677">
        <w:t xml:space="preserve">hodnota nájomného </w:t>
      </w:r>
      <w:r w:rsidR="00302F20" w:rsidRPr="00751677">
        <w:t xml:space="preserve">v </w:t>
      </w:r>
      <w:r w:rsidR="009F3CD3" w:rsidRPr="00751677">
        <w:t>úhrne</w:t>
      </w:r>
      <w:r w:rsidR="00AE1E79" w:rsidRPr="00751677">
        <w:t xml:space="preserve"> </w:t>
      </w:r>
      <w:r w:rsidR="009F3CD3" w:rsidRPr="00751677">
        <w:t>za celé obdobie</w:t>
      </w:r>
      <w:r w:rsidR="00AE1E79" w:rsidRPr="00751677">
        <w:t xml:space="preserve"> nájmu nepresiahne </w:t>
      </w:r>
      <w:r w:rsidR="0018243F" w:rsidRPr="00751677">
        <w:t>5</w:t>
      </w:r>
      <w:r w:rsidR="00601D6D" w:rsidRPr="00751677">
        <w:t>00</w:t>
      </w:r>
      <w:r w:rsidR="00BD6D58" w:rsidRPr="00751677">
        <w:t xml:space="preserve"> </w:t>
      </w:r>
      <w:r w:rsidR="00AE1E79" w:rsidRPr="00751677">
        <w:t xml:space="preserve">eur na základe preukázateľného porovnania s obdobným nájmom alebo inou verejne dostupnou ponukou na </w:t>
      </w:r>
      <w:r w:rsidR="00476027" w:rsidRPr="00751677">
        <w:t>nájom</w:t>
      </w:r>
      <w:r w:rsidR="00AE1E79" w:rsidRPr="00751677">
        <w:t xml:space="preserve"> obdobnej veci</w:t>
      </w:r>
      <w:r w:rsidR="0006172D" w:rsidRPr="00751677">
        <w:t>, ak osobitný predpis neustanovuje inak,</w:t>
      </w:r>
      <w:r w:rsidR="0006172D" w:rsidRPr="00751677">
        <w:rPr>
          <w:vertAlign w:val="superscript"/>
        </w:rPr>
        <w:t>22faa</w:t>
      </w:r>
      <w:r w:rsidR="0006172D" w:rsidRPr="00751677">
        <w:t>)“.</w:t>
      </w:r>
    </w:p>
    <w:p w:rsidR="00780E1D" w:rsidRPr="00751677" w:rsidRDefault="00780E1D" w:rsidP="009E374C">
      <w:pPr>
        <w:pStyle w:val="Odsekzoznamu"/>
        <w:jc w:val="both"/>
      </w:pPr>
    </w:p>
    <w:p w:rsidR="00D8328F" w:rsidRPr="00751677" w:rsidRDefault="00D8328F" w:rsidP="009E374C">
      <w:pPr>
        <w:pStyle w:val="Odsekzoznamu"/>
        <w:jc w:val="both"/>
      </w:pPr>
      <w:r w:rsidRPr="00751677">
        <w:rPr>
          <w:u w:val="single"/>
        </w:rPr>
        <w:t>Odôvodnenie</w:t>
      </w:r>
      <w:r w:rsidRPr="00751677">
        <w:t>:</w:t>
      </w:r>
    </w:p>
    <w:p w:rsidR="0004021D" w:rsidRPr="00751677" w:rsidRDefault="009F3CD3" w:rsidP="00754D21">
      <w:pPr>
        <w:pStyle w:val="Odsekzoznamu"/>
        <w:ind w:left="0" w:firstLine="708"/>
        <w:jc w:val="both"/>
      </w:pPr>
      <w:r w:rsidRPr="00751677">
        <w:t>T</w:t>
      </w:r>
      <w:r w:rsidR="00AE1E79" w:rsidRPr="00751677">
        <w:t xml:space="preserve">ext </w:t>
      </w:r>
      <w:r w:rsidRPr="00751677">
        <w:t xml:space="preserve">návrhu zákona </w:t>
      </w:r>
      <w:r w:rsidR="00D83F9A" w:rsidRPr="00751677">
        <w:t>je ne</w:t>
      </w:r>
      <w:r w:rsidR="00AE1E79" w:rsidRPr="00751677">
        <w:t>zrozumiteľný, pretože body 1 a 2 nenadväz</w:t>
      </w:r>
      <w:r w:rsidR="00FE1FBC" w:rsidRPr="00751677">
        <w:t xml:space="preserve">ujú </w:t>
      </w:r>
      <w:r w:rsidR="00AE1E79" w:rsidRPr="00751677">
        <w:t xml:space="preserve">na </w:t>
      </w:r>
      <w:r w:rsidR="00302F20" w:rsidRPr="00751677">
        <w:t>úvodnú vetu písmena</w:t>
      </w:r>
      <w:r w:rsidR="00AE1E79" w:rsidRPr="00751677">
        <w:t xml:space="preserve"> d).</w:t>
      </w:r>
      <w:r w:rsidR="0004021D" w:rsidRPr="00751677">
        <w:t xml:space="preserve"> Z tohto dôvodu </w:t>
      </w:r>
      <w:r w:rsidR="005B19CD" w:rsidRPr="00751677">
        <w:t>m</w:t>
      </w:r>
      <w:r w:rsidR="0004021D" w:rsidRPr="00751677">
        <w:t>inisterstvo financií považuje za potrebné upraviť navrhovaný text.</w:t>
      </w:r>
      <w:r w:rsidR="0018243F" w:rsidRPr="00751677">
        <w:t xml:space="preserve"> </w:t>
      </w:r>
      <w:r w:rsidR="00F94BB7" w:rsidRPr="00751677">
        <w:t xml:space="preserve">Zároveň </w:t>
      </w:r>
      <w:r w:rsidR="00842B6F" w:rsidRPr="00751677">
        <w:t>m</w:t>
      </w:r>
      <w:r w:rsidR="00F94BB7" w:rsidRPr="00751677">
        <w:t xml:space="preserve">inisterstvo financií navrhuje znížiť hodnotu nájmu, pri ktorej možno uplatniť výnimku zo stanovenia </w:t>
      </w:r>
      <w:r w:rsidR="00CC3C74" w:rsidRPr="00751677">
        <w:t>všeobecnej hodnoty nájomného znaleckým posudkom</w:t>
      </w:r>
      <w:r w:rsidR="0018243F" w:rsidRPr="00751677">
        <w:t>, aby nedochádzalo k obchádzaniu splnenia podmienok zákona</w:t>
      </w:r>
      <w:r w:rsidR="004D786E" w:rsidRPr="00751677">
        <w:t xml:space="preserve">, </w:t>
      </w:r>
      <w:r w:rsidR="0032380F" w:rsidRPr="00751677">
        <w:t>a to</w:t>
      </w:r>
      <w:r w:rsidR="00461963" w:rsidRPr="00751677">
        <w:t xml:space="preserve"> používať na stanovenie hodnoty znalecký posudok</w:t>
      </w:r>
      <w:r w:rsidR="00CC3C74" w:rsidRPr="00751677">
        <w:t>.</w:t>
      </w:r>
      <w:r w:rsidR="00F94BB7" w:rsidRPr="00751677">
        <w:t xml:space="preserve"> </w:t>
      </w:r>
    </w:p>
    <w:p w:rsidR="00AE1E79" w:rsidRPr="00751677" w:rsidRDefault="00AE1E79" w:rsidP="009E374C">
      <w:pPr>
        <w:pStyle w:val="Odsekzoznamu"/>
        <w:jc w:val="both"/>
      </w:pPr>
    </w:p>
    <w:p w:rsidR="0006172D" w:rsidRPr="00751677" w:rsidRDefault="0006172D" w:rsidP="0006172D">
      <w:pPr>
        <w:pStyle w:val="Odsekzoznamu"/>
        <w:ind w:left="0" w:firstLine="708"/>
        <w:jc w:val="both"/>
      </w:pPr>
      <w:r w:rsidRPr="00751677">
        <w:t xml:space="preserve">V prípade mesta Bratislava a mesta Košice možno opätovne v zákone SNR č. 377/1990 Zb. o hlavnom meste Slovenskej republiky Bratislave v znení neskorších predpisov a v zákone č. 401/1990 Zb. o meste Košice v znení neskorších predpisov odlišne upraviť hodnotu, kedy je potrebné vypracovať znalecký posudok pre prípad nájmu majetku obce z dôvodu hodného osobitného zreteľa.  </w:t>
      </w:r>
    </w:p>
    <w:p w:rsidR="0006172D" w:rsidRPr="00751677" w:rsidRDefault="0006172D" w:rsidP="009E374C">
      <w:pPr>
        <w:pStyle w:val="Odsekzoznamu"/>
        <w:jc w:val="both"/>
      </w:pPr>
    </w:p>
    <w:p w:rsidR="0004021D" w:rsidRPr="00751677" w:rsidRDefault="0004021D" w:rsidP="009E374C">
      <w:pPr>
        <w:pStyle w:val="Odsekzoznamu"/>
        <w:jc w:val="both"/>
      </w:pPr>
    </w:p>
    <w:p w:rsidR="0004021D" w:rsidRPr="00751677" w:rsidRDefault="00AE1E79" w:rsidP="009E374C">
      <w:pPr>
        <w:pStyle w:val="Odsekzoznamu"/>
        <w:numPr>
          <w:ilvl w:val="0"/>
          <w:numId w:val="4"/>
        </w:numPr>
        <w:jc w:val="both"/>
      </w:pPr>
      <w:r w:rsidRPr="00751677">
        <w:t xml:space="preserve">V bode 14 </w:t>
      </w:r>
      <w:r w:rsidR="00461963" w:rsidRPr="00751677">
        <w:t xml:space="preserve">návrhu zákona </w:t>
      </w:r>
      <w:r w:rsidR="005B19CD" w:rsidRPr="00751677">
        <w:t>m</w:t>
      </w:r>
      <w:r w:rsidRPr="00751677">
        <w:t xml:space="preserve">inisterstvo financií navrhuje </w:t>
      </w:r>
      <w:r w:rsidR="0004021D" w:rsidRPr="00751677">
        <w:t xml:space="preserve">preformulovať </w:t>
      </w:r>
      <w:r w:rsidR="00822A37" w:rsidRPr="00751677">
        <w:t xml:space="preserve">prvú </w:t>
      </w:r>
      <w:r w:rsidR="0004021D" w:rsidRPr="00751677">
        <w:t>vetu odseku</w:t>
      </w:r>
      <w:r w:rsidR="00190028" w:rsidRPr="00751677">
        <w:t xml:space="preserve"> 1</w:t>
      </w:r>
      <w:r w:rsidR="00F176B6" w:rsidRPr="00751677">
        <w:t>7</w:t>
      </w:r>
      <w:r w:rsidR="003D0499" w:rsidRPr="00751677">
        <w:t xml:space="preserve"> </w:t>
      </w:r>
      <w:r w:rsidR="00D83F9A" w:rsidRPr="00751677">
        <w:t>takto:</w:t>
      </w:r>
    </w:p>
    <w:p w:rsidR="0004021D" w:rsidRPr="00751677" w:rsidRDefault="0004021D" w:rsidP="009E374C">
      <w:pPr>
        <w:pStyle w:val="Odsekzoznamu"/>
        <w:jc w:val="both"/>
      </w:pPr>
      <w:r w:rsidRPr="00751677">
        <w:t>„(</w:t>
      </w:r>
      <w:r w:rsidR="004B0A2F" w:rsidRPr="00751677">
        <w:t>1</w:t>
      </w:r>
      <w:r w:rsidR="00F176B6" w:rsidRPr="00751677">
        <w:t>7</w:t>
      </w:r>
      <w:r w:rsidRPr="00751677">
        <w:t xml:space="preserve">) Hodnota nájomného </w:t>
      </w:r>
      <w:r w:rsidR="00D83F9A" w:rsidRPr="00751677">
        <w:t xml:space="preserve">na účely odseku </w:t>
      </w:r>
      <w:r w:rsidR="00E74EFB" w:rsidRPr="00751677">
        <w:t>16</w:t>
      </w:r>
      <w:r w:rsidR="00D83F9A" w:rsidRPr="00751677">
        <w:t xml:space="preserve"> písm. d) sa určí ako </w:t>
      </w:r>
      <w:r w:rsidR="00822A37" w:rsidRPr="00751677">
        <w:t>úhrn finančných prostriedkov poskytovaných obci</w:t>
      </w:r>
      <w:r w:rsidR="00D83F9A" w:rsidRPr="00751677">
        <w:t xml:space="preserve"> počas celej doby nájmu</w:t>
      </w:r>
      <w:r w:rsidR="00822A37" w:rsidRPr="00751677">
        <w:t xml:space="preserve">.“. </w:t>
      </w:r>
    </w:p>
    <w:p w:rsidR="00822A37" w:rsidRPr="00751677" w:rsidRDefault="00822A37" w:rsidP="009E374C">
      <w:pPr>
        <w:pStyle w:val="Odsekzoznamu"/>
        <w:jc w:val="both"/>
        <w:rPr>
          <w:u w:val="single"/>
        </w:rPr>
      </w:pPr>
    </w:p>
    <w:p w:rsidR="00822A37" w:rsidRPr="00751677" w:rsidRDefault="00822A37" w:rsidP="009E374C">
      <w:pPr>
        <w:pStyle w:val="Odsekzoznamu"/>
        <w:jc w:val="both"/>
      </w:pPr>
      <w:r w:rsidRPr="00751677">
        <w:rPr>
          <w:u w:val="single"/>
        </w:rPr>
        <w:t>Odôvodnenie</w:t>
      </w:r>
      <w:r w:rsidRPr="00751677">
        <w:t>:</w:t>
      </w:r>
    </w:p>
    <w:p w:rsidR="0004021D" w:rsidRPr="00751677" w:rsidRDefault="00822A37" w:rsidP="00754D21">
      <w:pPr>
        <w:ind w:firstLine="708"/>
        <w:jc w:val="both"/>
      </w:pPr>
      <w:r w:rsidRPr="00751677">
        <w:t xml:space="preserve">Ministerstvo financií návrhom </w:t>
      </w:r>
      <w:r w:rsidR="00D83F9A" w:rsidRPr="00751677">
        <w:t xml:space="preserve">formulačne </w:t>
      </w:r>
      <w:r w:rsidRPr="00751677">
        <w:t>reaguje</w:t>
      </w:r>
      <w:r w:rsidR="00190028" w:rsidRPr="00751677">
        <w:t xml:space="preserve"> na navrhovanú zmenu § 9a ods. 1</w:t>
      </w:r>
      <w:r w:rsidR="00E74EFB" w:rsidRPr="00751677">
        <w:t>6</w:t>
      </w:r>
      <w:r w:rsidRPr="00751677">
        <w:t xml:space="preserve"> písm. d).</w:t>
      </w:r>
    </w:p>
    <w:p w:rsidR="0004021D" w:rsidRPr="00751677" w:rsidRDefault="0004021D" w:rsidP="009E374C">
      <w:pPr>
        <w:jc w:val="both"/>
      </w:pPr>
    </w:p>
    <w:p w:rsidR="00AE1E79" w:rsidRPr="00751677" w:rsidRDefault="0004021D" w:rsidP="00D83F9A">
      <w:pPr>
        <w:pStyle w:val="Odsekzoznamu"/>
        <w:jc w:val="both"/>
      </w:pPr>
      <w:r w:rsidRPr="00751677">
        <w:t xml:space="preserve">V bode 14 </w:t>
      </w:r>
      <w:r w:rsidR="00461963" w:rsidRPr="00751677">
        <w:t xml:space="preserve">návrhu zákona </w:t>
      </w:r>
      <w:r w:rsidR="005B19CD" w:rsidRPr="00751677">
        <w:t>m</w:t>
      </w:r>
      <w:r w:rsidRPr="00751677">
        <w:t xml:space="preserve">inisterstvo financií navrhuje </w:t>
      </w:r>
      <w:r w:rsidR="00AE1E79" w:rsidRPr="00751677">
        <w:t xml:space="preserve">vypustiť v § 9a ods. </w:t>
      </w:r>
      <w:r w:rsidR="00190028" w:rsidRPr="00751677">
        <w:t>1</w:t>
      </w:r>
      <w:r w:rsidR="00F176B6" w:rsidRPr="00751677">
        <w:t>7</w:t>
      </w:r>
      <w:r w:rsidR="00190028" w:rsidRPr="00751677">
        <w:t xml:space="preserve"> </w:t>
      </w:r>
      <w:r w:rsidR="00BC16CD" w:rsidRPr="00751677">
        <w:t>písmeno k)</w:t>
      </w:r>
      <w:r w:rsidR="00AE1E79" w:rsidRPr="00751677">
        <w:t>.</w:t>
      </w:r>
    </w:p>
    <w:p w:rsidR="00AE1E79" w:rsidRPr="00751677" w:rsidRDefault="00AE1E79" w:rsidP="009E374C">
      <w:pPr>
        <w:pStyle w:val="Odsekzoznamu"/>
        <w:jc w:val="both"/>
      </w:pPr>
    </w:p>
    <w:p w:rsidR="00AE1E79" w:rsidRPr="00751677" w:rsidRDefault="00AE1E79" w:rsidP="009E374C">
      <w:pPr>
        <w:pStyle w:val="Odsekzoznamu"/>
        <w:jc w:val="both"/>
      </w:pPr>
      <w:r w:rsidRPr="00751677">
        <w:rPr>
          <w:u w:val="single"/>
        </w:rPr>
        <w:t>Odôvodnenie</w:t>
      </w:r>
      <w:r w:rsidRPr="00751677">
        <w:t>:</w:t>
      </w:r>
    </w:p>
    <w:p w:rsidR="00AE1E79" w:rsidRPr="00751677" w:rsidRDefault="0004021D" w:rsidP="009E374C">
      <w:pPr>
        <w:pStyle w:val="Odsekzoznamu"/>
        <w:jc w:val="both"/>
      </w:pPr>
      <w:r w:rsidRPr="00751677">
        <w:t xml:space="preserve">Navrhované ustanovenie nemá reálne opodstatnenie, keďže nájomná zmluva z dôvodu hodného osobitného zreteľa je už uzavretá. Vypracovanie znaleckého posudku, </w:t>
      </w:r>
      <w:r w:rsidR="00D83F9A" w:rsidRPr="00751677">
        <w:t>ktorý je nevyhnutný pred schvaľovaním v obecnom zastupiteľstv</w:t>
      </w:r>
      <w:r w:rsidR="00E74EFB" w:rsidRPr="00751677">
        <w:t>e</w:t>
      </w:r>
      <w:r w:rsidR="00D83F9A" w:rsidRPr="00751677">
        <w:t xml:space="preserve">, </w:t>
      </w:r>
      <w:r w:rsidRPr="00751677">
        <w:t xml:space="preserve">nie je </w:t>
      </w:r>
      <w:r w:rsidR="00461963" w:rsidRPr="00751677">
        <w:t xml:space="preserve">už </w:t>
      </w:r>
      <w:r w:rsidR="00F575D5" w:rsidRPr="00751677">
        <w:t xml:space="preserve">počas trvania nájomného vzťahu </w:t>
      </w:r>
      <w:r w:rsidRPr="00751677">
        <w:t>relevantn</w:t>
      </w:r>
      <w:r w:rsidR="00F575D5" w:rsidRPr="00751677">
        <w:t>é</w:t>
      </w:r>
      <w:r w:rsidRPr="00751677">
        <w:t>.</w:t>
      </w:r>
      <w:r w:rsidR="003F405E" w:rsidRPr="00751677">
        <w:t xml:space="preserve"> </w:t>
      </w:r>
    </w:p>
    <w:p w:rsidR="00AE1E79" w:rsidRPr="00751677" w:rsidRDefault="00AE1E79" w:rsidP="009E374C">
      <w:pPr>
        <w:pStyle w:val="Odsekzoznamu"/>
        <w:jc w:val="both"/>
      </w:pPr>
    </w:p>
    <w:p w:rsidR="00822A37" w:rsidRPr="00751677" w:rsidRDefault="00822A37" w:rsidP="009E374C">
      <w:pPr>
        <w:jc w:val="both"/>
      </w:pPr>
    </w:p>
    <w:p w:rsidR="00822A37" w:rsidRPr="00751677" w:rsidRDefault="00822A37" w:rsidP="00B21788">
      <w:pPr>
        <w:pStyle w:val="Odsekzoznamu"/>
        <w:numPr>
          <w:ilvl w:val="0"/>
          <w:numId w:val="4"/>
        </w:numPr>
        <w:jc w:val="both"/>
      </w:pPr>
      <w:r w:rsidRPr="00751677">
        <w:t xml:space="preserve">V bode 14 </w:t>
      </w:r>
      <w:r w:rsidR="004D786E" w:rsidRPr="00751677">
        <w:t xml:space="preserve">návrhu zákona </w:t>
      </w:r>
      <w:r w:rsidR="005B19CD" w:rsidRPr="00751677">
        <w:t>m</w:t>
      </w:r>
      <w:r w:rsidRPr="00751677">
        <w:t xml:space="preserve">inisterstvo financií navrhuje v § 9a ods. </w:t>
      </w:r>
      <w:r w:rsidR="00190028" w:rsidRPr="00751677">
        <w:t>1</w:t>
      </w:r>
      <w:r w:rsidR="00F176B6" w:rsidRPr="00751677">
        <w:t>8</w:t>
      </w:r>
      <w:r w:rsidR="00E74EFB" w:rsidRPr="00751677">
        <w:t xml:space="preserve"> </w:t>
      </w:r>
      <w:r w:rsidRPr="00751677">
        <w:t>vypustiť slová „bod 2“.</w:t>
      </w:r>
      <w:r w:rsidR="00BC16CD" w:rsidRPr="00751677">
        <w:t xml:space="preserve"> </w:t>
      </w:r>
    </w:p>
    <w:p w:rsidR="00BC16CD" w:rsidRPr="00751677" w:rsidRDefault="00BC16CD" w:rsidP="00BC16CD">
      <w:pPr>
        <w:pStyle w:val="Odsekzoznamu"/>
        <w:jc w:val="both"/>
      </w:pPr>
    </w:p>
    <w:p w:rsidR="00822A37" w:rsidRPr="00751677" w:rsidRDefault="00822A37" w:rsidP="009E374C">
      <w:pPr>
        <w:pStyle w:val="Odsekzoznamu"/>
        <w:jc w:val="both"/>
      </w:pPr>
      <w:r w:rsidRPr="00751677">
        <w:rPr>
          <w:u w:val="single"/>
        </w:rPr>
        <w:t>Odôvodnenie</w:t>
      </w:r>
      <w:r w:rsidRPr="00751677">
        <w:t>:</w:t>
      </w:r>
    </w:p>
    <w:p w:rsidR="00F575D5" w:rsidRPr="00751677" w:rsidRDefault="00F575D5" w:rsidP="00F575D5">
      <w:pPr>
        <w:ind w:left="708"/>
        <w:jc w:val="both"/>
      </w:pPr>
      <w:r w:rsidRPr="00751677">
        <w:t xml:space="preserve">Ministerstvo financií návrhom reaguje na navrhovanú </w:t>
      </w:r>
      <w:r w:rsidR="004D786E" w:rsidRPr="00751677">
        <w:t xml:space="preserve">formulačnú </w:t>
      </w:r>
      <w:r w:rsidRPr="00751677">
        <w:t>zmenu § 9a ods. 1</w:t>
      </w:r>
      <w:r w:rsidR="00E74EFB" w:rsidRPr="00751677">
        <w:t>6</w:t>
      </w:r>
      <w:r w:rsidR="00461963" w:rsidRPr="00751677">
        <w:t xml:space="preserve"> písm. d) vykonanú v súlade s bodom 13 tohto stanoviska.</w:t>
      </w:r>
    </w:p>
    <w:p w:rsidR="00822A37" w:rsidRPr="00751677" w:rsidRDefault="00822A37" w:rsidP="009E374C">
      <w:pPr>
        <w:pStyle w:val="Odsekzoznamu"/>
        <w:jc w:val="both"/>
      </w:pPr>
    </w:p>
    <w:p w:rsidR="00822A37" w:rsidRPr="00751677" w:rsidRDefault="00822A37" w:rsidP="009E374C">
      <w:pPr>
        <w:pStyle w:val="Odsekzoznamu"/>
        <w:jc w:val="both"/>
      </w:pPr>
    </w:p>
    <w:p w:rsidR="00822A37" w:rsidRPr="00751677" w:rsidRDefault="00822A37" w:rsidP="009E374C">
      <w:pPr>
        <w:pStyle w:val="Odsekzoznamu"/>
        <w:numPr>
          <w:ilvl w:val="0"/>
          <w:numId w:val="4"/>
        </w:numPr>
        <w:jc w:val="both"/>
      </w:pPr>
      <w:r w:rsidRPr="00751677">
        <w:t>Ministerstvo financií navrhuje toto znenie bodu 15</w:t>
      </w:r>
      <w:r w:rsidR="00461963" w:rsidRPr="00751677">
        <w:t xml:space="preserve"> návrhu zákona</w:t>
      </w:r>
      <w:r w:rsidRPr="00751677">
        <w:t>:</w:t>
      </w:r>
    </w:p>
    <w:p w:rsidR="00822A37" w:rsidRPr="00751677" w:rsidRDefault="00822A37" w:rsidP="009E374C">
      <w:pPr>
        <w:pStyle w:val="Odsekzoznamu"/>
        <w:jc w:val="both"/>
      </w:pPr>
      <w:r w:rsidRPr="00751677">
        <w:t xml:space="preserve">„15. V § 9a ods. </w:t>
      </w:r>
      <w:r w:rsidR="00F176B6" w:rsidRPr="00751677">
        <w:t>20</w:t>
      </w:r>
      <w:r w:rsidRPr="00751677">
        <w:t xml:space="preserve"> sa slová „1 až 7“ </w:t>
      </w:r>
      <w:r w:rsidR="00F575D5" w:rsidRPr="00751677">
        <w:t>nahrádzajú slovami</w:t>
      </w:r>
      <w:r w:rsidRPr="00751677">
        <w:t xml:space="preserve"> „1 až </w:t>
      </w:r>
      <w:r w:rsidR="00E74EFB" w:rsidRPr="00751677">
        <w:t>14</w:t>
      </w:r>
      <w:r w:rsidR="00F94709" w:rsidRPr="00751677">
        <w:t>“.</w:t>
      </w:r>
    </w:p>
    <w:p w:rsidR="00F94709" w:rsidRPr="00751677" w:rsidRDefault="00F94709" w:rsidP="009E374C">
      <w:pPr>
        <w:pStyle w:val="Odsekzoznamu"/>
        <w:jc w:val="both"/>
      </w:pPr>
    </w:p>
    <w:p w:rsidR="00A7506F" w:rsidRPr="00751677" w:rsidRDefault="00A7506F" w:rsidP="00A7506F">
      <w:pPr>
        <w:pStyle w:val="Odsekzoznamu"/>
        <w:jc w:val="both"/>
      </w:pPr>
      <w:r w:rsidRPr="00751677">
        <w:rPr>
          <w:u w:val="single"/>
        </w:rPr>
        <w:t>Odôvodnenie</w:t>
      </w:r>
      <w:r w:rsidRPr="00751677">
        <w:t>:</w:t>
      </w:r>
    </w:p>
    <w:p w:rsidR="00F94709" w:rsidRPr="00751677" w:rsidRDefault="00A7506F" w:rsidP="009E374C">
      <w:pPr>
        <w:pStyle w:val="Odsekzoznamu"/>
        <w:jc w:val="both"/>
      </w:pPr>
      <w:r w:rsidRPr="00751677">
        <w:t xml:space="preserve">Ide o legislatívno-technickú úpravu </w:t>
      </w:r>
      <w:r w:rsidR="00077947" w:rsidRPr="00751677">
        <w:t>textu</w:t>
      </w:r>
      <w:r w:rsidRPr="00751677">
        <w:t xml:space="preserve">. </w:t>
      </w:r>
    </w:p>
    <w:p w:rsidR="000F26C8" w:rsidRPr="00751677" w:rsidRDefault="000F26C8" w:rsidP="009E374C">
      <w:pPr>
        <w:pStyle w:val="Odsekzoznamu"/>
        <w:jc w:val="both"/>
      </w:pPr>
    </w:p>
    <w:p w:rsidR="00F575D5" w:rsidRPr="00751677" w:rsidRDefault="00F575D5" w:rsidP="00F575D5">
      <w:pPr>
        <w:pStyle w:val="Odsekzoznamu"/>
        <w:numPr>
          <w:ilvl w:val="0"/>
          <w:numId w:val="4"/>
        </w:numPr>
        <w:jc w:val="both"/>
      </w:pPr>
      <w:r w:rsidRPr="00751677">
        <w:t xml:space="preserve">Vzhľadom na veľký počet novelizačných bodov týkajúcich sa </w:t>
      </w:r>
      <w:r w:rsidR="00DA75B8" w:rsidRPr="00751677">
        <w:t xml:space="preserve">zmien </w:t>
      </w:r>
      <w:r w:rsidRPr="00751677">
        <w:t xml:space="preserve">§ 9a </w:t>
      </w:r>
      <w:r w:rsidR="00DA75B8" w:rsidRPr="00751677">
        <w:t xml:space="preserve">zákona o majetku obcí </w:t>
      </w:r>
      <w:r w:rsidR="00476027" w:rsidRPr="00751677">
        <w:t xml:space="preserve">ministerstvo financií </w:t>
      </w:r>
      <w:r w:rsidRPr="00751677">
        <w:t xml:space="preserve">navrhuje body 5 až 15 </w:t>
      </w:r>
      <w:r w:rsidR="00461963" w:rsidRPr="00751677">
        <w:t xml:space="preserve">návrhu zákona </w:t>
      </w:r>
      <w:r w:rsidRPr="00751677">
        <w:t>nahradiť jedným novelizačným bodom, ktorý by upravil celé znenie § 9a zahrňujúce všetky navrhované zmeny v bodoch 5 až 15</w:t>
      </w:r>
      <w:r w:rsidR="00461963" w:rsidRPr="00751677">
        <w:t xml:space="preserve"> návrhu zákona</w:t>
      </w:r>
      <w:r w:rsidRPr="00751677">
        <w:t xml:space="preserve">. </w:t>
      </w:r>
    </w:p>
    <w:p w:rsidR="00476027" w:rsidRPr="00751677" w:rsidRDefault="00476027" w:rsidP="00F575D5">
      <w:pPr>
        <w:pStyle w:val="Odsekzoznamu"/>
        <w:jc w:val="both"/>
      </w:pPr>
    </w:p>
    <w:p w:rsidR="00BC16CD" w:rsidRPr="00751677" w:rsidRDefault="00BC16CD" w:rsidP="00BC16CD">
      <w:pPr>
        <w:shd w:val="clear" w:color="auto" w:fill="FFFFFF"/>
        <w:jc w:val="both"/>
      </w:pPr>
    </w:p>
    <w:p w:rsidR="00BC16CD" w:rsidRPr="00751677" w:rsidRDefault="00BC16CD" w:rsidP="00BC16CD">
      <w:pPr>
        <w:pStyle w:val="Odsekzoznamu"/>
        <w:numPr>
          <w:ilvl w:val="0"/>
          <w:numId w:val="4"/>
        </w:numPr>
        <w:jc w:val="both"/>
      </w:pPr>
      <w:r w:rsidRPr="00751677">
        <w:t xml:space="preserve">V bode 16 (§ 9b ods. 1) </w:t>
      </w:r>
      <w:r w:rsidR="00461963" w:rsidRPr="00751677">
        <w:t xml:space="preserve">návrhu zákona </w:t>
      </w:r>
      <w:r w:rsidRPr="00751677">
        <w:t xml:space="preserve">ministerstvo financií navrhuje vypustiť slová „tohto zákona“.  </w:t>
      </w:r>
    </w:p>
    <w:p w:rsidR="00BC16CD" w:rsidRPr="00751677" w:rsidRDefault="00BC16CD" w:rsidP="00BC16CD">
      <w:pPr>
        <w:jc w:val="both"/>
      </w:pPr>
    </w:p>
    <w:p w:rsidR="00BC16CD" w:rsidRPr="00751677" w:rsidRDefault="00BC16CD" w:rsidP="00BC16CD">
      <w:pPr>
        <w:pStyle w:val="Odsekzoznamu"/>
        <w:jc w:val="both"/>
        <w:rPr>
          <w:u w:val="single"/>
        </w:rPr>
      </w:pPr>
      <w:r w:rsidRPr="00751677">
        <w:rPr>
          <w:u w:val="single"/>
        </w:rPr>
        <w:t>Odôvodnenie:</w:t>
      </w:r>
    </w:p>
    <w:p w:rsidR="00BC16CD" w:rsidRPr="00751677" w:rsidRDefault="00BC16CD" w:rsidP="00BC16CD">
      <w:pPr>
        <w:pStyle w:val="Odsekzoznamu"/>
        <w:jc w:val="both"/>
      </w:pPr>
      <w:r w:rsidRPr="00751677">
        <w:t xml:space="preserve">Ide o legislatívno-technickú úpravu </w:t>
      </w:r>
      <w:r w:rsidR="00074D80" w:rsidRPr="00751677">
        <w:t>textu</w:t>
      </w:r>
      <w:r w:rsidRPr="00751677">
        <w:t>.</w:t>
      </w:r>
    </w:p>
    <w:p w:rsidR="00BC16CD" w:rsidRPr="00751677" w:rsidRDefault="00BC16CD" w:rsidP="00BC16CD">
      <w:pPr>
        <w:pStyle w:val="Odsekzoznamu"/>
        <w:jc w:val="both"/>
      </w:pPr>
    </w:p>
    <w:p w:rsidR="0012340D" w:rsidRPr="00751677" w:rsidRDefault="0012340D" w:rsidP="00BC16CD">
      <w:pPr>
        <w:pStyle w:val="Odsekzoznamu"/>
        <w:jc w:val="both"/>
      </w:pPr>
    </w:p>
    <w:p w:rsidR="00802A67" w:rsidRPr="00751677" w:rsidRDefault="00802A67" w:rsidP="00BC16CD">
      <w:pPr>
        <w:pStyle w:val="Odsekzoznamu"/>
        <w:numPr>
          <w:ilvl w:val="0"/>
          <w:numId w:val="4"/>
        </w:numPr>
        <w:jc w:val="both"/>
      </w:pPr>
      <w:r w:rsidRPr="00751677">
        <w:t>Ministerstvo financií odporúča návrh zákona doplniť o bod 17 v tomto znení:</w:t>
      </w:r>
    </w:p>
    <w:p w:rsidR="00802A67" w:rsidRPr="00751677" w:rsidRDefault="00802A67" w:rsidP="00802A67">
      <w:pPr>
        <w:pStyle w:val="Odsekzoznamu"/>
        <w:jc w:val="both"/>
      </w:pPr>
    </w:p>
    <w:p w:rsidR="00802A67" w:rsidRPr="00751677" w:rsidRDefault="00802A67" w:rsidP="00802A67">
      <w:pPr>
        <w:pStyle w:val="Odsekzoznamu"/>
        <w:jc w:val="both"/>
      </w:pPr>
      <w:r w:rsidRPr="00751677">
        <w:t>„17. Slová „na internetovej stránke obce, ak ju má obec zriadenú“ sa v celom texte zákona nahrádzajú slovami „na webovom sídle obce, ak ho má obec zriadené“.</w:t>
      </w:r>
    </w:p>
    <w:p w:rsidR="00802A67" w:rsidRPr="00751677" w:rsidRDefault="00802A67" w:rsidP="00802A67">
      <w:pPr>
        <w:pStyle w:val="Odsekzoznamu"/>
        <w:jc w:val="both"/>
        <w:rPr>
          <w:u w:val="single"/>
        </w:rPr>
      </w:pPr>
    </w:p>
    <w:p w:rsidR="00802A67" w:rsidRPr="00751677" w:rsidRDefault="00802A67" w:rsidP="00802A67">
      <w:pPr>
        <w:pStyle w:val="Odsekzoznamu"/>
        <w:jc w:val="both"/>
        <w:rPr>
          <w:u w:val="single"/>
        </w:rPr>
      </w:pPr>
      <w:r w:rsidRPr="00751677">
        <w:rPr>
          <w:u w:val="single"/>
        </w:rPr>
        <w:t>Odôvodnenie:</w:t>
      </w:r>
    </w:p>
    <w:p w:rsidR="00802A67" w:rsidRPr="00751677" w:rsidRDefault="00802A67" w:rsidP="00802A67">
      <w:pPr>
        <w:pStyle w:val="Odsekzoznamu"/>
        <w:jc w:val="both"/>
      </w:pPr>
      <w:r w:rsidRPr="00751677">
        <w:t>Ide o legislatívno-technickú úpravu textu.</w:t>
      </w:r>
    </w:p>
    <w:p w:rsidR="00ED2F2F" w:rsidRPr="00751677" w:rsidRDefault="00ED2F2F" w:rsidP="00ED2F2F">
      <w:pPr>
        <w:jc w:val="both"/>
      </w:pPr>
    </w:p>
    <w:p w:rsidR="00ED2F2F" w:rsidRPr="00751677" w:rsidRDefault="00ED2F2F" w:rsidP="00ED2F2F">
      <w:pPr>
        <w:jc w:val="both"/>
      </w:pPr>
    </w:p>
    <w:p w:rsidR="003E07DB" w:rsidRPr="00751677" w:rsidRDefault="00ED2F2F" w:rsidP="00ED2F2F">
      <w:pPr>
        <w:jc w:val="both"/>
      </w:pPr>
      <w:r w:rsidRPr="00751677">
        <w:rPr>
          <w:b/>
          <w:u w:val="single"/>
        </w:rPr>
        <w:t>K Č</w:t>
      </w:r>
      <w:r w:rsidR="00BA1070" w:rsidRPr="00751677">
        <w:rPr>
          <w:b/>
          <w:u w:val="single"/>
        </w:rPr>
        <w:t>l</w:t>
      </w:r>
      <w:r w:rsidRPr="00751677">
        <w:rPr>
          <w:b/>
          <w:u w:val="single"/>
        </w:rPr>
        <w:t>. II</w:t>
      </w:r>
      <w:r w:rsidRPr="00751677">
        <w:t xml:space="preserve"> </w:t>
      </w:r>
    </w:p>
    <w:p w:rsidR="00ED2F2F" w:rsidRPr="00751677" w:rsidRDefault="00ED2F2F" w:rsidP="00ED2F2F">
      <w:pPr>
        <w:jc w:val="both"/>
      </w:pPr>
      <w:r w:rsidRPr="00751677">
        <w:t>(návrh zákona, ktorým sa dopĺňa zákon SNR č. 369/1990 Zb. o obecnom zriadení v znení neskorších predpisov)</w:t>
      </w:r>
    </w:p>
    <w:p w:rsidR="00ED2F2F" w:rsidRPr="00751677" w:rsidRDefault="00ED2F2F" w:rsidP="00ED2F2F">
      <w:pPr>
        <w:ind w:firstLine="708"/>
        <w:jc w:val="both"/>
      </w:pPr>
    </w:p>
    <w:p w:rsidR="00ED2F2F" w:rsidRPr="00751677" w:rsidRDefault="00ED2F2F" w:rsidP="00ED2F2F">
      <w:pPr>
        <w:ind w:firstLine="708"/>
        <w:jc w:val="both"/>
      </w:pPr>
      <w:r w:rsidRPr="00751677">
        <w:t xml:space="preserve">Ministerstvo financií </w:t>
      </w:r>
      <w:r w:rsidR="00BA1070" w:rsidRPr="00751677">
        <w:t>v súlade s</w:t>
      </w:r>
      <w:r w:rsidRPr="00751677">
        <w:t xml:space="preserve"> pripomienk</w:t>
      </w:r>
      <w:r w:rsidR="00BA1070" w:rsidRPr="00751677">
        <w:t>o</w:t>
      </w:r>
      <w:r w:rsidRPr="00751677">
        <w:t xml:space="preserve">u Ministerstva vnútra Slovenskej republiky </w:t>
      </w:r>
      <w:r w:rsidR="00461963" w:rsidRPr="00751677">
        <w:t xml:space="preserve">ako gestora zákona upraveného v Čl. II </w:t>
      </w:r>
      <w:r w:rsidR="004D786E" w:rsidRPr="00751677">
        <w:t xml:space="preserve">návrhu </w:t>
      </w:r>
      <w:r w:rsidR="00461963" w:rsidRPr="00751677">
        <w:t xml:space="preserve">zákona </w:t>
      </w:r>
      <w:r w:rsidRPr="00751677">
        <w:t xml:space="preserve">navrhuje túto úpravu: </w:t>
      </w:r>
    </w:p>
    <w:p w:rsidR="00ED2F2F" w:rsidRPr="00751677" w:rsidRDefault="00ED2F2F" w:rsidP="00ED2F2F">
      <w:pPr>
        <w:pStyle w:val="Odsekzoznamu"/>
        <w:jc w:val="both"/>
      </w:pPr>
    </w:p>
    <w:p w:rsidR="00ED2F2F" w:rsidRPr="00751677" w:rsidRDefault="00BA1070" w:rsidP="00ED2F2F">
      <w:pPr>
        <w:pStyle w:val="Odsekzoznamu"/>
        <w:jc w:val="both"/>
        <w:rPr>
          <w:rFonts w:ascii="Times" w:hAnsi="Times" w:cs="Times"/>
          <w:sz w:val="25"/>
          <w:szCs w:val="25"/>
        </w:rPr>
      </w:pPr>
      <w:r w:rsidRPr="00751677">
        <w:rPr>
          <w:rFonts w:ascii="Times" w:hAnsi="Times" w:cs="Times"/>
          <w:sz w:val="25"/>
          <w:szCs w:val="25"/>
        </w:rPr>
        <w:t>„</w:t>
      </w:r>
      <w:r w:rsidR="00ED2F2F" w:rsidRPr="00751677">
        <w:rPr>
          <w:rFonts w:ascii="Times" w:hAnsi="Times" w:cs="Times"/>
          <w:sz w:val="25"/>
          <w:szCs w:val="25"/>
        </w:rPr>
        <w:t xml:space="preserve">V § 18f ods. 1 sa za písmeno h) vkladá nové písmeno i), ktoré znie: </w:t>
      </w:r>
    </w:p>
    <w:p w:rsidR="00ED2F2F" w:rsidRPr="00751677" w:rsidRDefault="00ED2F2F" w:rsidP="00ED2F2F">
      <w:pPr>
        <w:pStyle w:val="Odsekzoznamu"/>
        <w:jc w:val="both"/>
        <w:rPr>
          <w:rFonts w:ascii="Times" w:hAnsi="Times" w:cs="Times"/>
          <w:sz w:val="25"/>
          <w:szCs w:val="25"/>
        </w:rPr>
      </w:pPr>
      <w:r w:rsidRPr="00751677">
        <w:rPr>
          <w:rFonts w:ascii="Times" w:hAnsi="Times" w:cs="Times"/>
          <w:sz w:val="25"/>
          <w:szCs w:val="25"/>
        </w:rPr>
        <w:t>„i) je povinný vykonať kontrolu prevodov nehnuteľného majetku obce</w:t>
      </w:r>
      <w:r w:rsidRPr="00751677">
        <w:t xml:space="preserve"> za predchádzajúci kalendárny rok do </w:t>
      </w:r>
      <w:r w:rsidR="00461963" w:rsidRPr="00751677">
        <w:t>60 dní od uplynutia kalendárneho roka</w:t>
      </w:r>
      <w:r w:rsidRPr="00751677">
        <w:rPr>
          <w:rFonts w:ascii="Times" w:hAnsi="Times" w:cs="Times"/>
          <w:sz w:val="25"/>
          <w:szCs w:val="25"/>
        </w:rPr>
        <w:t xml:space="preserve">; obec </w:t>
      </w:r>
      <w:r w:rsidRPr="00751677">
        <w:t>zverejní výsledky tejto kontroly do 30 dní po predložení správy o výsledkoch kontroly obecnému zastupiteľstvu</w:t>
      </w:r>
      <w:r w:rsidRPr="00751677">
        <w:rPr>
          <w:rFonts w:ascii="Times" w:hAnsi="Times" w:cs="Times"/>
          <w:sz w:val="25"/>
          <w:szCs w:val="25"/>
        </w:rPr>
        <w:t xml:space="preserve"> na svojej úradnej tabuli </w:t>
      </w:r>
      <w:r w:rsidRPr="00751677">
        <w:t>a na webovom sídle obce, ak ho má obec zriadené,</w:t>
      </w:r>
      <w:r w:rsidRPr="00751677">
        <w:rPr>
          <w:rFonts w:ascii="Times" w:hAnsi="Times" w:cs="Times"/>
          <w:sz w:val="25"/>
          <w:szCs w:val="25"/>
        </w:rPr>
        <w:t xml:space="preserve">“. </w:t>
      </w:r>
    </w:p>
    <w:p w:rsidR="00ED2F2F" w:rsidRPr="00751677" w:rsidRDefault="00ED2F2F" w:rsidP="00ED2F2F">
      <w:pPr>
        <w:pStyle w:val="Odsekzoznamu"/>
        <w:jc w:val="both"/>
        <w:rPr>
          <w:rFonts w:ascii="Times" w:hAnsi="Times" w:cs="Times"/>
          <w:sz w:val="25"/>
          <w:szCs w:val="25"/>
        </w:rPr>
      </w:pPr>
    </w:p>
    <w:p w:rsidR="00ED2F2F" w:rsidRPr="00751677" w:rsidRDefault="00ED2F2F" w:rsidP="00ED2F2F">
      <w:pPr>
        <w:pStyle w:val="Odsekzoznamu"/>
        <w:jc w:val="both"/>
        <w:rPr>
          <w:rFonts w:ascii="Times" w:hAnsi="Times" w:cs="Times"/>
          <w:sz w:val="25"/>
          <w:szCs w:val="25"/>
        </w:rPr>
      </w:pPr>
      <w:r w:rsidRPr="00751677">
        <w:rPr>
          <w:rFonts w:ascii="Times" w:hAnsi="Times" w:cs="Times"/>
          <w:sz w:val="25"/>
          <w:szCs w:val="25"/>
        </w:rPr>
        <w:t>Doterajšie písmeno i) sa označuje ako písmeno j).“</w:t>
      </w:r>
      <w:r w:rsidR="00BA1070" w:rsidRPr="00751677">
        <w:rPr>
          <w:rFonts w:ascii="Times" w:hAnsi="Times" w:cs="Times"/>
          <w:sz w:val="25"/>
          <w:szCs w:val="25"/>
        </w:rPr>
        <w:t>.“.</w:t>
      </w:r>
      <w:r w:rsidRPr="00751677">
        <w:rPr>
          <w:rFonts w:ascii="Times" w:hAnsi="Times" w:cs="Times"/>
          <w:sz w:val="25"/>
          <w:szCs w:val="25"/>
        </w:rPr>
        <w:t xml:space="preserve"> </w:t>
      </w:r>
    </w:p>
    <w:p w:rsidR="00ED2F2F" w:rsidRPr="00751677" w:rsidRDefault="00ED2F2F" w:rsidP="00ED2F2F">
      <w:pPr>
        <w:pStyle w:val="Odsekzoznamu"/>
        <w:jc w:val="both"/>
        <w:rPr>
          <w:rFonts w:ascii="Times" w:hAnsi="Times" w:cs="Times"/>
          <w:sz w:val="25"/>
          <w:szCs w:val="25"/>
        </w:rPr>
      </w:pPr>
    </w:p>
    <w:p w:rsidR="00ED2F2F" w:rsidRPr="00751677" w:rsidRDefault="00ED2F2F" w:rsidP="00ED2F2F">
      <w:pPr>
        <w:pStyle w:val="Odsekzoznamu"/>
        <w:jc w:val="both"/>
        <w:rPr>
          <w:rFonts w:ascii="Times" w:hAnsi="Times" w:cs="Times"/>
          <w:sz w:val="25"/>
          <w:szCs w:val="25"/>
          <w:u w:val="single"/>
        </w:rPr>
      </w:pPr>
      <w:r w:rsidRPr="00751677">
        <w:rPr>
          <w:rFonts w:ascii="Times" w:hAnsi="Times" w:cs="Times"/>
          <w:sz w:val="25"/>
          <w:szCs w:val="25"/>
          <w:u w:val="single"/>
        </w:rPr>
        <w:t xml:space="preserve">Odôvodnenie: </w:t>
      </w:r>
    </w:p>
    <w:p w:rsidR="00ED2F2F" w:rsidRPr="00751677" w:rsidRDefault="00ED2F2F" w:rsidP="00ED2F2F">
      <w:pPr>
        <w:pStyle w:val="Odsekzoznamu"/>
        <w:jc w:val="both"/>
        <w:rPr>
          <w:rFonts w:ascii="Times" w:hAnsi="Times" w:cs="Times"/>
          <w:sz w:val="25"/>
          <w:szCs w:val="25"/>
        </w:rPr>
      </w:pPr>
      <w:r w:rsidRPr="00751677">
        <w:rPr>
          <w:rFonts w:ascii="Times" w:hAnsi="Times" w:cs="Times"/>
          <w:sz w:val="25"/>
          <w:szCs w:val="25"/>
        </w:rPr>
        <w:t xml:space="preserve">Vzhľadom na charakter navrhovaného ustanovenia nie je vhodné, aby bol text doplnený v novom samostatnom paragrafe, </w:t>
      </w:r>
      <w:r w:rsidR="00BA1070" w:rsidRPr="00751677">
        <w:rPr>
          <w:rFonts w:ascii="Times" w:hAnsi="Times" w:cs="Times"/>
          <w:sz w:val="25"/>
          <w:szCs w:val="25"/>
        </w:rPr>
        <w:t>pretože</w:t>
      </w:r>
      <w:r w:rsidRPr="00751677">
        <w:rPr>
          <w:rFonts w:ascii="Times" w:hAnsi="Times" w:cs="Times"/>
          <w:sz w:val="25"/>
          <w:szCs w:val="25"/>
        </w:rPr>
        <w:t xml:space="preserve"> navrhovaná právna úprava predstavuje ďalšiu úlohu hlavného kontrolóra. Z uvedeného dôvodu je </w:t>
      </w:r>
      <w:r w:rsidR="00BA1070" w:rsidRPr="00751677">
        <w:rPr>
          <w:rFonts w:ascii="Times" w:hAnsi="Times" w:cs="Times"/>
          <w:sz w:val="25"/>
          <w:szCs w:val="25"/>
        </w:rPr>
        <w:t>potrebné</w:t>
      </w:r>
      <w:r w:rsidRPr="00751677">
        <w:rPr>
          <w:rFonts w:ascii="Times" w:hAnsi="Times" w:cs="Times"/>
          <w:sz w:val="25"/>
          <w:szCs w:val="25"/>
        </w:rPr>
        <w:t xml:space="preserve">, aby bola navrhovaná povinnosť hlavného kontrolóra systematicky začlenená do § 18f ods. 1 zákona </w:t>
      </w:r>
      <w:r w:rsidR="00BA1070" w:rsidRPr="00751677">
        <w:rPr>
          <w:rFonts w:ascii="Times" w:hAnsi="Times" w:cs="Times"/>
          <w:sz w:val="25"/>
          <w:szCs w:val="25"/>
        </w:rPr>
        <w:t xml:space="preserve">SNR </w:t>
      </w:r>
      <w:r w:rsidRPr="00751677">
        <w:rPr>
          <w:rFonts w:ascii="Times" w:hAnsi="Times" w:cs="Times"/>
          <w:sz w:val="25"/>
          <w:szCs w:val="25"/>
        </w:rPr>
        <w:t>č. 369/1990 Zb. o obecnom zriadení v znení neskorších predpisov.</w:t>
      </w:r>
    </w:p>
    <w:p w:rsidR="00ED2F2F" w:rsidRPr="00751677" w:rsidRDefault="00ED2F2F" w:rsidP="00ED2F2F">
      <w:pPr>
        <w:pStyle w:val="Odsekzoznamu"/>
        <w:jc w:val="both"/>
        <w:rPr>
          <w:rFonts w:ascii="Times" w:hAnsi="Times" w:cs="Times"/>
          <w:sz w:val="25"/>
          <w:szCs w:val="25"/>
        </w:rPr>
      </w:pPr>
    </w:p>
    <w:p w:rsidR="00ED2F2F" w:rsidRPr="00751677" w:rsidRDefault="00ED2F2F" w:rsidP="00ED2F2F">
      <w:pPr>
        <w:jc w:val="both"/>
      </w:pPr>
      <w:bookmarkStart w:id="0" w:name="_GoBack"/>
      <w:bookmarkEnd w:id="0"/>
    </w:p>
    <w:p w:rsidR="003E07DB" w:rsidRPr="00751677" w:rsidRDefault="007979F1" w:rsidP="00ED2F2F">
      <w:pPr>
        <w:jc w:val="both"/>
      </w:pPr>
      <w:r w:rsidRPr="00751677">
        <w:rPr>
          <w:b/>
          <w:u w:val="single"/>
        </w:rPr>
        <w:t>K čl. III</w:t>
      </w:r>
      <w:r w:rsidRPr="00751677">
        <w:t xml:space="preserve"> </w:t>
      </w:r>
    </w:p>
    <w:p w:rsidR="007979F1" w:rsidRPr="00751677" w:rsidRDefault="007979F1" w:rsidP="00ED2F2F">
      <w:pPr>
        <w:jc w:val="both"/>
      </w:pPr>
      <w:r w:rsidRPr="00751677">
        <w:t>(účinnosť návrhu zákona)</w:t>
      </w:r>
    </w:p>
    <w:p w:rsidR="003E07DB" w:rsidRPr="00751677" w:rsidRDefault="003E07DB" w:rsidP="007979F1">
      <w:pPr>
        <w:ind w:firstLine="708"/>
        <w:jc w:val="both"/>
      </w:pPr>
    </w:p>
    <w:p w:rsidR="007979F1" w:rsidRPr="00751677" w:rsidRDefault="007979F1" w:rsidP="007979F1">
      <w:pPr>
        <w:ind w:firstLine="708"/>
        <w:jc w:val="both"/>
      </w:pPr>
      <w:r w:rsidRPr="00751677">
        <w:t>Vzhľadom na dĺžku legislatívneho procesu je potrebné posunúť termín účinnosti zákona.</w:t>
      </w:r>
    </w:p>
    <w:p w:rsidR="00534732" w:rsidRPr="00751677" w:rsidRDefault="00534732" w:rsidP="00BC16CD">
      <w:pPr>
        <w:pStyle w:val="Odsekzoznamu"/>
        <w:jc w:val="both"/>
      </w:pPr>
    </w:p>
    <w:p w:rsidR="00ED2F2F" w:rsidRPr="00751677" w:rsidRDefault="00ED2F2F" w:rsidP="00ED2F2F">
      <w:pPr>
        <w:ind w:firstLine="708"/>
        <w:jc w:val="both"/>
      </w:pPr>
    </w:p>
    <w:p w:rsidR="00350BDF" w:rsidRPr="00751677" w:rsidRDefault="004A38DB" w:rsidP="00EA1B56">
      <w:pPr>
        <w:jc w:val="center"/>
        <w:rPr>
          <w:b/>
        </w:rPr>
      </w:pPr>
      <w:r w:rsidRPr="00751677">
        <w:rPr>
          <w:b/>
        </w:rPr>
        <w:t>II.</w:t>
      </w:r>
    </w:p>
    <w:p w:rsidR="00DD3B02" w:rsidRPr="00751677" w:rsidRDefault="00DD3B02" w:rsidP="00EA1B56">
      <w:pPr>
        <w:jc w:val="center"/>
        <w:rPr>
          <w:b/>
        </w:rPr>
      </w:pPr>
    </w:p>
    <w:p w:rsidR="00E34557" w:rsidRPr="00751677" w:rsidRDefault="00E34557" w:rsidP="009E374C">
      <w:pPr>
        <w:ind w:firstLine="708"/>
        <w:jc w:val="both"/>
        <w:rPr>
          <w:rStyle w:val="Zstupntext"/>
          <w:color w:val="auto"/>
        </w:rPr>
      </w:pPr>
      <w:r w:rsidRPr="00751677">
        <w:rPr>
          <w:rStyle w:val="Zstupntext"/>
          <w:b/>
          <w:color w:val="auto"/>
        </w:rPr>
        <w:t>Záver</w:t>
      </w:r>
    </w:p>
    <w:p w:rsidR="003F18C9" w:rsidRPr="00751677" w:rsidRDefault="003F18C9" w:rsidP="009E374C">
      <w:pPr>
        <w:ind w:firstLine="708"/>
        <w:jc w:val="both"/>
        <w:rPr>
          <w:rStyle w:val="Zstupntext"/>
          <w:color w:val="auto"/>
        </w:rPr>
      </w:pPr>
    </w:p>
    <w:p w:rsidR="00B559A5" w:rsidRPr="00751677" w:rsidRDefault="00E34557" w:rsidP="009E374C">
      <w:pPr>
        <w:ind w:firstLine="708"/>
        <w:jc w:val="both"/>
      </w:pPr>
      <w:r w:rsidRPr="00751677">
        <w:rPr>
          <w:rStyle w:val="Zstupntext"/>
          <w:color w:val="auto"/>
        </w:rPr>
        <w:t xml:space="preserve">Ministerstvo financií odporúča vláde Slovenskej republiky </w:t>
      </w:r>
      <w:r w:rsidR="004A38DB" w:rsidRPr="00751677">
        <w:rPr>
          <w:rStyle w:val="Zstupntext"/>
          <w:b/>
          <w:color w:val="auto"/>
        </w:rPr>
        <w:t>súhlasiť</w:t>
      </w:r>
      <w:r w:rsidR="004A38DB" w:rsidRPr="00751677">
        <w:rPr>
          <w:rStyle w:val="Zstupntext"/>
          <w:color w:val="auto"/>
        </w:rPr>
        <w:t xml:space="preserve"> s predloženým návrhom </w:t>
      </w:r>
      <w:r w:rsidR="00451453" w:rsidRPr="00751677">
        <w:t>poslanc</w:t>
      </w:r>
      <w:r w:rsidR="00CC47D2" w:rsidRPr="00751677">
        <w:t>ov</w:t>
      </w:r>
      <w:r w:rsidR="00451453" w:rsidRPr="00751677">
        <w:t xml:space="preserve"> Národnej rady Slovenskej republiky </w:t>
      </w:r>
      <w:r w:rsidR="00CC47D2" w:rsidRPr="00751677">
        <w:rPr>
          <w:rStyle w:val="dailyinfodescription"/>
        </w:rPr>
        <w:t xml:space="preserve">Petra CMOREJA, Vladimíra LEDECKÉHO a Ondreja DOSTÁLA na vydanie zákona, ktorým sa mení a dopĺňa zákon Slovenskej národnej rady č. 138/1991 Zb. o majetku obcí v znení neskorších predpisov (tlač 1248) </w:t>
      </w:r>
      <w:r w:rsidR="004A38DB" w:rsidRPr="00751677">
        <w:t>po zohľadnení pripomienok uvedených v časti I. stanoviska</w:t>
      </w:r>
      <w:r w:rsidR="008A691A" w:rsidRPr="00751677">
        <w:t>.</w:t>
      </w:r>
      <w:r w:rsidR="00E95440" w:rsidRPr="00751677">
        <w:t xml:space="preserve"> </w:t>
      </w:r>
    </w:p>
    <w:sectPr w:rsidR="00B559A5" w:rsidRPr="00751677" w:rsidSect="000F499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24" w:rsidRDefault="00247324">
      <w:r>
        <w:separator/>
      </w:r>
    </w:p>
  </w:endnote>
  <w:endnote w:type="continuationSeparator" w:id="0">
    <w:p w:rsidR="00247324" w:rsidRDefault="0024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B3" w:rsidRDefault="00DE16B3" w:rsidP="000F49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E16B3" w:rsidRDefault="00DE16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B3" w:rsidRDefault="00DE16B3" w:rsidP="000F49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51677">
      <w:rPr>
        <w:rStyle w:val="slostrany"/>
        <w:noProof/>
      </w:rPr>
      <w:t>9</w:t>
    </w:r>
    <w:r>
      <w:rPr>
        <w:rStyle w:val="slostrany"/>
      </w:rPr>
      <w:fldChar w:fldCharType="end"/>
    </w:r>
  </w:p>
  <w:p w:rsidR="00DE16B3" w:rsidRDefault="00DE16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24" w:rsidRDefault="00247324">
      <w:r>
        <w:separator/>
      </w:r>
    </w:p>
  </w:footnote>
  <w:footnote w:type="continuationSeparator" w:id="0">
    <w:p w:rsidR="00247324" w:rsidRDefault="0024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D42"/>
    <w:multiLevelType w:val="hybridMultilevel"/>
    <w:tmpl w:val="3E2EE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8021B"/>
    <w:multiLevelType w:val="hybridMultilevel"/>
    <w:tmpl w:val="5FA8175E"/>
    <w:lvl w:ilvl="0" w:tplc="474EF756">
      <w:start w:val="1"/>
      <w:numFmt w:val="lowerLetter"/>
      <w:lvlText w:val="%1)"/>
      <w:lvlJc w:val="left"/>
      <w:pPr>
        <w:ind w:left="6071" w:hanging="360"/>
      </w:pPr>
    </w:lvl>
    <w:lvl w:ilvl="1" w:tplc="041B0019" w:tentative="1">
      <w:start w:val="1"/>
      <w:numFmt w:val="lowerLetter"/>
      <w:lvlText w:val="%2."/>
      <w:lvlJc w:val="left"/>
      <w:pPr>
        <w:ind w:left="4599" w:hanging="360"/>
      </w:pPr>
    </w:lvl>
    <w:lvl w:ilvl="2" w:tplc="041B001B" w:tentative="1">
      <w:start w:val="1"/>
      <w:numFmt w:val="lowerRoman"/>
      <w:lvlText w:val="%3."/>
      <w:lvlJc w:val="right"/>
      <w:pPr>
        <w:ind w:left="5319" w:hanging="180"/>
      </w:pPr>
    </w:lvl>
    <w:lvl w:ilvl="3" w:tplc="041B000F" w:tentative="1">
      <w:start w:val="1"/>
      <w:numFmt w:val="decimal"/>
      <w:lvlText w:val="%4."/>
      <w:lvlJc w:val="left"/>
      <w:pPr>
        <w:ind w:left="6039" w:hanging="360"/>
      </w:pPr>
    </w:lvl>
    <w:lvl w:ilvl="4" w:tplc="041B0019" w:tentative="1">
      <w:start w:val="1"/>
      <w:numFmt w:val="lowerLetter"/>
      <w:lvlText w:val="%5."/>
      <w:lvlJc w:val="left"/>
      <w:pPr>
        <w:ind w:left="6759" w:hanging="360"/>
      </w:pPr>
    </w:lvl>
    <w:lvl w:ilvl="5" w:tplc="041B001B" w:tentative="1">
      <w:start w:val="1"/>
      <w:numFmt w:val="lowerRoman"/>
      <w:lvlText w:val="%6."/>
      <w:lvlJc w:val="right"/>
      <w:pPr>
        <w:ind w:left="7479" w:hanging="180"/>
      </w:pPr>
    </w:lvl>
    <w:lvl w:ilvl="6" w:tplc="041B000F" w:tentative="1">
      <w:start w:val="1"/>
      <w:numFmt w:val="decimal"/>
      <w:lvlText w:val="%7."/>
      <w:lvlJc w:val="left"/>
      <w:pPr>
        <w:ind w:left="8199" w:hanging="360"/>
      </w:pPr>
    </w:lvl>
    <w:lvl w:ilvl="7" w:tplc="041B0019" w:tentative="1">
      <w:start w:val="1"/>
      <w:numFmt w:val="lowerLetter"/>
      <w:lvlText w:val="%8."/>
      <w:lvlJc w:val="left"/>
      <w:pPr>
        <w:ind w:left="8919" w:hanging="360"/>
      </w:pPr>
    </w:lvl>
    <w:lvl w:ilvl="8" w:tplc="041B001B" w:tentative="1">
      <w:start w:val="1"/>
      <w:numFmt w:val="lowerRoman"/>
      <w:lvlText w:val="%9."/>
      <w:lvlJc w:val="right"/>
      <w:pPr>
        <w:ind w:left="9639" w:hanging="180"/>
      </w:pPr>
    </w:lvl>
  </w:abstractNum>
  <w:abstractNum w:abstractNumId="2" w15:restartNumberingAfterBreak="0">
    <w:nsid w:val="15882906"/>
    <w:multiLevelType w:val="hybridMultilevel"/>
    <w:tmpl w:val="F34C75B0"/>
    <w:lvl w:ilvl="0" w:tplc="AF38911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276915EC"/>
    <w:multiLevelType w:val="hybridMultilevel"/>
    <w:tmpl w:val="D444BD44"/>
    <w:lvl w:ilvl="0" w:tplc="1A14C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4DE"/>
    <w:multiLevelType w:val="hybridMultilevel"/>
    <w:tmpl w:val="A8B6BBE4"/>
    <w:lvl w:ilvl="0" w:tplc="B6FE9C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2F3204"/>
    <w:multiLevelType w:val="hybridMultilevel"/>
    <w:tmpl w:val="D444BD44"/>
    <w:lvl w:ilvl="0" w:tplc="1A14C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14BA"/>
    <w:multiLevelType w:val="hybridMultilevel"/>
    <w:tmpl w:val="1E085DDE"/>
    <w:lvl w:ilvl="0" w:tplc="1A14C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75914"/>
    <w:multiLevelType w:val="hybridMultilevel"/>
    <w:tmpl w:val="C0F4E8AC"/>
    <w:lvl w:ilvl="0" w:tplc="8F14554E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277A1"/>
    <w:multiLevelType w:val="hybridMultilevel"/>
    <w:tmpl w:val="1E085DDE"/>
    <w:lvl w:ilvl="0" w:tplc="1A14C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E018E"/>
    <w:multiLevelType w:val="hybridMultilevel"/>
    <w:tmpl w:val="9D764164"/>
    <w:lvl w:ilvl="0" w:tplc="32566600">
      <w:start w:val="1"/>
      <w:numFmt w:val="decimal"/>
      <w:lvlText w:val="%1."/>
      <w:lvlJc w:val="left"/>
      <w:pPr>
        <w:ind w:left="1068" w:hanging="360"/>
      </w:pPr>
      <w:rPr>
        <w:rFonts w:hint="default"/>
        <w:color w:val="7030A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3A3F78"/>
    <w:multiLevelType w:val="hybridMultilevel"/>
    <w:tmpl w:val="D444BD44"/>
    <w:lvl w:ilvl="0" w:tplc="1A14C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50A79"/>
    <w:multiLevelType w:val="hybridMultilevel"/>
    <w:tmpl w:val="0F406D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AC"/>
    <w:rsid w:val="00005FF6"/>
    <w:rsid w:val="00007748"/>
    <w:rsid w:val="000104D8"/>
    <w:rsid w:val="000135C4"/>
    <w:rsid w:val="0003310E"/>
    <w:rsid w:val="00034265"/>
    <w:rsid w:val="000356AA"/>
    <w:rsid w:val="000367B6"/>
    <w:rsid w:val="0004021D"/>
    <w:rsid w:val="00040305"/>
    <w:rsid w:val="0005050C"/>
    <w:rsid w:val="000539C0"/>
    <w:rsid w:val="00055AC9"/>
    <w:rsid w:val="0006172D"/>
    <w:rsid w:val="0006215F"/>
    <w:rsid w:val="0006622B"/>
    <w:rsid w:val="00070620"/>
    <w:rsid w:val="00071903"/>
    <w:rsid w:val="00074D80"/>
    <w:rsid w:val="00075D74"/>
    <w:rsid w:val="00076579"/>
    <w:rsid w:val="00076BEF"/>
    <w:rsid w:val="00077947"/>
    <w:rsid w:val="0008513E"/>
    <w:rsid w:val="000945A3"/>
    <w:rsid w:val="00097B9A"/>
    <w:rsid w:val="000A793C"/>
    <w:rsid w:val="000A7C32"/>
    <w:rsid w:val="000B2B54"/>
    <w:rsid w:val="000C08CC"/>
    <w:rsid w:val="000C7BEF"/>
    <w:rsid w:val="000D7155"/>
    <w:rsid w:val="000E324F"/>
    <w:rsid w:val="000E6C0D"/>
    <w:rsid w:val="000F26C8"/>
    <w:rsid w:val="000F4997"/>
    <w:rsid w:val="000F4A62"/>
    <w:rsid w:val="000F65F5"/>
    <w:rsid w:val="00102586"/>
    <w:rsid w:val="00102E99"/>
    <w:rsid w:val="0012340D"/>
    <w:rsid w:val="00126F8B"/>
    <w:rsid w:val="001336AA"/>
    <w:rsid w:val="00133FAE"/>
    <w:rsid w:val="001360B1"/>
    <w:rsid w:val="00136597"/>
    <w:rsid w:val="00136FEB"/>
    <w:rsid w:val="0014193D"/>
    <w:rsid w:val="0014299E"/>
    <w:rsid w:val="001462C8"/>
    <w:rsid w:val="00157966"/>
    <w:rsid w:val="001632D6"/>
    <w:rsid w:val="00167780"/>
    <w:rsid w:val="0017323D"/>
    <w:rsid w:val="00177FDA"/>
    <w:rsid w:val="00181198"/>
    <w:rsid w:val="0018243F"/>
    <w:rsid w:val="00187E49"/>
    <w:rsid w:val="00190028"/>
    <w:rsid w:val="0019289A"/>
    <w:rsid w:val="001928EA"/>
    <w:rsid w:val="00193D19"/>
    <w:rsid w:val="001C1A39"/>
    <w:rsid w:val="001C1C90"/>
    <w:rsid w:val="001C7A4E"/>
    <w:rsid w:val="001D12FE"/>
    <w:rsid w:val="001D6DB8"/>
    <w:rsid w:val="001E0641"/>
    <w:rsid w:val="001E0B0F"/>
    <w:rsid w:val="001E0C84"/>
    <w:rsid w:val="001E179E"/>
    <w:rsid w:val="001E4214"/>
    <w:rsid w:val="001E6489"/>
    <w:rsid w:val="001F1D65"/>
    <w:rsid w:val="00203F77"/>
    <w:rsid w:val="0020450B"/>
    <w:rsid w:val="00204C99"/>
    <w:rsid w:val="0021304A"/>
    <w:rsid w:val="00213B41"/>
    <w:rsid w:val="00216499"/>
    <w:rsid w:val="00220315"/>
    <w:rsid w:val="002206CE"/>
    <w:rsid w:val="0022404D"/>
    <w:rsid w:val="00226BC2"/>
    <w:rsid w:val="0023213A"/>
    <w:rsid w:val="002335B3"/>
    <w:rsid w:val="0023565C"/>
    <w:rsid w:val="00245739"/>
    <w:rsid w:val="00247324"/>
    <w:rsid w:val="00255521"/>
    <w:rsid w:val="00256F6F"/>
    <w:rsid w:val="00273E8F"/>
    <w:rsid w:val="0027617D"/>
    <w:rsid w:val="00282E6E"/>
    <w:rsid w:val="00292734"/>
    <w:rsid w:val="00293788"/>
    <w:rsid w:val="00294C0E"/>
    <w:rsid w:val="00297A91"/>
    <w:rsid w:val="002A4C03"/>
    <w:rsid w:val="002A52A3"/>
    <w:rsid w:val="002B08C1"/>
    <w:rsid w:val="002B20BC"/>
    <w:rsid w:val="002B2396"/>
    <w:rsid w:val="002B5564"/>
    <w:rsid w:val="002B60B9"/>
    <w:rsid w:val="002C15FC"/>
    <w:rsid w:val="002C1CE8"/>
    <w:rsid w:val="002C362D"/>
    <w:rsid w:val="002E3891"/>
    <w:rsid w:val="002F6336"/>
    <w:rsid w:val="002F65EE"/>
    <w:rsid w:val="00302134"/>
    <w:rsid w:val="0030263D"/>
    <w:rsid w:val="00302F20"/>
    <w:rsid w:val="00303D08"/>
    <w:rsid w:val="00311EC2"/>
    <w:rsid w:val="003131FF"/>
    <w:rsid w:val="00314D7C"/>
    <w:rsid w:val="00321308"/>
    <w:rsid w:val="00322142"/>
    <w:rsid w:val="0032380F"/>
    <w:rsid w:val="0033305F"/>
    <w:rsid w:val="003363EB"/>
    <w:rsid w:val="0034213A"/>
    <w:rsid w:val="00344F15"/>
    <w:rsid w:val="0034550B"/>
    <w:rsid w:val="00350BDF"/>
    <w:rsid w:val="003519DF"/>
    <w:rsid w:val="0035268B"/>
    <w:rsid w:val="0035324E"/>
    <w:rsid w:val="00356AF4"/>
    <w:rsid w:val="003570C4"/>
    <w:rsid w:val="003601B8"/>
    <w:rsid w:val="0036409F"/>
    <w:rsid w:val="00366A73"/>
    <w:rsid w:val="00372A36"/>
    <w:rsid w:val="0037680C"/>
    <w:rsid w:val="00380020"/>
    <w:rsid w:val="00381F01"/>
    <w:rsid w:val="003820BA"/>
    <w:rsid w:val="003837BC"/>
    <w:rsid w:val="00385DF7"/>
    <w:rsid w:val="00387CCF"/>
    <w:rsid w:val="00392F22"/>
    <w:rsid w:val="00393A76"/>
    <w:rsid w:val="003A02C9"/>
    <w:rsid w:val="003A1C32"/>
    <w:rsid w:val="003A6E12"/>
    <w:rsid w:val="003A77FC"/>
    <w:rsid w:val="003B676F"/>
    <w:rsid w:val="003C0F6E"/>
    <w:rsid w:val="003C3513"/>
    <w:rsid w:val="003C3DF1"/>
    <w:rsid w:val="003D0499"/>
    <w:rsid w:val="003D1BC5"/>
    <w:rsid w:val="003D42F8"/>
    <w:rsid w:val="003D510C"/>
    <w:rsid w:val="003E07DB"/>
    <w:rsid w:val="003E513D"/>
    <w:rsid w:val="003F18C9"/>
    <w:rsid w:val="003F2F0D"/>
    <w:rsid w:val="003F3D67"/>
    <w:rsid w:val="003F405E"/>
    <w:rsid w:val="003F7273"/>
    <w:rsid w:val="004005AD"/>
    <w:rsid w:val="00404AE2"/>
    <w:rsid w:val="004066F0"/>
    <w:rsid w:val="004104FE"/>
    <w:rsid w:val="00411597"/>
    <w:rsid w:val="00417D23"/>
    <w:rsid w:val="004311DB"/>
    <w:rsid w:val="0043492A"/>
    <w:rsid w:val="00436CC6"/>
    <w:rsid w:val="00451453"/>
    <w:rsid w:val="00454B3D"/>
    <w:rsid w:val="00461963"/>
    <w:rsid w:val="00463202"/>
    <w:rsid w:val="00470DDC"/>
    <w:rsid w:val="00474113"/>
    <w:rsid w:val="004741F3"/>
    <w:rsid w:val="00475CC3"/>
    <w:rsid w:val="00476027"/>
    <w:rsid w:val="00482088"/>
    <w:rsid w:val="0048460A"/>
    <w:rsid w:val="00487684"/>
    <w:rsid w:val="004879BA"/>
    <w:rsid w:val="004911BF"/>
    <w:rsid w:val="00491888"/>
    <w:rsid w:val="00494041"/>
    <w:rsid w:val="004A38DB"/>
    <w:rsid w:val="004A5BC2"/>
    <w:rsid w:val="004B0A2F"/>
    <w:rsid w:val="004B616D"/>
    <w:rsid w:val="004C17C0"/>
    <w:rsid w:val="004D1D16"/>
    <w:rsid w:val="004D4278"/>
    <w:rsid w:val="004D46AE"/>
    <w:rsid w:val="004D4928"/>
    <w:rsid w:val="004D5060"/>
    <w:rsid w:val="004D786E"/>
    <w:rsid w:val="004D7FAF"/>
    <w:rsid w:val="004F5509"/>
    <w:rsid w:val="004F600A"/>
    <w:rsid w:val="00500E3A"/>
    <w:rsid w:val="00502C15"/>
    <w:rsid w:val="005033B3"/>
    <w:rsid w:val="00505AB2"/>
    <w:rsid w:val="00512DDF"/>
    <w:rsid w:val="005169CF"/>
    <w:rsid w:val="00527547"/>
    <w:rsid w:val="00530FAA"/>
    <w:rsid w:val="00534732"/>
    <w:rsid w:val="00536078"/>
    <w:rsid w:val="005443D9"/>
    <w:rsid w:val="0054469D"/>
    <w:rsid w:val="0054730B"/>
    <w:rsid w:val="005477B9"/>
    <w:rsid w:val="00552E03"/>
    <w:rsid w:val="005603AB"/>
    <w:rsid w:val="00560523"/>
    <w:rsid w:val="00560F3B"/>
    <w:rsid w:val="005717A9"/>
    <w:rsid w:val="005738FB"/>
    <w:rsid w:val="0057542D"/>
    <w:rsid w:val="00575B03"/>
    <w:rsid w:val="00577013"/>
    <w:rsid w:val="00580BB0"/>
    <w:rsid w:val="00583C2F"/>
    <w:rsid w:val="005968E3"/>
    <w:rsid w:val="005A3843"/>
    <w:rsid w:val="005A782E"/>
    <w:rsid w:val="005B19CD"/>
    <w:rsid w:val="005C04FE"/>
    <w:rsid w:val="005C0C0C"/>
    <w:rsid w:val="005D4065"/>
    <w:rsid w:val="005E292B"/>
    <w:rsid w:val="005E3CB7"/>
    <w:rsid w:val="005E51E1"/>
    <w:rsid w:val="005E724A"/>
    <w:rsid w:val="005F42DA"/>
    <w:rsid w:val="005F4870"/>
    <w:rsid w:val="005F56AD"/>
    <w:rsid w:val="005F66BE"/>
    <w:rsid w:val="005F74D6"/>
    <w:rsid w:val="006002DE"/>
    <w:rsid w:val="00601D6D"/>
    <w:rsid w:val="006027ED"/>
    <w:rsid w:val="00605571"/>
    <w:rsid w:val="00605B95"/>
    <w:rsid w:val="00607097"/>
    <w:rsid w:val="00607831"/>
    <w:rsid w:val="00610717"/>
    <w:rsid w:val="00617539"/>
    <w:rsid w:val="00624BE5"/>
    <w:rsid w:val="00626D18"/>
    <w:rsid w:val="00641688"/>
    <w:rsid w:val="00642DFD"/>
    <w:rsid w:val="0064400A"/>
    <w:rsid w:val="006530ED"/>
    <w:rsid w:val="00660816"/>
    <w:rsid w:val="00662BF7"/>
    <w:rsid w:val="006640DB"/>
    <w:rsid w:val="00665082"/>
    <w:rsid w:val="00665986"/>
    <w:rsid w:val="006702E9"/>
    <w:rsid w:val="00683E1B"/>
    <w:rsid w:val="0068412F"/>
    <w:rsid w:val="00693459"/>
    <w:rsid w:val="006938F5"/>
    <w:rsid w:val="00697DE9"/>
    <w:rsid w:val="006A1AD3"/>
    <w:rsid w:val="006A7CE1"/>
    <w:rsid w:val="006B294F"/>
    <w:rsid w:val="006B32F0"/>
    <w:rsid w:val="006B55E8"/>
    <w:rsid w:val="006B645F"/>
    <w:rsid w:val="006C205F"/>
    <w:rsid w:val="006D0E2D"/>
    <w:rsid w:val="006D115B"/>
    <w:rsid w:val="006D189E"/>
    <w:rsid w:val="006E4E69"/>
    <w:rsid w:val="0070397C"/>
    <w:rsid w:val="0070473C"/>
    <w:rsid w:val="0071370D"/>
    <w:rsid w:val="007202AE"/>
    <w:rsid w:val="007203CE"/>
    <w:rsid w:val="007223D5"/>
    <w:rsid w:val="00722CA9"/>
    <w:rsid w:val="00722E38"/>
    <w:rsid w:val="00730385"/>
    <w:rsid w:val="007349B8"/>
    <w:rsid w:val="00736021"/>
    <w:rsid w:val="00741992"/>
    <w:rsid w:val="00743360"/>
    <w:rsid w:val="00750123"/>
    <w:rsid w:val="00750AF2"/>
    <w:rsid w:val="00751677"/>
    <w:rsid w:val="00752430"/>
    <w:rsid w:val="00752C8F"/>
    <w:rsid w:val="00752F79"/>
    <w:rsid w:val="00754D21"/>
    <w:rsid w:val="00760B3B"/>
    <w:rsid w:val="00764893"/>
    <w:rsid w:val="00765EA2"/>
    <w:rsid w:val="00766C6B"/>
    <w:rsid w:val="0077576B"/>
    <w:rsid w:val="00775D0B"/>
    <w:rsid w:val="00777834"/>
    <w:rsid w:val="00780E1D"/>
    <w:rsid w:val="00792BA7"/>
    <w:rsid w:val="007979F1"/>
    <w:rsid w:val="007A1CEB"/>
    <w:rsid w:val="007A461C"/>
    <w:rsid w:val="007A4821"/>
    <w:rsid w:val="007A688F"/>
    <w:rsid w:val="007A6DD0"/>
    <w:rsid w:val="007A7CCF"/>
    <w:rsid w:val="007B2BDC"/>
    <w:rsid w:val="007C0F9D"/>
    <w:rsid w:val="007C1178"/>
    <w:rsid w:val="007C4258"/>
    <w:rsid w:val="007D0949"/>
    <w:rsid w:val="007D0FE5"/>
    <w:rsid w:val="007F0065"/>
    <w:rsid w:val="007F3253"/>
    <w:rsid w:val="00802A67"/>
    <w:rsid w:val="008068F4"/>
    <w:rsid w:val="008079BE"/>
    <w:rsid w:val="0081329D"/>
    <w:rsid w:val="00822A37"/>
    <w:rsid w:val="008261C0"/>
    <w:rsid w:val="00827E23"/>
    <w:rsid w:val="00831DC3"/>
    <w:rsid w:val="008370AC"/>
    <w:rsid w:val="00837EF3"/>
    <w:rsid w:val="00842397"/>
    <w:rsid w:val="00842553"/>
    <w:rsid w:val="00842B6F"/>
    <w:rsid w:val="008461F6"/>
    <w:rsid w:val="0084623A"/>
    <w:rsid w:val="0084772D"/>
    <w:rsid w:val="00856268"/>
    <w:rsid w:val="00861F11"/>
    <w:rsid w:val="008623BB"/>
    <w:rsid w:val="00863F04"/>
    <w:rsid w:val="008717EC"/>
    <w:rsid w:val="008766BD"/>
    <w:rsid w:val="00880E06"/>
    <w:rsid w:val="0089146E"/>
    <w:rsid w:val="008918BB"/>
    <w:rsid w:val="008A691A"/>
    <w:rsid w:val="008C19D2"/>
    <w:rsid w:val="008C361B"/>
    <w:rsid w:val="008C4B39"/>
    <w:rsid w:val="008D1BF7"/>
    <w:rsid w:val="008F3B63"/>
    <w:rsid w:val="00901DA8"/>
    <w:rsid w:val="00912FF3"/>
    <w:rsid w:val="00917C5D"/>
    <w:rsid w:val="00934332"/>
    <w:rsid w:val="00941790"/>
    <w:rsid w:val="00943C70"/>
    <w:rsid w:val="00945F0B"/>
    <w:rsid w:val="00946BC1"/>
    <w:rsid w:val="00954A79"/>
    <w:rsid w:val="00964327"/>
    <w:rsid w:val="009705FB"/>
    <w:rsid w:val="00973E52"/>
    <w:rsid w:val="009769D7"/>
    <w:rsid w:val="00976CC1"/>
    <w:rsid w:val="00980872"/>
    <w:rsid w:val="0098113C"/>
    <w:rsid w:val="00981910"/>
    <w:rsid w:val="0098418A"/>
    <w:rsid w:val="009859FB"/>
    <w:rsid w:val="00991414"/>
    <w:rsid w:val="00991AB4"/>
    <w:rsid w:val="0099349B"/>
    <w:rsid w:val="009B0661"/>
    <w:rsid w:val="009B11FA"/>
    <w:rsid w:val="009C2C5D"/>
    <w:rsid w:val="009C5477"/>
    <w:rsid w:val="009D0404"/>
    <w:rsid w:val="009D0F8E"/>
    <w:rsid w:val="009D1431"/>
    <w:rsid w:val="009D37DB"/>
    <w:rsid w:val="009D42DB"/>
    <w:rsid w:val="009E0F6F"/>
    <w:rsid w:val="009E1C52"/>
    <w:rsid w:val="009E2220"/>
    <w:rsid w:val="009E374C"/>
    <w:rsid w:val="009E5A9F"/>
    <w:rsid w:val="009E77B3"/>
    <w:rsid w:val="009F2B80"/>
    <w:rsid w:val="009F3CD3"/>
    <w:rsid w:val="009F48C8"/>
    <w:rsid w:val="009F75DC"/>
    <w:rsid w:val="00A00960"/>
    <w:rsid w:val="00A05EAF"/>
    <w:rsid w:val="00A15A59"/>
    <w:rsid w:val="00A20A9C"/>
    <w:rsid w:val="00A23D25"/>
    <w:rsid w:val="00A27918"/>
    <w:rsid w:val="00A333D5"/>
    <w:rsid w:val="00A51179"/>
    <w:rsid w:val="00A5332A"/>
    <w:rsid w:val="00A53721"/>
    <w:rsid w:val="00A60AE7"/>
    <w:rsid w:val="00A62A35"/>
    <w:rsid w:val="00A62EC6"/>
    <w:rsid w:val="00A71B4F"/>
    <w:rsid w:val="00A734AD"/>
    <w:rsid w:val="00A7506F"/>
    <w:rsid w:val="00A76ED6"/>
    <w:rsid w:val="00A7792A"/>
    <w:rsid w:val="00A80048"/>
    <w:rsid w:val="00A80B18"/>
    <w:rsid w:val="00A816C4"/>
    <w:rsid w:val="00A90051"/>
    <w:rsid w:val="00A934F0"/>
    <w:rsid w:val="00A979C5"/>
    <w:rsid w:val="00AA1CF2"/>
    <w:rsid w:val="00AA6241"/>
    <w:rsid w:val="00AB0EE4"/>
    <w:rsid w:val="00AB24E6"/>
    <w:rsid w:val="00AB7B98"/>
    <w:rsid w:val="00AC147B"/>
    <w:rsid w:val="00AC1944"/>
    <w:rsid w:val="00AD3751"/>
    <w:rsid w:val="00AD3F5C"/>
    <w:rsid w:val="00AE1E79"/>
    <w:rsid w:val="00AE2618"/>
    <w:rsid w:val="00AE34D8"/>
    <w:rsid w:val="00AE34FC"/>
    <w:rsid w:val="00AE7557"/>
    <w:rsid w:val="00AF12AB"/>
    <w:rsid w:val="00AF31DA"/>
    <w:rsid w:val="00AF5CC8"/>
    <w:rsid w:val="00AF5EB2"/>
    <w:rsid w:val="00AF7107"/>
    <w:rsid w:val="00AF7909"/>
    <w:rsid w:val="00AF7E26"/>
    <w:rsid w:val="00AF7F87"/>
    <w:rsid w:val="00B00399"/>
    <w:rsid w:val="00B051B5"/>
    <w:rsid w:val="00B05763"/>
    <w:rsid w:val="00B17D15"/>
    <w:rsid w:val="00B20B88"/>
    <w:rsid w:val="00B2248B"/>
    <w:rsid w:val="00B2599A"/>
    <w:rsid w:val="00B26955"/>
    <w:rsid w:val="00B31706"/>
    <w:rsid w:val="00B31C00"/>
    <w:rsid w:val="00B37640"/>
    <w:rsid w:val="00B419C8"/>
    <w:rsid w:val="00B44FFF"/>
    <w:rsid w:val="00B45EA0"/>
    <w:rsid w:val="00B542A4"/>
    <w:rsid w:val="00B559A5"/>
    <w:rsid w:val="00B57758"/>
    <w:rsid w:val="00B62F77"/>
    <w:rsid w:val="00B64291"/>
    <w:rsid w:val="00B660F1"/>
    <w:rsid w:val="00B67294"/>
    <w:rsid w:val="00B8582F"/>
    <w:rsid w:val="00B90B2B"/>
    <w:rsid w:val="00B915AE"/>
    <w:rsid w:val="00B93D18"/>
    <w:rsid w:val="00BA1070"/>
    <w:rsid w:val="00BA55CE"/>
    <w:rsid w:val="00BB1F2F"/>
    <w:rsid w:val="00BB347C"/>
    <w:rsid w:val="00BB3DC3"/>
    <w:rsid w:val="00BB69D8"/>
    <w:rsid w:val="00BB72F2"/>
    <w:rsid w:val="00BC16CD"/>
    <w:rsid w:val="00BC6FED"/>
    <w:rsid w:val="00BD062F"/>
    <w:rsid w:val="00BD2E37"/>
    <w:rsid w:val="00BD6D58"/>
    <w:rsid w:val="00BE2FD5"/>
    <w:rsid w:val="00BF00F5"/>
    <w:rsid w:val="00BF5303"/>
    <w:rsid w:val="00C00016"/>
    <w:rsid w:val="00C04039"/>
    <w:rsid w:val="00C1497D"/>
    <w:rsid w:val="00C14B0C"/>
    <w:rsid w:val="00C267F6"/>
    <w:rsid w:val="00C27A3A"/>
    <w:rsid w:val="00C50BA4"/>
    <w:rsid w:val="00C6168F"/>
    <w:rsid w:val="00C61E97"/>
    <w:rsid w:val="00C75D04"/>
    <w:rsid w:val="00C833C0"/>
    <w:rsid w:val="00C84839"/>
    <w:rsid w:val="00C90A1D"/>
    <w:rsid w:val="00C910E8"/>
    <w:rsid w:val="00C92D11"/>
    <w:rsid w:val="00C943D2"/>
    <w:rsid w:val="00C97122"/>
    <w:rsid w:val="00CA066F"/>
    <w:rsid w:val="00CA1842"/>
    <w:rsid w:val="00CA29C1"/>
    <w:rsid w:val="00CC2E2C"/>
    <w:rsid w:val="00CC3C74"/>
    <w:rsid w:val="00CC4182"/>
    <w:rsid w:val="00CC47D2"/>
    <w:rsid w:val="00CD2C24"/>
    <w:rsid w:val="00CD5D27"/>
    <w:rsid w:val="00CE065E"/>
    <w:rsid w:val="00CE0733"/>
    <w:rsid w:val="00CE7C1A"/>
    <w:rsid w:val="00CE7C8C"/>
    <w:rsid w:val="00CF127E"/>
    <w:rsid w:val="00D0004C"/>
    <w:rsid w:val="00D02215"/>
    <w:rsid w:val="00D10FAF"/>
    <w:rsid w:val="00D17568"/>
    <w:rsid w:val="00D20307"/>
    <w:rsid w:val="00D32C16"/>
    <w:rsid w:val="00D3516A"/>
    <w:rsid w:val="00D418E3"/>
    <w:rsid w:val="00D4767D"/>
    <w:rsid w:val="00D50BDE"/>
    <w:rsid w:val="00D52296"/>
    <w:rsid w:val="00D53087"/>
    <w:rsid w:val="00D63828"/>
    <w:rsid w:val="00D67A40"/>
    <w:rsid w:val="00D71A8F"/>
    <w:rsid w:val="00D734D3"/>
    <w:rsid w:val="00D82A3B"/>
    <w:rsid w:val="00D8328F"/>
    <w:rsid w:val="00D839E2"/>
    <w:rsid w:val="00D83F9A"/>
    <w:rsid w:val="00D84287"/>
    <w:rsid w:val="00D85A8D"/>
    <w:rsid w:val="00D87520"/>
    <w:rsid w:val="00D90123"/>
    <w:rsid w:val="00D94FD9"/>
    <w:rsid w:val="00D97625"/>
    <w:rsid w:val="00DA372A"/>
    <w:rsid w:val="00DA3D61"/>
    <w:rsid w:val="00DA4CF2"/>
    <w:rsid w:val="00DA6A54"/>
    <w:rsid w:val="00DA75B8"/>
    <w:rsid w:val="00DA7A29"/>
    <w:rsid w:val="00DB69D7"/>
    <w:rsid w:val="00DC3723"/>
    <w:rsid w:val="00DC3F12"/>
    <w:rsid w:val="00DC4202"/>
    <w:rsid w:val="00DD3B02"/>
    <w:rsid w:val="00DE0FB7"/>
    <w:rsid w:val="00DE16B3"/>
    <w:rsid w:val="00DE1CDA"/>
    <w:rsid w:val="00DE7FA7"/>
    <w:rsid w:val="00DF138D"/>
    <w:rsid w:val="00DF7E37"/>
    <w:rsid w:val="00E007D2"/>
    <w:rsid w:val="00E052F8"/>
    <w:rsid w:val="00E065F9"/>
    <w:rsid w:val="00E13724"/>
    <w:rsid w:val="00E15F43"/>
    <w:rsid w:val="00E16075"/>
    <w:rsid w:val="00E17BFA"/>
    <w:rsid w:val="00E218F4"/>
    <w:rsid w:val="00E23EBC"/>
    <w:rsid w:val="00E24307"/>
    <w:rsid w:val="00E25BBA"/>
    <w:rsid w:val="00E26824"/>
    <w:rsid w:val="00E34557"/>
    <w:rsid w:val="00E45264"/>
    <w:rsid w:val="00E46DAA"/>
    <w:rsid w:val="00E46EA5"/>
    <w:rsid w:val="00E47414"/>
    <w:rsid w:val="00E509C7"/>
    <w:rsid w:val="00E5134F"/>
    <w:rsid w:val="00E51659"/>
    <w:rsid w:val="00E55D8A"/>
    <w:rsid w:val="00E560E0"/>
    <w:rsid w:val="00E63F6D"/>
    <w:rsid w:val="00E64DB7"/>
    <w:rsid w:val="00E66735"/>
    <w:rsid w:val="00E74EFB"/>
    <w:rsid w:val="00E75E26"/>
    <w:rsid w:val="00E76090"/>
    <w:rsid w:val="00E76172"/>
    <w:rsid w:val="00E77009"/>
    <w:rsid w:val="00E84579"/>
    <w:rsid w:val="00E87ADF"/>
    <w:rsid w:val="00E95440"/>
    <w:rsid w:val="00EA09DE"/>
    <w:rsid w:val="00EA0A08"/>
    <w:rsid w:val="00EA1B56"/>
    <w:rsid w:val="00EA2CE3"/>
    <w:rsid w:val="00EA7CD7"/>
    <w:rsid w:val="00EB25DE"/>
    <w:rsid w:val="00EC1FBF"/>
    <w:rsid w:val="00EC358F"/>
    <w:rsid w:val="00EC4F4C"/>
    <w:rsid w:val="00ED2F2F"/>
    <w:rsid w:val="00EE198A"/>
    <w:rsid w:val="00EE3F3F"/>
    <w:rsid w:val="00EE4D80"/>
    <w:rsid w:val="00EF4ADC"/>
    <w:rsid w:val="00EF795B"/>
    <w:rsid w:val="00F01900"/>
    <w:rsid w:val="00F0408F"/>
    <w:rsid w:val="00F07285"/>
    <w:rsid w:val="00F1322C"/>
    <w:rsid w:val="00F176B6"/>
    <w:rsid w:val="00F226D9"/>
    <w:rsid w:val="00F22CBD"/>
    <w:rsid w:val="00F233D5"/>
    <w:rsid w:val="00F245C2"/>
    <w:rsid w:val="00F30302"/>
    <w:rsid w:val="00F34768"/>
    <w:rsid w:val="00F41E49"/>
    <w:rsid w:val="00F43FA7"/>
    <w:rsid w:val="00F467AE"/>
    <w:rsid w:val="00F46C1B"/>
    <w:rsid w:val="00F512F8"/>
    <w:rsid w:val="00F56A87"/>
    <w:rsid w:val="00F575D5"/>
    <w:rsid w:val="00F71C73"/>
    <w:rsid w:val="00F82FA8"/>
    <w:rsid w:val="00F8311B"/>
    <w:rsid w:val="00F83632"/>
    <w:rsid w:val="00F861FD"/>
    <w:rsid w:val="00F91CC5"/>
    <w:rsid w:val="00F94709"/>
    <w:rsid w:val="00F94BB7"/>
    <w:rsid w:val="00FA6F93"/>
    <w:rsid w:val="00FB0074"/>
    <w:rsid w:val="00FC50CC"/>
    <w:rsid w:val="00FD20CA"/>
    <w:rsid w:val="00FD2A8A"/>
    <w:rsid w:val="00FD4E9E"/>
    <w:rsid w:val="00FD7B90"/>
    <w:rsid w:val="00FE1FBC"/>
    <w:rsid w:val="00FE339D"/>
    <w:rsid w:val="00FF3CF4"/>
    <w:rsid w:val="00FF4F2A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C3691C-ECE0-43B8-8F5F-B2387833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622B"/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E34557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34557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E34557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E34557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34557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Calibri" w:hAnsi="Calibri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E34557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E34557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E34557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E34557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E34557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0F49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0F4997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CE7C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E7C8C"/>
    <w:rPr>
      <w:rFonts w:cs="Times New Roman"/>
      <w:sz w:val="24"/>
    </w:rPr>
  </w:style>
  <w:style w:type="paragraph" w:customStyle="1" w:styleId="F2-ZkladnText">
    <w:name w:val="F2-ZákladnýText"/>
    <w:basedOn w:val="Normlny"/>
    <w:rsid w:val="00CE7C8C"/>
    <w:pPr>
      <w:jc w:val="both"/>
    </w:pPr>
    <w:rPr>
      <w:szCs w:val="20"/>
    </w:rPr>
  </w:style>
  <w:style w:type="character" w:styleId="Zstupntext">
    <w:name w:val="Placeholder Text"/>
    <w:basedOn w:val="Predvolenpsmoodseku"/>
    <w:uiPriority w:val="99"/>
    <w:semiHidden/>
    <w:rsid w:val="0003310E"/>
    <w:rPr>
      <w:rFonts w:ascii="Times New Roman" w:hAnsi="Times New Roman" w:cs="Times New Roman"/>
      <w:color w:val="808080"/>
    </w:rPr>
  </w:style>
  <w:style w:type="paragraph" w:customStyle="1" w:styleId="Nadpis1orobas">
    <w:name w:val="Nadpis 1.Čo robí (časť)"/>
    <w:basedOn w:val="Normlny"/>
    <w:next w:val="Normlny"/>
    <w:rsid w:val="00E34557"/>
    <w:pPr>
      <w:keepNext/>
      <w:numPr>
        <w:numId w:val="1"/>
      </w:numPr>
      <w:autoSpaceDE w:val="0"/>
      <w:autoSpaceDN w:val="0"/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rsid w:val="00E34557"/>
    <w:pPr>
      <w:numPr>
        <w:ilvl w:val="1"/>
        <w:numId w:val="1"/>
      </w:numPr>
      <w:autoSpaceDE w:val="0"/>
      <w:autoSpaceDN w:val="0"/>
      <w:spacing w:before="120"/>
      <w:jc w:val="both"/>
      <w:outlineLvl w:val="1"/>
    </w:pPr>
  </w:style>
  <w:style w:type="paragraph" w:customStyle="1" w:styleId="Nadpis3Podloha">
    <w:name w:val="Nadpis 3.Podúloha"/>
    <w:basedOn w:val="Normlny"/>
    <w:rsid w:val="00E34557"/>
    <w:pPr>
      <w:keepNext/>
      <w:numPr>
        <w:ilvl w:val="2"/>
        <w:numId w:val="1"/>
      </w:numPr>
      <w:autoSpaceDE w:val="0"/>
      <w:autoSpaceDN w:val="0"/>
      <w:spacing w:before="120"/>
      <w:ind w:left="2269"/>
      <w:outlineLvl w:val="2"/>
    </w:pPr>
  </w:style>
  <w:style w:type="paragraph" w:customStyle="1" w:styleId="Nadpis4Termn">
    <w:name w:val="Nadpis 4.Termín"/>
    <w:basedOn w:val="Normlny"/>
    <w:next w:val="Nadpis2loha"/>
    <w:rsid w:val="00E34557"/>
    <w:pPr>
      <w:numPr>
        <w:ilvl w:val="3"/>
        <w:numId w:val="1"/>
      </w:numPr>
      <w:autoSpaceDE w:val="0"/>
      <w:autoSpaceDN w:val="0"/>
      <w:spacing w:before="120" w:after="120"/>
      <w:outlineLvl w:val="3"/>
    </w:pPr>
    <w:rPr>
      <w:i/>
      <w:iCs/>
    </w:rPr>
  </w:style>
  <w:style w:type="character" w:customStyle="1" w:styleId="placeholdertext">
    <w:name w:val="placeholdertext"/>
    <w:rsid w:val="00E25BBA"/>
  </w:style>
  <w:style w:type="character" w:customStyle="1" w:styleId="dailyinfodescription">
    <w:name w:val="daily_info_description"/>
    <w:rsid w:val="003A1C32"/>
  </w:style>
  <w:style w:type="paragraph" w:customStyle="1" w:styleId="a">
    <w:uiPriority w:val="99"/>
    <w:rsid w:val="009D1431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9D143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7A1C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7A1CE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91CC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B0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8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8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80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2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51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7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9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2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3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33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37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4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7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3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7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33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8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7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6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0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0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6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92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25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0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87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22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095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FA69-70CA-4AA9-8551-324260D6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3984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MFSR</Company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MF SR</dc:creator>
  <cp:keywords/>
  <dc:description/>
  <cp:lastModifiedBy>Vilnerova Valeria</cp:lastModifiedBy>
  <cp:revision>11</cp:revision>
  <cp:lastPrinted>2023-01-19T10:06:00Z</cp:lastPrinted>
  <dcterms:created xsi:type="dcterms:W3CDTF">2023-01-18T11:11:00Z</dcterms:created>
  <dcterms:modified xsi:type="dcterms:W3CDTF">2023-01-20T10:55:00Z</dcterms:modified>
</cp:coreProperties>
</file>