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92DD8" w14:textId="77777777" w:rsidR="00A7095F" w:rsidRPr="003D1F65" w:rsidRDefault="00120977" w:rsidP="00223BCA">
      <w:pPr>
        <w:spacing w:before="100" w:beforeAutospacing="1" w:after="100" w:afterAutospacing="1" w:line="360" w:lineRule="auto"/>
        <w:jc w:val="center"/>
        <w:rPr>
          <w:rFonts w:ascii="Times New Roman" w:eastAsia="Times New Roman" w:hAnsi="Times New Roman" w:cs="Times New Roman"/>
          <w:b/>
          <w:color w:val="000000"/>
          <w:sz w:val="24"/>
          <w:szCs w:val="24"/>
        </w:rPr>
      </w:pPr>
      <w:r w:rsidRPr="003D1F65">
        <w:rPr>
          <w:rFonts w:ascii="Times New Roman" w:eastAsia="Times New Roman" w:hAnsi="Times New Roman" w:cs="Times New Roman"/>
          <w:b/>
          <w:color w:val="000000"/>
          <w:sz w:val="24"/>
          <w:szCs w:val="24"/>
        </w:rPr>
        <w:t>Dôvodová správa</w:t>
      </w:r>
    </w:p>
    <w:p w14:paraId="05567590" w14:textId="77777777" w:rsidR="00A7095F" w:rsidRPr="003D1F65" w:rsidRDefault="00120977" w:rsidP="00223BCA">
      <w:pPr>
        <w:spacing w:before="100" w:beforeAutospacing="1" w:after="100" w:afterAutospacing="1" w:line="360" w:lineRule="auto"/>
        <w:jc w:val="center"/>
        <w:rPr>
          <w:rFonts w:ascii="Times New Roman" w:eastAsia="Times New Roman" w:hAnsi="Times New Roman" w:cs="Times New Roman"/>
          <w:b/>
          <w:sz w:val="24"/>
          <w:szCs w:val="24"/>
        </w:rPr>
      </w:pPr>
      <w:r w:rsidRPr="003D1F65">
        <w:rPr>
          <w:rFonts w:ascii="Times New Roman" w:eastAsia="Times New Roman" w:hAnsi="Times New Roman" w:cs="Times New Roman"/>
          <w:b/>
          <w:color w:val="000000"/>
          <w:sz w:val="24"/>
          <w:szCs w:val="24"/>
        </w:rPr>
        <w:t>Osobitná časť</w:t>
      </w:r>
    </w:p>
    <w:p w14:paraId="5AE7DC06" w14:textId="77777777" w:rsidR="00A7095F" w:rsidRPr="003D1F65" w:rsidRDefault="006A5E78" w:rsidP="00223BCA">
      <w:pPr>
        <w:spacing w:before="100" w:beforeAutospacing="1" w:after="100" w:afterAutospacing="1" w:line="360" w:lineRule="auto"/>
        <w:jc w:val="center"/>
        <w:rPr>
          <w:rFonts w:ascii="Times New Roman" w:eastAsia="Times New Roman" w:hAnsi="Times New Roman" w:cs="Times New Roman"/>
          <w:b/>
          <w:color w:val="000000"/>
          <w:sz w:val="24"/>
          <w:szCs w:val="24"/>
        </w:rPr>
      </w:pPr>
      <w:r w:rsidRPr="003D1F65">
        <w:rPr>
          <w:rFonts w:ascii="Times New Roman" w:eastAsia="Times New Roman" w:hAnsi="Times New Roman" w:cs="Times New Roman"/>
          <w:b/>
          <w:color w:val="000000"/>
          <w:sz w:val="24"/>
          <w:szCs w:val="24"/>
        </w:rPr>
        <w:t>K Č</w:t>
      </w:r>
      <w:r w:rsidR="00120977" w:rsidRPr="003D1F65">
        <w:rPr>
          <w:rFonts w:ascii="Times New Roman" w:eastAsia="Times New Roman" w:hAnsi="Times New Roman" w:cs="Times New Roman"/>
          <w:b/>
          <w:color w:val="000000"/>
          <w:sz w:val="24"/>
          <w:szCs w:val="24"/>
        </w:rPr>
        <w:t>l. I</w:t>
      </w:r>
    </w:p>
    <w:p w14:paraId="0BF0ADF8" w14:textId="77777777" w:rsidR="00E812C9" w:rsidRPr="003D1F65" w:rsidRDefault="00E812C9" w:rsidP="00223BCA">
      <w:pPr>
        <w:spacing w:before="100" w:beforeAutospacing="1" w:after="100" w:afterAutospacing="1" w:line="360" w:lineRule="auto"/>
        <w:rPr>
          <w:rFonts w:ascii="Times New Roman" w:eastAsia="Times New Roman" w:hAnsi="Times New Roman" w:cs="Times New Roman"/>
          <w:color w:val="000000"/>
          <w:sz w:val="24"/>
          <w:szCs w:val="24"/>
        </w:rPr>
      </w:pPr>
      <w:r w:rsidRPr="003D1F65">
        <w:rPr>
          <w:rFonts w:ascii="Times New Roman" w:eastAsia="Times New Roman" w:hAnsi="Times New Roman" w:cs="Times New Roman"/>
          <w:color w:val="000000"/>
          <w:sz w:val="24"/>
          <w:szCs w:val="24"/>
        </w:rPr>
        <w:t>K bodu 1 (§ 2 ods. 3)</w:t>
      </w:r>
    </w:p>
    <w:p w14:paraId="2B4ECA21" w14:textId="77777777" w:rsidR="00917A27" w:rsidRPr="003D1F65" w:rsidRDefault="00917A27" w:rsidP="006A5E78">
      <w:pPr>
        <w:spacing w:before="100" w:beforeAutospacing="1" w:after="100" w:afterAutospacing="1" w:line="360" w:lineRule="auto"/>
        <w:ind w:firstLine="720"/>
        <w:jc w:val="both"/>
        <w:rPr>
          <w:rFonts w:ascii="Times New Roman" w:eastAsia="Times New Roman" w:hAnsi="Times New Roman" w:cs="Times New Roman"/>
          <w:color w:val="000000"/>
          <w:sz w:val="24"/>
          <w:szCs w:val="24"/>
        </w:rPr>
      </w:pPr>
      <w:r w:rsidRPr="003D1F65">
        <w:rPr>
          <w:rFonts w:ascii="Times New Roman" w:eastAsia="Times New Roman" w:hAnsi="Times New Roman" w:cs="Times New Roman"/>
          <w:color w:val="000000"/>
          <w:sz w:val="24"/>
          <w:szCs w:val="24"/>
        </w:rPr>
        <w:t>Rozširujú sa kompetencie štátu v zastúpení ministerstva zdravotníctva o možnosť adekvátnej a flexibilnej reakcie</w:t>
      </w:r>
      <w:r w:rsidR="00A64057" w:rsidRPr="003D1F65">
        <w:rPr>
          <w:rFonts w:ascii="Times New Roman" w:eastAsia="Times New Roman" w:hAnsi="Times New Roman" w:cs="Times New Roman"/>
          <w:color w:val="000000"/>
          <w:sz w:val="24"/>
          <w:szCs w:val="24"/>
        </w:rPr>
        <w:t xml:space="preserve"> na zabezpečenie humánnych liekov a zdravotníckych pomôcok</w:t>
      </w:r>
      <w:r w:rsidRPr="003D1F65">
        <w:rPr>
          <w:rFonts w:ascii="Times New Roman" w:eastAsia="Times New Roman" w:hAnsi="Times New Roman" w:cs="Times New Roman"/>
          <w:color w:val="000000"/>
          <w:sz w:val="24"/>
          <w:szCs w:val="24"/>
        </w:rPr>
        <w:t>. Súčasn</w:t>
      </w:r>
      <w:r w:rsidR="00E0271C" w:rsidRPr="003D1F65">
        <w:rPr>
          <w:rFonts w:ascii="Times New Roman" w:eastAsia="Times New Roman" w:hAnsi="Times New Roman" w:cs="Times New Roman"/>
          <w:color w:val="000000"/>
          <w:sz w:val="24"/>
          <w:szCs w:val="24"/>
        </w:rPr>
        <w:t>é</w:t>
      </w:r>
      <w:r w:rsidRPr="003D1F65">
        <w:rPr>
          <w:rFonts w:ascii="Times New Roman" w:eastAsia="Times New Roman" w:hAnsi="Times New Roman" w:cs="Times New Roman"/>
          <w:color w:val="000000"/>
          <w:sz w:val="24"/>
          <w:szCs w:val="24"/>
        </w:rPr>
        <w:t xml:space="preserve"> znenie neupravuje podmienky pre možnosti skorého zabezpečenia </w:t>
      </w:r>
      <w:r w:rsidR="00A64057" w:rsidRPr="003D1F65">
        <w:rPr>
          <w:rFonts w:ascii="Times New Roman" w:eastAsia="Times New Roman" w:hAnsi="Times New Roman" w:cs="Times New Roman"/>
          <w:color w:val="000000"/>
          <w:sz w:val="24"/>
          <w:szCs w:val="24"/>
        </w:rPr>
        <w:t xml:space="preserve">humánnych </w:t>
      </w:r>
      <w:r w:rsidRPr="003D1F65">
        <w:rPr>
          <w:rFonts w:ascii="Times New Roman" w:eastAsia="Times New Roman" w:hAnsi="Times New Roman" w:cs="Times New Roman"/>
          <w:color w:val="000000"/>
          <w:sz w:val="24"/>
          <w:szCs w:val="24"/>
        </w:rPr>
        <w:t>liekov a zdravotníckych pomôcok ako nevyhnutných medicínsky</w:t>
      </w:r>
      <w:r w:rsidR="00E0271C" w:rsidRPr="003D1F65">
        <w:rPr>
          <w:rFonts w:ascii="Times New Roman" w:eastAsia="Times New Roman" w:hAnsi="Times New Roman" w:cs="Times New Roman"/>
          <w:color w:val="000000"/>
          <w:sz w:val="24"/>
          <w:szCs w:val="24"/>
        </w:rPr>
        <w:t>ch</w:t>
      </w:r>
      <w:r w:rsidRPr="003D1F65">
        <w:rPr>
          <w:rFonts w:ascii="Times New Roman" w:eastAsia="Times New Roman" w:hAnsi="Times New Roman" w:cs="Times New Roman"/>
          <w:color w:val="000000"/>
          <w:sz w:val="24"/>
          <w:szCs w:val="24"/>
        </w:rPr>
        <w:t xml:space="preserve"> protiopatrení mimo vyhláseného núdzového stavu alebo mimoriadnej situácie</w:t>
      </w:r>
      <w:r w:rsidR="00A64057" w:rsidRPr="003D1F65">
        <w:rPr>
          <w:rFonts w:ascii="Times New Roman" w:eastAsia="Times New Roman" w:hAnsi="Times New Roman" w:cs="Times New Roman"/>
          <w:color w:val="000000"/>
          <w:sz w:val="24"/>
          <w:szCs w:val="24"/>
        </w:rPr>
        <w:t xml:space="preserve"> </w:t>
      </w:r>
      <w:r w:rsidR="00A64057" w:rsidRPr="003D1F65">
        <w:rPr>
          <w:rFonts w:ascii="Times New Roman" w:hAnsi="Times New Roman" w:cs="Times New Roman"/>
          <w:sz w:val="24"/>
          <w:szCs w:val="24"/>
        </w:rPr>
        <w:t>prostredníctvom držiteľov povolenia na zaobchádzanie s liekmi a</w:t>
      </w:r>
      <w:r w:rsidR="00FE566E" w:rsidRPr="003D1F65">
        <w:rPr>
          <w:rFonts w:ascii="Times New Roman" w:hAnsi="Times New Roman" w:cs="Times New Roman"/>
          <w:sz w:val="24"/>
          <w:szCs w:val="24"/>
        </w:rPr>
        <w:t>lebo</w:t>
      </w:r>
      <w:r w:rsidR="00A64057" w:rsidRPr="003D1F65">
        <w:rPr>
          <w:rFonts w:ascii="Times New Roman" w:hAnsi="Times New Roman" w:cs="Times New Roman"/>
          <w:sz w:val="24"/>
          <w:szCs w:val="24"/>
        </w:rPr>
        <w:t xml:space="preserve"> so zdravotníckymi pomôckami podľa tohto zákona</w:t>
      </w:r>
      <w:r w:rsidRPr="003D1F65">
        <w:rPr>
          <w:rFonts w:ascii="Times New Roman" w:eastAsia="Times New Roman" w:hAnsi="Times New Roman" w:cs="Times New Roman"/>
          <w:color w:val="000000"/>
          <w:sz w:val="24"/>
          <w:szCs w:val="24"/>
        </w:rPr>
        <w:t xml:space="preserve">. Včasné zabezpečenie </w:t>
      </w:r>
      <w:r w:rsidR="00A64057" w:rsidRPr="003D1F65">
        <w:rPr>
          <w:rFonts w:ascii="Times New Roman" w:eastAsia="Times New Roman" w:hAnsi="Times New Roman" w:cs="Times New Roman"/>
          <w:color w:val="000000"/>
          <w:sz w:val="24"/>
          <w:szCs w:val="24"/>
        </w:rPr>
        <w:t xml:space="preserve">humánnych </w:t>
      </w:r>
      <w:r w:rsidRPr="003D1F65">
        <w:rPr>
          <w:rFonts w:ascii="Times New Roman" w:eastAsia="Times New Roman" w:hAnsi="Times New Roman" w:cs="Times New Roman"/>
          <w:color w:val="000000"/>
          <w:sz w:val="24"/>
          <w:szCs w:val="24"/>
        </w:rPr>
        <w:t>liekov a</w:t>
      </w:r>
      <w:r w:rsidR="00FE566E" w:rsidRPr="003D1F65">
        <w:rPr>
          <w:rFonts w:ascii="Times New Roman" w:eastAsia="Times New Roman" w:hAnsi="Times New Roman" w:cs="Times New Roman"/>
          <w:color w:val="000000"/>
          <w:sz w:val="24"/>
          <w:szCs w:val="24"/>
        </w:rPr>
        <w:t xml:space="preserve">lebo </w:t>
      </w:r>
      <w:r w:rsidRPr="003D1F65">
        <w:rPr>
          <w:rFonts w:ascii="Times New Roman" w:eastAsia="Times New Roman" w:hAnsi="Times New Roman" w:cs="Times New Roman"/>
          <w:color w:val="000000"/>
          <w:sz w:val="24"/>
          <w:szCs w:val="24"/>
        </w:rPr>
        <w:t> zdravotníckych pomôcok by mohlo viesť k redukcii  zdravotných a hospodárskych dopadov na spoločnosť.   </w:t>
      </w:r>
    </w:p>
    <w:p w14:paraId="08AD0EF6" w14:textId="77777777" w:rsidR="00917A27" w:rsidRPr="003D1F65" w:rsidRDefault="00917A27" w:rsidP="00917A27">
      <w:pPr>
        <w:spacing w:before="100" w:beforeAutospacing="1" w:after="100" w:afterAutospacing="1" w:line="360" w:lineRule="auto"/>
        <w:jc w:val="both"/>
        <w:rPr>
          <w:rFonts w:ascii="Times New Roman" w:eastAsia="Times New Roman" w:hAnsi="Times New Roman" w:cs="Times New Roman"/>
          <w:color w:val="000000"/>
          <w:sz w:val="24"/>
          <w:szCs w:val="24"/>
        </w:rPr>
      </w:pPr>
      <w:r w:rsidRPr="003D1F65">
        <w:rPr>
          <w:rFonts w:ascii="Times New Roman" w:eastAsia="Times New Roman" w:hAnsi="Times New Roman" w:cs="Times New Roman"/>
          <w:color w:val="000000"/>
          <w:sz w:val="24"/>
          <w:szCs w:val="24"/>
        </w:rPr>
        <w:t xml:space="preserve">Zároveň sa rozširuje pojem „obstará“, aby sa odstránili pochybnosti pri interpretácii významu pojmu a bolo ustanovené, že ide aj o inú formu obstarania, ako len zabezpečenie za úhradu, a teda </w:t>
      </w:r>
      <w:r w:rsidR="00E0271C" w:rsidRPr="003D1F65">
        <w:rPr>
          <w:rFonts w:ascii="Times New Roman" w:eastAsia="Times New Roman" w:hAnsi="Times New Roman" w:cs="Times New Roman"/>
          <w:color w:val="000000"/>
          <w:sz w:val="24"/>
          <w:szCs w:val="24"/>
        </w:rPr>
        <w:t>napr</w:t>
      </w:r>
      <w:r w:rsidR="00F91415" w:rsidRPr="003D1F65">
        <w:rPr>
          <w:rFonts w:ascii="Times New Roman" w:eastAsia="Times New Roman" w:hAnsi="Times New Roman" w:cs="Times New Roman"/>
          <w:color w:val="000000"/>
          <w:sz w:val="24"/>
          <w:szCs w:val="24"/>
        </w:rPr>
        <w:t>íklad</w:t>
      </w:r>
      <w:r w:rsidR="00E0271C" w:rsidRPr="003D1F65">
        <w:rPr>
          <w:rFonts w:ascii="Times New Roman" w:eastAsia="Times New Roman" w:hAnsi="Times New Roman" w:cs="Times New Roman"/>
          <w:color w:val="000000"/>
          <w:sz w:val="24"/>
          <w:szCs w:val="24"/>
        </w:rPr>
        <w:t xml:space="preserve"> </w:t>
      </w:r>
      <w:r w:rsidRPr="003D1F65">
        <w:rPr>
          <w:rFonts w:ascii="Times New Roman" w:eastAsia="Times New Roman" w:hAnsi="Times New Roman" w:cs="Times New Roman"/>
          <w:color w:val="000000"/>
          <w:sz w:val="24"/>
          <w:szCs w:val="24"/>
        </w:rPr>
        <w:t xml:space="preserve">o darovanie </w:t>
      </w:r>
      <w:r w:rsidR="00A64057" w:rsidRPr="003D1F65">
        <w:rPr>
          <w:rFonts w:ascii="Times New Roman" w:eastAsia="Times New Roman" w:hAnsi="Times New Roman" w:cs="Times New Roman"/>
          <w:color w:val="000000"/>
          <w:sz w:val="24"/>
          <w:szCs w:val="24"/>
        </w:rPr>
        <w:t xml:space="preserve">humánnych </w:t>
      </w:r>
      <w:r w:rsidRPr="003D1F65">
        <w:rPr>
          <w:rFonts w:ascii="Times New Roman" w:eastAsia="Times New Roman" w:hAnsi="Times New Roman" w:cs="Times New Roman"/>
          <w:color w:val="000000"/>
          <w:sz w:val="24"/>
          <w:szCs w:val="24"/>
        </w:rPr>
        <w:t>liekov a</w:t>
      </w:r>
      <w:r w:rsidR="00FE566E" w:rsidRPr="003D1F65">
        <w:rPr>
          <w:rFonts w:ascii="Times New Roman" w:eastAsia="Times New Roman" w:hAnsi="Times New Roman" w:cs="Times New Roman"/>
          <w:color w:val="000000"/>
          <w:sz w:val="24"/>
          <w:szCs w:val="24"/>
        </w:rPr>
        <w:t>lebo</w:t>
      </w:r>
      <w:r w:rsidRPr="003D1F65">
        <w:rPr>
          <w:rFonts w:ascii="Times New Roman" w:eastAsia="Times New Roman" w:hAnsi="Times New Roman" w:cs="Times New Roman"/>
          <w:color w:val="000000"/>
          <w:sz w:val="24"/>
          <w:szCs w:val="24"/>
        </w:rPr>
        <w:t xml:space="preserve"> zdravotníckych pomôcok. </w:t>
      </w:r>
    </w:p>
    <w:p w14:paraId="7223A4F8" w14:textId="467D23E5" w:rsidR="00FE566E" w:rsidRPr="003D1F65" w:rsidRDefault="00FE566E" w:rsidP="00917A27">
      <w:pPr>
        <w:spacing w:before="100" w:beforeAutospacing="1" w:after="100" w:afterAutospacing="1" w:line="360" w:lineRule="auto"/>
        <w:jc w:val="both"/>
        <w:rPr>
          <w:rFonts w:ascii="Times New Roman" w:eastAsia="Times New Roman" w:hAnsi="Times New Roman" w:cs="Times New Roman"/>
          <w:color w:val="000000"/>
          <w:sz w:val="24"/>
          <w:szCs w:val="24"/>
        </w:rPr>
      </w:pPr>
      <w:r w:rsidRPr="003D1F65">
        <w:rPr>
          <w:rFonts w:ascii="Times New Roman" w:eastAsia="Times New Roman" w:hAnsi="Times New Roman" w:cs="Times New Roman"/>
          <w:color w:val="000000"/>
          <w:sz w:val="24"/>
          <w:szCs w:val="24"/>
        </w:rPr>
        <w:t xml:space="preserve">Ak sa jedná o humánne lieky alebo  zdravotnícke pomôcky, ktoré obstaralo ministerstvo zdravotníctva aj na základe finančného príspevku Komisie, postupuje sa podľa predpisov uvedených v poznámke pod čiarou 1ba). </w:t>
      </w:r>
    </w:p>
    <w:p w14:paraId="49D6F2E4" w14:textId="77777777" w:rsidR="00452A4A" w:rsidRPr="003D1F65" w:rsidRDefault="00452A4A" w:rsidP="00917A27">
      <w:pPr>
        <w:spacing w:before="100" w:beforeAutospacing="1" w:after="100" w:afterAutospacing="1" w:line="360" w:lineRule="auto"/>
        <w:jc w:val="both"/>
        <w:rPr>
          <w:rFonts w:ascii="Times New Roman" w:eastAsia="Times New Roman" w:hAnsi="Times New Roman" w:cs="Times New Roman"/>
          <w:color w:val="000000"/>
          <w:sz w:val="24"/>
          <w:szCs w:val="24"/>
        </w:rPr>
      </w:pPr>
    </w:p>
    <w:p w14:paraId="5C7CA15F" w14:textId="77777777" w:rsidR="00E812C9" w:rsidRPr="003D1F65" w:rsidRDefault="00F70A8C" w:rsidP="00223BCA">
      <w:pPr>
        <w:spacing w:before="100" w:beforeAutospacing="1" w:after="100" w:afterAutospacing="1" w:line="360" w:lineRule="auto"/>
        <w:rPr>
          <w:rFonts w:ascii="Times New Roman" w:eastAsia="Times New Roman" w:hAnsi="Times New Roman" w:cs="Times New Roman"/>
          <w:color w:val="000000"/>
          <w:sz w:val="24"/>
          <w:szCs w:val="24"/>
        </w:rPr>
      </w:pPr>
      <w:r w:rsidRPr="003D1F65">
        <w:rPr>
          <w:rFonts w:ascii="Times New Roman" w:eastAsia="Times New Roman" w:hAnsi="Times New Roman" w:cs="Times New Roman"/>
          <w:color w:val="000000"/>
          <w:sz w:val="24"/>
          <w:szCs w:val="24"/>
        </w:rPr>
        <w:t>K bodu 2 (§ 2 ods. 19)</w:t>
      </w:r>
    </w:p>
    <w:p w14:paraId="3447AD47" w14:textId="5630E17B" w:rsidR="00F70A8C" w:rsidRPr="003D1F65" w:rsidRDefault="00F70A8C" w:rsidP="00F70A8C">
      <w:pPr>
        <w:spacing w:before="100" w:beforeAutospacing="1" w:after="100" w:afterAutospacing="1" w:line="360" w:lineRule="auto"/>
        <w:jc w:val="both"/>
        <w:rPr>
          <w:rFonts w:ascii="Times New Roman" w:eastAsia="Times New Roman" w:hAnsi="Times New Roman" w:cs="Times New Roman"/>
          <w:color w:val="000000"/>
          <w:sz w:val="24"/>
          <w:szCs w:val="24"/>
        </w:rPr>
      </w:pPr>
      <w:r w:rsidRPr="003D1F65">
        <w:rPr>
          <w:rFonts w:ascii="Times New Roman" w:eastAsia="Times New Roman" w:hAnsi="Times New Roman" w:cs="Times New Roman"/>
          <w:color w:val="000000"/>
          <w:sz w:val="24"/>
          <w:szCs w:val="24"/>
        </w:rPr>
        <w:t>Vypúšťa sa pojem diagnostická zdravotnícka pomôcka in vitro, pretože diagnostická zdravotnícka pomôcka in vitro je definovaná v nariadení (EÚ) č.  2017/746.</w:t>
      </w:r>
    </w:p>
    <w:p w14:paraId="3CCF489F" w14:textId="7506D228" w:rsidR="00A7095F" w:rsidRPr="003D1F65" w:rsidRDefault="00E812C9" w:rsidP="00223BCA">
      <w:pPr>
        <w:spacing w:before="100" w:beforeAutospacing="1" w:after="100" w:afterAutospacing="1" w:line="360" w:lineRule="auto"/>
        <w:jc w:val="both"/>
        <w:rPr>
          <w:rFonts w:ascii="Times New Roman" w:eastAsia="Times New Roman" w:hAnsi="Times New Roman" w:cs="Times New Roman"/>
          <w:color w:val="000000"/>
          <w:sz w:val="24"/>
          <w:szCs w:val="24"/>
        </w:rPr>
      </w:pPr>
      <w:r w:rsidRPr="003D1F65">
        <w:rPr>
          <w:rFonts w:ascii="Times New Roman" w:eastAsia="Times New Roman" w:hAnsi="Times New Roman" w:cs="Times New Roman"/>
          <w:color w:val="000000"/>
          <w:sz w:val="24"/>
          <w:szCs w:val="24"/>
        </w:rPr>
        <w:t xml:space="preserve">K bodu </w:t>
      </w:r>
      <w:r w:rsidR="0024667A" w:rsidRPr="003D1F65">
        <w:rPr>
          <w:rFonts w:ascii="Times New Roman" w:eastAsia="Times New Roman" w:hAnsi="Times New Roman" w:cs="Times New Roman"/>
          <w:color w:val="000000"/>
          <w:sz w:val="24"/>
          <w:szCs w:val="24"/>
        </w:rPr>
        <w:t>3 (§ 2 ods. 26</w:t>
      </w:r>
      <w:r w:rsidR="00F70A8C" w:rsidRPr="003D1F65">
        <w:rPr>
          <w:rFonts w:ascii="Times New Roman" w:eastAsia="Times New Roman" w:hAnsi="Times New Roman" w:cs="Times New Roman"/>
          <w:color w:val="000000"/>
          <w:sz w:val="24"/>
          <w:szCs w:val="24"/>
        </w:rPr>
        <w:t xml:space="preserve"> až</w:t>
      </w:r>
      <w:r w:rsidR="00120977" w:rsidRPr="003D1F65">
        <w:rPr>
          <w:rFonts w:ascii="Times New Roman" w:eastAsia="Times New Roman" w:hAnsi="Times New Roman" w:cs="Times New Roman"/>
          <w:color w:val="000000"/>
          <w:sz w:val="24"/>
          <w:szCs w:val="24"/>
        </w:rPr>
        <w:t xml:space="preserve"> </w:t>
      </w:r>
      <w:r w:rsidR="00F70A8C" w:rsidRPr="003D1F65">
        <w:rPr>
          <w:rFonts w:ascii="Times New Roman" w:eastAsia="Times New Roman" w:hAnsi="Times New Roman" w:cs="Times New Roman"/>
          <w:color w:val="000000"/>
          <w:sz w:val="24"/>
          <w:szCs w:val="24"/>
        </w:rPr>
        <w:t>30</w:t>
      </w:r>
      <w:r w:rsidR="00120977" w:rsidRPr="003D1F65">
        <w:rPr>
          <w:rFonts w:ascii="Times New Roman" w:eastAsia="Times New Roman" w:hAnsi="Times New Roman" w:cs="Times New Roman"/>
          <w:color w:val="000000"/>
          <w:sz w:val="24"/>
          <w:szCs w:val="24"/>
        </w:rPr>
        <w:t>)</w:t>
      </w:r>
    </w:p>
    <w:p w14:paraId="7721CEB4" w14:textId="3AA06361" w:rsidR="0061672D" w:rsidRPr="003D1F65" w:rsidRDefault="00120977" w:rsidP="00C60758">
      <w:pPr>
        <w:spacing w:before="100" w:beforeAutospacing="1" w:after="100" w:afterAutospacing="1" w:line="360" w:lineRule="auto"/>
        <w:ind w:firstLine="720"/>
        <w:jc w:val="both"/>
        <w:rPr>
          <w:rFonts w:ascii="Times New Roman" w:eastAsia="Times New Roman" w:hAnsi="Times New Roman" w:cs="Times New Roman"/>
          <w:color w:val="000000"/>
          <w:sz w:val="24"/>
          <w:szCs w:val="24"/>
        </w:rPr>
      </w:pPr>
      <w:r w:rsidRPr="003D1F65">
        <w:rPr>
          <w:rFonts w:ascii="Times New Roman" w:eastAsia="Times New Roman" w:hAnsi="Times New Roman" w:cs="Times New Roman"/>
          <w:color w:val="000000"/>
          <w:sz w:val="24"/>
          <w:szCs w:val="24"/>
        </w:rPr>
        <w:t xml:space="preserve">Vypúšťajú </w:t>
      </w:r>
      <w:r w:rsidR="00F70A8C" w:rsidRPr="003D1F65">
        <w:rPr>
          <w:rFonts w:ascii="Times New Roman" w:eastAsia="Times New Roman" w:hAnsi="Times New Roman" w:cs="Times New Roman"/>
          <w:color w:val="000000"/>
          <w:sz w:val="24"/>
          <w:szCs w:val="24"/>
        </w:rPr>
        <w:t>sa odseky 25</w:t>
      </w:r>
      <w:r w:rsidRPr="003D1F65">
        <w:rPr>
          <w:rFonts w:ascii="Times New Roman" w:eastAsia="Times New Roman" w:hAnsi="Times New Roman" w:cs="Times New Roman"/>
          <w:color w:val="000000"/>
          <w:sz w:val="24"/>
          <w:szCs w:val="24"/>
        </w:rPr>
        <w:t xml:space="preserve"> a</w:t>
      </w:r>
      <w:r w:rsidR="00F70A8C" w:rsidRPr="003D1F65">
        <w:rPr>
          <w:rFonts w:ascii="Times New Roman" w:eastAsia="Times New Roman" w:hAnsi="Times New Roman" w:cs="Times New Roman"/>
          <w:color w:val="000000"/>
          <w:sz w:val="24"/>
          <w:szCs w:val="24"/>
        </w:rPr>
        <w:t>ž</w:t>
      </w:r>
      <w:r w:rsidRPr="003D1F65">
        <w:rPr>
          <w:rFonts w:ascii="Times New Roman" w:eastAsia="Times New Roman" w:hAnsi="Times New Roman" w:cs="Times New Roman"/>
          <w:color w:val="000000"/>
          <w:sz w:val="24"/>
          <w:szCs w:val="24"/>
        </w:rPr>
        <w:t> </w:t>
      </w:r>
      <w:r w:rsidR="00F70A8C" w:rsidRPr="003D1F65">
        <w:rPr>
          <w:rFonts w:ascii="Times New Roman" w:eastAsia="Times New Roman" w:hAnsi="Times New Roman" w:cs="Times New Roman"/>
          <w:color w:val="000000"/>
          <w:sz w:val="24"/>
          <w:szCs w:val="24"/>
        </w:rPr>
        <w:t>30</w:t>
      </w:r>
      <w:r w:rsidRPr="003D1F65">
        <w:rPr>
          <w:rFonts w:ascii="Times New Roman" w:eastAsia="Times New Roman" w:hAnsi="Times New Roman" w:cs="Times New Roman"/>
          <w:color w:val="000000"/>
          <w:sz w:val="24"/>
          <w:szCs w:val="24"/>
        </w:rPr>
        <w:t>, ktoré duplicitne uvádzajú pojmy definované v nariadení (EÚ) č. 2017/745.</w:t>
      </w:r>
    </w:p>
    <w:p w14:paraId="36115941" w14:textId="77777777" w:rsidR="00452A4A" w:rsidRPr="003D1F65" w:rsidRDefault="00452A4A" w:rsidP="00C60758">
      <w:pPr>
        <w:spacing w:before="100" w:beforeAutospacing="1" w:after="100" w:afterAutospacing="1" w:line="360" w:lineRule="auto"/>
        <w:ind w:firstLine="720"/>
        <w:jc w:val="both"/>
        <w:rPr>
          <w:rFonts w:ascii="Times New Roman" w:eastAsia="Times New Roman" w:hAnsi="Times New Roman" w:cs="Times New Roman"/>
          <w:color w:val="000000"/>
          <w:sz w:val="24"/>
          <w:szCs w:val="24"/>
        </w:rPr>
      </w:pPr>
    </w:p>
    <w:p w14:paraId="6703D283" w14:textId="77777777" w:rsidR="009C74C1" w:rsidRPr="003D1F65" w:rsidRDefault="009C74C1" w:rsidP="009C74C1">
      <w:pPr>
        <w:spacing w:before="100" w:beforeAutospacing="1" w:after="100" w:afterAutospacing="1" w:line="360" w:lineRule="auto"/>
        <w:jc w:val="both"/>
        <w:rPr>
          <w:rFonts w:ascii="Times New Roman" w:eastAsia="Times New Roman" w:hAnsi="Times New Roman" w:cs="Times New Roman"/>
          <w:color w:val="000000"/>
          <w:sz w:val="24"/>
          <w:szCs w:val="24"/>
        </w:rPr>
      </w:pPr>
      <w:r w:rsidRPr="003D1F65">
        <w:rPr>
          <w:rFonts w:ascii="Times New Roman" w:eastAsia="Times New Roman" w:hAnsi="Times New Roman" w:cs="Times New Roman"/>
          <w:color w:val="000000"/>
          <w:sz w:val="24"/>
          <w:szCs w:val="24"/>
        </w:rPr>
        <w:lastRenderedPageBreak/>
        <w:t>K bodu 4 (§ 2 ods. 34)</w:t>
      </w:r>
    </w:p>
    <w:p w14:paraId="18AFE700" w14:textId="7D182BC2" w:rsidR="009C74C1" w:rsidRPr="003D1F65" w:rsidRDefault="009C74C1" w:rsidP="00C60758">
      <w:pPr>
        <w:spacing w:before="100" w:beforeAutospacing="1" w:after="100" w:afterAutospacing="1" w:line="360" w:lineRule="auto"/>
        <w:ind w:firstLine="851"/>
        <w:jc w:val="both"/>
        <w:rPr>
          <w:rFonts w:ascii="Times New Roman" w:eastAsia="Times New Roman" w:hAnsi="Times New Roman" w:cs="Times New Roman"/>
          <w:color w:val="000000"/>
          <w:sz w:val="24"/>
          <w:szCs w:val="24"/>
        </w:rPr>
      </w:pPr>
      <w:r w:rsidRPr="003D1F65">
        <w:rPr>
          <w:rFonts w:ascii="Times New Roman" w:eastAsia="Times New Roman" w:hAnsi="Times New Roman" w:cs="Times New Roman"/>
          <w:color w:val="000000"/>
          <w:sz w:val="24"/>
          <w:szCs w:val="24"/>
        </w:rPr>
        <w:t xml:space="preserve">Zosúladenie terminológie </w:t>
      </w:r>
      <w:r w:rsidR="0061672D" w:rsidRPr="003D1F65">
        <w:rPr>
          <w:rFonts w:ascii="Times New Roman" w:eastAsia="Times New Roman" w:hAnsi="Times New Roman" w:cs="Times New Roman"/>
          <w:color w:val="000000"/>
          <w:sz w:val="24"/>
          <w:szCs w:val="24"/>
        </w:rPr>
        <w:t>s § 120 ods. 1</w:t>
      </w:r>
      <w:r w:rsidR="00452A4A" w:rsidRPr="003D1F65">
        <w:rPr>
          <w:rFonts w:ascii="Times New Roman" w:eastAsia="Times New Roman" w:hAnsi="Times New Roman" w:cs="Times New Roman"/>
          <w:color w:val="000000"/>
          <w:sz w:val="24"/>
          <w:szCs w:val="24"/>
        </w:rPr>
        <w:t xml:space="preserve"> </w:t>
      </w:r>
      <w:r w:rsidR="0061672D" w:rsidRPr="003D1F65">
        <w:rPr>
          <w:rFonts w:ascii="Times New Roman" w:eastAsia="Times New Roman" w:hAnsi="Times New Roman" w:cs="Times New Roman"/>
          <w:color w:val="000000"/>
          <w:sz w:val="24"/>
          <w:szCs w:val="24"/>
        </w:rPr>
        <w:t>písm. u).</w:t>
      </w:r>
    </w:p>
    <w:p w14:paraId="2F3DA4B2" w14:textId="77777777" w:rsidR="00A7095F" w:rsidRPr="003D1F65" w:rsidRDefault="00E812C9" w:rsidP="00223BCA">
      <w:pPr>
        <w:spacing w:before="100" w:beforeAutospacing="1" w:after="100" w:afterAutospacing="1" w:line="360" w:lineRule="auto"/>
        <w:jc w:val="both"/>
        <w:rPr>
          <w:rFonts w:ascii="Times New Roman" w:eastAsia="Times New Roman" w:hAnsi="Times New Roman" w:cs="Times New Roman"/>
          <w:color w:val="000000"/>
          <w:sz w:val="24"/>
          <w:szCs w:val="24"/>
        </w:rPr>
      </w:pPr>
      <w:r w:rsidRPr="003D1F65">
        <w:rPr>
          <w:rFonts w:ascii="Times New Roman" w:eastAsia="Times New Roman" w:hAnsi="Times New Roman" w:cs="Times New Roman"/>
          <w:color w:val="000000"/>
          <w:sz w:val="24"/>
          <w:szCs w:val="24"/>
        </w:rPr>
        <w:t xml:space="preserve">K bodu </w:t>
      </w:r>
      <w:r w:rsidR="000B7B84" w:rsidRPr="003D1F65">
        <w:rPr>
          <w:rFonts w:ascii="Times New Roman" w:eastAsia="Times New Roman" w:hAnsi="Times New Roman" w:cs="Times New Roman"/>
          <w:color w:val="000000"/>
          <w:sz w:val="24"/>
          <w:szCs w:val="24"/>
        </w:rPr>
        <w:t>5</w:t>
      </w:r>
      <w:r w:rsidR="00120977" w:rsidRPr="003D1F65">
        <w:rPr>
          <w:rFonts w:ascii="Times New Roman" w:eastAsia="Times New Roman" w:hAnsi="Times New Roman" w:cs="Times New Roman"/>
          <w:color w:val="000000"/>
          <w:sz w:val="24"/>
          <w:szCs w:val="24"/>
        </w:rPr>
        <w:t xml:space="preserve"> (§ 2 ods. 4</w:t>
      </w:r>
      <w:r w:rsidR="009C74C1" w:rsidRPr="003D1F65">
        <w:rPr>
          <w:rFonts w:ascii="Times New Roman" w:eastAsia="Times New Roman" w:hAnsi="Times New Roman" w:cs="Times New Roman"/>
          <w:color w:val="000000"/>
          <w:sz w:val="24"/>
          <w:szCs w:val="24"/>
        </w:rPr>
        <w:t>1</w:t>
      </w:r>
      <w:r w:rsidR="00120977" w:rsidRPr="003D1F65">
        <w:rPr>
          <w:rFonts w:ascii="Times New Roman" w:eastAsia="Times New Roman" w:hAnsi="Times New Roman" w:cs="Times New Roman"/>
          <w:color w:val="000000"/>
          <w:sz w:val="24"/>
          <w:szCs w:val="24"/>
        </w:rPr>
        <w:t>)</w:t>
      </w:r>
    </w:p>
    <w:p w14:paraId="6AE41541" w14:textId="77777777" w:rsidR="008477B1" w:rsidRPr="003D1F65" w:rsidRDefault="00120977" w:rsidP="006A5E78">
      <w:pPr>
        <w:pBdr>
          <w:top w:val="nil"/>
          <w:left w:val="nil"/>
          <w:bottom w:val="nil"/>
          <w:right w:val="nil"/>
          <w:between w:val="nil"/>
        </w:pBdr>
        <w:tabs>
          <w:tab w:val="left" w:pos="284"/>
        </w:tabs>
        <w:spacing w:before="100" w:beforeAutospacing="1" w:after="100" w:afterAutospacing="1" w:line="360" w:lineRule="auto"/>
        <w:ind w:firstLine="709"/>
        <w:contextualSpacing/>
        <w:jc w:val="both"/>
        <w:rPr>
          <w:rFonts w:ascii="Times New Roman" w:eastAsia="Times New Roman" w:hAnsi="Times New Roman" w:cs="Times New Roman"/>
          <w:color w:val="000000"/>
          <w:sz w:val="24"/>
          <w:szCs w:val="24"/>
        </w:rPr>
      </w:pPr>
      <w:r w:rsidRPr="003D1F65">
        <w:rPr>
          <w:rFonts w:ascii="Times New Roman" w:eastAsia="Times New Roman" w:hAnsi="Times New Roman" w:cs="Times New Roman"/>
          <w:color w:val="000000"/>
          <w:sz w:val="24"/>
          <w:szCs w:val="24"/>
        </w:rPr>
        <w:t>Definuje sa nekomerčné klinické skúšanie, ktoré vykonáva univerzita (vysoká škola),  zdravotnícke zariadenie,  napr. nemocnica, verejná vedecká organizácia, pacientska organizácia, alebo individuál</w:t>
      </w:r>
      <w:r w:rsidR="00E0271C" w:rsidRPr="003D1F65">
        <w:rPr>
          <w:rFonts w:ascii="Times New Roman" w:eastAsia="Times New Roman" w:hAnsi="Times New Roman" w:cs="Times New Roman"/>
          <w:color w:val="000000"/>
          <w:sz w:val="24"/>
          <w:szCs w:val="24"/>
        </w:rPr>
        <w:t>n</w:t>
      </w:r>
      <w:r w:rsidRPr="003D1F65">
        <w:rPr>
          <w:rFonts w:ascii="Times New Roman" w:eastAsia="Times New Roman" w:hAnsi="Times New Roman" w:cs="Times New Roman"/>
          <w:color w:val="000000"/>
          <w:sz w:val="24"/>
          <w:szCs w:val="24"/>
        </w:rPr>
        <w:t xml:space="preserve">y výskumník / klinický tím, ktorý nekoná priamo alebo nepriamo </w:t>
      </w:r>
      <w:r w:rsidR="001B4744" w:rsidRPr="003D1F65">
        <w:rPr>
          <w:rFonts w:ascii="Times New Roman" w:eastAsia="Times New Roman" w:hAnsi="Times New Roman" w:cs="Times New Roman"/>
          <w:color w:val="000000"/>
          <w:sz w:val="24"/>
          <w:szCs w:val="24"/>
        </w:rPr>
        <w:t>pre</w:t>
      </w:r>
      <w:r w:rsidRPr="003D1F65">
        <w:rPr>
          <w:rFonts w:ascii="Times New Roman" w:eastAsia="Times New Roman" w:hAnsi="Times New Roman" w:cs="Times New Roman"/>
          <w:color w:val="000000"/>
          <w:sz w:val="24"/>
          <w:szCs w:val="24"/>
        </w:rPr>
        <w:t xml:space="preserve"> farmaceutick</w:t>
      </w:r>
      <w:r w:rsidR="001B4744" w:rsidRPr="003D1F65">
        <w:rPr>
          <w:rFonts w:ascii="Times New Roman" w:eastAsia="Times New Roman" w:hAnsi="Times New Roman" w:cs="Times New Roman"/>
          <w:color w:val="000000"/>
          <w:sz w:val="24"/>
          <w:szCs w:val="24"/>
        </w:rPr>
        <w:t>ý</w:t>
      </w:r>
      <w:r w:rsidRPr="003D1F65">
        <w:rPr>
          <w:rFonts w:ascii="Times New Roman" w:eastAsia="Times New Roman" w:hAnsi="Times New Roman" w:cs="Times New Roman"/>
          <w:color w:val="000000"/>
          <w:sz w:val="24"/>
          <w:szCs w:val="24"/>
        </w:rPr>
        <w:t xml:space="preserve"> priemys</w:t>
      </w:r>
      <w:r w:rsidR="001B4744" w:rsidRPr="003D1F65">
        <w:rPr>
          <w:rFonts w:ascii="Times New Roman" w:eastAsia="Times New Roman" w:hAnsi="Times New Roman" w:cs="Times New Roman"/>
          <w:color w:val="000000"/>
          <w:sz w:val="24"/>
          <w:szCs w:val="24"/>
        </w:rPr>
        <w:t>e</w:t>
      </w:r>
      <w:r w:rsidRPr="003D1F65">
        <w:rPr>
          <w:rFonts w:ascii="Times New Roman" w:eastAsia="Times New Roman" w:hAnsi="Times New Roman" w:cs="Times New Roman"/>
          <w:color w:val="000000"/>
          <w:sz w:val="24"/>
          <w:szCs w:val="24"/>
        </w:rPr>
        <w:t>l alebo priemys</w:t>
      </w:r>
      <w:r w:rsidR="001B4744" w:rsidRPr="003D1F65">
        <w:rPr>
          <w:rFonts w:ascii="Times New Roman" w:eastAsia="Times New Roman" w:hAnsi="Times New Roman" w:cs="Times New Roman"/>
          <w:color w:val="000000"/>
          <w:sz w:val="24"/>
          <w:szCs w:val="24"/>
        </w:rPr>
        <w:t>e</w:t>
      </w:r>
      <w:r w:rsidRPr="003D1F65">
        <w:rPr>
          <w:rFonts w:ascii="Times New Roman" w:eastAsia="Times New Roman" w:hAnsi="Times New Roman" w:cs="Times New Roman"/>
          <w:color w:val="000000"/>
          <w:sz w:val="24"/>
          <w:szCs w:val="24"/>
        </w:rPr>
        <w:t xml:space="preserve">l zdravotníckych pomôcok. </w:t>
      </w:r>
    </w:p>
    <w:p w14:paraId="4B106196" w14:textId="77777777" w:rsidR="00A7095F" w:rsidRPr="003D1F65" w:rsidRDefault="00120977" w:rsidP="00223BCA">
      <w:pPr>
        <w:pBdr>
          <w:top w:val="nil"/>
          <w:left w:val="nil"/>
          <w:bottom w:val="nil"/>
          <w:right w:val="nil"/>
          <w:between w:val="nil"/>
        </w:pBdr>
        <w:tabs>
          <w:tab w:val="left" w:pos="284"/>
        </w:tabs>
        <w:spacing w:before="100" w:beforeAutospacing="1" w:after="100" w:afterAutospacing="1" w:line="360" w:lineRule="auto"/>
        <w:contextualSpacing/>
        <w:jc w:val="both"/>
        <w:rPr>
          <w:rFonts w:ascii="Times New Roman" w:eastAsia="Times New Roman" w:hAnsi="Times New Roman" w:cs="Times New Roman"/>
          <w:color w:val="000000"/>
          <w:sz w:val="24"/>
          <w:szCs w:val="24"/>
        </w:rPr>
      </w:pPr>
      <w:r w:rsidRPr="003D1F65">
        <w:rPr>
          <w:rFonts w:ascii="Times New Roman" w:eastAsia="Times New Roman" w:hAnsi="Times New Roman" w:cs="Times New Roman"/>
          <w:color w:val="000000"/>
          <w:sz w:val="24"/>
          <w:szCs w:val="24"/>
        </w:rPr>
        <w:t>Údaje o klinickom skúšaní sa bez predchádzajúceho zverejnenia  pre vedeckú verejnosť a bez odporučenia vedeckou spoločnosťou (inštitúciou) nesmú použiť na marketingové účely.</w:t>
      </w:r>
      <w:r w:rsidR="009D471A" w:rsidRPr="003D1F65">
        <w:rPr>
          <w:rFonts w:ascii="Times New Roman" w:eastAsia="Times New Roman" w:hAnsi="Times New Roman" w:cs="Times New Roman"/>
          <w:color w:val="000000"/>
          <w:sz w:val="24"/>
          <w:szCs w:val="24"/>
        </w:rPr>
        <w:t xml:space="preserve"> Zadávateľ má mať kontrolu nad vykonávaním a priebehom nekomerčného klinického skúšania.</w:t>
      </w:r>
    </w:p>
    <w:p w14:paraId="4E7CA4D0" w14:textId="77777777" w:rsidR="009F207F" w:rsidRPr="003D1F65" w:rsidRDefault="009F207F" w:rsidP="009F207F">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color w:val="000000"/>
          <w:sz w:val="24"/>
          <w:szCs w:val="24"/>
        </w:rPr>
        <w:t>Definícia nekomerčného klinického skúšania</w:t>
      </w:r>
      <w:r w:rsidRPr="003D1F65">
        <w:rPr>
          <w:rFonts w:ascii="Times New Roman" w:eastAsia="Times New Roman" w:hAnsi="Times New Roman" w:cs="Times New Roman"/>
          <w:sz w:val="24"/>
          <w:szCs w:val="24"/>
        </w:rPr>
        <w:t xml:space="preserve"> je odôvodnená skutočnosťou, že na Slovensku boli identifikované bariéry, vďaka ktorým sa nekomerčné klinické skúšanie vykonáva vo významne nižšej miere (približne 3% objemu klinických skúšaní) ako vo vyspelom svete (15% objemu klinických skúšaní). Novela môže priniesť aj ďalšie benefity, nakoľko subjektami nekomerčného (intervenčného a nízkointervenčného) klinického skúšania sú v prevažnej miere pacienti so zriedkavými chorobami alebo málopočetným výskytom ochorení, ktorým nekomerčné klinické štúdie a klinické skúšania prinesú nové poznatky o efektívnejšej a bezpečnejšej liečbe, vrátane uplatňovania princípov personalizovanej („pacientovi na mieru šitej“) liečby. Takáto liečba môže znamenať priame úspory na objeme poskytovanej  liečby (najmä medikamentóznej), skracovanie hospitalizácie s presunom do ambulantnej starostlivosti s podporou doma poskytovanej liečebnej starostlivosti. Zvýšenie využívania nekomerčných klinických skúšaní môže popri rozšírení biomedicínskeho poznania alebo zlepšení efektivity priniesť aj zvýšenú dostupnosť inovatívnej efektívnejšej a bezpečnejšej liečby bez navýšenia výdavkov na lieky zo zdravotných poisťovní.</w:t>
      </w:r>
    </w:p>
    <w:p w14:paraId="1ECB99EE" w14:textId="2353A40B" w:rsidR="008701B2" w:rsidRPr="003D1F65" w:rsidRDefault="009F207F" w:rsidP="00C60758">
      <w:pPr>
        <w:spacing w:before="100" w:beforeAutospacing="1" w:after="100" w:afterAutospacing="1" w:line="360" w:lineRule="auto"/>
        <w:ind w:firstLine="720"/>
        <w:jc w:val="both"/>
        <w:rPr>
          <w:rFonts w:ascii="Times New Roman" w:eastAsia="Times New Roman" w:hAnsi="Times New Roman" w:cs="Times New Roman"/>
          <w:color w:val="000000"/>
          <w:sz w:val="24"/>
          <w:szCs w:val="24"/>
        </w:rPr>
      </w:pPr>
      <w:r w:rsidRPr="003D1F65">
        <w:rPr>
          <w:rFonts w:ascii="Times New Roman" w:eastAsia="Times New Roman" w:hAnsi="Times New Roman" w:cs="Times New Roman"/>
          <w:color w:val="000000"/>
          <w:sz w:val="24"/>
          <w:szCs w:val="24"/>
        </w:rPr>
        <w:t xml:space="preserve">Pojem nekomerčné klinické skúšanie sa zavádza s cieľom oslobodiť tento druh klinického skúšania od správneho poplatku. </w:t>
      </w:r>
    </w:p>
    <w:p w14:paraId="5AC9097E" w14:textId="77777777" w:rsidR="00452A4A" w:rsidRPr="003D1F65" w:rsidRDefault="00452A4A" w:rsidP="00C60758">
      <w:pPr>
        <w:spacing w:before="100" w:beforeAutospacing="1" w:after="100" w:afterAutospacing="1" w:line="360" w:lineRule="auto"/>
        <w:ind w:firstLine="720"/>
        <w:jc w:val="both"/>
        <w:rPr>
          <w:rFonts w:ascii="Times New Roman" w:eastAsia="Times New Roman" w:hAnsi="Times New Roman" w:cs="Times New Roman"/>
          <w:color w:val="000000"/>
          <w:sz w:val="24"/>
          <w:szCs w:val="24"/>
        </w:rPr>
      </w:pPr>
    </w:p>
    <w:p w14:paraId="03DCF530" w14:textId="77777777" w:rsidR="00710908" w:rsidRPr="003D1F65" w:rsidRDefault="0092486A" w:rsidP="00223BCA">
      <w:pPr>
        <w:pBdr>
          <w:top w:val="nil"/>
          <w:left w:val="nil"/>
          <w:bottom w:val="nil"/>
          <w:right w:val="nil"/>
          <w:between w:val="nil"/>
        </w:pBdr>
        <w:tabs>
          <w:tab w:val="left" w:pos="284"/>
        </w:tabs>
        <w:spacing w:before="100" w:beforeAutospacing="1" w:after="100" w:afterAutospacing="1" w:line="360" w:lineRule="auto"/>
        <w:jc w:val="both"/>
        <w:rPr>
          <w:rFonts w:ascii="Times New Roman" w:eastAsia="Times New Roman" w:hAnsi="Times New Roman" w:cs="Times New Roman"/>
          <w:color w:val="000000"/>
          <w:sz w:val="24"/>
          <w:szCs w:val="24"/>
        </w:rPr>
      </w:pPr>
      <w:r w:rsidRPr="003D1F65">
        <w:rPr>
          <w:rFonts w:ascii="Times New Roman" w:eastAsia="Times New Roman" w:hAnsi="Times New Roman" w:cs="Times New Roman"/>
          <w:color w:val="000000"/>
          <w:sz w:val="24"/>
          <w:szCs w:val="24"/>
        </w:rPr>
        <w:t xml:space="preserve">K bodu </w:t>
      </w:r>
      <w:r w:rsidR="000B7B84" w:rsidRPr="003D1F65">
        <w:rPr>
          <w:rFonts w:ascii="Times New Roman" w:eastAsia="Times New Roman" w:hAnsi="Times New Roman" w:cs="Times New Roman"/>
          <w:color w:val="000000"/>
          <w:sz w:val="24"/>
          <w:szCs w:val="24"/>
        </w:rPr>
        <w:t>6</w:t>
      </w:r>
      <w:r w:rsidR="00F304DC" w:rsidRPr="003D1F65">
        <w:rPr>
          <w:rFonts w:ascii="Times New Roman" w:eastAsia="Times New Roman" w:hAnsi="Times New Roman" w:cs="Times New Roman"/>
          <w:color w:val="000000"/>
          <w:sz w:val="24"/>
          <w:szCs w:val="24"/>
        </w:rPr>
        <w:t xml:space="preserve"> (§ 5 ods. 1</w:t>
      </w:r>
      <w:r w:rsidRPr="003D1F65">
        <w:rPr>
          <w:rFonts w:ascii="Times New Roman" w:eastAsia="Times New Roman" w:hAnsi="Times New Roman" w:cs="Times New Roman"/>
          <w:color w:val="000000"/>
          <w:sz w:val="24"/>
          <w:szCs w:val="24"/>
        </w:rPr>
        <w:t>)</w:t>
      </w:r>
    </w:p>
    <w:p w14:paraId="4EB6EEFB" w14:textId="6D7E1C42" w:rsidR="008701B2" w:rsidRPr="003D1F65" w:rsidRDefault="0092486A" w:rsidP="00C60758">
      <w:pPr>
        <w:pBdr>
          <w:top w:val="nil"/>
          <w:left w:val="nil"/>
          <w:bottom w:val="nil"/>
          <w:right w:val="nil"/>
          <w:between w:val="nil"/>
        </w:pBdr>
        <w:tabs>
          <w:tab w:val="left" w:pos="284"/>
        </w:tabs>
        <w:spacing w:before="100" w:beforeAutospacing="1" w:after="100" w:afterAutospacing="1" w:line="360" w:lineRule="auto"/>
        <w:ind w:firstLine="709"/>
        <w:jc w:val="both"/>
        <w:rPr>
          <w:rFonts w:ascii="Times New Roman" w:hAnsi="Times New Roman" w:cs="Times New Roman"/>
          <w:sz w:val="24"/>
          <w:szCs w:val="24"/>
        </w:rPr>
      </w:pPr>
      <w:r w:rsidRPr="003D1F65">
        <w:rPr>
          <w:rFonts w:ascii="Times New Roman" w:hAnsi="Times New Roman" w:cs="Times New Roman"/>
          <w:sz w:val="24"/>
          <w:szCs w:val="24"/>
        </w:rPr>
        <w:lastRenderedPageBreak/>
        <w:t>Odborný zástupca je v mnohých prípadoch jediný zdravotnícky pracovník preto je žiadúce legislatívne presne vymedziť, že odborný zástupca môže byť ustanovený na dvoch miestach výkonu činnosti iba v prípade, ak sa prevádzkové časy v žiadnom časovom úseku neprelínajú.</w:t>
      </w:r>
      <w:r w:rsidR="00F304DC" w:rsidRPr="003D1F65">
        <w:rPr>
          <w:rFonts w:ascii="Times New Roman" w:hAnsi="Times New Roman" w:cs="Times New Roman"/>
          <w:sz w:val="24"/>
          <w:szCs w:val="24"/>
        </w:rPr>
        <w:t xml:space="preserve"> Ak ide o odborného zástupcu </w:t>
      </w:r>
      <w:r w:rsidR="00A92AFD" w:rsidRPr="003D1F65">
        <w:rPr>
          <w:rFonts w:ascii="Times New Roman" w:hAnsi="Times New Roman" w:cs="Times New Roman"/>
          <w:sz w:val="24"/>
          <w:szCs w:val="24"/>
        </w:rPr>
        <w:t xml:space="preserve">držiteľa povolenia na poskytovanie lekárenskej starostlivosti vo </w:t>
      </w:r>
      <w:r w:rsidR="00F304DC" w:rsidRPr="003D1F65">
        <w:rPr>
          <w:rFonts w:ascii="Times New Roman" w:hAnsi="Times New Roman" w:cs="Times New Roman"/>
          <w:sz w:val="24"/>
          <w:szCs w:val="24"/>
        </w:rPr>
        <w:t>verejnej lekárn</w:t>
      </w:r>
      <w:r w:rsidR="00A92AFD" w:rsidRPr="003D1F65">
        <w:rPr>
          <w:rFonts w:ascii="Times New Roman" w:hAnsi="Times New Roman" w:cs="Times New Roman"/>
          <w:sz w:val="24"/>
          <w:szCs w:val="24"/>
        </w:rPr>
        <w:t>i</w:t>
      </w:r>
      <w:r w:rsidR="00F304DC" w:rsidRPr="003D1F65">
        <w:rPr>
          <w:rFonts w:ascii="Times New Roman" w:hAnsi="Times New Roman" w:cs="Times New Roman"/>
          <w:sz w:val="24"/>
          <w:szCs w:val="24"/>
        </w:rPr>
        <w:t>, ktorá má aj pobočku verejnej lekárne, navrhuje sa, aby mohol vykonávať činnosť odborného zástupcu aj v pobočke verejnej lekárne a to bez ohľadu na prevádzkové časy</w:t>
      </w:r>
      <w:r w:rsidR="00A92AFD" w:rsidRPr="003D1F65">
        <w:rPr>
          <w:rFonts w:ascii="Times New Roman" w:hAnsi="Times New Roman" w:cs="Times New Roman"/>
          <w:sz w:val="24"/>
          <w:szCs w:val="24"/>
        </w:rPr>
        <w:t xml:space="preserve"> verejnej lekárne a pobočky verejnej lekárne</w:t>
      </w:r>
      <w:r w:rsidR="00F304DC" w:rsidRPr="003D1F65">
        <w:rPr>
          <w:rFonts w:ascii="Times New Roman" w:hAnsi="Times New Roman" w:cs="Times New Roman"/>
          <w:sz w:val="24"/>
          <w:szCs w:val="24"/>
        </w:rPr>
        <w:t>, nakoľko  za odborné činnosti držiteľa povolenia zodpovedá odborný zástupca v zmysle §</w:t>
      </w:r>
      <w:r w:rsidR="00A92AFD" w:rsidRPr="003D1F65">
        <w:rPr>
          <w:rFonts w:ascii="Times New Roman" w:hAnsi="Times New Roman" w:cs="Times New Roman"/>
          <w:sz w:val="24"/>
          <w:szCs w:val="24"/>
        </w:rPr>
        <w:t xml:space="preserve"> 23a písm.</w:t>
      </w:r>
      <w:r w:rsidR="00F304DC" w:rsidRPr="003D1F65">
        <w:rPr>
          <w:rFonts w:ascii="Times New Roman" w:hAnsi="Times New Roman" w:cs="Times New Roman"/>
          <w:sz w:val="24"/>
          <w:szCs w:val="24"/>
        </w:rPr>
        <w:br/>
        <w:t>b) riadi objednávanie, príjem, kontrolu, uchovávanie, prípravu a výdaj liekov, dietetických potravín a zdravotníckych pomôcok, zaobchádzanie s omamnými látkami a psychotropnými látkami, zaobchádzanie s drogovými  prekurzormi a vedenie príslušnej evidencie</w:t>
      </w:r>
      <w:r w:rsidR="00A92AFD" w:rsidRPr="003D1F65">
        <w:rPr>
          <w:rFonts w:ascii="Times New Roman" w:hAnsi="Times New Roman" w:cs="Times New Roman"/>
          <w:sz w:val="24"/>
          <w:szCs w:val="24"/>
        </w:rPr>
        <w:t xml:space="preserve"> a podľa písm.</w:t>
      </w:r>
      <w:r w:rsidR="00F304DC" w:rsidRPr="003D1F65">
        <w:rPr>
          <w:rFonts w:ascii="Times New Roman" w:hAnsi="Times New Roman" w:cs="Times New Roman"/>
          <w:sz w:val="24"/>
          <w:szCs w:val="24"/>
        </w:rPr>
        <w:t xml:space="preserve"> c) zabezpeč</w:t>
      </w:r>
      <w:r w:rsidR="00A92AFD" w:rsidRPr="003D1F65">
        <w:rPr>
          <w:rFonts w:ascii="Times New Roman" w:hAnsi="Times New Roman" w:cs="Times New Roman"/>
          <w:sz w:val="24"/>
          <w:szCs w:val="24"/>
        </w:rPr>
        <w:t>uje</w:t>
      </w:r>
      <w:r w:rsidR="00F304DC" w:rsidRPr="003D1F65">
        <w:rPr>
          <w:rFonts w:ascii="Times New Roman" w:hAnsi="Times New Roman" w:cs="Times New Roman"/>
          <w:sz w:val="24"/>
          <w:szCs w:val="24"/>
        </w:rPr>
        <w:t xml:space="preserve"> výdaj liekov a zdravotníckych pomôcok odborne spôsobilými osobami uvedenými v </w:t>
      </w:r>
      <w:hyperlink r:id="rId10" w:anchor="paragraf-25.odsek-2" w:tooltip="Odkaz na predpis alebo ustanovenie" w:history="1">
        <w:r w:rsidR="00F304DC" w:rsidRPr="003D1F65">
          <w:rPr>
            <w:rStyle w:val="Hypertextovprepojenie"/>
            <w:rFonts w:ascii="Times New Roman" w:hAnsi="Times New Roman" w:cs="Times New Roman"/>
            <w:color w:val="auto"/>
            <w:sz w:val="24"/>
            <w:szCs w:val="24"/>
            <w:u w:val="none"/>
          </w:rPr>
          <w:t>§ 25 ods. 2</w:t>
        </w:r>
      </w:hyperlink>
      <w:r w:rsidR="00F304DC" w:rsidRPr="003D1F65">
        <w:rPr>
          <w:rFonts w:ascii="Times New Roman" w:hAnsi="Times New Roman" w:cs="Times New Roman"/>
          <w:sz w:val="24"/>
          <w:szCs w:val="24"/>
        </w:rPr>
        <w:t> a </w:t>
      </w:r>
      <w:hyperlink r:id="rId11" w:anchor="paragraf-25.odsek-3" w:tooltip="Odkaz na predpis alebo ustanovenie" w:history="1">
        <w:r w:rsidR="00F304DC" w:rsidRPr="003D1F65">
          <w:rPr>
            <w:rStyle w:val="Hypertextovprepojenie"/>
            <w:rFonts w:ascii="Times New Roman" w:hAnsi="Times New Roman" w:cs="Times New Roman"/>
            <w:color w:val="auto"/>
            <w:sz w:val="24"/>
            <w:szCs w:val="24"/>
            <w:u w:val="none"/>
          </w:rPr>
          <w:t>3</w:t>
        </w:r>
      </w:hyperlink>
      <w:r w:rsidR="00F304DC" w:rsidRPr="003D1F65">
        <w:rPr>
          <w:rFonts w:ascii="Times New Roman" w:hAnsi="Times New Roman" w:cs="Times New Roman"/>
          <w:sz w:val="24"/>
          <w:szCs w:val="24"/>
        </w:rPr>
        <w:t xml:space="preserve"> a to aj vzhľadom na skutočnosť, že pobočku </w:t>
      </w:r>
      <w:r w:rsidR="00A92AFD" w:rsidRPr="003D1F65">
        <w:rPr>
          <w:rFonts w:ascii="Times New Roman" w:hAnsi="Times New Roman" w:cs="Times New Roman"/>
          <w:sz w:val="24"/>
          <w:szCs w:val="24"/>
        </w:rPr>
        <w:t>verejnej lekárne</w:t>
      </w:r>
      <w:r w:rsidR="00F304DC" w:rsidRPr="003D1F65">
        <w:rPr>
          <w:rFonts w:ascii="Times New Roman" w:hAnsi="Times New Roman" w:cs="Times New Roman"/>
          <w:sz w:val="24"/>
          <w:szCs w:val="24"/>
        </w:rPr>
        <w:t xml:space="preserve"> môže zriadiť iba  držiteľ povolenia na poskytovanie lekárenskej starostlivosť. Pobočky verejných lekární sú zriadené v obciach kde nie sú iní poskytovatelia lekárenskej starostlivosti, čím sa zvýši dostupnosť lekárenskej starostlivosti a v odľahlejších regiónoch.</w:t>
      </w:r>
    </w:p>
    <w:p w14:paraId="1A0F08FD" w14:textId="77777777" w:rsidR="00452A4A" w:rsidRPr="003D1F65" w:rsidRDefault="00452A4A" w:rsidP="00C60758">
      <w:pPr>
        <w:pBdr>
          <w:top w:val="nil"/>
          <w:left w:val="nil"/>
          <w:bottom w:val="nil"/>
          <w:right w:val="nil"/>
          <w:between w:val="nil"/>
        </w:pBdr>
        <w:tabs>
          <w:tab w:val="left" w:pos="284"/>
        </w:tabs>
        <w:spacing w:before="100" w:beforeAutospacing="1" w:after="100" w:afterAutospacing="1" w:line="360" w:lineRule="auto"/>
        <w:ind w:firstLine="709"/>
        <w:jc w:val="both"/>
        <w:rPr>
          <w:rFonts w:ascii="Times New Roman" w:hAnsi="Times New Roman" w:cs="Times New Roman"/>
          <w:sz w:val="24"/>
          <w:szCs w:val="24"/>
        </w:rPr>
      </w:pPr>
    </w:p>
    <w:p w14:paraId="5AFAE408" w14:textId="21B94F1B" w:rsidR="004838CD" w:rsidRPr="003D1F65" w:rsidRDefault="004838CD" w:rsidP="004838CD">
      <w:pPr>
        <w:pBdr>
          <w:top w:val="nil"/>
          <w:left w:val="nil"/>
          <w:bottom w:val="nil"/>
          <w:right w:val="nil"/>
          <w:between w:val="nil"/>
        </w:pBdr>
        <w:tabs>
          <w:tab w:val="left" w:pos="284"/>
        </w:tabs>
        <w:spacing w:before="100" w:beforeAutospacing="1" w:after="100" w:afterAutospacing="1" w:line="360" w:lineRule="auto"/>
        <w:jc w:val="both"/>
        <w:rPr>
          <w:rFonts w:ascii="Times New Roman" w:hAnsi="Times New Roman" w:cs="Times New Roman"/>
          <w:sz w:val="24"/>
          <w:szCs w:val="24"/>
        </w:rPr>
      </w:pPr>
      <w:r w:rsidRPr="003D1F65">
        <w:rPr>
          <w:rFonts w:ascii="Times New Roman" w:hAnsi="Times New Roman" w:cs="Times New Roman"/>
          <w:sz w:val="24"/>
          <w:szCs w:val="24"/>
        </w:rPr>
        <w:t xml:space="preserve">K bodu </w:t>
      </w:r>
      <w:r w:rsidR="000B7B84" w:rsidRPr="003D1F65">
        <w:rPr>
          <w:rFonts w:ascii="Times New Roman" w:hAnsi="Times New Roman" w:cs="Times New Roman"/>
          <w:sz w:val="24"/>
          <w:szCs w:val="24"/>
        </w:rPr>
        <w:t>7</w:t>
      </w:r>
      <w:r w:rsidR="0013663C" w:rsidRPr="003D1F65">
        <w:rPr>
          <w:rFonts w:ascii="Times New Roman" w:hAnsi="Times New Roman" w:cs="Times New Roman"/>
          <w:sz w:val="24"/>
          <w:szCs w:val="24"/>
        </w:rPr>
        <w:t xml:space="preserve"> (§ 6 ods. 6 písm. g)</w:t>
      </w:r>
      <w:r w:rsidR="0024667A" w:rsidRPr="003D1F65">
        <w:rPr>
          <w:rFonts w:ascii="Times New Roman" w:hAnsi="Times New Roman" w:cs="Times New Roman"/>
          <w:sz w:val="24"/>
          <w:szCs w:val="24"/>
        </w:rPr>
        <w:t>)</w:t>
      </w:r>
    </w:p>
    <w:p w14:paraId="660AE05E" w14:textId="4DD892DF" w:rsidR="00F327F6" w:rsidRPr="003D1F65" w:rsidRDefault="0013663C" w:rsidP="00C60758">
      <w:pPr>
        <w:pBdr>
          <w:top w:val="nil"/>
          <w:left w:val="nil"/>
          <w:bottom w:val="nil"/>
          <w:right w:val="nil"/>
          <w:between w:val="nil"/>
        </w:pBdr>
        <w:tabs>
          <w:tab w:val="left" w:pos="284"/>
        </w:tabs>
        <w:spacing w:before="100" w:beforeAutospacing="1" w:after="100" w:afterAutospacing="1" w:line="360" w:lineRule="auto"/>
        <w:ind w:firstLine="709"/>
        <w:jc w:val="both"/>
        <w:rPr>
          <w:rFonts w:ascii="Times" w:hAnsi="Times" w:cs="Times"/>
          <w:sz w:val="24"/>
          <w:szCs w:val="24"/>
        </w:rPr>
      </w:pPr>
      <w:r w:rsidRPr="003D1F65">
        <w:rPr>
          <w:rFonts w:ascii="Times" w:hAnsi="Times" w:cs="Times"/>
          <w:sz w:val="24"/>
          <w:szCs w:val="24"/>
        </w:rPr>
        <w:t xml:space="preserve">Na žiadateľa o vydanie povolenia na poskytovanie zdravotnej starostlivosti nevzťahuje povinnosť predkladať príslušnému úradu verejného zdravotníctva žiadosť o vydanie súhlasného posudku na uvedenie priestorov do prevádzky v prípadoch, ak v minulosti bol takýto posudok vydaný. Žiadateľ má iba povinnosť písomného oznámenia na príslušný úrad verejného zdravotníctva. </w:t>
      </w:r>
      <w:r w:rsidR="00E02862" w:rsidRPr="003D1F65">
        <w:rPr>
          <w:rFonts w:ascii="Times" w:hAnsi="Times" w:cs="Times"/>
          <w:sz w:val="24"/>
          <w:szCs w:val="24"/>
        </w:rPr>
        <w:t xml:space="preserve">Text sa zosúlaďuje s aktuálne platnou právnou úpravou. </w:t>
      </w:r>
    </w:p>
    <w:p w14:paraId="0887615D" w14:textId="77777777" w:rsidR="00452A4A" w:rsidRPr="003D1F65" w:rsidRDefault="00452A4A" w:rsidP="00C60758">
      <w:pPr>
        <w:pBdr>
          <w:top w:val="nil"/>
          <w:left w:val="nil"/>
          <w:bottom w:val="nil"/>
          <w:right w:val="nil"/>
          <w:between w:val="nil"/>
        </w:pBdr>
        <w:tabs>
          <w:tab w:val="left" w:pos="284"/>
        </w:tabs>
        <w:spacing w:before="100" w:beforeAutospacing="1" w:after="100" w:afterAutospacing="1" w:line="360" w:lineRule="auto"/>
        <w:ind w:firstLine="709"/>
        <w:jc w:val="both"/>
        <w:rPr>
          <w:rFonts w:ascii="Times" w:hAnsi="Times" w:cs="Times"/>
          <w:sz w:val="24"/>
          <w:szCs w:val="24"/>
        </w:rPr>
      </w:pPr>
    </w:p>
    <w:p w14:paraId="4A4E71B4" w14:textId="77777777" w:rsidR="0013663C" w:rsidRPr="003D1F65" w:rsidRDefault="00151A29" w:rsidP="00151A29">
      <w:pPr>
        <w:pBdr>
          <w:top w:val="nil"/>
          <w:left w:val="nil"/>
          <w:bottom w:val="nil"/>
          <w:right w:val="nil"/>
          <w:between w:val="nil"/>
        </w:pBdr>
        <w:tabs>
          <w:tab w:val="left" w:pos="284"/>
        </w:tabs>
        <w:spacing w:before="100" w:beforeAutospacing="1" w:after="100" w:afterAutospacing="1" w:line="360" w:lineRule="auto"/>
        <w:jc w:val="both"/>
        <w:rPr>
          <w:rFonts w:ascii="Times New Roman" w:eastAsia="Times New Roman" w:hAnsi="Times New Roman" w:cs="Times New Roman"/>
          <w:color w:val="000000"/>
          <w:sz w:val="24"/>
          <w:szCs w:val="24"/>
        </w:rPr>
      </w:pPr>
      <w:r w:rsidRPr="003D1F65">
        <w:rPr>
          <w:rFonts w:ascii="Times New Roman" w:eastAsia="Times New Roman" w:hAnsi="Times New Roman" w:cs="Times New Roman"/>
          <w:color w:val="000000"/>
          <w:sz w:val="24"/>
          <w:szCs w:val="24"/>
        </w:rPr>
        <w:t xml:space="preserve">K bodu </w:t>
      </w:r>
      <w:r w:rsidR="000B7B84" w:rsidRPr="003D1F65">
        <w:rPr>
          <w:rFonts w:ascii="Times New Roman" w:eastAsia="Times New Roman" w:hAnsi="Times New Roman" w:cs="Times New Roman"/>
          <w:color w:val="000000"/>
          <w:sz w:val="24"/>
          <w:szCs w:val="24"/>
        </w:rPr>
        <w:t>8</w:t>
      </w:r>
      <w:r w:rsidRPr="003D1F65">
        <w:rPr>
          <w:rFonts w:ascii="Times New Roman" w:eastAsia="Times New Roman" w:hAnsi="Times New Roman" w:cs="Times New Roman"/>
          <w:color w:val="000000"/>
          <w:sz w:val="24"/>
          <w:szCs w:val="24"/>
        </w:rPr>
        <w:t xml:space="preserve"> (§ 8 ods. 3 druhá veta)</w:t>
      </w:r>
    </w:p>
    <w:p w14:paraId="3E6CF463" w14:textId="4CAED2EC" w:rsidR="00151A29" w:rsidRPr="003D1F65" w:rsidRDefault="00151A29" w:rsidP="00C60758">
      <w:pPr>
        <w:pBdr>
          <w:top w:val="nil"/>
          <w:left w:val="nil"/>
          <w:bottom w:val="nil"/>
          <w:right w:val="nil"/>
          <w:between w:val="nil"/>
        </w:pBdr>
        <w:tabs>
          <w:tab w:val="left" w:pos="284"/>
        </w:tabs>
        <w:spacing w:before="100" w:beforeAutospacing="1" w:after="100" w:afterAutospacing="1" w:line="360" w:lineRule="auto"/>
        <w:ind w:firstLine="709"/>
        <w:jc w:val="both"/>
        <w:rPr>
          <w:rFonts w:ascii="Times" w:hAnsi="Times" w:cs="Times"/>
          <w:sz w:val="24"/>
          <w:szCs w:val="24"/>
        </w:rPr>
      </w:pPr>
      <w:r w:rsidRPr="003D1F65">
        <w:rPr>
          <w:rFonts w:ascii="Times" w:hAnsi="Times" w:cs="Times"/>
          <w:sz w:val="24"/>
          <w:szCs w:val="24"/>
        </w:rPr>
        <w:t>V časovej verzii znenia zákona účinnej od 01.09.2018 bolo v § 6 zrušené pôvodné písm. i); označenie písmen bolo upravené, písm. k) z predchádzajúcej verzie je totožné s písm. j) vo všetkých ďalších časových verziách znenia zákona.</w:t>
      </w:r>
    </w:p>
    <w:p w14:paraId="69DE9308" w14:textId="77777777" w:rsidR="00452A4A" w:rsidRPr="003D1F65" w:rsidRDefault="00452A4A" w:rsidP="00C60758">
      <w:pPr>
        <w:pBdr>
          <w:top w:val="nil"/>
          <w:left w:val="nil"/>
          <w:bottom w:val="nil"/>
          <w:right w:val="nil"/>
          <w:between w:val="nil"/>
        </w:pBdr>
        <w:tabs>
          <w:tab w:val="left" w:pos="284"/>
        </w:tabs>
        <w:spacing w:before="100" w:beforeAutospacing="1" w:after="100" w:afterAutospacing="1" w:line="360" w:lineRule="auto"/>
        <w:ind w:firstLine="709"/>
        <w:jc w:val="both"/>
        <w:rPr>
          <w:rFonts w:ascii="Times" w:hAnsi="Times" w:cs="Times"/>
          <w:sz w:val="24"/>
          <w:szCs w:val="24"/>
        </w:rPr>
      </w:pPr>
    </w:p>
    <w:p w14:paraId="74E84650" w14:textId="77777777" w:rsidR="00223BCA" w:rsidRPr="003D1F65" w:rsidRDefault="0008512F" w:rsidP="00223BCA">
      <w:pPr>
        <w:pBdr>
          <w:top w:val="nil"/>
          <w:left w:val="nil"/>
          <w:bottom w:val="nil"/>
          <w:right w:val="nil"/>
          <w:between w:val="nil"/>
        </w:pBdr>
        <w:tabs>
          <w:tab w:val="left" w:pos="284"/>
        </w:tabs>
        <w:spacing w:before="100" w:beforeAutospacing="1" w:after="100" w:afterAutospacing="1" w:line="360" w:lineRule="auto"/>
        <w:jc w:val="both"/>
        <w:rPr>
          <w:rFonts w:ascii="Times New Roman" w:eastAsia="Times New Roman" w:hAnsi="Times New Roman" w:cs="Times New Roman"/>
          <w:color w:val="000000"/>
          <w:sz w:val="24"/>
          <w:szCs w:val="24"/>
        </w:rPr>
      </w:pPr>
      <w:r w:rsidRPr="003D1F65">
        <w:rPr>
          <w:rFonts w:ascii="Times New Roman" w:eastAsia="Times New Roman" w:hAnsi="Times New Roman" w:cs="Times New Roman"/>
          <w:color w:val="000000"/>
          <w:sz w:val="24"/>
          <w:szCs w:val="24"/>
        </w:rPr>
        <w:lastRenderedPageBreak/>
        <w:t xml:space="preserve">K bodu </w:t>
      </w:r>
      <w:r w:rsidR="000B7B84" w:rsidRPr="003D1F65">
        <w:rPr>
          <w:rFonts w:ascii="Times New Roman" w:eastAsia="Times New Roman" w:hAnsi="Times New Roman" w:cs="Times New Roman"/>
          <w:color w:val="000000"/>
          <w:sz w:val="24"/>
          <w:szCs w:val="24"/>
        </w:rPr>
        <w:t>9</w:t>
      </w:r>
      <w:r w:rsidR="00C36110" w:rsidRPr="003D1F65">
        <w:rPr>
          <w:rFonts w:ascii="Times New Roman" w:eastAsia="Times New Roman" w:hAnsi="Times New Roman" w:cs="Times New Roman"/>
          <w:color w:val="000000"/>
          <w:sz w:val="24"/>
          <w:szCs w:val="24"/>
        </w:rPr>
        <w:t xml:space="preserve"> (§ 15 ods. 5)</w:t>
      </w:r>
    </w:p>
    <w:p w14:paraId="0DDE6ECA" w14:textId="1ABB77F2" w:rsidR="00551FA9" w:rsidRPr="003D1F65" w:rsidRDefault="006A5E78" w:rsidP="00551FA9">
      <w:pPr>
        <w:pBdr>
          <w:top w:val="nil"/>
          <w:left w:val="nil"/>
          <w:bottom w:val="nil"/>
          <w:right w:val="nil"/>
          <w:between w:val="nil"/>
        </w:pBdr>
        <w:tabs>
          <w:tab w:val="left" w:pos="709"/>
        </w:tabs>
        <w:spacing w:before="100" w:beforeAutospacing="1" w:after="100" w:afterAutospacing="1" w:line="360" w:lineRule="auto"/>
        <w:jc w:val="both"/>
        <w:rPr>
          <w:rFonts w:ascii="Times New Roman" w:hAnsi="Times New Roman" w:cs="Times New Roman"/>
          <w:sz w:val="24"/>
          <w:szCs w:val="24"/>
        </w:rPr>
      </w:pPr>
      <w:r w:rsidRPr="003D1F65">
        <w:rPr>
          <w:rFonts w:ascii="Times New Roman" w:hAnsi="Times New Roman" w:cs="Times New Roman"/>
          <w:sz w:val="24"/>
          <w:szCs w:val="24"/>
        </w:rPr>
        <w:tab/>
      </w:r>
      <w:r w:rsidR="00DE5A36" w:rsidRPr="003D1F65">
        <w:rPr>
          <w:rFonts w:ascii="Times New Roman" w:hAnsi="Times New Roman" w:cs="Times New Roman"/>
          <w:sz w:val="24"/>
          <w:szCs w:val="24"/>
        </w:rPr>
        <w:t>Spresňuje sa, že za iné nepeňažné plnenie sa na účely tohto zákona nepovažuje humánny liek</w:t>
      </w:r>
      <w:r w:rsidR="00C919FB" w:rsidRPr="003D1F65">
        <w:rPr>
          <w:rFonts w:ascii="Times New Roman" w:hAnsi="Times New Roman" w:cs="Times New Roman"/>
          <w:sz w:val="24"/>
          <w:szCs w:val="24"/>
        </w:rPr>
        <w:t xml:space="preserve"> poskytnutý bezodplatne povolený podľa § 46 ods. 3</w:t>
      </w:r>
      <w:r w:rsidR="00DE5A36" w:rsidRPr="003D1F65">
        <w:rPr>
          <w:rFonts w:ascii="Times New Roman" w:hAnsi="Times New Roman" w:cs="Times New Roman"/>
          <w:sz w:val="24"/>
          <w:szCs w:val="24"/>
        </w:rPr>
        <w:t xml:space="preserve">, skúšaný humánny liek pre pacienta, ktorý bol účastníkom klinického skúšania, na obdobie od skončenia účasti tohto pacienta v klinickom skúšaní do registrácie tohto humánneho lieku, humánny liek, ktorý je predmetom žiadosti o registráciu, skúšaný humánny liek </w:t>
      </w:r>
      <w:r w:rsidR="00C919FB" w:rsidRPr="003D1F65">
        <w:rPr>
          <w:rFonts w:ascii="Times New Roman" w:hAnsi="Times New Roman" w:cs="Times New Roman"/>
          <w:sz w:val="24"/>
          <w:szCs w:val="24"/>
        </w:rPr>
        <w:t xml:space="preserve">pre pacienta, ktorý nebol účastníkom klinického skúšania </w:t>
      </w:r>
      <w:r w:rsidR="00DE5A36" w:rsidRPr="003D1F65">
        <w:rPr>
          <w:rFonts w:ascii="Times New Roman" w:hAnsi="Times New Roman" w:cs="Times New Roman"/>
          <w:sz w:val="24"/>
          <w:szCs w:val="24"/>
        </w:rPr>
        <w:t xml:space="preserve">a humánny liek, ktorý je pre pacienta dodávaný (poskytovaný) bezodplatne v rámci </w:t>
      </w:r>
      <w:r w:rsidR="004E3FE8" w:rsidRPr="003D1F65">
        <w:rPr>
          <w:rFonts w:ascii="Times New Roman" w:hAnsi="Times New Roman" w:cs="Times New Roman"/>
          <w:sz w:val="24"/>
          <w:szCs w:val="24"/>
        </w:rPr>
        <w:t xml:space="preserve">liečebného </w:t>
      </w:r>
      <w:r w:rsidR="00DE5A36" w:rsidRPr="003D1F65">
        <w:rPr>
          <w:rFonts w:ascii="Times New Roman" w:hAnsi="Times New Roman" w:cs="Times New Roman"/>
          <w:sz w:val="24"/>
          <w:szCs w:val="24"/>
        </w:rPr>
        <w:t>programu podľa § 46a zákona. V praxi sa stáva, že sú takéto lieky poskytnuté zadávateľom klinického skúšania alebo žiadateľom o registráciu tohto humánneho lieku bezodplatne.</w:t>
      </w:r>
    </w:p>
    <w:p w14:paraId="24F530D1" w14:textId="77777777" w:rsidR="00452A4A" w:rsidRPr="003D1F65" w:rsidRDefault="00452A4A" w:rsidP="00551FA9">
      <w:pPr>
        <w:pBdr>
          <w:top w:val="nil"/>
          <w:left w:val="nil"/>
          <w:bottom w:val="nil"/>
          <w:right w:val="nil"/>
          <w:between w:val="nil"/>
        </w:pBdr>
        <w:tabs>
          <w:tab w:val="left" w:pos="709"/>
        </w:tabs>
        <w:spacing w:before="100" w:beforeAutospacing="1" w:after="100" w:afterAutospacing="1" w:line="360" w:lineRule="auto"/>
        <w:jc w:val="both"/>
        <w:rPr>
          <w:rFonts w:ascii="Times New Roman" w:hAnsi="Times New Roman" w:cs="Times New Roman"/>
          <w:sz w:val="24"/>
          <w:szCs w:val="24"/>
        </w:rPr>
      </w:pPr>
    </w:p>
    <w:p w14:paraId="294CFB73" w14:textId="31CC732A" w:rsidR="00A7095F" w:rsidRPr="003D1F65" w:rsidRDefault="00151A29" w:rsidP="00551FA9">
      <w:pPr>
        <w:pBdr>
          <w:top w:val="nil"/>
          <w:left w:val="nil"/>
          <w:bottom w:val="nil"/>
          <w:right w:val="nil"/>
          <w:between w:val="nil"/>
        </w:pBdr>
        <w:tabs>
          <w:tab w:val="left" w:pos="709"/>
        </w:tabs>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1</w:t>
      </w:r>
      <w:r w:rsidR="000B7B84" w:rsidRPr="003D1F65">
        <w:rPr>
          <w:rFonts w:ascii="Times New Roman" w:eastAsia="Times New Roman" w:hAnsi="Times New Roman" w:cs="Times New Roman"/>
          <w:sz w:val="24"/>
          <w:szCs w:val="24"/>
        </w:rPr>
        <w:t>0</w:t>
      </w:r>
      <w:r w:rsidR="00120977" w:rsidRPr="003D1F65">
        <w:rPr>
          <w:rFonts w:ascii="Times New Roman" w:eastAsia="Times New Roman" w:hAnsi="Times New Roman" w:cs="Times New Roman"/>
          <w:sz w:val="24"/>
          <w:szCs w:val="24"/>
        </w:rPr>
        <w:t xml:space="preserve"> (§ 18 ods. 1 písm. d)</w:t>
      </w:r>
      <w:r w:rsidR="0024667A" w:rsidRPr="003D1F65">
        <w:rPr>
          <w:rFonts w:ascii="Times New Roman" w:eastAsia="Times New Roman" w:hAnsi="Times New Roman" w:cs="Times New Roman"/>
          <w:sz w:val="24"/>
          <w:szCs w:val="24"/>
        </w:rPr>
        <w:t xml:space="preserve"> bod 7)</w:t>
      </w:r>
    </w:p>
    <w:p w14:paraId="095729DF" w14:textId="6D5E9AB7" w:rsidR="008701B2" w:rsidRPr="003D1F65" w:rsidRDefault="00120977" w:rsidP="00C60758">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Navrhuje sa doplniť do § 18 ods. 1 písm. d) nový bod 7, podľa ktorého by bol držiteľ povolenia na veľkodistribúciu veterinárnych liekov oprávnený dodávať veterinárne lieky aj ústredným orgánom štátnej správy, ktoré pôsobia v oblasti rozvojovej spolupráce a sú vymedzené v zákone č. 575/2001 Z. z. o organizácii činnosti vlády a organizácii ústrednej štátnej správy v znení neskorších predpisov, a to na účely realizácie rozvojovej spolupráce. Novelou zákona č. 92/2022 Z. z. (lex Ukrajina) sa neustanovila možnosť dodávania veterinárnych liekov aj iným osobám uvedeným v zákone o liekoch, tak ako  to bolo v prípade humánnych liekov, kde sa držiteľom povolenia na veľkodistribúciu humánnych liekov ustanovila možnosť legálne ich dodávať aj medzinárodnej humanitárnej organizácii, na základe rozhodnutia ministerstva zdravotníctva. Zákon č. 362/2011 Z. z. teda neumožňuje štátu resp. ministerstvu priamo obstarať veterinárne lieky, vrátane ich dodania príslušnému správcovi majetku štátu zo strany držiteľa povolenia na ich veľkodistribúciu, preto sa navrhuje doplniť do zákona o liekoch ustanovenie, ktoré umožní držiteľovi povolenia na ich veľkodistribúciu dodávať veterinárne lieky aj orgánom štátnej správy a orgánom územnej samosprávy pôsobiacich v oblasti rozvojovej spolupráce na účely realizácie rozvojovej spolupráce.</w:t>
      </w:r>
    </w:p>
    <w:p w14:paraId="616241AF" w14:textId="77777777" w:rsidR="00452A4A" w:rsidRPr="003D1F65" w:rsidRDefault="00452A4A" w:rsidP="00C60758">
      <w:pPr>
        <w:spacing w:before="100" w:beforeAutospacing="1" w:after="100" w:afterAutospacing="1" w:line="360" w:lineRule="auto"/>
        <w:ind w:firstLine="720"/>
        <w:jc w:val="both"/>
        <w:rPr>
          <w:rFonts w:ascii="Times New Roman" w:eastAsia="Times New Roman" w:hAnsi="Times New Roman" w:cs="Times New Roman"/>
          <w:sz w:val="24"/>
          <w:szCs w:val="24"/>
        </w:rPr>
      </w:pPr>
    </w:p>
    <w:p w14:paraId="6FEE013D" w14:textId="77777777" w:rsidR="00A7095F" w:rsidRPr="003D1F65" w:rsidRDefault="00151A29"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1</w:t>
      </w:r>
      <w:r w:rsidR="000B7B84" w:rsidRPr="003D1F65">
        <w:rPr>
          <w:rFonts w:ascii="Times New Roman" w:eastAsia="Times New Roman" w:hAnsi="Times New Roman" w:cs="Times New Roman"/>
          <w:sz w:val="24"/>
          <w:szCs w:val="24"/>
        </w:rPr>
        <w:t>1</w:t>
      </w:r>
      <w:r w:rsidR="00120977" w:rsidRPr="003D1F65">
        <w:rPr>
          <w:rFonts w:ascii="Times New Roman" w:eastAsia="Times New Roman" w:hAnsi="Times New Roman" w:cs="Times New Roman"/>
          <w:sz w:val="24"/>
          <w:szCs w:val="24"/>
        </w:rPr>
        <w:t xml:space="preserve"> (§</w:t>
      </w:r>
      <w:r w:rsidR="00551FA9" w:rsidRPr="003D1F65">
        <w:rPr>
          <w:rFonts w:ascii="Times New Roman" w:eastAsia="Times New Roman" w:hAnsi="Times New Roman" w:cs="Times New Roman"/>
          <w:sz w:val="24"/>
          <w:szCs w:val="24"/>
        </w:rPr>
        <w:t xml:space="preserve"> 18a ods.1 doplnené písm. c))</w:t>
      </w:r>
    </w:p>
    <w:p w14:paraId="18B267F7" w14:textId="31353143" w:rsidR="00551FA9" w:rsidRPr="003D1F65" w:rsidRDefault="00120977" w:rsidP="00C60758">
      <w:pPr>
        <w:spacing w:before="100" w:beforeAutospacing="1" w:after="100" w:afterAutospacing="1" w:line="360" w:lineRule="auto"/>
        <w:ind w:firstLine="720"/>
        <w:contextualSpacing/>
        <w:jc w:val="both"/>
        <w:rPr>
          <w:rFonts w:ascii="Times New Roman" w:hAnsi="Times New Roman" w:cs="Times New Roman"/>
          <w:sz w:val="24"/>
          <w:szCs w:val="24"/>
        </w:rPr>
      </w:pPr>
      <w:r w:rsidRPr="003D1F65">
        <w:rPr>
          <w:rFonts w:ascii="Times New Roman" w:eastAsia="Times New Roman" w:hAnsi="Times New Roman" w:cs="Times New Roman"/>
          <w:sz w:val="24"/>
          <w:szCs w:val="24"/>
        </w:rPr>
        <w:lastRenderedPageBreak/>
        <w:t>Doplnenie rozsahu oznámenia o sprostredkovaní nákupu alebo predaja humánneho lieku.</w:t>
      </w:r>
      <w:r w:rsidR="001F1B5C" w:rsidRPr="003D1F65">
        <w:rPr>
          <w:rFonts w:ascii="Times New Roman" w:eastAsia="Times New Roman" w:hAnsi="Times New Roman" w:cs="Times New Roman"/>
          <w:sz w:val="24"/>
          <w:szCs w:val="24"/>
        </w:rPr>
        <w:t xml:space="preserve"> </w:t>
      </w:r>
      <w:r w:rsidR="001F1B5C" w:rsidRPr="003D1F65">
        <w:rPr>
          <w:rFonts w:ascii="Times New Roman" w:hAnsi="Times New Roman" w:cs="Times New Roman"/>
          <w:sz w:val="24"/>
          <w:szCs w:val="24"/>
        </w:rPr>
        <w:t xml:space="preserve">Požiadavka na zoznam humánnych liekov registrovaných podľa § 46 ods. 1) bližšie upresňuje rozsah a predmet sprostredkovateľskej činnosti a zefektívňuje administratívne konanie. V praxi často mylne podnikateľské subjekty oznamujú Štátnemu ústavu sprostredkovateľskú činnosť, ktorá však nespadá do zákonom vymedzenej definície sprostredkovateľskej činnosti. </w:t>
      </w:r>
    </w:p>
    <w:p w14:paraId="0F4B2A4D" w14:textId="77777777" w:rsidR="00C60758" w:rsidRPr="003D1F65" w:rsidRDefault="00C60758" w:rsidP="00C60758">
      <w:pPr>
        <w:spacing w:before="100" w:beforeAutospacing="1" w:after="100" w:afterAutospacing="1" w:line="360" w:lineRule="auto"/>
        <w:ind w:firstLine="720"/>
        <w:contextualSpacing/>
        <w:jc w:val="both"/>
        <w:rPr>
          <w:rFonts w:ascii="Times New Roman" w:hAnsi="Times New Roman" w:cs="Times New Roman"/>
          <w:sz w:val="24"/>
          <w:szCs w:val="24"/>
        </w:rPr>
      </w:pPr>
    </w:p>
    <w:p w14:paraId="51A28EF5" w14:textId="77777777" w:rsidR="00A7095F" w:rsidRPr="003D1F65" w:rsidRDefault="00151A29"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1</w:t>
      </w:r>
      <w:r w:rsidR="000B7B84" w:rsidRPr="003D1F65">
        <w:rPr>
          <w:rFonts w:ascii="Times New Roman" w:eastAsia="Times New Roman" w:hAnsi="Times New Roman" w:cs="Times New Roman"/>
          <w:sz w:val="24"/>
          <w:szCs w:val="24"/>
        </w:rPr>
        <w:t>2</w:t>
      </w:r>
      <w:r w:rsidR="00120977" w:rsidRPr="003D1F65">
        <w:rPr>
          <w:rFonts w:ascii="Times New Roman" w:eastAsia="Times New Roman" w:hAnsi="Times New Roman" w:cs="Times New Roman"/>
          <w:sz w:val="24"/>
          <w:szCs w:val="24"/>
        </w:rPr>
        <w:t xml:space="preserve"> (§ 19a ods. </w:t>
      </w:r>
      <w:r w:rsidR="00485547" w:rsidRPr="003D1F65">
        <w:rPr>
          <w:rFonts w:ascii="Times New Roman" w:eastAsia="Times New Roman" w:hAnsi="Times New Roman" w:cs="Times New Roman"/>
          <w:sz w:val="24"/>
          <w:szCs w:val="24"/>
        </w:rPr>
        <w:t>1 druhá veta</w:t>
      </w:r>
      <w:r w:rsidR="00120977" w:rsidRPr="003D1F65">
        <w:rPr>
          <w:rFonts w:ascii="Times New Roman" w:eastAsia="Times New Roman" w:hAnsi="Times New Roman" w:cs="Times New Roman"/>
          <w:sz w:val="24"/>
          <w:szCs w:val="24"/>
        </w:rPr>
        <w:t>)</w:t>
      </w:r>
    </w:p>
    <w:p w14:paraId="645335AD" w14:textId="77777777" w:rsidR="00B66075" w:rsidRPr="003D1F65" w:rsidRDefault="00B66075" w:rsidP="006A5E78">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Upresnenie podmienok možnosti vývozu</w:t>
      </w:r>
      <w:r w:rsidR="00485547" w:rsidRPr="003D1F65">
        <w:rPr>
          <w:rFonts w:ascii="Times New Roman" w:eastAsia="Times New Roman" w:hAnsi="Times New Roman" w:cs="Times New Roman"/>
          <w:sz w:val="24"/>
          <w:szCs w:val="24"/>
        </w:rPr>
        <w:t xml:space="preserve"> kategorizovaných </w:t>
      </w:r>
      <w:r w:rsidRPr="003D1F65">
        <w:rPr>
          <w:rFonts w:ascii="Times New Roman" w:eastAsia="Times New Roman" w:hAnsi="Times New Roman" w:cs="Times New Roman"/>
          <w:sz w:val="24"/>
          <w:szCs w:val="24"/>
        </w:rPr>
        <w:t xml:space="preserve"> </w:t>
      </w:r>
      <w:r w:rsidR="00485547" w:rsidRPr="003D1F65">
        <w:rPr>
          <w:rFonts w:ascii="Times New Roman" w:eastAsia="Times New Roman" w:hAnsi="Times New Roman" w:cs="Times New Roman"/>
          <w:sz w:val="24"/>
          <w:szCs w:val="24"/>
        </w:rPr>
        <w:t>humánnych liekov</w:t>
      </w:r>
      <w:r w:rsidR="00544726" w:rsidRPr="003D1F65">
        <w:rPr>
          <w:rFonts w:ascii="Times New Roman" w:eastAsia="Times New Roman" w:hAnsi="Times New Roman" w:cs="Times New Roman"/>
          <w:sz w:val="24"/>
          <w:szCs w:val="24"/>
        </w:rPr>
        <w:t>.</w:t>
      </w:r>
      <w:r w:rsidR="00485547" w:rsidRPr="003D1F65">
        <w:rPr>
          <w:rFonts w:ascii="Times New Roman" w:eastAsia="Times New Roman" w:hAnsi="Times New Roman" w:cs="Times New Roman"/>
          <w:sz w:val="24"/>
          <w:szCs w:val="24"/>
        </w:rPr>
        <w:t xml:space="preserve"> N</w:t>
      </w:r>
      <w:r w:rsidRPr="003D1F65">
        <w:rPr>
          <w:rFonts w:ascii="Times New Roman" w:eastAsia="Times New Roman" w:hAnsi="Times New Roman" w:cs="Times New Roman"/>
          <w:sz w:val="24"/>
          <w:szCs w:val="24"/>
        </w:rPr>
        <w:t>avr</w:t>
      </w:r>
      <w:r w:rsidR="00822BAE" w:rsidRPr="003D1F65">
        <w:rPr>
          <w:rFonts w:ascii="Times New Roman" w:eastAsia="Times New Roman" w:hAnsi="Times New Roman" w:cs="Times New Roman"/>
          <w:sz w:val="24"/>
          <w:szCs w:val="24"/>
        </w:rPr>
        <w:t xml:space="preserve">hujeme precizovanie pojmu vývoz, </w:t>
      </w:r>
      <w:r w:rsidR="00485547" w:rsidRPr="003D1F65">
        <w:rPr>
          <w:rFonts w:ascii="Times New Roman" w:eastAsia="Times New Roman" w:hAnsi="Times New Roman" w:cs="Times New Roman"/>
          <w:sz w:val="24"/>
          <w:szCs w:val="24"/>
        </w:rPr>
        <w:t>na vý</w:t>
      </w:r>
      <w:r w:rsidR="00822BAE" w:rsidRPr="003D1F65">
        <w:rPr>
          <w:rFonts w:ascii="Times New Roman" w:eastAsia="Times New Roman" w:hAnsi="Times New Roman" w:cs="Times New Roman"/>
          <w:sz w:val="24"/>
          <w:szCs w:val="24"/>
        </w:rPr>
        <w:t xml:space="preserve">voz mimo </w:t>
      </w:r>
      <w:r w:rsidR="00485547" w:rsidRPr="003D1F65">
        <w:rPr>
          <w:rFonts w:ascii="Times New Roman" w:eastAsia="Times New Roman" w:hAnsi="Times New Roman" w:cs="Times New Roman"/>
          <w:sz w:val="24"/>
          <w:szCs w:val="24"/>
        </w:rPr>
        <w:t>územia Slovenskej republiky.</w:t>
      </w:r>
    </w:p>
    <w:p w14:paraId="673F2488" w14:textId="77777777" w:rsidR="0008512F" w:rsidRPr="003D1F65" w:rsidRDefault="0008512F" w:rsidP="006A5E78">
      <w:pPr>
        <w:spacing w:before="100" w:beforeAutospacing="1" w:after="100" w:afterAutospacing="1" w:line="360" w:lineRule="auto"/>
        <w:ind w:firstLine="720"/>
        <w:jc w:val="both"/>
        <w:rPr>
          <w:rFonts w:ascii="Times New Roman" w:eastAsia="Times New Roman" w:hAnsi="Times New Roman" w:cs="Times New Roman"/>
          <w:sz w:val="24"/>
          <w:szCs w:val="24"/>
        </w:rPr>
      </w:pPr>
    </w:p>
    <w:p w14:paraId="7C696AD1" w14:textId="77777777" w:rsidR="00A7095F" w:rsidRPr="003D1F65" w:rsidRDefault="00151A29"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1</w:t>
      </w:r>
      <w:r w:rsidR="000B7B84" w:rsidRPr="003D1F65">
        <w:rPr>
          <w:rFonts w:ascii="Times New Roman" w:eastAsia="Times New Roman" w:hAnsi="Times New Roman" w:cs="Times New Roman"/>
          <w:sz w:val="24"/>
          <w:szCs w:val="24"/>
        </w:rPr>
        <w:t>3</w:t>
      </w:r>
      <w:r w:rsidR="00E531F7" w:rsidRPr="003D1F65">
        <w:rPr>
          <w:rFonts w:ascii="Times New Roman" w:eastAsia="Times New Roman" w:hAnsi="Times New Roman" w:cs="Times New Roman"/>
          <w:sz w:val="24"/>
          <w:szCs w:val="24"/>
        </w:rPr>
        <w:t xml:space="preserve"> (§ 20 </w:t>
      </w:r>
      <w:r w:rsidR="00120977" w:rsidRPr="003D1F65">
        <w:rPr>
          <w:rFonts w:ascii="Times New Roman" w:eastAsia="Times New Roman" w:hAnsi="Times New Roman" w:cs="Times New Roman"/>
          <w:sz w:val="24"/>
          <w:szCs w:val="24"/>
        </w:rPr>
        <w:t>ods. 1</w:t>
      </w:r>
      <w:r w:rsidR="00092F17" w:rsidRPr="003D1F65">
        <w:rPr>
          <w:rFonts w:ascii="Times New Roman" w:eastAsia="Times New Roman" w:hAnsi="Times New Roman" w:cs="Times New Roman"/>
          <w:sz w:val="24"/>
          <w:szCs w:val="24"/>
        </w:rPr>
        <w:t xml:space="preserve"> písm. k</w:t>
      </w:r>
      <w:r w:rsidR="00120977" w:rsidRPr="003D1F65">
        <w:rPr>
          <w:rFonts w:ascii="Times New Roman" w:eastAsia="Times New Roman" w:hAnsi="Times New Roman" w:cs="Times New Roman"/>
          <w:sz w:val="24"/>
          <w:szCs w:val="24"/>
        </w:rPr>
        <w:t>)</w:t>
      </w:r>
      <w:r w:rsidR="00551FA9" w:rsidRPr="003D1F65">
        <w:rPr>
          <w:rFonts w:ascii="Times New Roman" w:eastAsia="Times New Roman" w:hAnsi="Times New Roman" w:cs="Times New Roman"/>
          <w:sz w:val="24"/>
          <w:szCs w:val="24"/>
        </w:rPr>
        <w:t>)</w:t>
      </w:r>
    </w:p>
    <w:p w14:paraId="7333C5F7" w14:textId="77777777" w:rsidR="00532135" w:rsidRPr="003D1F65" w:rsidRDefault="00E531F7" w:rsidP="006A5E78">
      <w:pPr>
        <w:pStyle w:val="xmsonormal"/>
        <w:spacing w:line="360" w:lineRule="auto"/>
        <w:ind w:firstLine="709"/>
        <w:jc w:val="both"/>
        <w:rPr>
          <w:rFonts w:ascii="Times New Roman" w:hAnsi="Times New Roman" w:cs="Times New Roman"/>
          <w:sz w:val="24"/>
          <w:szCs w:val="24"/>
          <w:lang w:eastAsia="en-US"/>
        </w:rPr>
      </w:pPr>
      <w:r w:rsidRPr="003D1F65">
        <w:rPr>
          <w:rFonts w:ascii="Times New Roman" w:eastAsia="Times New Roman" w:hAnsi="Times New Roman" w:cs="Times New Roman"/>
          <w:color w:val="000000"/>
          <w:sz w:val="24"/>
          <w:szCs w:val="24"/>
        </w:rPr>
        <w:t>Rozširuje sa lekárenská starostlivosť o</w:t>
      </w:r>
      <w:r w:rsidR="00092F17" w:rsidRPr="003D1F65">
        <w:rPr>
          <w:rFonts w:ascii="Times New Roman" w:eastAsia="Times New Roman" w:hAnsi="Times New Roman" w:cs="Times New Roman"/>
          <w:color w:val="000000"/>
          <w:sz w:val="24"/>
          <w:szCs w:val="24"/>
        </w:rPr>
        <w:t xml:space="preserve"> výkon </w:t>
      </w:r>
      <w:r w:rsidRPr="003D1F65">
        <w:rPr>
          <w:rFonts w:ascii="Times New Roman" w:eastAsia="Times New Roman" w:hAnsi="Times New Roman" w:cs="Times New Roman"/>
          <w:color w:val="000000"/>
          <w:sz w:val="24"/>
          <w:szCs w:val="24"/>
        </w:rPr>
        <w:t>očkovani</w:t>
      </w:r>
      <w:r w:rsidR="00092F17" w:rsidRPr="003D1F65">
        <w:rPr>
          <w:rFonts w:ascii="Times New Roman" w:eastAsia="Times New Roman" w:hAnsi="Times New Roman" w:cs="Times New Roman"/>
          <w:color w:val="000000"/>
          <w:sz w:val="24"/>
          <w:szCs w:val="24"/>
        </w:rPr>
        <w:t>a</w:t>
      </w:r>
      <w:r w:rsidRPr="003D1F65">
        <w:rPr>
          <w:rFonts w:ascii="Times New Roman" w:eastAsia="Times New Roman" w:hAnsi="Times New Roman" w:cs="Times New Roman"/>
          <w:color w:val="000000"/>
          <w:sz w:val="24"/>
          <w:szCs w:val="24"/>
        </w:rPr>
        <w:t xml:space="preserve">. </w:t>
      </w:r>
      <w:r w:rsidR="00120977" w:rsidRPr="003D1F65">
        <w:rPr>
          <w:rFonts w:ascii="Times New Roman" w:eastAsia="Times New Roman" w:hAnsi="Times New Roman" w:cs="Times New Roman"/>
          <w:color w:val="000000"/>
          <w:sz w:val="24"/>
          <w:szCs w:val="24"/>
        </w:rPr>
        <w:t xml:space="preserve">Navrhuje sa zadefinovanie </w:t>
      </w:r>
      <w:r w:rsidR="00092F17" w:rsidRPr="003D1F65">
        <w:rPr>
          <w:rFonts w:ascii="Times New Roman" w:eastAsia="Times New Roman" w:hAnsi="Times New Roman" w:cs="Times New Roman"/>
          <w:color w:val="000000"/>
          <w:sz w:val="24"/>
          <w:szCs w:val="24"/>
        </w:rPr>
        <w:t>výkonu očkovania</w:t>
      </w:r>
      <w:r w:rsidR="00120977" w:rsidRPr="003D1F65">
        <w:rPr>
          <w:rFonts w:ascii="Times New Roman" w:eastAsia="Times New Roman" w:hAnsi="Times New Roman" w:cs="Times New Roman"/>
          <w:color w:val="000000"/>
          <w:sz w:val="24"/>
          <w:szCs w:val="24"/>
        </w:rPr>
        <w:t xml:space="preserve"> ako dobrovoľnej súčasti lekárenskej starostlivosti</w:t>
      </w:r>
      <w:r w:rsidRPr="003D1F65">
        <w:rPr>
          <w:rFonts w:ascii="Times New Roman" w:eastAsia="Times New Roman" w:hAnsi="Times New Roman" w:cs="Times New Roman"/>
          <w:color w:val="000000"/>
          <w:sz w:val="24"/>
          <w:szCs w:val="24"/>
        </w:rPr>
        <w:t xml:space="preserve">, ktorá sa môže vykonávať vo verejnej lekárni, </w:t>
      </w:r>
      <w:r w:rsidRPr="003D1F65">
        <w:rPr>
          <w:rFonts w:ascii="Times New Roman" w:hAnsi="Times New Roman" w:cs="Times New Roman"/>
          <w:sz w:val="24"/>
          <w:szCs w:val="24"/>
          <w:lang w:eastAsia="en-US"/>
        </w:rPr>
        <w:t>pobočke verejnej lekárne a nemocničnej lekárni s oddelením výdaja liekov, zdravotníckych pomôcok a dietetických potravín</w:t>
      </w:r>
      <w:r w:rsidR="00120977" w:rsidRPr="003D1F65">
        <w:rPr>
          <w:rFonts w:ascii="Times New Roman" w:eastAsia="Times New Roman" w:hAnsi="Times New Roman" w:cs="Times New Roman"/>
          <w:color w:val="000000"/>
          <w:sz w:val="24"/>
          <w:szCs w:val="24"/>
        </w:rPr>
        <w:t xml:space="preserve">. </w:t>
      </w:r>
      <w:r w:rsidR="00092F17" w:rsidRPr="003D1F65">
        <w:rPr>
          <w:rFonts w:ascii="Times New Roman" w:eastAsia="Times New Roman" w:hAnsi="Times New Roman" w:cs="Times New Roman"/>
          <w:color w:val="000000"/>
          <w:sz w:val="24"/>
          <w:szCs w:val="24"/>
        </w:rPr>
        <w:t>Výkon o</w:t>
      </w:r>
      <w:r w:rsidRPr="003D1F65">
        <w:rPr>
          <w:rFonts w:ascii="Times New Roman" w:eastAsia="Times New Roman" w:hAnsi="Times New Roman" w:cs="Times New Roman"/>
          <w:color w:val="000000"/>
          <w:sz w:val="24"/>
          <w:szCs w:val="24"/>
        </w:rPr>
        <w:t>čkovani</w:t>
      </w:r>
      <w:r w:rsidR="00092F17" w:rsidRPr="003D1F65">
        <w:rPr>
          <w:rFonts w:ascii="Times New Roman" w:eastAsia="Times New Roman" w:hAnsi="Times New Roman" w:cs="Times New Roman"/>
          <w:color w:val="000000"/>
          <w:sz w:val="24"/>
          <w:szCs w:val="24"/>
        </w:rPr>
        <w:t>a</w:t>
      </w:r>
      <w:r w:rsidRPr="003D1F65">
        <w:rPr>
          <w:rFonts w:ascii="Times New Roman" w:eastAsia="Times New Roman" w:hAnsi="Times New Roman" w:cs="Times New Roman"/>
          <w:color w:val="000000"/>
          <w:sz w:val="24"/>
          <w:szCs w:val="24"/>
        </w:rPr>
        <w:t xml:space="preserve">  môže vykonávať iba </w:t>
      </w:r>
      <w:r w:rsidR="00092F17" w:rsidRPr="003D1F65">
        <w:rPr>
          <w:rFonts w:ascii="Times New Roman" w:eastAsia="Times New Roman" w:hAnsi="Times New Roman" w:cs="Times New Roman"/>
          <w:color w:val="000000"/>
          <w:sz w:val="24"/>
          <w:szCs w:val="24"/>
        </w:rPr>
        <w:t xml:space="preserve">osoba </w:t>
      </w:r>
      <w:r w:rsidRPr="003D1F65">
        <w:rPr>
          <w:rFonts w:ascii="Times New Roman" w:eastAsia="Times New Roman" w:hAnsi="Times New Roman" w:cs="Times New Roman"/>
          <w:color w:val="000000"/>
          <w:sz w:val="24"/>
          <w:szCs w:val="24"/>
        </w:rPr>
        <w:t>odborne</w:t>
      </w:r>
      <w:r w:rsidR="00092F17" w:rsidRPr="003D1F65">
        <w:rPr>
          <w:rFonts w:ascii="Times New Roman" w:eastAsia="Times New Roman" w:hAnsi="Times New Roman" w:cs="Times New Roman"/>
          <w:color w:val="000000"/>
          <w:sz w:val="24"/>
          <w:szCs w:val="24"/>
        </w:rPr>
        <w:t xml:space="preserve"> spôsobilá napríklad </w:t>
      </w:r>
      <w:r w:rsidRPr="003D1F65">
        <w:rPr>
          <w:rFonts w:ascii="Times New Roman" w:eastAsia="Times New Roman" w:hAnsi="Times New Roman" w:cs="Times New Roman"/>
          <w:color w:val="000000"/>
          <w:sz w:val="24"/>
          <w:szCs w:val="24"/>
        </w:rPr>
        <w:t>vyškolený farmaceut</w:t>
      </w:r>
      <w:r w:rsidR="00092F17" w:rsidRPr="003D1F65">
        <w:rPr>
          <w:rFonts w:ascii="Times New Roman" w:eastAsia="Times New Roman" w:hAnsi="Times New Roman" w:cs="Times New Roman"/>
          <w:color w:val="000000"/>
          <w:sz w:val="24"/>
          <w:szCs w:val="24"/>
        </w:rPr>
        <w:t xml:space="preserve"> alebo zmluvný lekár</w:t>
      </w:r>
      <w:r w:rsidRPr="003D1F65">
        <w:rPr>
          <w:rFonts w:ascii="Times New Roman" w:eastAsia="Times New Roman" w:hAnsi="Times New Roman" w:cs="Times New Roman"/>
          <w:color w:val="000000"/>
          <w:sz w:val="24"/>
          <w:szCs w:val="24"/>
        </w:rPr>
        <w:t xml:space="preserve"> pri dodržaní </w:t>
      </w:r>
      <w:r w:rsidR="00092F17" w:rsidRPr="003D1F65">
        <w:rPr>
          <w:rFonts w:ascii="Times New Roman" w:eastAsia="Times New Roman" w:hAnsi="Times New Roman" w:cs="Times New Roman"/>
          <w:color w:val="000000"/>
          <w:sz w:val="24"/>
          <w:szCs w:val="24"/>
        </w:rPr>
        <w:t>v</w:t>
      </w:r>
      <w:r w:rsidRPr="003D1F65">
        <w:rPr>
          <w:rFonts w:ascii="Times New Roman" w:hAnsi="Times New Roman" w:cs="Times New Roman"/>
          <w:sz w:val="24"/>
          <w:szCs w:val="24"/>
          <w:lang w:eastAsia="en-US"/>
        </w:rPr>
        <w:t>yhlášky Ministerstva zdravotníctva Slovenskej republiky č.  129/2012 Z. z. o požiadavkách na správnu lekárenskú prax. Pred z</w:t>
      </w:r>
      <w:r w:rsidR="00092F17" w:rsidRPr="003D1F65">
        <w:rPr>
          <w:rFonts w:ascii="Times New Roman" w:hAnsi="Times New Roman" w:cs="Times New Roman"/>
          <w:sz w:val="24"/>
          <w:szCs w:val="24"/>
          <w:lang w:eastAsia="en-US"/>
        </w:rPr>
        <w:t>ačatím vykonávania očkovania</w:t>
      </w:r>
      <w:r w:rsidRPr="003D1F65">
        <w:rPr>
          <w:rFonts w:ascii="Times New Roman" w:hAnsi="Times New Roman" w:cs="Times New Roman"/>
          <w:sz w:val="24"/>
          <w:szCs w:val="24"/>
          <w:lang w:eastAsia="en-US"/>
        </w:rPr>
        <w:t xml:space="preserve">, musí túto skutočnosť oznámiť </w:t>
      </w:r>
      <w:r w:rsidR="00092F17" w:rsidRPr="003D1F65">
        <w:rPr>
          <w:rFonts w:ascii="Times New Roman" w:hAnsi="Times New Roman" w:cs="Times New Roman"/>
          <w:sz w:val="24"/>
          <w:szCs w:val="24"/>
          <w:lang w:eastAsia="en-US"/>
        </w:rPr>
        <w:t xml:space="preserve">držiteľ povolenia na poskytovanie lekárenskej starostlivosti </w:t>
      </w:r>
      <w:r w:rsidRPr="003D1F65">
        <w:rPr>
          <w:rFonts w:ascii="Times New Roman" w:hAnsi="Times New Roman" w:cs="Times New Roman"/>
          <w:sz w:val="24"/>
          <w:szCs w:val="24"/>
          <w:lang w:eastAsia="en-US"/>
        </w:rPr>
        <w:t>štátnemu ústavu a orgánu, ktorý mu povolenie na poskytovanie lekárenskej starostlivosti vydal. Ak držiteľ povolenia na poskytovanie lekárenskej starostlivosti nespĺňa podmienky</w:t>
      </w:r>
      <w:r w:rsidR="00092F17" w:rsidRPr="003D1F65">
        <w:rPr>
          <w:rFonts w:ascii="Times New Roman" w:hAnsi="Times New Roman" w:cs="Times New Roman"/>
          <w:sz w:val="24"/>
          <w:szCs w:val="24"/>
          <w:lang w:eastAsia="en-US"/>
        </w:rPr>
        <w:t xml:space="preserve"> výkonu očkovania podľa</w:t>
      </w:r>
      <w:r w:rsidRPr="003D1F65">
        <w:rPr>
          <w:rFonts w:ascii="Times New Roman" w:hAnsi="Times New Roman" w:cs="Times New Roman"/>
          <w:sz w:val="24"/>
          <w:szCs w:val="24"/>
          <w:lang w:eastAsia="en-US"/>
        </w:rPr>
        <w:t xml:space="preserve"> </w:t>
      </w:r>
      <w:r w:rsidR="00092F17" w:rsidRPr="003D1F65">
        <w:rPr>
          <w:rFonts w:ascii="Times New Roman" w:hAnsi="Times New Roman" w:cs="Times New Roman"/>
          <w:sz w:val="24"/>
          <w:szCs w:val="24"/>
          <w:lang w:eastAsia="en-US"/>
        </w:rPr>
        <w:t>v</w:t>
      </w:r>
      <w:r w:rsidRPr="003D1F65">
        <w:rPr>
          <w:rFonts w:ascii="Times New Roman" w:hAnsi="Times New Roman" w:cs="Times New Roman"/>
          <w:sz w:val="24"/>
          <w:szCs w:val="24"/>
          <w:lang w:eastAsia="en-US"/>
        </w:rPr>
        <w:t xml:space="preserve">yhlášky Ministerstva zdravotníctva Slovenskej republiky č.  129/2012 Z. z., Štátny ústav pre kontrolu liečiv môže nariadiť </w:t>
      </w:r>
      <w:r w:rsidR="00532135" w:rsidRPr="003D1F65">
        <w:rPr>
          <w:rFonts w:ascii="Times New Roman" w:hAnsi="Times New Roman" w:cs="Times New Roman"/>
          <w:sz w:val="24"/>
          <w:szCs w:val="24"/>
          <w:lang w:eastAsia="en-US"/>
        </w:rPr>
        <w:t>ukončenie</w:t>
      </w:r>
      <w:r w:rsidRPr="003D1F65">
        <w:rPr>
          <w:rFonts w:ascii="Times New Roman" w:hAnsi="Times New Roman" w:cs="Times New Roman"/>
          <w:sz w:val="24"/>
          <w:szCs w:val="24"/>
          <w:lang w:eastAsia="en-US"/>
        </w:rPr>
        <w:t xml:space="preserve"> </w:t>
      </w:r>
      <w:r w:rsidR="00092F17" w:rsidRPr="003D1F65">
        <w:rPr>
          <w:rFonts w:ascii="Times New Roman" w:hAnsi="Times New Roman" w:cs="Times New Roman"/>
          <w:sz w:val="24"/>
          <w:szCs w:val="24"/>
          <w:lang w:eastAsia="en-US"/>
        </w:rPr>
        <w:t xml:space="preserve">výkonu </w:t>
      </w:r>
      <w:r w:rsidR="00532135" w:rsidRPr="003D1F65">
        <w:rPr>
          <w:rFonts w:ascii="Times New Roman" w:hAnsi="Times New Roman" w:cs="Times New Roman"/>
          <w:sz w:val="24"/>
          <w:szCs w:val="24"/>
          <w:lang w:eastAsia="en-US"/>
        </w:rPr>
        <w:t>očkovania v lekárni.</w:t>
      </w:r>
      <w:r w:rsidRPr="003D1F65">
        <w:rPr>
          <w:rFonts w:ascii="Times New Roman" w:hAnsi="Times New Roman" w:cs="Times New Roman"/>
          <w:sz w:val="24"/>
          <w:szCs w:val="24"/>
          <w:lang w:eastAsia="en-US"/>
        </w:rPr>
        <w:t xml:space="preserve"> </w:t>
      </w:r>
    </w:p>
    <w:p w14:paraId="43926B2A" w14:textId="117EC34C" w:rsidR="00451C85" w:rsidRPr="003D1F65" w:rsidRDefault="00120977" w:rsidP="0024667A">
      <w:pPr>
        <w:pStyle w:val="xmsonormal"/>
        <w:spacing w:line="360" w:lineRule="auto"/>
        <w:ind w:firstLine="709"/>
        <w:jc w:val="both"/>
        <w:rPr>
          <w:rFonts w:ascii="Times New Roman" w:eastAsia="Times New Roman" w:hAnsi="Times New Roman" w:cs="Times New Roman"/>
          <w:color w:val="000000"/>
          <w:sz w:val="24"/>
          <w:szCs w:val="24"/>
        </w:rPr>
      </w:pPr>
      <w:r w:rsidRPr="003D1F65">
        <w:rPr>
          <w:rFonts w:ascii="Times New Roman" w:eastAsia="Times New Roman" w:hAnsi="Times New Roman" w:cs="Times New Roman"/>
          <w:color w:val="000000"/>
          <w:sz w:val="24"/>
          <w:szCs w:val="24"/>
        </w:rPr>
        <w:t xml:space="preserve">Prednosťou je dostupnosť verejných lekární a tým možnosť rýchleho prístupu k očkovaniu, najmä pre zdravých a zamestnaných obyvateľov. WHO, PGEU (Zväz lekárnikov Európskej únie) či FIP (Medzinárodná farmaceutická federácia) podporujú rozširovanie dostupnosti očkovania práve na verejné lekárne. Očkovanie proti chrípke je pravdepodobnejšie v tej populácii, ktorá využila intervenciu v lekárni, resp. intervenciu farmaceutov, v porovnaní s tými, ktorí využili štandardnú zdravotnú starostlivosť. Očkovanie pomáha znižovať náklady na zdravotnú starostlivosť, tiež prispieva k zdravšiemu a ekonomicky produktívnejšiemu </w:t>
      </w:r>
      <w:r w:rsidRPr="003D1F65">
        <w:rPr>
          <w:rFonts w:ascii="Times New Roman" w:eastAsia="Times New Roman" w:hAnsi="Times New Roman" w:cs="Times New Roman"/>
          <w:color w:val="000000"/>
          <w:sz w:val="24"/>
          <w:szCs w:val="24"/>
        </w:rPr>
        <w:lastRenderedPageBreak/>
        <w:t xml:space="preserve">obyvateľstvu. Očkovanie zvyšuje nielen produktivitu práce, ale aj očakávanú dĺžku života v zdraví. Očkovanie proti chrípke prostredníctvom farmaceutov môže pomôcť zvýšiť zaočkovanosť populácie. </w:t>
      </w:r>
    </w:p>
    <w:p w14:paraId="47170397" w14:textId="77777777" w:rsidR="00452A4A" w:rsidRPr="003D1F65" w:rsidRDefault="00452A4A" w:rsidP="0024667A">
      <w:pPr>
        <w:pStyle w:val="xmsonormal"/>
        <w:spacing w:line="360" w:lineRule="auto"/>
        <w:ind w:firstLine="709"/>
        <w:jc w:val="both"/>
        <w:rPr>
          <w:rFonts w:ascii="Times New Roman" w:eastAsia="Times New Roman" w:hAnsi="Times New Roman" w:cs="Times New Roman"/>
          <w:color w:val="000000"/>
          <w:sz w:val="24"/>
          <w:szCs w:val="24"/>
        </w:rPr>
      </w:pPr>
    </w:p>
    <w:p w14:paraId="0CCB0A45" w14:textId="77777777" w:rsidR="000B7B84" w:rsidRPr="003D1F65" w:rsidRDefault="000B7B84" w:rsidP="00532135">
      <w:pPr>
        <w:pStyle w:val="xmsonormal"/>
        <w:spacing w:line="360" w:lineRule="auto"/>
        <w:ind w:firstLine="426"/>
        <w:jc w:val="both"/>
        <w:rPr>
          <w:rFonts w:ascii="Times New Roman" w:eastAsia="Times New Roman" w:hAnsi="Times New Roman" w:cs="Times New Roman"/>
          <w:color w:val="000000"/>
          <w:sz w:val="24"/>
          <w:szCs w:val="24"/>
        </w:rPr>
      </w:pPr>
    </w:p>
    <w:p w14:paraId="6455A592" w14:textId="77777777" w:rsidR="0002706A" w:rsidRPr="003D1F65" w:rsidRDefault="0008512F" w:rsidP="00451C85">
      <w:pPr>
        <w:pStyle w:val="xmsonormal"/>
        <w:spacing w:line="480" w:lineRule="auto"/>
        <w:jc w:val="both"/>
        <w:rPr>
          <w:rFonts w:ascii="Times New Roman" w:eastAsia="Times New Roman" w:hAnsi="Times New Roman" w:cs="Times New Roman"/>
          <w:color w:val="000000"/>
          <w:sz w:val="24"/>
          <w:szCs w:val="24"/>
        </w:rPr>
      </w:pPr>
      <w:r w:rsidRPr="003D1F65">
        <w:rPr>
          <w:rFonts w:ascii="Times New Roman" w:eastAsia="Times New Roman" w:hAnsi="Times New Roman" w:cs="Times New Roman"/>
          <w:color w:val="000000"/>
          <w:sz w:val="24"/>
          <w:szCs w:val="24"/>
        </w:rPr>
        <w:t>K bodu 1</w:t>
      </w:r>
      <w:r w:rsidR="000B7B84" w:rsidRPr="003D1F65">
        <w:rPr>
          <w:rFonts w:ascii="Times New Roman" w:eastAsia="Times New Roman" w:hAnsi="Times New Roman" w:cs="Times New Roman"/>
          <w:color w:val="000000"/>
          <w:sz w:val="24"/>
          <w:szCs w:val="24"/>
        </w:rPr>
        <w:t>4</w:t>
      </w:r>
      <w:r w:rsidR="0002706A" w:rsidRPr="003D1F65">
        <w:rPr>
          <w:rFonts w:ascii="Times New Roman" w:eastAsia="Times New Roman" w:hAnsi="Times New Roman" w:cs="Times New Roman"/>
          <w:color w:val="000000"/>
          <w:sz w:val="24"/>
          <w:szCs w:val="24"/>
        </w:rPr>
        <w:t xml:space="preserve"> (§ 21 ods. 7 písm. e)</w:t>
      </w:r>
      <w:r w:rsidR="00551FA9" w:rsidRPr="003D1F65">
        <w:rPr>
          <w:rFonts w:ascii="Times New Roman" w:eastAsia="Times New Roman" w:hAnsi="Times New Roman" w:cs="Times New Roman"/>
          <w:color w:val="000000"/>
          <w:sz w:val="24"/>
          <w:szCs w:val="24"/>
        </w:rPr>
        <w:t>)</w:t>
      </w:r>
    </w:p>
    <w:p w14:paraId="44BDCE32" w14:textId="1D7C3953" w:rsidR="00850BB3" w:rsidRPr="003D1F65" w:rsidRDefault="006A5E78" w:rsidP="00451C85">
      <w:pPr>
        <w:pStyle w:val="xmsonormal"/>
        <w:tabs>
          <w:tab w:val="left" w:pos="709"/>
        </w:tabs>
        <w:spacing w:line="360" w:lineRule="auto"/>
        <w:jc w:val="both"/>
        <w:rPr>
          <w:rFonts w:ascii="Times New Roman" w:eastAsia="Times New Roman" w:hAnsi="Times New Roman" w:cs="Times New Roman"/>
          <w:color w:val="000000"/>
          <w:sz w:val="24"/>
          <w:szCs w:val="24"/>
        </w:rPr>
      </w:pPr>
      <w:r w:rsidRPr="003D1F65">
        <w:rPr>
          <w:rFonts w:ascii="Times New Roman" w:eastAsia="Times New Roman" w:hAnsi="Times New Roman" w:cs="Times New Roman"/>
          <w:color w:val="000000"/>
          <w:sz w:val="24"/>
          <w:szCs w:val="24"/>
        </w:rPr>
        <w:tab/>
      </w:r>
      <w:r w:rsidR="0002706A" w:rsidRPr="003D1F65">
        <w:rPr>
          <w:rFonts w:ascii="Times New Roman" w:eastAsia="Times New Roman" w:hAnsi="Times New Roman" w:cs="Times New Roman"/>
          <w:color w:val="000000"/>
          <w:sz w:val="24"/>
          <w:szCs w:val="24"/>
        </w:rPr>
        <w:t xml:space="preserve">Dopĺňa sa, že súčasťou správnej lekárenskej praxe je </w:t>
      </w:r>
      <w:r w:rsidR="001D5D51" w:rsidRPr="003D1F65">
        <w:rPr>
          <w:rFonts w:ascii="Times New Roman" w:eastAsia="Times New Roman" w:hAnsi="Times New Roman" w:cs="Times New Roman"/>
          <w:color w:val="000000"/>
          <w:sz w:val="24"/>
          <w:szCs w:val="24"/>
        </w:rPr>
        <w:t xml:space="preserve">výkon </w:t>
      </w:r>
      <w:r w:rsidR="0002706A" w:rsidRPr="003D1F65">
        <w:rPr>
          <w:rFonts w:ascii="Times New Roman" w:eastAsia="Times New Roman" w:hAnsi="Times New Roman" w:cs="Times New Roman"/>
          <w:color w:val="000000"/>
          <w:sz w:val="24"/>
          <w:szCs w:val="24"/>
        </w:rPr>
        <w:t>očkovani</w:t>
      </w:r>
      <w:r w:rsidR="001D5D51" w:rsidRPr="003D1F65">
        <w:rPr>
          <w:rFonts w:ascii="Times New Roman" w:eastAsia="Times New Roman" w:hAnsi="Times New Roman" w:cs="Times New Roman"/>
          <w:color w:val="000000"/>
          <w:sz w:val="24"/>
          <w:szCs w:val="24"/>
        </w:rPr>
        <w:t>a</w:t>
      </w:r>
      <w:r w:rsidR="0002706A" w:rsidRPr="003D1F65">
        <w:rPr>
          <w:rFonts w:ascii="Times New Roman" w:eastAsia="Times New Roman" w:hAnsi="Times New Roman" w:cs="Times New Roman"/>
          <w:color w:val="000000"/>
          <w:sz w:val="24"/>
          <w:szCs w:val="24"/>
        </w:rPr>
        <w:t xml:space="preserve">. V tejto súvislosti bude novelizovaná </w:t>
      </w:r>
      <w:r w:rsidR="00B84B86" w:rsidRPr="003D1F65">
        <w:rPr>
          <w:rFonts w:ascii="Times New Roman" w:eastAsia="Times New Roman" w:hAnsi="Times New Roman" w:cs="Times New Roman"/>
          <w:color w:val="000000"/>
          <w:sz w:val="24"/>
          <w:szCs w:val="24"/>
        </w:rPr>
        <w:t xml:space="preserve">(doplnená) </w:t>
      </w:r>
      <w:r w:rsidR="0002706A" w:rsidRPr="003D1F65">
        <w:rPr>
          <w:rFonts w:ascii="Times New Roman" w:eastAsia="Times New Roman" w:hAnsi="Times New Roman" w:cs="Times New Roman"/>
          <w:color w:val="000000"/>
          <w:sz w:val="24"/>
          <w:szCs w:val="24"/>
        </w:rPr>
        <w:t>vyhláška MZ SR č. 129/2012 Z. z. o požiadavkách na správnu lekárenskú prax.</w:t>
      </w:r>
    </w:p>
    <w:p w14:paraId="41AFF52D" w14:textId="77777777" w:rsidR="00451C85" w:rsidRPr="003D1F65" w:rsidRDefault="00451C85" w:rsidP="00451C85">
      <w:pPr>
        <w:pStyle w:val="xmsonormal"/>
        <w:tabs>
          <w:tab w:val="left" w:pos="709"/>
        </w:tabs>
        <w:spacing w:line="360" w:lineRule="auto"/>
        <w:jc w:val="both"/>
        <w:rPr>
          <w:rFonts w:ascii="Times New Roman" w:eastAsia="Times New Roman" w:hAnsi="Times New Roman" w:cs="Times New Roman"/>
          <w:color w:val="000000"/>
          <w:sz w:val="24"/>
          <w:szCs w:val="24"/>
        </w:rPr>
      </w:pPr>
    </w:p>
    <w:p w14:paraId="409C2D2E" w14:textId="77777777" w:rsidR="00850BB3" w:rsidRPr="003D1F65" w:rsidRDefault="0008512F" w:rsidP="00850BB3">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color w:val="000000"/>
          <w:sz w:val="24"/>
          <w:szCs w:val="24"/>
        </w:rPr>
        <w:t>K bodu 1</w:t>
      </w:r>
      <w:r w:rsidR="000B7B84" w:rsidRPr="003D1F65">
        <w:rPr>
          <w:rFonts w:ascii="Times New Roman" w:eastAsia="Times New Roman" w:hAnsi="Times New Roman" w:cs="Times New Roman"/>
          <w:color w:val="000000"/>
          <w:sz w:val="24"/>
          <w:szCs w:val="24"/>
        </w:rPr>
        <w:t>5</w:t>
      </w:r>
      <w:r w:rsidR="00850BB3" w:rsidRPr="003D1F65">
        <w:rPr>
          <w:rFonts w:ascii="Times New Roman" w:eastAsia="Times New Roman" w:hAnsi="Times New Roman" w:cs="Times New Roman"/>
          <w:color w:val="000000"/>
          <w:sz w:val="24"/>
          <w:szCs w:val="24"/>
        </w:rPr>
        <w:t xml:space="preserve"> </w:t>
      </w:r>
      <w:r w:rsidR="00850BB3" w:rsidRPr="003D1F65">
        <w:rPr>
          <w:rFonts w:ascii="Times New Roman" w:eastAsia="Times New Roman" w:hAnsi="Times New Roman" w:cs="Times New Roman"/>
          <w:sz w:val="24"/>
          <w:szCs w:val="24"/>
        </w:rPr>
        <w:t>(§ 21 ods. 14)</w:t>
      </w:r>
    </w:p>
    <w:p w14:paraId="427E0F75" w14:textId="165D98E4" w:rsidR="003051F7" w:rsidRPr="003D1F65" w:rsidRDefault="006A5E78" w:rsidP="00C60758">
      <w:pPr>
        <w:pStyle w:val="xmsonormal"/>
        <w:tabs>
          <w:tab w:val="left" w:pos="709"/>
        </w:tabs>
        <w:spacing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ab/>
      </w:r>
      <w:r w:rsidR="00850BB3" w:rsidRPr="003D1F65">
        <w:rPr>
          <w:rFonts w:ascii="Times New Roman" w:eastAsia="Times New Roman" w:hAnsi="Times New Roman" w:cs="Times New Roman"/>
          <w:sz w:val="24"/>
          <w:szCs w:val="24"/>
        </w:rPr>
        <w:t>Ustanovujú sa držitelia povolenia na poskytovanie lekárenskej starostlivosti, ktorí sú oprávnení vykonávať očkovanie.</w:t>
      </w:r>
    </w:p>
    <w:p w14:paraId="1FBF18A1" w14:textId="77777777" w:rsidR="00451C85" w:rsidRPr="003D1F65" w:rsidRDefault="00451C85" w:rsidP="00C60758">
      <w:pPr>
        <w:pStyle w:val="xmsonormal"/>
        <w:tabs>
          <w:tab w:val="left" w:pos="709"/>
        </w:tabs>
        <w:spacing w:line="360" w:lineRule="auto"/>
        <w:jc w:val="both"/>
        <w:rPr>
          <w:rFonts w:ascii="Times New Roman" w:eastAsia="Times New Roman" w:hAnsi="Times New Roman" w:cs="Times New Roman"/>
          <w:sz w:val="24"/>
          <w:szCs w:val="24"/>
        </w:rPr>
      </w:pPr>
    </w:p>
    <w:p w14:paraId="7923DBDC" w14:textId="77777777" w:rsidR="00A7095F" w:rsidRPr="003D1F65" w:rsidRDefault="00710908"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w:t>
      </w:r>
      <w:r w:rsidR="00D6440A" w:rsidRPr="003D1F65">
        <w:rPr>
          <w:rFonts w:ascii="Times New Roman" w:eastAsia="Times New Roman" w:hAnsi="Times New Roman" w:cs="Times New Roman"/>
          <w:sz w:val="24"/>
          <w:szCs w:val="24"/>
        </w:rPr>
        <w:t> bodu 1</w:t>
      </w:r>
      <w:r w:rsidR="000B7B84" w:rsidRPr="003D1F65">
        <w:rPr>
          <w:rFonts w:ascii="Times New Roman" w:eastAsia="Times New Roman" w:hAnsi="Times New Roman" w:cs="Times New Roman"/>
          <w:sz w:val="24"/>
          <w:szCs w:val="24"/>
        </w:rPr>
        <w:t>6</w:t>
      </w:r>
      <w:r w:rsidR="00120977" w:rsidRPr="003D1F65">
        <w:rPr>
          <w:rFonts w:ascii="Times New Roman" w:eastAsia="Times New Roman" w:hAnsi="Times New Roman" w:cs="Times New Roman"/>
          <w:sz w:val="24"/>
          <w:szCs w:val="24"/>
        </w:rPr>
        <w:t xml:space="preserve"> (§ 2</w:t>
      </w:r>
      <w:r w:rsidR="00850BB3" w:rsidRPr="003D1F65">
        <w:rPr>
          <w:rFonts w:ascii="Times New Roman" w:eastAsia="Times New Roman" w:hAnsi="Times New Roman" w:cs="Times New Roman"/>
          <w:sz w:val="24"/>
          <w:szCs w:val="24"/>
        </w:rPr>
        <w:t>2</w:t>
      </w:r>
      <w:r w:rsidR="00120977" w:rsidRPr="003D1F65">
        <w:rPr>
          <w:rFonts w:ascii="Times New Roman" w:eastAsia="Times New Roman" w:hAnsi="Times New Roman" w:cs="Times New Roman"/>
          <w:sz w:val="24"/>
          <w:szCs w:val="24"/>
        </w:rPr>
        <w:t xml:space="preserve"> ods. 1)</w:t>
      </w:r>
    </w:p>
    <w:p w14:paraId="6FB67763" w14:textId="77777777" w:rsidR="00A7095F" w:rsidRPr="003D1F65" w:rsidRDefault="00120977" w:rsidP="006A5E78">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Ustanovujú sa držitelia povolenia na poskytovanie lekárenskej starostlivosti, ktorí sú oprávnení vykonávať internetový výdaj humánneho lieku, veterinárneho lieku, zdravotníckej pomôcky alebo diagnostickej zdravotníckej pomôcky in vitro.</w:t>
      </w:r>
    </w:p>
    <w:p w14:paraId="460F0388" w14:textId="77777777" w:rsidR="00A7095F" w:rsidRPr="003D1F65" w:rsidRDefault="00120977" w:rsidP="006A5E78">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Ustanovuje sa definičné vymedzenie webového sídla verejnej lekárne alebo výdajne zdravotníckych pomôcok, ktorým sa rozumie ucelený súbor webových stránok, ktorý má pridelenú najmenej jednu doménu, ktorú je držiteľ povolenia na poskytovanie lekárenskej starostlivosti vo verejnej lekárni alebo vo výdajni zdravotníckych pomôcok zabezpečujúci internetový výdaj oprávnený používať. Oprávnenie používať doménu môže byť založené na rôznom právnom základe. Oprávneným používateľom domény môže byť nielen držiteľ (majiteľ) domény, ktorému na základe úspešnej registrácie domény v Centrálnom registri domén vznikli k doméne práva a povinnosti vrátane oprávnenia na jej využívanie a nakladanie s ňou, ale tiež osoba, ktorá je oprávneným užívateľom domény (subdomény) napríklad na základe licenčnej zmluvy s držiteľom (majiteľom) domény. </w:t>
      </w:r>
    </w:p>
    <w:p w14:paraId="490747E8" w14:textId="77777777" w:rsidR="00A7095F" w:rsidRPr="003D1F65" w:rsidRDefault="00120977" w:rsidP="006A5E78">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lastRenderedPageBreak/>
        <w:t xml:space="preserve">Vzhľadom na dynamiku vývoja a zmien v oblasti informačných technológií sa upravuje možnosť realizácie internetového výdaja prostredníctvom mobilnej aplikácie avšak len za predpokladu, že držiteľ povolenia na poskytovanie lekárenskej starostlivosti vo verejnej lekárni zabezpečujúci internetový výdaj prostredníctvom mobilnej aplikácie splnil všetky osobitné podmienky internetového výdaja prostredníctvom webového sídla verejnej lekárne. </w:t>
      </w:r>
    </w:p>
    <w:p w14:paraId="375E5E68" w14:textId="77777777" w:rsidR="00A7095F" w:rsidRPr="003D1F65" w:rsidRDefault="00120977" w:rsidP="006A5E78">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Ustanovuje sa definičné vymedzenie mobilnej aplikácie, ktorou sa na účely internetového výdaja rozumie aplikačný softvér, ktorý je držiteľ povolenia na poskytovanie lekárenskej starostlivosti vo verejnej lekárni alebo vo výdajni zdravotníckych pomôcok zabezpečujúci internetový výdaj oprávnený používať, a je určený na použitie širokej verejnosti v mobilných zariadeniach, napríklad smartfónoch a tabletoch.</w:t>
      </w:r>
    </w:p>
    <w:p w14:paraId="3A588E6E" w14:textId="01209C01" w:rsidR="00002A5A" w:rsidRPr="003D1F65" w:rsidRDefault="006153A3" w:rsidP="00C60758">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Je potrebné dodržať nariadenie Európskeho parlamentu a Rady (EÚ) 2016/679 z 27. apríla 2016 o ochrane fyzických osôb pri spracúvaní osobných údajov a o voľnom pohybe takýchto údajov, ktorou sa zrušuje smernica 95/46/ES (všeobecné nariadenie o ochrane údajov).</w:t>
      </w:r>
    </w:p>
    <w:p w14:paraId="5B0D78BA" w14:textId="77777777" w:rsidR="00451C85" w:rsidRPr="003D1F65" w:rsidRDefault="00451C85" w:rsidP="00C60758">
      <w:pPr>
        <w:spacing w:before="100" w:beforeAutospacing="1" w:after="100" w:afterAutospacing="1" w:line="360" w:lineRule="auto"/>
        <w:ind w:firstLine="709"/>
        <w:jc w:val="both"/>
        <w:rPr>
          <w:rFonts w:ascii="Times New Roman" w:eastAsia="Times New Roman" w:hAnsi="Times New Roman" w:cs="Times New Roman"/>
          <w:sz w:val="24"/>
          <w:szCs w:val="24"/>
        </w:rPr>
      </w:pPr>
    </w:p>
    <w:p w14:paraId="725CD2D9" w14:textId="77777777" w:rsidR="00002A5A" w:rsidRPr="003D1F65" w:rsidRDefault="00151A29" w:rsidP="00002A5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1</w:t>
      </w:r>
      <w:r w:rsidR="000B7B84" w:rsidRPr="003D1F65">
        <w:rPr>
          <w:rFonts w:ascii="Times New Roman" w:eastAsia="Times New Roman" w:hAnsi="Times New Roman" w:cs="Times New Roman"/>
          <w:sz w:val="24"/>
          <w:szCs w:val="24"/>
        </w:rPr>
        <w:t>7</w:t>
      </w:r>
      <w:r w:rsidR="00002A5A" w:rsidRPr="003D1F65">
        <w:rPr>
          <w:rFonts w:ascii="Times New Roman" w:eastAsia="Times New Roman" w:hAnsi="Times New Roman" w:cs="Times New Roman"/>
          <w:sz w:val="24"/>
          <w:szCs w:val="24"/>
        </w:rPr>
        <w:t xml:space="preserve"> (§ 22 ods. 2 písm. c))</w:t>
      </w:r>
    </w:p>
    <w:p w14:paraId="6E11B435" w14:textId="2EDD5169" w:rsidR="003051F7" w:rsidRPr="003D1F65" w:rsidRDefault="00002A5A" w:rsidP="00C60758">
      <w:pPr>
        <w:spacing w:after="0"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Umožňuje sa internetový výdaj diagnostických zdravotníckych pomôcok in vitro tri</w:t>
      </w:r>
      <w:r w:rsidR="00544726" w:rsidRPr="003D1F65">
        <w:rPr>
          <w:rFonts w:ascii="Times New Roman" w:eastAsia="Times New Roman" w:hAnsi="Times New Roman" w:cs="Times New Roman"/>
          <w:sz w:val="24"/>
          <w:szCs w:val="24"/>
        </w:rPr>
        <w:t>edy A. Ide o najmenej rizikové </w:t>
      </w:r>
      <w:r w:rsidRPr="003D1F65">
        <w:rPr>
          <w:rFonts w:ascii="Times New Roman" w:eastAsia="Times New Roman" w:hAnsi="Times New Roman" w:cs="Times New Roman"/>
          <w:sz w:val="24"/>
          <w:szCs w:val="24"/>
        </w:rPr>
        <w:t>diagnostické zdravotnícke pomôcky in vitro.</w:t>
      </w:r>
    </w:p>
    <w:p w14:paraId="7B890647" w14:textId="77777777" w:rsidR="00451C85" w:rsidRPr="003D1F65" w:rsidRDefault="00451C85" w:rsidP="00C60758">
      <w:pPr>
        <w:spacing w:after="0" w:line="360" w:lineRule="auto"/>
        <w:ind w:firstLine="720"/>
        <w:jc w:val="both"/>
        <w:rPr>
          <w:rFonts w:ascii="Times New Roman" w:eastAsia="Times New Roman" w:hAnsi="Times New Roman" w:cs="Times New Roman"/>
          <w:sz w:val="24"/>
          <w:szCs w:val="24"/>
        </w:rPr>
      </w:pPr>
    </w:p>
    <w:p w14:paraId="383B4C51" w14:textId="77777777" w:rsidR="00A7095F" w:rsidRPr="003D1F65" w:rsidRDefault="00D6440A"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1</w:t>
      </w:r>
      <w:r w:rsidR="000B7B84" w:rsidRPr="003D1F65">
        <w:rPr>
          <w:rFonts w:ascii="Times New Roman" w:eastAsia="Times New Roman" w:hAnsi="Times New Roman" w:cs="Times New Roman"/>
          <w:sz w:val="24"/>
          <w:szCs w:val="24"/>
        </w:rPr>
        <w:t>8</w:t>
      </w:r>
      <w:r w:rsidR="00120977" w:rsidRPr="003D1F65">
        <w:rPr>
          <w:rFonts w:ascii="Times New Roman" w:eastAsia="Times New Roman" w:hAnsi="Times New Roman" w:cs="Times New Roman"/>
          <w:sz w:val="24"/>
          <w:szCs w:val="24"/>
        </w:rPr>
        <w:t xml:space="preserve"> (§ 22 ods. 4 písm. b)</w:t>
      </w:r>
      <w:r w:rsidR="00551FA9" w:rsidRPr="003D1F65">
        <w:rPr>
          <w:rFonts w:ascii="Times New Roman" w:eastAsia="Times New Roman" w:hAnsi="Times New Roman" w:cs="Times New Roman"/>
          <w:sz w:val="24"/>
          <w:szCs w:val="24"/>
        </w:rPr>
        <w:t>)</w:t>
      </w:r>
    </w:p>
    <w:p w14:paraId="55EB8B07" w14:textId="52C2C987" w:rsidR="00551FA9" w:rsidRPr="003D1F65" w:rsidRDefault="00120977" w:rsidP="00C60758">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Navrhuje sa úprava vzhľadom na zavedenie možnosti realizácie internetového výdaja prostredníctvom mobilnej aplikácie. </w:t>
      </w:r>
    </w:p>
    <w:p w14:paraId="48416FF2" w14:textId="77777777" w:rsidR="00A7095F" w:rsidRPr="003D1F65" w:rsidRDefault="00E812C9"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K bodu </w:t>
      </w:r>
      <w:r w:rsidR="000B7B84" w:rsidRPr="003D1F65">
        <w:rPr>
          <w:rFonts w:ascii="Times New Roman" w:eastAsia="Times New Roman" w:hAnsi="Times New Roman" w:cs="Times New Roman"/>
          <w:sz w:val="24"/>
          <w:szCs w:val="24"/>
        </w:rPr>
        <w:t>19</w:t>
      </w:r>
      <w:r w:rsidR="00120977" w:rsidRPr="003D1F65">
        <w:rPr>
          <w:rFonts w:ascii="Times New Roman" w:eastAsia="Times New Roman" w:hAnsi="Times New Roman" w:cs="Times New Roman"/>
          <w:sz w:val="24"/>
          <w:szCs w:val="24"/>
        </w:rPr>
        <w:t xml:space="preserve"> (§ 22 ods. 4 písm. f)</w:t>
      </w:r>
      <w:r w:rsidR="00551FA9" w:rsidRPr="003D1F65">
        <w:rPr>
          <w:rFonts w:ascii="Times New Roman" w:eastAsia="Times New Roman" w:hAnsi="Times New Roman" w:cs="Times New Roman"/>
          <w:sz w:val="24"/>
          <w:szCs w:val="24"/>
        </w:rPr>
        <w:t>)</w:t>
      </w:r>
    </w:p>
    <w:p w14:paraId="1170800B" w14:textId="2106B330" w:rsidR="006A5E78" w:rsidRPr="003D1F65" w:rsidRDefault="00120977" w:rsidP="00C60758">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Navrhuje sa úprava vzhľadom na zavedenie možnosti realizácie internetového výdaja prostredníctvom mobilnej aplikácie.</w:t>
      </w:r>
    </w:p>
    <w:p w14:paraId="23ECD368" w14:textId="77777777" w:rsidR="00056F7D" w:rsidRPr="003D1F65" w:rsidRDefault="00151A29" w:rsidP="00710908">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2</w:t>
      </w:r>
      <w:r w:rsidR="000B7B84" w:rsidRPr="003D1F65">
        <w:rPr>
          <w:rFonts w:ascii="Times New Roman" w:eastAsia="Times New Roman" w:hAnsi="Times New Roman" w:cs="Times New Roman"/>
          <w:sz w:val="24"/>
          <w:szCs w:val="24"/>
        </w:rPr>
        <w:t>0</w:t>
      </w:r>
      <w:r w:rsidR="00850BB3" w:rsidRPr="003D1F65">
        <w:rPr>
          <w:rFonts w:ascii="Times New Roman" w:eastAsia="Times New Roman" w:hAnsi="Times New Roman" w:cs="Times New Roman"/>
          <w:sz w:val="24"/>
          <w:szCs w:val="24"/>
        </w:rPr>
        <w:t xml:space="preserve"> (§ 23 ods. 15)</w:t>
      </w:r>
    </w:p>
    <w:p w14:paraId="6A513276" w14:textId="77777777" w:rsidR="002E510B" w:rsidRPr="003D1F65" w:rsidRDefault="002E510B" w:rsidP="002E510B">
      <w:pPr>
        <w:pStyle w:val="xmsonormal"/>
        <w:spacing w:line="360" w:lineRule="auto"/>
        <w:ind w:firstLine="720"/>
        <w:jc w:val="both"/>
        <w:rPr>
          <w:rFonts w:ascii="Times New Roman" w:hAnsi="Times New Roman" w:cs="Times New Roman"/>
          <w:sz w:val="24"/>
          <w:szCs w:val="24"/>
        </w:rPr>
      </w:pPr>
      <w:r w:rsidRPr="003D1F65">
        <w:rPr>
          <w:rFonts w:ascii="Times New Roman" w:eastAsia="Times New Roman" w:hAnsi="Times New Roman" w:cs="Times New Roman"/>
          <w:sz w:val="24"/>
          <w:szCs w:val="24"/>
        </w:rPr>
        <w:lastRenderedPageBreak/>
        <w:t xml:space="preserve">Dopĺňajú sa povinnosti držiteľa povolenia na poskytovanie lekárenskej starostlivosti vykonávajúceho výkon očkovania. Okrem oznamovacej povinnosti má držiteľ povolenia na poskytovanie lekárenskej starostlivosti vykonávajúci očkovanie </w:t>
      </w:r>
      <w:r w:rsidRPr="003D1F65">
        <w:rPr>
          <w:rFonts w:ascii="Times New Roman" w:hAnsi="Times New Roman" w:cs="Times New Roman"/>
          <w:sz w:val="24"/>
          <w:szCs w:val="24"/>
        </w:rPr>
        <w:t>zabezpečiť očkovanie osobou odborne spôsobilou na výkon očkovania. Odbornú spôsobilosť pre výkon očkovania upravuje Nariadenie vlády č. 296/2010 Z. z. Držiteľ povolenia na poskytovanie lekárenskej starostlivosti bude povinný pred výkonom očkovania poskytnúť očkovanej osobe poučenie a zabezpečiť informovaný súhlas,</w:t>
      </w:r>
      <w:r w:rsidRPr="003D1F65">
        <w:rPr>
          <w:rFonts w:ascii="Times New Roman" w:hAnsi="Times New Roman" w:cs="Times New Roman"/>
          <w:sz w:val="24"/>
          <w:szCs w:val="24"/>
          <w:vertAlign w:val="superscript"/>
        </w:rPr>
        <w:t xml:space="preserve"> </w:t>
      </w:r>
      <w:r w:rsidRPr="003D1F65">
        <w:rPr>
          <w:rFonts w:ascii="Times New Roman" w:hAnsi="Times New Roman" w:cs="Times New Roman"/>
          <w:sz w:val="24"/>
          <w:szCs w:val="24"/>
        </w:rPr>
        <w:t>viesť o výkone očkovania zdravotnú dokumentáciu (vrátane evidencie v elektronickej zdravotnej knižke pacienta, prístupnej ošetrujúcemu lekárovi),  spracúvať, poskytovať, sprístupňovať a uchovávať údaje zo zdravotnej dokumentácie v súlade s príslušnou legislatívou. Vykazovanie výkonu očkovania zdravotnej poisťovni upravuje Čl. VIII tejto novely.</w:t>
      </w:r>
    </w:p>
    <w:p w14:paraId="4809B5B4" w14:textId="378C9641" w:rsidR="002E510B" w:rsidRPr="003D1F65" w:rsidRDefault="002E510B" w:rsidP="002E510B">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Je potrebné dodržať nariadenie Európskeho parlamentu a Rady (EÚ) 2016/679 z 27. apríla 2016 o ochrane fyzických osôb pri spracúvaní osobných údajov a o voľnom pohybe takýchto údajov, ktorou sa zrušuje smernica 95/46/ES (všeobecné nariadenie o ochrane údajov).</w:t>
      </w:r>
    </w:p>
    <w:p w14:paraId="276D099E" w14:textId="77777777" w:rsidR="002E510B" w:rsidRPr="003D1F65" w:rsidRDefault="002E510B" w:rsidP="002E510B">
      <w:pPr>
        <w:spacing w:before="100" w:beforeAutospacing="1" w:after="100" w:afterAutospacing="1" w:line="360" w:lineRule="auto"/>
        <w:ind w:firstLine="709"/>
        <w:jc w:val="both"/>
        <w:rPr>
          <w:rFonts w:ascii="Times New Roman" w:eastAsia="Times New Roman" w:hAnsi="Times New Roman" w:cs="Times New Roman"/>
          <w:sz w:val="24"/>
          <w:szCs w:val="24"/>
        </w:rPr>
      </w:pPr>
    </w:p>
    <w:p w14:paraId="7349A289" w14:textId="77777777" w:rsidR="00056F7D" w:rsidRPr="003D1F65" w:rsidRDefault="00151A29" w:rsidP="00056F7D">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2</w:t>
      </w:r>
      <w:r w:rsidR="000B7B84" w:rsidRPr="003D1F65">
        <w:rPr>
          <w:rFonts w:ascii="Times New Roman" w:eastAsia="Times New Roman" w:hAnsi="Times New Roman" w:cs="Times New Roman"/>
          <w:sz w:val="24"/>
          <w:szCs w:val="24"/>
        </w:rPr>
        <w:t>1</w:t>
      </w:r>
      <w:r w:rsidR="00056F7D" w:rsidRPr="003D1F65">
        <w:rPr>
          <w:rFonts w:ascii="Times New Roman" w:eastAsia="Times New Roman" w:hAnsi="Times New Roman" w:cs="Times New Roman"/>
          <w:sz w:val="24"/>
          <w:szCs w:val="24"/>
        </w:rPr>
        <w:t xml:space="preserve"> (§ 25 ods. 3 písm. d)</w:t>
      </w:r>
      <w:r w:rsidR="00551FA9" w:rsidRPr="003D1F65">
        <w:rPr>
          <w:rFonts w:ascii="Times New Roman" w:eastAsia="Times New Roman" w:hAnsi="Times New Roman" w:cs="Times New Roman"/>
          <w:sz w:val="24"/>
          <w:szCs w:val="24"/>
        </w:rPr>
        <w:t>)</w:t>
      </w:r>
    </w:p>
    <w:p w14:paraId="6AED6498" w14:textId="1D16A940" w:rsidR="0008512F" w:rsidRPr="003D1F65" w:rsidRDefault="00056F7D" w:rsidP="00C60758">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Jedná sa o zosúladenie predmetného ustanovenia  s  § 45 a § 38 nariadenia vlády č. 296/2010 Z. z. o odbornej spôsobilosti na výkon zdravotníckeho povolania, spôsobe ďalšieho vzdelávania zdravotníckych pracovníkov, sústave špecializačných odborov a sústave certifikovaných pracovných činností v znení neskorších predpisov</w:t>
      </w:r>
      <w:r w:rsidR="00703272" w:rsidRPr="003D1F65">
        <w:rPr>
          <w:rFonts w:ascii="Times New Roman" w:eastAsia="Times New Roman" w:hAnsi="Times New Roman" w:cs="Times New Roman"/>
          <w:sz w:val="24"/>
          <w:szCs w:val="24"/>
        </w:rPr>
        <w:t xml:space="preserve"> a s vyhláškou Ministerstva školstva, vedy, výskumu a športu Slovenskej republiky č. 287/2022 Z. z. o sústave odborov vzdelávania pre stredné školy a o vecnej pôsobnosti k odborom vzdelávania</w:t>
      </w:r>
      <w:r w:rsidRPr="003D1F65">
        <w:rPr>
          <w:rFonts w:ascii="Times New Roman" w:eastAsia="Times New Roman" w:hAnsi="Times New Roman" w:cs="Times New Roman"/>
          <w:sz w:val="24"/>
          <w:szCs w:val="24"/>
        </w:rPr>
        <w:t>.</w:t>
      </w:r>
    </w:p>
    <w:p w14:paraId="0967AE3B" w14:textId="77777777" w:rsidR="002E510B" w:rsidRPr="003D1F65" w:rsidRDefault="002E510B" w:rsidP="00C60758">
      <w:pPr>
        <w:spacing w:before="100" w:beforeAutospacing="1" w:after="100" w:afterAutospacing="1" w:line="360" w:lineRule="auto"/>
        <w:ind w:firstLine="720"/>
        <w:jc w:val="both"/>
        <w:rPr>
          <w:rFonts w:ascii="Times New Roman" w:eastAsia="Times New Roman" w:hAnsi="Times New Roman" w:cs="Times New Roman"/>
          <w:sz w:val="24"/>
          <w:szCs w:val="24"/>
        </w:rPr>
      </w:pPr>
    </w:p>
    <w:p w14:paraId="2A64ADCE" w14:textId="1D849083" w:rsidR="0024667A" w:rsidRPr="003D1F65" w:rsidRDefault="0024667A"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22 (§ 29a ods. 9)</w:t>
      </w:r>
    </w:p>
    <w:p w14:paraId="01A8BE3F" w14:textId="6993C6D4" w:rsidR="0024667A" w:rsidRPr="003D1F65" w:rsidRDefault="0024667A"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ab/>
        <w:t>Za účelom vylúčenia akýchkoľvek pochybností a zabezpečenia ochrany pacienta sa navrhuje explicitne ustanoviť, že dokumentácia, ktorá je určená pre účastníka klinického skúšania sa podáva v slovenskom jazyku.</w:t>
      </w:r>
    </w:p>
    <w:p w14:paraId="653F9219" w14:textId="77777777" w:rsidR="002E510B" w:rsidRPr="003D1F65" w:rsidRDefault="002E510B" w:rsidP="00223BCA">
      <w:pPr>
        <w:spacing w:before="100" w:beforeAutospacing="1" w:after="100" w:afterAutospacing="1" w:line="360" w:lineRule="auto"/>
        <w:jc w:val="both"/>
        <w:rPr>
          <w:rFonts w:ascii="Times New Roman" w:eastAsia="Times New Roman" w:hAnsi="Times New Roman" w:cs="Times New Roman"/>
          <w:sz w:val="24"/>
          <w:szCs w:val="24"/>
        </w:rPr>
      </w:pPr>
    </w:p>
    <w:p w14:paraId="3038FAC1" w14:textId="6D32073A" w:rsidR="00A7095F" w:rsidRPr="003D1F65" w:rsidRDefault="0024667A"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lastRenderedPageBreak/>
        <w:t>K bodu 23</w:t>
      </w:r>
      <w:r w:rsidR="00120977" w:rsidRPr="003D1F65">
        <w:rPr>
          <w:rFonts w:ascii="Times New Roman" w:eastAsia="Times New Roman" w:hAnsi="Times New Roman" w:cs="Times New Roman"/>
          <w:sz w:val="24"/>
          <w:szCs w:val="24"/>
        </w:rPr>
        <w:t xml:space="preserve"> (§ 29h ods. 2 a ods. 3)</w:t>
      </w:r>
    </w:p>
    <w:p w14:paraId="14F8885F" w14:textId="58F18E8C" w:rsidR="00056F7D" w:rsidRPr="003D1F65" w:rsidRDefault="00EB75F8" w:rsidP="00C60758">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Spresňuje sa úloha Š</w:t>
      </w:r>
      <w:r w:rsidR="00120977" w:rsidRPr="003D1F65">
        <w:rPr>
          <w:rFonts w:ascii="Times New Roman" w:eastAsia="Times New Roman" w:hAnsi="Times New Roman" w:cs="Times New Roman"/>
          <w:sz w:val="24"/>
          <w:szCs w:val="24"/>
        </w:rPr>
        <w:t>tátneho ústavu</w:t>
      </w:r>
      <w:r w:rsidRPr="003D1F65">
        <w:rPr>
          <w:rFonts w:ascii="Times New Roman" w:eastAsia="Times New Roman" w:hAnsi="Times New Roman" w:cs="Times New Roman"/>
          <w:sz w:val="24"/>
          <w:szCs w:val="24"/>
        </w:rPr>
        <w:t xml:space="preserve"> pre kontrolu liečiv</w:t>
      </w:r>
      <w:r w:rsidR="00120977" w:rsidRPr="003D1F65">
        <w:rPr>
          <w:rFonts w:ascii="Times New Roman" w:eastAsia="Times New Roman" w:hAnsi="Times New Roman" w:cs="Times New Roman"/>
          <w:sz w:val="24"/>
          <w:szCs w:val="24"/>
        </w:rPr>
        <w:t>, ak je Slovenská republika referenčným štátom pri klinickom skúšaní</w:t>
      </w:r>
      <w:r w:rsidRPr="003D1F65">
        <w:rPr>
          <w:rFonts w:ascii="Times New Roman" w:eastAsia="Times New Roman" w:hAnsi="Times New Roman" w:cs="Times New Roman"/>
          <w:sz w:val="24"/>
          <w:szCs w:val="24"/>
        </w:rPr>
        <w:t>. Štátny ústav pre kontrolu liečiv vypracuje hodnotiacu správu a záver k časti I a Etická komisia pre klinické skúšanie vypracuje hodnotiacu správu a záver k časti II a môže sa vyjadriť aj k časti I.</w:t>
      </w:r>
    </w:p>
    <w:p w14:paraId="45F670C4" w14:textId="77777777" w:rsidR="00452A4A" w:rsidRPr="003D1F65" w:rsidRDefault="00452A4A" w:rsidP="00C60758">
      <w:pPr>
        <w:spacing w:before="100" w:beforeAutospacing="1" w:after="100" w:afterAutospacing="1" w:line="360" w:lineRule="auto"/>
        <w:ind w:firstLine="720"/>
        <w:jc w:val="both"/>
        <w:rPr>
          <w:rFonts w:ascii="Times New Roman" w:eastAsia="Times New Roman" w:hAnsi="Times New Roman" w:cs="Times New Roman"/>
          <w:sz w:val="24"/>
          <w:szCs w:val="24"/>
        </w:rPr>
      </w:pPr>
    </w:p>
    <w:p w14:paraId="0A2D8F2B" w14:textId="09ABCC8B" w:rsidR="0024667A" w:rsidRPr="003D1F65" w:rsidRDefault="0024667A"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24 (§ 29h ods. 5)</w:t>
      </w:r>
    </w:p>
    <w:p w14:paraId="1BE39159" w14:textId="52D4B62D" w:rsidR="0024667A" w:rsidRPr="003D1F65" w:rsidRDefault="0024667A"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ab/>
        <w:t xml:space="preserve">Navrhuje sa vypustiť povinnosť štátneho ústavu požiadať etickú komisiu o stanovisko k ročnej správe o bezpečnosti predloženej zadávateľom, keďže táto povinnosť je nad rámec ustanovených </w:t>
      </w:r>
      <w:r w:rsidR="00423B70" w:rsidRPr="003D1F65">
        <w:rPr>
          <w:rFonts w:ascii="Times New Roman" w:eastAsia="Times New Roman" w:hAnsi="Times New Roman" w:cs="Times New Roman"/>
          <w:sz w:val="24"/>
          <w:szCs w:val="24"/>
        </w:rPr>
        <w:t>úloh</w:t>
      </w:r>
      <w:r w:rsidRPr="003D1F65">
        <w:rPr>
          <w:rFonts w:ascii="Times New Roman" w:eastAsia="Times New Roman" w:hAnsi="Times New Roman" w:cs="Times New Roman"/>
          <w:sz w:val="24"/>
          <w:szCs w:val="24"/>
        </w:rPr>
        <w:t xml:space="preserve"> etickej komisie.</w:t>
      </w:r>
    </w:p>
    <w:p w14:paraId="455DC82B" w14:textId="77777777" w:rsidR="002E510B" w:rsidRPr="003D1F65" w:rsidRDefault="002E510B" w:rsidP="00223BCA">
      <w:pPr>
        <w:spacing w:before="100" w:beforeAutospacing="1" w:after="100" w:afterAutospacing="1" w:line="360" w:lineRule="auto"/>
        <w:jc w:val="both"/>
        <w:rPr>
          <w:rFonts w:ascii="Times New Roman" w:eastAsia="Times New Roman" w:hAnsi="Times New Roman" w:cs="Times New Roman"/>
          <w:sz w:val="24"/>
          <w:szCs w:val="24"/>
        </w:rPr>
      </w:pPr>
    </w:p>
    <w:p w14:paraId="4AE13CFD" w14:textId="0368579A" w:rsidR="00366903" w:rsidRPr="003D1F65" w:rsidRDefault="00366903"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25 (§ 29k ods. 1)</w:t>
      </w:r>
    </w:p>
    <w:p w14:paraId="54F56B30" w14:textId="39D50212" w:rsidR="00366903" w:rsidRPr="003D1F65" w:rsidRDefault="00366903"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ab/>
        <w:t>Navrhuje sa vypustiť v súčasnosti zakotvený osobitný spôsob podávania odvolania zadávateľom proti rozhodnutiu štátneho ústavu. Inými slovami, navrhuje sa vypustiť, že zadávateľ podáva odvolanie prostredníctvom európskeho elektronického portálu pre klinické skúšanie.</w:t>
      </w:r>
      <w:r w:rsidR="0085721F" w:rsidRPr="003D1F65">
        <w:rPr>
          <w:rFonts w:ascii="Times New Roman" w:eastAsia="Times New Roman" w:hAnsi="Times New Roman" w:cs="Times New Roman"/>
          <w:sz w:val="24"/>
          <w:szCs w:val="24"/>
        </w:rPr>
        <w:t xml:space="preserve"> uvedené sa navrhuje vypustiť z dôvodu, že európsky elektronický portál pre klinické skúšanie technicky neumožňuje, aby bolo odvolanie podané prostredníctvom tohto systému.</w:t>
      </w:r>
    </w:p>
    <w:p w14:paraId="3BBD4E52" w14:textId="77777777" w:rsidR="002E510B" w:rsidRPr="003D1F65" w:rsidRDefault="002E510B" w:rsidP="00223BCA">
      <w:pPr>
        <w:spacing w:before="100" w:beforeAutospacing="1" w:after="100" w:afterAutospacing="1" w:line="360" w:lineRule="auto"/>
        <w:jc w:val="both"/>
        <w:rPr>
          <w:rFonts w:ascii="Times New Roman" w:eastAsia="Times New Roman" w:hAnsi="Times New Roman" w:cs="Times New Roman"/>
          <w:sz w:val="24"/>
          <w:szCs w:val="24"/>
        </w:rPr>
      </w:pPr>
    </w:p>
    <w:p w14:paraId="562179C1" w14:textId="0522E9E7" w:rsidR="003C0CFF" w:rsidRPr="003D1F65" w:rsidRDefault="003C0CFF" w:rsidP="003C0CFF">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26 (§ 29l ods. 2)</w:t>
      </w:r>
    </w:p>
    <w:p w14:paraId="39539254" w14:textId="68727B33" w:rsidR="003C0CFF" w:rsidRPr="003D1F65" w:rsidRDefault="003C0CFF" w:rsidP="003C0CFF">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Spresňuje sa poznámka pod čiarou k odkazu 42ab.</w:t>
      </w:r>
    </w:p>
    <w:p w14:paraId="1AC6CE40" w14:textId="4767B74E" w:rsidR="00DC46E8" w:rsidRPr="003D1F65" w:rsidRDefault="00DC46E8"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K bodu </w:t>
      </w:r>
      <w:r w:rsidR="003C0CFF" w:rsidRPr="003D1F65">
        <w:rPr>
          <w:rFonts w:ascii="Times New Roman" w:eastAsia="Times New Roman" w:hAnsi="Times New Roman" w:cs="Times New Roman"/>
          <w:sz w:val="24"/>
          <w:szCs w:val="24"/>
        </w:rPr>
        <w:t>27</w:t>
      </w:r>
      <w:r w:rsidRPr="003D1F65">
        <w:rPr>
          <w:rFonts w:ascii="Times New Roman" w:eastAsia="Times New Roman" w:hAnsi="Times New Roman" w:cs="Times New Roman"/>
          <w:sz w:val="24"/>
          <w:szCs w:val="24"/>
        </w:rPr>
        <w:t xml:space="preserve"> (§ 29n ods. 3 písm. d))</w:t>
      </w:r>
    </w:p>
    <w:p w14:paraId="2C3EDA62" w14:textId="4B6798FD" w:rsidR="00DC46E8" w:rsidRPr="003D1F65" w:rsidRDefault="00DC46E8" w:rsidP="003C0CFF">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Navrhuje sa doplniť, aby zadávateľ bol povinný na požiadanie predložiť údaje a dokumentáciu o klinickom skúšaní nie len zdravotnej poisťovni účastníka klinického skúšania, ale aj štátnemu ústavu a komisii.</w:t>
      </w:r>
    </w:p>
    <w:p w14:paraId="6064F800" w14:textId="77777777" w:rsidR="002E510B" w:rsidRPr="003D1F65" w:rsidRDefault="002E510B" w:rsidP="003C0CFF">
      <w:pPr>
        <w:spacing w:before="100" w:beforeAutospacing="1" w:after="100" w:afterAutospacing="1" w:line="360" w:lineRule="auto"/>
        <w:ind w:firstLine="709"/>
        <w:jc w:val="both"/>
        <w:rPr>
          <w:rFonts w:ascii="Times New Roman" w:eastAsia="Times New Roman" w:hAnsi="Times New Roman" w:cs="Times New Roman"/>
          <w:sz w:val="24"/>
          <w:szCs w:val="24"/>
        </w:rPr>
      </w:pPr>
    </w:p>
    <w:p w14:paraId="75D9A930" w14:textId="6C7FF41E" w:rsidR="00DB4A8F" w:rsidRPr="003D1F65" w:rsidRDefault="00DB4A8F" w:rsidP="00DB4A8F">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lastRenderedPageBreak/>
        <w:t>K bodu 2</w:t>
      </w:r>
      <w:r w:rsidR="003C0CFF" w:rsidRPr="003D1F65">
        <w:rPr>
          <w:rFonts w:ascii="Times New Roman" w:eastAsia="Times New Roman" w:hAnsi="Times New Roman" w:cs="Times New Roman"/>
          <w:sz w:val="24"/>
          <w:szCs w:val="24"/>
        </w:rPr>
        <w:t>8</w:t>
      </w:r>
      <w:r w:rsidRPr="003D1F65">
        <w:rPr>
          <w:rFonts w:ascii="Times New Roman" w:eastAsia="Times New Roman" w:hAnsi="Times New Roman" w:cs="Times New Roman"/>
          <w:sz w:val="24"/>
          <w:szCs w:val="24"/>
        </w:rPr>
        <w:t xml:space="preserve"> (§ 46 ods. 3 úvodná veta)</w:t>
      </w:r>
    </w:p>
    <w:p w14:paraId="3A3C8C27" w14:textId="1C8B0CE4" w:rsidR="00DB4A8F" w:rsidRPr="003D1F65" w:rsidRDefault="00DB4A8F" w:rsidP="00C60758">
      <w:pPr>
        <w:spacing w:before="100" w:beforeAutospacing="1" w:after="100" w:afterAutospacing="1" w:line="360" w:lineRule="auto"/>
        <w:ind w:firstLine="851"/>
        <w:jc w:val="both"/>
        <w:rPr>
          <w:rFonts w:ascii="Times" w:hAnsi="Times" w:cs="Times"/>
          <w:sz w:val="24"/>
          <w:szCs w:val="24"/>
        </w:rPr>
      </w:pPr>
      <w:r w:rsidRPr="003D1F65">
        <w:rPr>
          <w:rFonts w:ascii="Times" w:hAnsi="Times" w:cs="Times"/>
          <w:sz w:val="24"/>
          <w:szCs w:val="24"/>
        </w:rPr>
        <w:t>Dopĺňa sa diagnostické použitie, pretože väčšina používaných liekov v odbore nukleárna medicína spadá do kategórie diagnostický liek.</w:t>
      </w:r>
    </w:p>
    <w:p w14:paraId="1D7A4818" w14:textId="77777777" w:rsidR="002E510B" w:rsidRPr="003D1F65" w:rsidRDefault="002E510B" w:rsidP="00C60758">
      <w:pPr>
        <w:spacing w:before="100" w:beforeAutospacing="1" w:after="100" w:afterAutospacing="1" w:line="360" w:lineRule="auto"/>
        <w:ind w:firstLine="851"/>
        <w:jc w:val="both"/>
        <w:rPr>
          <w:rFonts w:ascii="Times" w:hAnsi="Times" w:cs="Times"/>
          <w:sz w:val="24"/>
          <w:szCs w:val="24"/>
        </w:rPr>
      </w:pPr>
    </w:p>
    <w:p w14:paraId="3FD9756E" w14:textId="3B406843" w:rsidR="00A7095F" w:rsidRPr="003D1F65" w:rsidRDefault="00D6440A"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K bodu </w:t>
      </w:r>
      <w:r w:rsidR="00151A29" w:rsidRPr="003D1F65">
        <w:rPr>
          <w:rFonts w:ascii="Times New Roman" w:eastAsia="Times New Roman" w:hAnsi="Times New Roman" w:cs="Times New Roman"/>
          <w:sz w:val="24"/>
          <w:szCs w:val="24"/>
        </w:rPr>
        <w:t>2</w:t>
      </w:r>
      <w:r w:rsidR="003C0CFF" w:rsidRPr="003D1F65">
        <w:rPr>
          <w:rFonts w:ascii="Times New Roman" w:eastAsia="Times New Roman" w:hAnsi="Times New Roman" w:cs="Times New Roman"/>
          <w:sz w:val="24"/>
          <w:szCs w:val="24"/>
        </w:rPr>
        <w:t>9</w:t>
      </w:r>
      <w:r w:rsidR="00710908" w:rsidRPr="003D1F65">
        <w:rPr>
          <w:rFonts w:ascii="Times New Roman" w:eastAsia="Times New Roman" w:hAnsi="Times New Roman" w:cs="Times New Roman"/>
          <w:sz w:val="24"/>
          <w:szCs w:val="24"/>
        </w:rPr>
        <w:t xml:space="preserve"> </w:t>
      </w:r>
      <w:r w:rsidR="00120977" w:rsidRPr="003D1F65">
        <w:rPr>
          <w:rFonts w:ascii="Times New Roman" w:eastAsia="Times New Roman" w:hAnsi="Times New Roman" w:cs="Times New Roman"/>
          <w:sz w:val="24"/>
          <w:szCs w:val="24"/>
        </w:rPr>
        <w:t>(§ 46 ods. 3 písm. e)</w:t>
      </w:r>
      <w:r w:rsidR="00551FA9" w:rsidRPr="003D1F65">
        <w:rPr>
          <w:rFonts w:ascii="Times New Roman" w:eastAsia="Times New Roman" w:hAnsi="Times New Roman" w:cs="Times New Roman"/>
          <w:sz w:val="24"/>
          <w:szCs w:val="24"/>
        </w:rPr>
        <w:t>)</w:t>
      </w:r>
    </w:p>
    <w:p w14:paraId="147ADED2" w14:textId="772C7C35" w:rsidR="007B7661" w:rsidRPr="003D1F65" w:rsidRDefault="00120977" w:rsidP="00C60758">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Povolenie na terapeutické použitie humánneho lieku určeného pre jedného pacienta alebo skupinu pacientov pri ohrození života alebo pri riziku závažného zhoršenia zdravotného stavu sa rozširuje aj na </w:t>
      </w:r>
      <w:r w:rsidR="0011095E" w:rsidRPr="003D1F65">
        <w:rPr>
          <w:rFonts w:ascii="Times New Roman" w:eastAsia="Times New Roman" w:hAnsi="Times New Roman" w:cs="Times New Roman"/>
          <w:sz w:val="24"/>
          <w:szCs w:val="24"/>
        </w:rPr>
        <w:t xml:space="preserve">skúšané humánne </w:t>
      </w:r>
      <w:r w:rsidRPr="003D1F65">
        <w:rPr>
          <w:rFonts w:ascii="Times New Roman" w:eastAsia="Times New Roman" w:hAnsi="Times New Roman" w:cs="Times New Roman"/>
          <w:sz w:val="24"/>
          <w:szCs w:val="24"/>
        </w:rPr>
        <w:t xml:space="preserve">lieky, ktoré sú </w:t>
      </w:r>
      <w:r w:rsidR="00544726" w:rsidRPr="003D1F65">
        <w:rPr>
          <w:rFonts w:ascii="Times New Roman" w:eastAsia="Times New Roman" w:hAnsi="Times New Roman" w:cs="Times New Roman"/>
          <w:sz w:val="24"/>
          <w:szCs w:val="24"/>
        </w:rPr>
        <w:t>v EÚ (Š</w:t>
      </w:r>
      <w:r w:rsidR="0011095E" w:rsidRPr="003D1F65">
        <w:rPr>
          <w:rFonts w:ascii="Times New Roman" w:eastAsia="Times New Roman" w:hAnsi="Times New Roman" w:cs="Times New Roman"/>
          <w:sz w:val="24"/>
          <w:szCs w:val="24"/>
        </w:rPr>
        <w:t xml:space="preserve">tátny ústav </w:t>
      </w:r>
      <w:r w:rsidR="00544726" w:rsidRPr="003D1F65">
        <w:rPr>
          <w:rFonts w:ascii="Times New Roman" w:eastAsia="Times New Roman" w:hAnsi="Times New Roman" w:cs="Times New Roman"/>
          <w:sz w:val="24"/>
          <w:szCs w:val="24"/>
        </w:rPr>
        <w:t xml:space="preserve">pre kontrolu liečiv </w:t>
      </w:r>
      <w:r w:rsidR="0011095E" w:rsidRPr="003D1F65">
        <w:rPr>
          <w:rFonts w:ascii="Times New Roman" w:eastAsia="Times New Roman" w:hAnsi="Times New Roman" w:cs="Times New Roman"/>
          <w:sz w:val="24"/>
          <w:szCs w:val="24"/>
        </w:rPr>
        <w:t xml:space="preserve">a EMA) </w:t>
      </w:r>
      <w:r w:rsidRPr="003D1F65">
        <w:rPr>
          <w:rFonts w:ascii="Times New Roman" w:eastAsia="Times New Roman" w:hAnsi="Times New Roman" w:cs="Times New Roman"/>
          <w:sz w:val="24"/>
          <w:szCs w:val="24"/>
        </w:rPr>
        <w:t>predmetom žiadosti o</w:t>
      </w:r>
      <w:r w:rsidR="005650E7" w:rsidRPr="003D1F65">
        <w:rPr>
          <w:rFonts w:ascii="Times New Roman" w:eastAsia="Times New Roman" w:hAnsi="Times New Roman" w:cs="Times New Roman"/>
          <w:sz w:val="24"/>
          <w:szCs w:val="24"/>
        </w:rPr>
        <w:t> </w:t>
      </w:r>
      <w:r w:rsidRPr="003D1F65">
        <w:rPr>
          <w:rFonts w:ascii="Times New Roman" w:eastAsia="Times New Roman" w:hAnsi="Times New Roman" w:cs="Times New Roman"/>
          <w:sz w:val="24"/>
          <w:szCs w:val="24"/>
        </w:rPr>
        <w:t>registráciu</w:t>
      </w:r>
      <w:r w:rsidR="005650E7" w:rsidRPr="003D1F65">
        <w:rPr>
          <w:rFonts w:ascii="Times New Roman" w:eastAsia="Times New Roman" w:hAnsi="Times New Roman" w:cs="Times New Roman"/>
          <w:sz w:val="24"/>
          <w:szCs w:val="24"/>
        </w:rPr>
        <w:t>. Jedná sa o</w:t>
      </w:r>
      <w:r w:rsidR="0011095E" w:rsidRPr="003D1F65">
        <w:rPr>
          <w:rFonts w:ascii="Times New Roman" w:eastAsia="Times New Roman" w:hAnsi="Times New Roman" w:cs="Times New Roman"/>
          <w:sz w:val="24"/>
          <w:szCs w:val="24"/>
        </w:rPr>
        <w:t xml:space="preserve"> skúšané humánne</w:t>
      </w:r>
      <w:r w:rsidR="005650E7" w:rsidRPr="003D1F65">
        <w:rPr>
          <w:rFonts w:ascii="Times New Roman" w:eastAsia="Times New Roman" w:hAnsi="Times New Roman" w:cs="Times New Roman"/>
          <w:sz w:val="24"/>
          <w:szCs w:val="24"/>
        </w:rPr>
        <w:t> lieky, ktoré nie sú ešte v </w:t>
      </w:r>
      <w:r w:rsidR="0011095E" w:rsidRPr="003D1F65">
        <w:rPr>
          <w:rFonts w:ascii="Times New Roman" w:eastAsia="Times New Roman" w:hAnsi="Times New Roman" w:cs="Times New Roman"/>
          <w:sz w:val="24"/>
          <w:szCs w:val="24"/>
        </w:rPr>
        <w:t>EÚ</w:t>
      </w:r>
      <w:r w:rsidR="005650E7" w:rsidRPr="003D1F65">
        <w:rPr>
          <w:rFonts w:ascii="Times New Roman" w:eastAsia="Times New Roman" w:hAnsi="Times New Roman" w:cs="Times New Roman"/>
          <w:sz w:val="24"/>
          <w:szCs w:val="24"/>
        </w:rPr>
        <w:t xml:space="preserve"> registrované</w:t>
      </w:r>
      <w:r w:rsidR="0011095E" w:rsidRPr="003D1F65">
        <w:rPr>
          <w:rFonts w:ascii="Times New Roman" w:eastAsia="Times New Roman" w:hAnsi="Times New Roman" w:cs="Times New Roman"/>
          <w:sz w:val="24"/>
          <w:szCs w:val="24"/>
        </w:rPr>
        <w:t>.</w:t>
      </w:r>
      <w:r w:rsidR="005650E7" w:rsidRPr="003D1F65">
        <w:rPr>
          <w:rFonts w:ascii="Times New Roman" w:eastAsia="Times New Roman" w:hAnsi="Times New Roman" w:cs="Times New Roman"/>
          <w:sz w:val="24"/>
          <w:szCs w:val="24"/>
        </w:rPr>
        <w:t xml:space="preserve">  </w:t>
      </w:r>
      <w:r w:rsidR="008A4F3C" w:rsidRPr="003D1F65">
        <w:rPr>
          <w:rFonts w:ascii="Times New Roman" w:eastAsia="Times New Roman" w:hAnsi="Times New Roman" w:cs="Times New Roman"/>
          <w:sz w:val="24"/>
          <w:szCs w:val="24"/>
        </w:rPr>
        <w:t xml:space="preserve">Do § 46 ods. 3 písmena e) sa navrhujú zaradiť </w:t>
      </w:r>
      <w:r w:rsidR="0011095E" w:rsidRPr="003D1F65">
        <w:rPr>
          <w:rFonts w:ascii="Times New Roman" w:eastAsia="Times New Roman" w:hAnsi="Times New Roman" w:cs="Times New Roman"/>
          <w:sz w:val="24"/>
          <w:szCs w:val="24"/>
        </w:rPr>
        <w:t>skúšané</w:t>
      </w:r>
      <w:r w:rsidR="008A4F3C" w:rsidRPr="003D1F65">
        <w:rPr>
          <w:rFonts w:ascii="Times New Roman" w:eastAsia="Times New Roman" w:hAnsi="Times New Roman" w:cs="Times New Roman"/>
          <w:sz w:val="24"/>
          <w:szCs w:val="24"/>
        </w:rPr>
        <w:t xml:space="preserve"> </w:t>
      </w:r>
      <w:r w:rsidR="0011095E" w:rsidRPr="003D1F65">
        <w:rPr>
          <w:rFonts w:ascii="Times New Roman" w:eastAsia="Times New Roman" w:hAnsi="Times New Roman" w:cs="Times New Roman"/>
          <w:sz w:val="24"/>
          <w:szCs w:val="24"/>
        </w:rPr>
        <w:t>humánne lieky, ktoré boli</w:t>
      </w:r>
      <w:r w:rsidRPr="003D1F65">
        <w:rPr>
          <w:rFonts w:ascii="Times New Roman" w:eastAsia="Times New Roman" w:hAnsi="Times New Roman" w:cs="Times New Roman"/>
          <w:sz w:val="24"/>
          <w:szCs w:val="24"/>
        </w:rPr>
        <w:t xml:space="preserve"> predmetom klinického skúšania</w:t>
      </w:r>
      <w:r w:rsidR="008A4F3C" w:rsidRPr="003D1F65">
        <w:rPr>
          <w:rFonts w:ascii="Times New Roman" w:eastAsia="Times New Roman" w:hAnsi="Times New Roman" w:cs="Times New Roman"/>
          <w:sz w:val="24"/>
          <w:szCs w:val="24"/>
        </w:rPr>
        <w:t xml:space="preserve"> a pacient, ktorému je </w:t>
      </w:r>
      <w:r w:rsidR="0011095E" w:rsidRPr="003D1F65">
        <w:rPr>
          <w:rFonts w:ascii="Times New Roman" w:eastAsia="Times New Roman" w:hAnsi="Times New Roman" w:cs="Times New Roman"/>
          <w:sz w:val="24"/>
          <w:szCs w:val="24"/>
        </w:rPr>
        <w:t xml:space="preserve">skúšaný </w:t>
      </w:r>
      <w:r w:rsidR="008A4F3C" w:rsidRPr="003D1F65">
        <w:rPr>
          <w:rFonts w:ascii="Times New Roman" w:eastAsia="Times New Roman" w:hAnsi="Times New Roman" w:cs="Times New Roman"/>
          <w:sz w:val="24"/>
          <w:szCs w:val="24"/>
        </w:rPr>
        <w:t>humánny liek indikovaný, nebol účastníkom klinického skúšania</w:t>
      </w:r>
      <w:r w:rsidRPr="003D1F65">
        <w:rPr>
          <w:rFonts w:ascii="Times New Roman" w:eastAsia="Times New Roman" w:hAnsi="Times New Roman" w:cs="Times New Roman"/>
          <w:sz w:val="24"/>
          <w:szCs w:val="24"/>
        </w:rPr>
        <w:t>.</w:t>
      </w:r>
    </w:p>
    <w:p w14:paraId="00A60601" w14:textId="77777777" w:rsidR="002E510B" w:rsidRPr="003D1F65" w:rsidRDefault="002E510B" w:rsidP="00C60758">
      <w:pPr>
        <w:spacing w:before="100" w:beforeAutospacing="1" w:after="100" w:afterAutospacing="1" w:line="360" w:lineRule="auto"/>
        <w:ind w:firstLine="720"/>
        <w:jc w:val="both"/>
        <w:rPr>
          <w:rFonts w:ascii="Times New Roman" w:eastAsia="Times New Roman" w:hAnsi="Times New Roman" w:cs="Times New Roman"/>
          <w:sz w:val="24"/>
          <w:szCs w:val="24"/>
        </w:rPr>
      </w:pPr>
    </w:p>
    <w:p w14:paraId="48C2DA4E" w14:textId="12832A05" w:rsidR="00A7095F" w:rsidRPr="003D1F65" w:rsidRDefault="00120977"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w:t>
      </w:r>
      <w:r w:rsidR="00EC041D" w:rsidRPr="003D1F65">
        <w:rPr>
          <w:rFonts w:ascii="Times New Roman" w:eastAsia="Times New Roman" w:hAnsi="Times New Roman" w:cs="Times New Roman"/>
          <w:sz w:val="24"/>
          <w:szCs w:val="24"/>
        </w:rPr>
        <w:t>odom 30 a 32</w:t>
      </w:r>
      <w:r w:rsidRPr="003D1F65">
        <w:rPr>
          <w:rFonts w:ascii="Times New Roman" w:eastAsia="Times New Roman" w:hAnsi="Times New Roman" w:cs="Times New Roman"/>
          <w:sz w:val="24"/>
          <w:szCs w:val="24"/>
        </w:rPr>
        <w:t xml:space="preserve"> </w:t>
      </w:r>
      <w:r w:rsidR="00551FA9" w:rsidRPr="003D1F65">
        <w:rPr>
          <w:rFonts w:ascii="Times New Roman" w:eastAsia="Times New Roman" w:hAnsi="Times New Roman" w:cs="Times New Roman"/>
          <w:sz w:val="24"/>
          <w:szCs w:val="24"/>
        </w:rPr>
        <w:t>(§ 46 ods. 5, § 46a ods. 6)</w:t>
      </w:r>
    </w:p>
    <w:p w14:paraId="763DCF21" w14:textId="77777777" w:rsidR="00DE5A36" w:rsidRPr="003D1F65" w:rsidRDefault="006A5E78" w:rsidP="00DE5A36">
      <w:pPr>
        <w:tabs>
          <w:tab w:val="left" w:pos="709"/>
        </w:tabs>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ab/>
      </w:r>
      <w:r w:rsidR="00DE5A36" w:rsidRPr="003D1F65">
        <w:rPr>
          <w:rFonts w:ascii="Times New Roman" w:eastAsia="Times New Roman" w:hAnsi="Times New Roman" w:cs="Times New Roman"/>
          <w:sz w:val="24"/>
          <w:szCs w:val="24"/>
        </w:rPr>
        <w:t xml:space="preserve">Novým odsekom 5 sa zavádza možnosť, aby žiadosť o povolenie na terapeutické </w:t>
      </w:r>
      <w:r w:rsidR="00F906F3" w:rsidRPr="003D1F65">
        <w:rPr>
          <w:rFonts w:ascii="Times New Roman" w:eastAsia="Times New Roman" w:hAnsi="Times New Roman" w:cs="Times New Roman"/>
          <w:sz w:val="24"/>
          <w:szCs w:val="24"/>
        </w:rPr>
        <w:t xml:space="preserve">alebo diagnostické </w:t>
      </w:r>
      <w:r w:rsidR="00DE5A36" w:rsidRPr="003D1F65">
        <w:rPr>
          <w:rFonts w:ascii="Times New Roman" w:eastAsia="Times New Roman" w:hAnsi="Times New Roman" w:cs="Times New Roman"/>
          <w:sz w:val="24"/>
          <w:szCs w:val="24"/>
        </w:rPr>
        <w:t xml:space="preserve">použitie lieku podľa § 46 ods. 3 mohla podať aj fyzická alebo právnická osoba, ktorá nie je poskytovateľom zdravotnej starostlivosti (napr. držiteľ registrácie humánneho lieku alebo osoba, ktorá je oprávnená podať žiadosť o registráciu humánneho lieku). Zároveň sa navrhuje stanoviť, aby terapeutické </w:t>
      </w:r>
      <w:r w:rsidR="00F906F3" w:rsidRPr="003D1F65">
        <w:rPr>
          <w:rFonts w:ascii="Times New Roman" w:eastAsia="Times New Roman" w:hAnsi="Times New Roman" w:cs="Times New Roman"/>
          <w:sz w:val="24"/>
          <w:szCs w:val="24"/>
        </w:rPr>
        <w:t xml:space="preserve">alebo diagnostické </w:t>
      </w:r>
      <w:r w:rsidR="00DE5A36" w:rsidRPr="003D1F65">
        <w:rPr>
          <w:rFonts w:ascii="Times New Roman" w:eastAsia="Times New Roman" w:hAnsi="Times New Roman" w:cs="Times New Roman"/>
          <w:sz w:val="24"/>
          <w:szCs w:val="24"/>
        </w:rPr>
        <w:t xml:space="preserve">použitie lieku bolo možné na základe žiadosti takejto osoby povoliť výlučne vtedy, ak táto osoba ako prílohu žiadosti o povolenie terapeutického </w:t>
      </w:r>
      <w:r w:rsidR="00F906F3" w:rsidRPr="003D1F65">
        <w:rPr>
          <w:rFonts w:ascii="Times New Roman" w:eastAsia="Times New Roman" w:hAnsi="Times New Roman" w:cs="Times New Roman"/>
          <w:sz w:val="24"/>
          <w:szCs w:val="24"/>
        </w:rPr>
        <w:t xml:space="preserve">alebo diagnostického </w:t>
      </w:r>
      <w:r w:rsidR="00DE5A36" w:rsidRPr="003D1F65">
        <w:rPr>
          <w:rFonts w:ascii="Times New Roman" w:eastAsia="Times New Roman" w:hAnsi="Times New Roman" w:cs="Times New Roman"/>
          <w:sz w:val="24"/>
          <w:szCs w:val="24"/>
        </w:rPr>
        <w:t>použitia lieku podľa § 46 ods. 3 zákona predloží návrh  liečebného programu, v súlade s ktorým bude použitie humánneho lieku prebiehať.</w:t>
      </w:r>
    </w:p>
    <w:p w14:paraId="3C401B4D" w14:textId="77777777" w:rsidR="00551FA9" w:rsidRPr="003D1F65" w:rsidRDefault="00551FA9" w:rsidP="00551FA9">
      <w:pPr>
        <w:tabs>
          <w:tab w:val="left" w:pos="709"/>
        </w:tabs>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Navrhuje sa, aby návrh </w:t>
      </w:r>
      <w:r w:rsidR="00F906F3" w:rsidRPr="003D1F65">
        <w:rPr>
          <w:rFonts w:ascii="Times New Roman" w:eastAsia="Times New Roman" w:hAnsi="Times New Roman" w:cs="Times New Roman"/>
          <w:sz w:val="24"/>
          <w:szCs w:val="24"/>
        </w:rPr>
        <w:t xml:space="preserve">liečebného </w:t>
      </w:r>
      <w:r w:rsidRPr="003D1F65">
        <w:rPr>
          <w:rFonts w:ascii="Times New Roman" w:eastAsia="Times New Roman" w:hAnsi="Times New Roman" w:cs="Times New Roman"/>
          <w:sz w:val="24"/>
          <w:szCs w:val="24"/>
        </w:rPr>
        <w:t>programu musel obsahovať nasledovné náležitosti:</w:t>
      </w:r>
    </w:p>
    <w:p w14:paraId="02642B9F" w14:textId="77777777" w:rsidR="00551FA9" w:rsidRPr="003D1F65" w:rsidRDefault="00551FA9" w:rsidP="00551FA9">
      <w:pPr>
        <w:pStyle w:val="Odsekzoznamu"/>
        <w:numPr>
          <w:ilvl w:val="0"/>
          <w:numId w:val="2"/>
        </w:numPr>
        <w:tabs>
          <w:tab w:val="left" w:pos="567"/>
        </w:tabs>
        <w:spacing w:before="100" w:beforeAutospacing="1" w:after="100" w:afterAutospacing="1" w:line="360" w:lineRule="auto"/>
        <w:ind w:left="284" w:hanging="284"/>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identifikáciu humánneho lieku,</w:t>
      </w:r>
    </w:p>
    <w:p w14:paraId="57EA33A6" w14:textId="77777777" w:rsidR="00551FA9" w:rsidRPr="003D1F65" w:rsidRDefault="00551FA9" w:rsidP="00551FA9">
      <w:pPr>
        <w:pStyle w:val="Odsekzoznamu"/>
        <w:numPr>
          <w:ilvl w:val="0"/>
          <w:numId w:val="2"/>
        </w:numPr>
        <w:tabs>
          <w:tab w:val="left" w:pos="567"/>
        </w:tabs>
        <w:spacing w:before="100" w:beforeAutospacing="1" w:after="100" w:afterAutospacing="1" w:line="360" w:lineRule="auto"/>
        <w:ind w:left="284" w:hanging="284"/>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výrobcu humánneho lieku,</w:t>
      </w:r>
    </w:p>
    <w:p w14:paraId="4ECC4CAF" w14:textId="77777777" w:rsidR="00551FA9" w:rsidRPr="003D1F65" w:rsidRDefault="00551FA9" w:rsidP="00551FA9">
      <w:pPr>
        <w:pStyle w:val="Odsekzoznamu"/>
        <w:numPr>
          <w:ilvl w:val="0"/>
          <w:numId w:val="2"/>
        </w:numPr>
        <w:tabs>
          <w:tab w:val="left" w:pos="567"/>
        </w:tabs>
        <w:spacing w:before="100" w:beforeAutospacing="1" w:after="100" w:afterAutospacing="1" w:line="360" w:lineRule="auto"/>
        <w:ind w:left="284" w:hanging="284"/>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identifikáciu pacienta alebo skupiny pacientov, pre ktorých bude humánny liek použitý,</w:t>
      </w:r>
    </w:p>
    <w:p w14:paraId="0EA6BD34" w14:textId="77777777" w:rsidR="00551FA9" w:rsidRPr="003D1F65" w:rsidRDefault="00551FA9" w:rsidP="00551FA9">
      <w:pPr>
        <w:pStyle w:val="Odsekzoznamu"/>
        <w:numPr>
          <w:ilvl w:val="0"/>
          <w:numId w:val="2"/>
        </w:numPr>
        <w:tabs>
          <w:tab w:val="left" w:pos="567"/>
        </w:tabs>
        <w:spacing w:before="100" w:beforeAutospacing="1" w:after="100" w:afterAutospacing="1" w:line="360" w:lineRule="auto"/>
        <w:ind w:left="284" w:hanging="284"/>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spôsob použitia humánneho lieku,</w:t>
      </w:r>
    </w:p>
    <w:p w14:paraId="2DB52F63" w14:textId="77777777" w:rsidR="00551FA9" w:rsidRPr="003D1F65" w:rsidRDefault="00551FA9" w:rsidP="00551FA9">
      <w:pPr>
        <w:pStyle w:val="Odsekzoznamu"/>
        <w:numPr>
          <w:ilvl w:val="0"/>
          <w:numId w:val="2"/>
        </w:numPr>
        <w:tabs>
          <w:tab w:val="left" w:pos="567"/>
        </w:tabs>
        <w:spacing w:before="100" w:beforeAutospacing="1" w:after="100" w:afterAutospacing="1" w:line="360" w:lineRule="auto"/>
        <w:ind w:left="284" w:hanging="284"/>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lastRenderedPageBreak/>
        <w:t>spôsob monitorovania a vyhodnocovania kvality, bezpečnosti a účinnost</w:t>
      </w:r>
      <w:r w:rsidR="00D306A9" w:rsidRPr="003D1F65">
        <w:rPr>
          <w:rFonts w:ascii="Times New Roman" w:eastAsia="Times New Roman" w:hAnsi="Times New Roman" w:cs="Times New Roman"/>
          <w:sz w:val="24"/>
          <w:szCs w:val="24"/>
        </w:rPr>
        <w:t>i</w:t>
      </w:r>
      <w:r w:rsidRPr="003D1F65">
        <w:rPr>
          <w:rFonts w:ascii="Times New Roman" w:eastAsia="Times New Roman" w:hAnsi="Times New Roman" w:cs="Times New Roman"/>
          <w:sz w:val="24"/>
          <w:szCs w:val="24"/>
        </w:rPr>
        <w:t xml:space="preserve"> humánneho lieku a terapeutického prínosu jeho použitia,</w:t>
      </w:r>
    </w:p>
    <w:p w14:paraId="1AE7A4FC" w14:textId="77777777" w:rsidR="00551FA9" w:rsidRPr="003D1F65" w:rsidRDefault="00551FA9" w:rsidP="00551FA9">
      <w:pPr>
        <w:pStyle w:val="Odsekzoznamu"/>
        <w:numPr>
          <w:ilvl w:val="0"/>
          <w:numId w:val="2"/>
        </w:numPr>
        <w:tabs>
          <w:tab w:val="left" w:pos="567"/>
        </w:tabs>
        <w:spacing w:before="100" w:beforeAutospacing="1" w:after="100" w:afterAutospacing="1" w:line="360" w:lineRule="auto"/>
        <w:ind w:left="284" w:hanging="284"/>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identifikácia pracoviska, na ktorom bude použitie humánneho lieku v rámci </w:t>
      </w:r>
      <w:r w:rsidR="00F906F3" w:rsidRPr="003D1F65">
        <w:rPr>
          <w:rFonts w:ascii="Times New Roman" w:eastAsia="Times New Roman" w:hAnsi="Times New Roman" w:cs="Times New Roman"/>
          <w:sz w:val="24"/>
          <w:szCs w:val="24"/>
        </w:rPr>
        <w:t xml:space="preserve">liečebného </w:t>
      </w:r>
      <w:r w:rsidRPr="003D1F65">
        <w:rPr>
          <w:rFonts w:ascii="Times New Roman" w:eastAsia="Times New Roman" w:hAnsi="Times New Roman" w:cs="Times New Roman"/>
          <w:sz w:val="24"/>
          <w:szCs w:val="24"/>
        </w:rPr>
        <w:t>programu prebiehať,</w:t>
      </w:r>
    </w:p>
    <w:p w14:paraId="43B11DFB" w14:textId="77777777" w:rsidR="00DE5A36" w:rsidRPr="003D1F65" w:rsidRDefault="00DE5A36" w:rsidP="00DE5A36">
      <w:pPr>
        <w:pStyle w:val="Odsekzoznamu"/>
        <w:numPr>
          <w:ilvl w:val="0"/>
          <w:numId w:val="2"/>
        </w:numPr>
        <w:tabs>
          <w:tab w:val="left" w:pos="567"/>
        </w:tabs>
        <w:spacing w:before="100" w:beforeAutospacing="1" w:after="100" w:afterAutospacing="1" w:line="360" w:lineRule="auto"/>
        <w:ind w:left="284" w:hanging="284"/>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záväzok žiadateľa zabezpečiť humánny liek pre pacienta respektíve pacientov bezodplatne, a to od okamihu podania lieku v rámci </w:t>
      </w:r>
      <w:r w:rsidR="00F906F3" w:rsidRPr="003D1F65">
        <w:rPr>
          <w:rFonts w:ascii="Times New Roman" w:eastAsia="Times New Roman" w:hAnsi="Times New Roman" w:cs="Times New Roman"/>
          <w:sz w:val="24"/>
          <w:szCs w:val="24"/>
        </w:rPr>
        <w:t xml:space="preserve">liečebného </w:t>
      </w:r>
      <w:r w:rsidRPr="003D1F65">
        <w:rPr>
          <w:rFonts w:ascii="Times New Roman" w:eastAsia="Times New Roman" w:hAnsi="Times New Roman" w:cs="Times New Roman"/>
          <w:sz w:val="24"/>
          <w:szCs w:val="24"/>
        </w:rPr>
        <w:t xml:space="preserve">programu až do ukončenia liečby pacienta bez ohľadu na skutočnosť, či liečba pacienta bude ukončená pred alebo až po registrácii humánneho lieku (respektíve pred alebo po skončení </w:t>
      </w:r>
      <w:r w:rsidR="00F906F3" w:rsidRPr="003D1F65">
        <w:rPr>
          <w:rFonts w:ascii="Times New Roman" w:eastAsia="Times New Roman" w:hAnsi="Times New Roman" w:cs="Times New Roman"/>
          <w:sz w:val="24"/>
          <w:szCs w:val="24"/>
        </w:rPr>
        <w:t xml:space="preserve">liečebného </w:t>
      </w:r>
      <w:r w:rsidRPr="003D1F65">
        <w:rPr>
          <w:rFonts w:ascii="Times New Roman" w:eastAsia="Times New Roman" w:hAnsi="Times New Roman" w:cs="Times New Roman"/>
          <w:sz w:val="24"/>
          <w:szCs w:val="24"/>
        </w:rPr>
        <w:t>programu), a</w:t>
      </w:r>
    </w:p>
    <w:p w14:paraId="7CD7F621" w14:textId="77777777" w:rsidR="00551FA9" w:rsidRPr="003D1F65" w:rsidRDefault="00551FA9" w:rsidP="00551FA9">
      <w:pPr>
        <w:pStyle w:val="Odsekzoznamu"/>
        <w:numPr>
          <w:ilvl w:val="0"/>
          <w:numId w:val="2"/>
        </w:numPr>
        <w:tabs>
          <w:tab w:val="left" w:pos="567"/>
        </w:tabs>
        <w:spacing w:before="100" w:beforeAutospacing="1" w:after="100" w:afterAutospacing="1" w:line="360" w:lineRule="auto"/>
        <w:ind w:left="284" w:hanging="284"/>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odôvodnenie terapeutického </w:t>
      </w:r>
      <w:r w:rsidR="00F906F3" w:rsidRPr="003D1F65">
        <w:rPr>
          <w:rFonts w:ascii="Times New Roman" w:eastAsia="Times New Roman" w:hAnsi="Times New Roman" w:cs="Times New Roman"/>
          <w:sz w:val="24"/>
          <w:szCs w:val="24"/>
        </w:rPr>
        <w:t xml:space="preserve">alebo diagnostického </w:t>
      </w:r>
      <w:r w:rsidRPr="003D1F65">
        <w:rPr>
          <w:rFonts w:ascii="Times New Roman" w:eastAsia="Times New Roman" w:hAnsi="Times New Roman" w:cs="Times New Roman"/>
          <w:sz w:val="24"/>
          <w:szCs w:val="24"/>
        </w:rPr>
        <w:t xml:space="preserve">použitia humánneho lieku v rámci </w:t>
      </w:r>
      <w:r w:rsidR="00F906F3" w:rsidRPr="003D1F65">
        <w:rPr>
          <w:rFonts w:ascii="Times New Roman" w:eastAsia="Times New Roman" w:hAnsi="Times New Roman" w:cs="Times New Roman"/>
          <w:sz w:val="24"/>
          <w:szCs w:val="24"/>
        </w:rPr>
        <w:t>liečebného</w:t>
      </w:r>
      <w:r w:rsidRPr="003D1F65">
        <w:rPr>
          <w:rFonts w:ascii="Times New Roman" w:eastAsia="Times New Roman" w:hAnsi="Times New Roman" w:cs="Times New Roman"/>
          <w:sz w:val="24"/>
          <w:szCs w:val="24"/>
        </w:rPr>
        <w:t xml:space="preserve"> programu.</w:t>
      </w:r>
    </w:p>
    <w:p w14:paraId="040A48ED" w14:textId="77777777" w:rsidR="00551FA9" w:rsidRPr="003D1F65" w:rsidRDefault="00551FA9" w:rsidP="00551FA9">
      <w:pPr>
        <w:tabs>
          <w:tab w:val="left" w:pos="709"/>
        </w:tabs>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ab/>
        <w:t xml:space="preserve">Ďalej sa navrhuje, aby ministerstvo povoľovalo terapeutické </w:t>
      </w:r>
      <w:r w:rsidR="00F906F3" w:rsidRPr="003D1F65">
        <w:rPr>
          <w:rFonts w:ascii="Times New Roman" w:eastAsia="Times New Roman" w:hAnsi="Times New Roman" w:cs="Times New Roman"/>
          <w:sz w:val="24"/>
          <w:szCs w:val="24"/>
        </w:rPr>
        <w:t xml:space="preserve">alebo diagnostické </w:t>
      </w:r>
      <w:r w:rsidRPr="003D1F65">
        <w:rPr>
          <w:rFonts w:ascii="Times New Roman" w:eastAsia="Times New Roman" w:hAnsi="Times New Roman" w:cs="Times New Roman"/>
          <w:sz w:val="24"/>
          <w:szCs w:val="24"/>
        </w:rPr>
        <w:t xml:space="preserve">použitie lieku v rámci </w:t>
      </w:r>
      <w:r w:rsidR="00F906F3" w:rsidRPr="003D1F65">
        <w:rPr>
          <w:rFonts w:ascii="Times New Roman" w:eastAsia="Times New Roman" w:hAnsi="Times New Roman" w:cs="Times New Roman"/>
          <w:sz w:val="24"/>
          <w:szCs w:val="24"/>
        </w:rPr>
        <w:t>liečebného</w:t>
      </w:r>
      <w:r w:rsidRPr="003D1F65">
        <w:rPr>
          <w:rFonts w:ascii="Times New Roman" w:eastAsia="Times New Roman" w:hAnsi="Times New Roman" w:cs="Times New Roman"/>
          <w:sz w:val="24"/>
          <w:szCs w:val="24"/>
        </w:rPr>
        <w:t xml:space="preserve"> programu na zá</w:t>
      </w:r>
      <w:r w:rsidR="00345B90" w:rsidRPr="003D1F65">
        <w:rPr>
          <w:rFonts w:ascii="Times New Roman" w:eastAsia="Times New Roman" w:hAnsi="Times New Roman" w:cs="Times New Roman"/>
          <w:sz w:val="24"/>
          <w:szCs w:val="24"/>
        </w:rPr>
        <w:t xml:space="preserve">klade </w:t>
      </w:r>
      <w:r w:rsidR="00E435F6" w:rsidRPr="003D1F65">
        <w:rPr>
          <w:rFonts w:ascii="Times New Roman" w:eastAsia="Times New Roman" w:hAnsi="Times New Roman" w:cs="Times New Roman"/>
          <w:sz w:val="24"/>
          <w:szCs w:val="24"/>
        </w:rPr>
        <w:t xml:space="preserve">kladného stanoviska </w:t>
      </w:r>
      <w:r w:rsidR="00345B90" w:rsidRPr="003D1F65">
        <w:rPr>
          <w:rFonts w:ascii="Times New Roman" w:eastAsia="Times New Roman" w:hAnsi="Times New Roman" w:cs="Times New Roman"/>
          <w:sz w:val="24"/>
          <w:szCs w:val="24"/>
        </w:rPr>
        <w:t xml:space="preserve">štátneho ústavu, </w:t>
      </w:r>
      <w:r w:rsidRPr="003D1F65">
        <w:rPr>
          <w:rFonts w:ascii="Times New Roman" w:eastAsia="Times New Roman" w:hAnsi="Times New Roman" w:cs="Times New Roman"/>
          <w:sz w:val="24"/>
          <w:szCs w:val="24"/>
        </w:rPr>
        <w:t xml:space="preserve">nakoľko štátny ústav je kompetentným orgánom pre klinické skúšanie, povoľuje klinické skúšanie na Slovensku a má prehľad o bezpečnosti klinického skúšania. Ak štátny ústav vydá negatívne stanovisko k povoleniu terapeutického </w:t>
      </w:r>
      <w:r w:rsidR="00E435F6" w:rsidRPr="003D1F65">
        <w:rPr>
          <w:rFonts w:ascii="Times New Roman" w:eastAsia="Times New Roman" w:hAnsi="Times New Roman" w:cs="Times New Roman"/>
          <w:sz w:val="24"/>
          <w:szCs w:val="24"/>
        </w:rPr>
        <w:t xml:space="preserve">alebo diagnostického </w:t>
      </w:r>
      <w:r w:rsidRPr="003D1F65">
        <w:rPr>
          <w:rFonts w:ascii="Times New Roman" w:eastAsia="Times New Roman" w:hAnsi="Times New Roman" w:cs="Times New Roman"/>
          <w:sz w:val="24"/>
          <w:szCs w:val="24"/>
        </w:rPr>
        <w:t xml:space="preserve">použitia humánneho lieku v rámci </w:t>
      </w:r>
      <w:r w:rsidR="00E435F6" w:rsidRPr="003D1F65">
        <w:rPr>
          <w:rFonts w:ascii="Times New Roman" w:eastAsia="Times New Roman" w:hAnsi="Times New Roman" w:cs="Times New Roman"/>
          <w:sz w:val="24"/>
          <w:szCs w:val="24"/>
        </w:rPr>
        <w:t xml:space="preserve">liečebného </w:t>
      </w:r>
      <w:r w:rsidRPr="003D1F65">
        <w:rPr>
          <w:rFonts w:ascii="Times New Roman" w:eastAsia="Times New Roman" w:hAnsi="Times New Roman" w:cs="Times New Roman"/>
          <w:sz w:val="24"/>
          <w:szCs w:val="24"/>
        </w:rPr>
        <w:t xml:space="preserve">programu, navrhuje sa, aby ministerstvo nebolo oprávnené takéto terapeutické </w:t>
      </w:r>
      <w:r w:rsidR="00E435F6" w:rsidRPr="003D1F65">
        <w:rPr>
          <w:rFonts w:ascii="Times New Roman" w:eastAsia="Times New Roman" w:hAnsi="Times New Roman" w:cs="Times New Roman"/>
          <w:sz w:val="24"/>
          <w:szCs w:val="24"/>
        </w:rPr>
        <w:t xml:space="preserve">alebo diagnostické </w:t>
      </w:r>
      <w:r w:rsidRPr="003D1F65">
        <w:rPr>
          <w:rFonts w:ascii="Times New Roman" w:eastAsia="Times New Roman" w:hAnsi="Times New Roman" w:cs="Times New Roman"/>
          <w:sz w:val="24"/>
          <w:szCs w:val="24"/>
        </w:rPr>
        <w:t xml:space="preserve">použitie lieku v rámci </w:t>
      </w:r>
      <w:r w:rsidR="00E435F6" w:rsidRPr="003D1F65">
        <w:rPr>
          <w:rFonts w:ascii="Times New Roman" w:eastAsia="Times New Roman" w:hAnsi="Times New Roman" w:cs="Times New Roman"/>
          <w:sz w:val="24"/>
          <w:szCs w:val="24"/>
        </w:rPr>
        <w:t xml:space="preserve">liečebného </w:t>
      </w:r>
      <w:r w:rsidRPr="003D1F65">
        <w:rPr>
          <w:rFonts w:ascii="Times New Roman" w:eastAsia="Times New Roman" w:hAnsi="Times New Roman" w:cs="Times New Roman"/>
          <w:sz w:val="24"/>
          <w:szCs w:val="24"/>
        </w:rPr>
        <w:t>programu povoliť.</w:t>
      </w:r>
    </w:p>
    <w:p w14:paraId="199C662B" w14:textId="77777777" w:rsidR="00551FA9" w:rsidRPr="003D1F65" w:rsidRDefault="00551FA9" w:rsidP="00551FA9">
      <w:pPr>
        <w:tabs>
          <w:tab w:val="left" w:pos="709"/>
        </w:tabs>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ab/>
        <w:t xml:space="preserve">Ak štátny ústav vydá </w:t>
      </w:r>
      <w:r w:rsidR="00E435F6" w:rsidRPr="003D1F65">
        <w:rPr>
          <w:rFonts w:ascii="Times New Roman" w:eastAsia="Times New Roman" w:hAnsi="Times New Roman" w:cs="Times New Roman"/>
          <w:sz w:val="24"/>
          <w:szCs w:val="24"/>
        </w:rPr>
        <w:t xml:space="preserve">kladné </w:t>
      </w:r>
      <w:r w:rsidRPr="003D1F65">
        <w:rPr>
          <w:rFonts w:ascii="Times New Roman" w:eastAsia="Times New Roman" w:hAnsi="Times New Roman" w:cs="Times New Roman"/>
          <w:sz w:val="24"/>
          <w:szCs w:val="24"/>
        </w:rPr>
        <w:t xml:space="preserve">stanovisko s terapeutickým </w:t>
      </w:r>
      <w:r w:rsidR="00E435F6" w:rsidRPr="003D1F65">
        <w:rPr>
          <w:rFonts w:ascii="Times New Roman" w:eastAsia="Times New Roman" w:hAnsi="Times New Roman" w:cs="Times New Roman"/>
          <w:sz w:val="24"/>
          <w:szCs w:val="24"/>
        </w:rPr>
        <w:t xml:space="preserve">alebo diagnostickým </w:t>
      </w:r>
      <w:r w:rsidRPr="003D1F65">
        <w:rPr>
          <w:rFonts w:ascii="Times New Roman" w:eastAsia="Times New Roman" w:hAnsi="Times New Roman" w:cs="Times New Roman"/>
          <w:sz w:val="24"/>
          <w:szCs w:val="24"/>
        </w:rPr>
        <w:t xml:space="preserve">použitím lieku v rámci </w:t>
      </w:r>
      <w:r w:rsidR="00E435F6" w:rsidRPr="003D1F65">
        <w:rPr>
          <w:rFonts w:ascii="Times New Roman" w:eastAsia="Times New Roman" w:hAnsi="Times New Roman" w:cs="Times New Roman"/>
          <w:sz w:val="24"/>
          <w:szCs w:val="24"/>
        </w:rPr>
        <w:t xml:space="preserve">liečebného </w:t>
      </w:r>
      <w:r w:rsidRPr="003D1F65">
        <w:rPr>
          <w:rFonts w:ascii="Times New Roman" w:eastAsia="Times New Roman" w:hAnsi="Times New Roman" w:cs="Times New Roman"/>
          <w:sz w:val="24"/>
          <w:szCs w:val="24"/>
        </w:rPr>
        <w:t xml:space="preserve">programu, ministerstvo bude oprávnené povolenie vydať. Navrhuje sa, aby ministerstvo mohlo povolenie udeliť podmienením splnenia povinností, a to napríklad uložením povinnosti predkladať správy o priebehu terapeutického </w:t>
      </w:r>
      <w:r w:rsidR="00E435F6" w:rsidRPr="003D1F65">
        <w:rPr>
          <w:rFonts w:ascii="Times New Roman" w:eastAsia="Times New Roman" w:hAnsi="Times New Roman" w:cs="Times New Roman"/>
          <w:sz w:val="24"/>
          <w:szCs w:val="24"/>
        </w:rPr>
        <w:t xml:space="preserve">alebo diagnostického </w:t>
      </w:r>
      <w:r w:rsidRPr="003D1F65">
        <w:rPr>
          <w:rFonts w:ascii="Times New Roman" w:eastAsia="Times New Roman" w:hAnsi="Times New Roman" w:cs="Times New Roman"/>
          <w:sz w:val="24"/>
          <w:szCs w:val="24"/>
        </w:rPr>
        <w:t xml:space="preserve">použitia humánneho lieku v rámci </w:t>
      </w:r>
      <w:r w:rsidR="00E435F6" w:rsidRPr="003D1F65">
        <w:rPr>
          <w:rFonts w:ascii="Times New Roman" w:eastAsia="Times New Roman" w:hAnsi="Times New Roman" w:cs="Times New Roman"/>
          <w:sz w:val="24"/>
          <w:szCs w:val="24"/>
        </w:rPr>
        <w:t>liečebného</w:t>
      </w:r>
      <w:r w:rsidRPr="003D1F65">
        <w:rPr>
          <w:rFonts w:ascii="Times New Roman" w:eastAsia="Times New Roman" w:hAnsi="Times New Roman" w:cs="Times New Roman"/>
          <w:sz w:val="24"/>
          <w:szCs w:val="24"/>
        </w:rPr>
        <w:t xml:space="preserve"> programu ministerstvu zdravotníctva, vymedzením podmienok použitia humánneho lieku, spôsobu jeho distribúcie</w:t>
      </w:r>
      <w:r w:rsidR="00E435F6" w:rsidRPr="003D1F65">
        <w:rPr>
          <w:rFonts w:ascii="Times New Roman" w:eastAsia="Times New Roman" w:hAnsi="Times New Roman" w:cs="Times New Roman"/>
          <w:sz w:val="24"/>
          <w:szCs w:val="24"/>
        </w:rPr>
        <w:t xml:space="preserve">, </w:t>
      </w:r>
      <w:r w:rsidRPr="003D1F65">
        <w:rPr>
          <w:rFonts w:ascii="Times New Roman" w:eastAsia="Times New Roman" w:hAnsi="Times New Roman" w:cs="Times New Roman"/>
          <w:sz w:val="24"/>
          <w:szCs w:val="24"/>
        </w:rPr>
        <w:t>výdaja</w:t>
      </w:r>
      <w:r w:rsidR="00E435F6" w:rsidRPr="003D1F65">
        <w:rPr>
          <w:rFonts w:ascii="Times New Roman" w:eastAsia="Times New Roman" w:hAnsi="Times New Roman" w:cs="Times New Roman"/>
          <w:sz w:val="24"/>
          <w:szCs w:val="24"/>
        </w:rPr>
        <w:t xml:space="preserve">, </w:t>
      </w:r>
      <w:r w:rsidRPr="003D1F65">
        <w:rPr>
          <w:rFonts w:ascii="Times New Roman" w:eastAsia="Times New Roman" w:hAnsi="Times New Roman" w:cs="Times New Roman"/>
          <w:sz w:val="24"/>
          <w:szCs w:val="24"/>
        </w:rPr>
        <w:t>monitorovania a vyhodnocovania kvality, bezpečnosti a účinnosti humánneho lieku.</w:t>
      </w:r>
    </w:p>
    <w:p w14:paraId="200850B2" w14:textId="77777777" w:rsidR="00551FA9" w:rsidRPr="003D1F65" w:rsidRDefault="00551FA9" w:rsidP="00551FA9">
      <w:pPr>
        <w:tabs>
          <w:tab w:val="left" w:pos="709"/>
        </w:tabs>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ab/>
        <w:t xml:space="preserve">Taktiež sa navrhuje, aby ministerstvo bolo oprávnené toto povolenie na terapeutické </w:t>
      </w:r>
      <w:r w:rsidR="00E435F6" w:rsidRPr="003D1F65">
        <w:rPr>
          <w:rFonts w:ascii="Times New Roman" w:eastAsia="Times New Roman" w:hAnsi="Times New Roman" w:cs="Times New Roman"/>
          <w:sz w:val="24"/>
          <w:szCs w:val="24"/>
        </w:rPr>
        <w:t xml:space="preserve">alebo diagnostické </w:t>
      </w:r>
      <w:r w:rsidRPr="003D1F65">
        <w:rPr>
          <w:rFonts w:ascii="Times New Roman" w:eastAsia="Times New Roman" w:hAnsi="Times New Roman" w:cs="Times New Roman"/>
          <w:sz w:val="24"/>
          <w:szCs w:val="24"/>
        </w:rPr>
        <w:t xml:space="preserve">použitie humánneho lieku v rámci </w:t>
      </w:r>
      <w:r w:rsidR="00E435F6" w:rsidRPr="003D1F65">
        <w:rPr>
          <w:rFonts w:ascii="Times New Roman" w:eastAsia="Times New Roman" w:hAnsi="Times New Roman" w:cs="Times New Roman"/>
          <w:sz w:val="24"/>
          <w:szCs w:val="24"/>
        </w:rPr>
        <w:t>liečebného</w:t>
      </w:r>
      <w:r w:rsidRPr="003D1F65">
        <w:rPr>
          <w:rFonts w:ascii="Times New Roman" w:eastAsia="Times New Roman" w:hAnsi="Times New Roman" w:cs="Times New Roman"/>
          <w:sz w:val="24"/>
          <w:szCs w:val="24"/>
        </w:rPr>
        <w:t xml:space="preserve"> programu zrušiť, a to v prípade, ak ministerstvo zistí, že nie sú dodržané podmienky, za akých bolo terapeutické </w:t>
      </w:r>
      <w:r w:rsidR="00E435F6" w:rsidRPr="003D1F65">
        <w:rPr>
          <w:rFonts w:ascii="Times New Roman" w:eastAsia="Times New Roman" w:hAnsi="Times New Roman" w:cs="Times New Roman"/>
          <w:sz w:val="24"/>
          <w:szCs w:val="24"/>
        </w:rPr>
        <w:t xml:space="preserve">alebo diagnostické </w:t>
      </w:r>
      <w:r w:rsidRPr="003D1F65">
        <w:rPr>
          <w:rFonts w:ascii="Times New Roman" w:eastAsia="Times New Roman" w:hAnsi="Times New Roman" w:cs="Times New Roman"/>
          <w:sz w:val="24"/>
          <w:szCs w:val="24"/>
        </w:rPr>
        <w:t>použitie humánneho lieku povolené alebo ak ministerstvo zistí nové skutočnosti o nepriaznivom pomere rizika a prospešnosti humánneho lieku.</w:t>
      </w:r>
    </w:p>
    <w:p w14:paraId="7A0C84AB" w14:textId="77777777" w:rsidR="00551FA9" w:rsidRPr="003D1F65" w:rsidRDefault="00551FA9" w:rsidP="00551FA9">
      <w:pPr>
        <w:tabs>
          <w:tab w:val="left" w:pos="709"/>
        </w:tabs>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ab/>
        <w:t xml:space="preserve">Na záver sa navrhuje, aby žiadateľ o povolenie terapeutického </w:t>
      </w:r>
      <w:r w:rsidR="00E435F6" w:rsidRPr="003D1F65">
        <w:rPr>
          <w:rFonts w:ascii="Times New Roman" w:eastAsia="Times New Roman" w:hAnsi="Times New Roman" w:cs="Times New Roman"/>
          <w:sz w:val="24"/>
          <w:szCs w:val="24"/>
        </w:rPr>
        <w:t xml:space="preserve">alebo diagnostického </w:t>
      </w:r>
      <w:r w:rsidRPr="003D1F65">
        <w:rPr>
          <w:rFonts w:ascii="Times New Roman" w:eastAsia="Times New Roman" w:hAnsi="Times New Roman" w:cs="Times New Roman"/>
          <w:sz w:val="24"/>
          <w:szCs w:val="24"/>
        </w:rPr>
        <w:t xml:space="preserve">použitia lieku v rámci </w:t>
      </w:r>
      <w:r w:rsidR="00E435F6" w:rsidRPr="003D1F65">
        <w:rPr>
          <w:rFonts w:ascii="Times New Roman" w:eastAsia="Times New Roman" w:hAnsi="Times New Roman" w:cs="Times New Roman"/>
          <w:sz w:val="24"/>
          <w:szCs w:val="24"/>
        </w:rPr>
        <w:t xml:space="preserve">liečebného </w:t>
      </w:r>
      <w:r w:rsidRPr="003D1F65">
        <w:rPr>
          <w:rFonts w:ascii="Times New Roman" w:eastAsia="Times New Roman" w:hAnsi="Times New Roman" w:cs="Times New Roman"/>
          <w:sz w:val="24"/>
          <w:szCs w:val="24"/>
        </w:rPr>
        <w:t xml:space="preserve">programu bol povinný a zároveň zodpovedný za </w:t>
      </w:r>
      <w:r w:rsidRPr="003D1F65">
        <w:rPr>
          <w:rFonts w:ascii="Times New Roman" w:eastAsia="Times New Roman" w:hAnsi="Times New Roman" w:cs="Times New Roman"/>
          <w:sz w:val="24"/>
          <w:szCs w:val="24"/>
        </w:rPr>
        <w:lastRenderedPageBreak/>
        <w:t xml:space="preserve">zabezpečenie priebehu terapeutického </w:t>
      </w:r>
      <w:r w:rsidR="00E435F6" w:rsidRPr="003D1F65">
        <w:rPr>
          <w:rFonts w:ascii="Times New Roman" w:eastAsia="Times New Roman" w:hAnsi="Times New Roman" w:cs="Times New Roman"/>
          <w:sz w:val="24"/>
          <w:szCs w:val="24"/>
        </w:rPr>
        <w:t xml:space="preserve">alebo diagnostického </w:t>
      </w:r>
      <w:r w:rsidRPr="003D1F65">
        <w:rPr>
          <w:rFonts w:ascii="Times New Roman" w:eastAsia="Times New Roman" w:hAnsi="Times New Roman" w:cs="Times New Roman"/>
          <w:sz w:val="24"/>
          <w:szCs w:val="24"/>
        </w:rPr>
        <w:t xml:space="preserve">použitia humánneho lieku v rámci </w:t>
      </w:r>
      <w:r w:rsidR="00E435F6" w:rsidRPr="003D1F65">
        <w:rPr>
          <w:rFonts w:ascii="Times New Roman" w:eastAsia="Times New Roman" w:hAnsi="Times New Roman" w:cs="Times New Roman"/>
          <w:sz w:val="24"/>
          <w:szCs w:val="24"/>
        </w:rPr>
        <w:t>liečebného</w:t>
      </w:r>
      <w:r w:rsidRPr="003D1F65">
        <w:rPr>
          <w:rFonts w:ascii="Times New Roman" w:eastAsia="Times New Roman" w:hAnsi="Times New Roman" w:cs="Times New Roman"/>
          <w:sz w:val="24"/>
          <w:szCs w:val="24"/>
        </w:rPr>
        <w:t xml:space="preserve"> programu v súlade s podmienkami stanovenými v povolení ministerstva.</w:t>
      </w:r>
    </w:p>
    <w:p w14:paraId="4D4A8350" w14:textId="77777777" w:rsidR="00551FA9" w:rsidRPr="003D1F65" w:rsidRDefault="00551FA9" w:rsidP="00551FA9">
      <w:pPr>
        <w:tabs>
          <w:tab w:val="left" w:pos="709"/>
        </w:tabs>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ab/>
        <w:t xml:space="preserve">Umožnenie vydania povolenia terapeutického </w:t>
      </w:r>
      <w:r w:rsidR="00E435F6" w:rsidRPr="003D1F65">
        <w:rPr>
          <w:rFonts w:ascii="Times New Roman" w:eastAsia="Times New Roman" w:hAnsi="Times New Roman" w:cs="Times New Roman"/>
          <w:sz w:val="24"/>
          <w:szCs w:val="24"/>
        </w:rPr>
        <w:t xml:space="preserve">alebo diagnostického </w:t>
      </w:r>
      <w:r w:rsidRPr="003D1F65">
        <w:rPr>
          <w:rFonts w:ascii="Times New Roman" w:eastAsia="Times New Roman" w:hAnsi="Times New Roman" w:cs="Times New Roman"/>
          <w:sz w:val="24"/>
          <w:szCs w:val="24"/>
        </w:rPr>
        <w:t xml:space="preserve">použitia lieku v rámci </w:t>
      </w:r>
      <w:r w:rsidR="00E435F6" w:rsidRPr="003D1F65">
        <w:rPr>
          <w:rFonts w:ascii="Times New Roman" w:eastAsia="Times New Roman" w:hAnsi="Times New Roman" w:cs="Times New Roman"/>
          <w:sz w:val="24"/>
          <w:szCs w:val="24"/>
        </w:rPr>
        <w:t>liečebného</w:t>
      </w:r>
      <w:r w:rsidR="00E435F6" w:rsidRPr="003D1F65" w:rsidDel="00E435F6">
        <w:rPr>
          <w:rFonts w:ascii="Times New Roman" w:eastAsia="Times New Roman" w:hAnsi="Times New Roman" w:cs="Times New Roman"/>
          <w:sz w:val="24"/>
          <w:szCs w:val="24"/>
        </w:rPr>
        <w:t xml:space="preserve"> </w:t>
      </w:r>
      <w:r w:rsidRPr="003D1F65">
        <w:rPr>
          <w:rFonts w:ascii="Times New Roman" w:eastAsia="Times New Roman" w:hAnsi="Times New Roman" w:cs="Times New Roman"/>
          <w:sz w:val="24"/>
          <w:szCs w:val="24"/>
        </w:rPr>
        <w:t xml:space="preserve"> programu sa navrhuje za účelom umožnenia liečby pacientom najmä v prípadoch, keď zdravotná poisťovňa zamietne žiadosť o úhradu lieku podľa § 88 zákona č. 363/2011 Z. z. a nie je vo finančných možnostiach pacienta zakúpiť si liek ako samoplatca. V takýchto prípadoch držitelia registrácie liekov respektíve ich zástupcovia v Slovenskej republike, bývajú konfrontovaní so žiadosťami predpisujúcich lekárov o bezodplatné poskytnutie lieku výhradne na liečbu tohto konkrétneho pacienta. Navrhuje sa preto povoliť terapeutické </w:t>
      </w:r>
      <w:r w:rsidR="00E435F6" w:rsidRPr="003D1F65">
        <w:rPr>
          <w:rFonts w:ascii="Times New Roman" w:eastAsia="Times New Roman" w:hAnsi="Times New Roman" w:cs="Times New Roman"/>
          <w:sz w:val="24"/>
          <w:szCs w:val="24"/>
        </w:rPr>
        <w:t xml:space="preserve">alebo diagnostické </w:t>
      </w:r>
      <w:r w:rsidRPr="003D1F65">
        <w:rPr>
          <w:rFonts w:ascii="Times New Roman" w:eastAsia="Times New Roman" w:hAnsi="Times New Roman" w:cs="Times New Roman"/>
          <w:sz w:val="24"/>
          <w:szCs w:val="24"/>
        </w:rPr>
        <w:t xml:space="preserve">použitie lieku v rámci </w:t>
      </w:r>
      <w:r w:rsidR="00E435F6" w:rsidRPr="003D1F65">
        <w:rPr>
          <w:rFonts w:ascii="Times New Roman" w:eastAsia="Times New Roman" w:hAnsi="Times New Roman" w:cs="Times New Roman"/>
          <w:sz w:val="24"/>
          <w:szCs w:val="24"/>
        </w:rPr>
        <w:t>liečebného</w:t>
      </w:r>
      <w:r w:rsidR="00E435F6" w:rsidRPr="003D1F65" w:rsidDel="00E435F6">
        <w:rPr>
          <w:rFonts w:ascii="Times New Roman" w:eastAsia="Times New Roman" w:hAnsi="Times New Roman" w:cs="Times New Roman"/>
          <w:sz w:val="24"/>
          <w:szCs w:val="24"/>
        </w:rPr>
        <w:t xml:space="preserve"> </w:t>
      </w:r>
      <w:r w:rsidRPr="003D1F65">
        <w:rPr>
          <w:rFonts w:ascii="Times New Roman" w:eastAsia="Times New Roman" w:hAnsi="Times New Roman" w:cs="Times New Roman"/>
          <w:sz w:val="24"/>
          <w:szCs w:val="24"/>
        </w:rPr>
        <w:t xml:space="preserve">programu na základe žiadosti osoby, ktorá má povolenie podať žiadosť o registráciu lieku, v rámci ktorého bude humánny liek poskytnutý na terapeutické </w:t>
      </w:r>
      <w:r w:rsidR="00E435F6" w:rsidRPr="003D1F65">
        <w:rPr>
          <w:rFonts w:ascii="Times New Roman" w:eastAsia="Times New Roman" w:hAnsi="Times New Roman" w:cs="Times New Roman"/>
          <w:sz w:val="24"/>
          <w:szCs w:val="24"/>
        </w:rPr>
        <w:t xml:space="preserve">alebo diagnostické </w:t>
      </w:r>
      <w:r w:rsidRPr="003D1F65">
        <w:rPr>
          <w:rFonts w:ascii="Times New Roman" w:eastAsia="Times New Roman" w:hAnsi="Times New Roman" w:cs="Times New Roman"/>
          <w:sz w:val="24"/>
          <w:szCs w:val="24"/>
        </w:rPr>
        <w:t>použitie pre pacienta bezodplatne.</w:t>
      </w:r>
    </w:p>
    <w:p w14:paraId="3E9C832E" w14:textId="77777777" w:rsidR="00551FA9" w:rsidRPr="003D1F65" w:rsidRDefault="00551FA9" w:rsidP="00551FA9">
      <w:pPr>
        <w:tabs>
          <w:tab w:val="left" w:pos="709"/>
        </w:tabs>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ab/>
        <w:t xml:space="preserve">Povolenie terapeutického </w:t>
      </w:r>
      <w:r w:rsidR="00E435F6" w:rsidRPr="003D1F65">
        <w:rPr>
          <w:rFonts w:ascii="Times New Roman" w:eastAsia="Times New Roman" w:hAnsi="Times New Roman" w:cs="Times New Roman"/>
          <w:sz w:val="24"/>
          <w:szCs w:val="24"/>
        </w:rPr>
        <w:t xml:space="preserve">alebo diagnostického </w:t>
      </w:r>
      <w:r w:rsidRPr="003D1F65">
        <w:rPr>
          <w:rFonts w:ascii="Times New Roman" w:eastAsia="Times New Roman" w:hAnsi="Times New Roman" w:cs="Times New Roman"/>
          <w:sz w:val="24"/>
          <w:szCs w:val="24"/>
        </w:rPr>
        <w:t xml:space="preserve">použitia liečby v rámci </w:t>
      </w:r>
      <w:r w:rsidR="00E435F6" w:rsidRPr="003D1F65">
        <w:rPr>
          <w:rFonts w:ascii="Times New Roman" w:eastAsia="Times New Roman" w:hAnsi="Times New Roman" w:cs="Times New Roman"/>
          <w:sz w:val="24"/>
          <w:szCs w:val="24"/>
        </w:rPr>
        <w:t>liečebných</w:t>
      </w:r>
      <w:r w:rsidRPr="003D1F65">
        <w:rPr>
          <w:rFonts w:ascii="Times New Roman" w:eastAsia="Times New Roman" w:hAnsi="Times New Roman" w:cs="Times New Roman"/>
          <w:sz w:val="24"/>
          <w:szCs w:val="24"/>
        </w:rPr>
        <w:t xml:space="preserve"> programov je štandardným oprávnením pri programoch tzv. milosrdnej liečby (v anglickom jazyku: </w:t>
      </w:r>
      <w:r w:rsidRPr="003D1F65">
        <w:rPr>
          <w:rFonts w:ascii="Times New Roman" w:eastAsia="Times New Roman" w:hAnsi="Times New Roman" w:cs="Times New Roman"/>
          <w:i/>
          <w:sz w:val="24"/>
          <w:szCs w:val="24"/>
        </w:rPr>
        <w:t>compassionate use of medicine programme</w:t>
      </w:r>
      <w:r w:rsidRPr="003D1F65">
        <w:rPr>
          <w:rFonts w:ascii="Times New Roman" w:eastAsia="Times New Roman" w:hAnsi="Times New Roman" w:cs="Times New Roman"/>
          <w:sz w:val="24"/>
          <w:szCs w:val="24"/>
        </w:rPr>
        <w:t xml:space="preserve">) v rámci Európskej únie (napr. v Českej republike § 49 ods. 2 zákona č. 378/2007 Sb. o léčivech, vo Francúzsku článok L5121-12-1 zákona o verejnom zdraví (vo francúzskom jazyku: </w:t>
      </w:r>
      <w:r w:rsidRPr="003D1F65">
        <w:rPr>
          <w:rFonts w:ascii="Times New Roman" w:eastAsia="Times New Roman" w:hAnsi="Times New Roman" w:cs="Times New Roman"/>
          <w:i/>
          <w:sz w:val="24"/>
          <w:szCs w:val="24"/>
        </w:rPr>
        <w:t>Code de la santé publique</w:t>
      </w:r>
      <w:r w:rsidRPr="003D1F65">
        <w:rPr>
          <w:rFonts w:ascii="Times New Roman" w:eastAsia="Times New Roman" w:hAnsi="Times New Roman" w:cs="Times New Roman"/>
          <w:sz w:val="24"/>
          <w:szCs w:val="24"/>
        </w:rPr>
        <w:t>).</w:t>
      </w:r>
    </w:p>
    <w:p w14:paraId="156163DD" w14:textId="7C40F481" w:rsidR="0095644A" w:rsidRPr="003D1F65" w:rsidRDefault="006A5E78" w:rsidP="00C60758">
      <w:pPr>
        <w:tabs>
          <w:tab w:val="left" w:pos="709"/>
        </w:tabs>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ab/>
      </w:r>
      <w:r w:rsidR="009052E1" w:rsidRPr="003D1F65">
        <w:rPr>
          <w:rFonts w:ascii="Times New Roman" w:eastAsia="Times New Roman" w:hAnsi="Times New Roman" w:cs="Times New Roman"/>
          <w:sz w:val="24"/>
          <w:szCs w:val="24"/>
        </w:rPr>
        <w:t>Novým odsekom 6 m</w:t>
      </w:r>
      <w:r w:rsidR="004E0D65" w:rsidRPr="003D1F65">
        <w:rPr>
          <w:rFonts w:ascii="Times New Roman" w:eastAsia="Times New Roman" w:hAnsi="Times New Roman" w:cs="Times New Roman"/>
          <w:sz w:val="24"/>
          <w:szCs w:val="24"/>
        </w:rPr>
        <w:t xml:space="preserve">inisterstvo zdravotníctva môže povoliť terapeutické </w:t>
      </w:r>
      <w:r w:rsidR="00E435F6" w:rsidRPr="003D1F65">
        <w:rPr>
          <w:rFonts w:ascii="Times New Roman" w:eastAsia="Times New Roman" w:hAnsi="Times New Roman" w:cs="Times New Roman"/>
          <w:sz w:val="24"/>
          <w:szCs w:val="24"/>
        </w:rPr>
        <w:t xml:space="preserve">alebo diagnostické </w:t>
      </w:r>
      <w:r w:rsidR="004E0D65" w:rsidRPr="003D1F65">
        <w:rPr>
          <w:rFonts w:ascii="Times New Roman" w:eastAsia="Times New Roman" w:hAnsi="Times New Roman" w:cs="Times New Roman"/>
          <w:sz w:val="24"/>
          <w:szCs w:val="24"/>
        </w:rPr>
        <w:t xml:space="preserve">použitie </w:t>
      </w:r>
      <w:r w:rsidR="00C44F5B" w:rsidRPr="003D1F65">
        <w:rPr>
          <w:rFonts w:ascii="Times New Roman" w:eastAsia="Times New Roman" w:hAnsi="Times New Roman" w:cs="Times New Roman"/>
          <w:sz w:val="24"/>
          <w:szCs w:val="24"/>
        </w:rPr>
        <w:t>biologického lieku</w:t>
      </w:r>
      <w:r w:rsidR="009139FA" w:rsidRPr="003D1F65">
        <w:rPr>
          <w:rFonts w:ascii="Times New Roman" w:eastAsia="Times New Roman" w:hAnsi="Times New Roman" w:cs="Times New Roman"/>
          <w:sz w:val="24"/>
          <w:szCs w:val="24"/>
        </w:rPr>
        <w:t xml:space="preserve"> uvedením názvu liečiva</w:t>
      </w:r>
      <w:r w:rsidR="00C44F5B" w:rsidRPr="003D1F65">
        <w:rPr>
          <w:rFonts w:ascii="Times New Roman" w:eastAsia="Times New Roman" w:hAnsi="Times New Roman" w:cs="Times New Roman"/>
          <w:sz w:val="24"/>
          <w:szCs w:val="24"/>
        </w:rPr>
        <w:t xml:space="preserve"> </w:t>
      </w:r>
      <w:r w:rsidR="004E0D65" w:rsidRPr="003D1F65">
        <w:rPr>
          <w:rFonts w:ascii="Times New Roman" w:eastAsia="Times New Roman" w:hAnsi="Times New Roman" w:cs="Times New Roman"/>
          <w:sz w:val="24"/>
          <w:szCs w:val="24"/>
        </w:rPr>
        <w:t xml:space="preserve">biologicky podobného lieku. </w:t>
      </w:r>
      <w:r w:rsidR="00C44F5B" w:rsidRPr="003D1F65">
        <w:rPr>
          <w:rFonts w:ascii="Times New Roman" w:eastAsia="Times New Roman" w:hAnsi="Times New Roman" w:cs="Times New Roman"/>
          <w:sz w:val="24"/>
          <w:szCs w:val="24"/>
        </w:rPr>
        <w:t>V</w:t>
      </w:r>
      <w:r w:rsidR="009052E1" w:rsidRPr="003D1F65">
        <w:rPr>
          <w:rFonts w:ascii="Times New Roman" w:eastAsia="Times New Roman" w:hAnsi="Times New Roman" w:cs="Times New Roman"/>
          <w:sz w:val="24"/>
          <w:szCs w:val="24"/>
        </w:rPr>
        <w:t xml:space="preserve"> praxi sa často stáva, že počas vybavovania povolenia na terapeutické </w:t>
      </w:r>
      <w:r w:rsidR="00E435F6" w:rsidRPr="003D1F65">
        <w:rPr>
          <w:rFonts w:ascii="Times New Roman" w:eastAsia="Times New Roman" w:hAnsi="Times New Roman" w:cs="Times New Roman"/>
          <w:sz w:val="24"/>
          <w:szCs w:val="24"/>
        </w:rPr>
        <w:t xml:space="preserve">alebo diagnostické </w:t>
      </w:r>
      <w:r w:rsidR="009052E1" w:rsidRPr="003D1F65">
        <w:rPr>
          <w:rFonts w:ascii="Times New Roman" w:eastAsia="Times New Roman" w:hAnsi="Times New Roman" w:cs="Times New Roman"/>
          <w:sz w:val="24"/>
          <w:szCs w:val="24"/>
        </w:rPr>
        <w:t>použitie</w:t>
      </w:r>
      <w:r w:rsidR="00C44F5B" w:rsidRPr="003D1F65">
        <w:rPr>
          <w:rFonts w:ascii="Times New Roman" w:eastAsia="Times New Roman" w:hAnsi="Times New Roman" w:cs="Times New Roman"/>
          <w:sz w:val="24"/>
          <w:szCs w:val="24"/>
        </w:rPr>
        <w:t xml:space="preserve"> biologického lieku je na trhu dostupný </w:t>
      </w:r>
      <w:r w:rsidR="009052E1" w:rsidRPr="003D1F65">
        <w:rPr>
          <w:rFonts w:ascii="Times New Roman" w:eastAsia="Times New Roman" w:hAnsi="Times New Roman" w:cs="Times New Roman"/>
          <w:sz w:val="24"/>
          <w:szCs w:val="24"/>
        </w:rPr>
        <w:t xml:space="preserve">biologicky podobný liek </w:t>
      </w:r>
      <w:r w:rsidR="009139FA" w:rsidRPr="003D1F65">
        <w:rPr>
          <w:rFonts w:ascii="Times New Roman" w:eastAsia="Times New Roman" w:hAnsi="Times New Roman" w:cs="Times New Roman"/>
          <w:sz w:val="24"/>
          <w:szCs w:val="24"/>
        </w:rPr>
        <w:t>s rovnakou účinnou látkou, ale pod iným obchodným názvom od iného výrobcu</w:t>
      </w:r>
      <w:r w:rsidR="009052E1" w:rsidRPr="003D1F65">
        <w:rPr>
          <w:rFonts w:ascii="Times New Roman" w:eastAsia="Times New Roman" w:hAnsi="Times New Roman" w:cs="Times New Roman"/>
          <w:sz w:val="24"/>
          <w:szCs w:val="24"/>
        </w:rPr>
        <w:t xml:space="preserve">. </w:t>
      </w:r>
    </w:p>
    <w:p w14:paraId="5440DB31" w14:textId="38AD1EB3" w:rsidR="0095644A" w:rsidRPr="003D1F65" w:rsidRDefault="00EC041D" w:rsidP="0095644A">
      <w:pPr>
        <w:tabs>
          <w:tab w:val="left" w:pos="426"/>
        </w:tabs>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31</w:t>
      </w:r>
      <w:r w:rsidR="0095644A" w:rsidRPr="003D1F65">
        <w:rPr>
          <w:rFonts w:ascii="Times New Roman" w:eastAsia="Times New Roman" w:hAnsi="Times New Roman" w:cs="Times New Roman"/>
          <w:sz w:val="24"/>
          <w:szCs w:val="24"/>
        </w:rPr>
        <w:t xml:space="preserve"> (§ 46, ods. 7 až 9)</w:t>
      </w:r>
    </w:p>
    <w:p w14:paraId="5725D2B2" w14:textId="511FC36E" w:rsidR="000B7B84" w:rsidRPr="003D1F65" w:rsidRDefault="006A5E78" w:rsidP="006A5E78">
      <w:pPr>
        <w:tabs>
          <w:tab w:val="left" w:pos="709"/>
        </w:tabs>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ab/>
      </w:r>
      <w:r w:rsidR="0095644A" w:rsidRPr="003D1F65">
        <w:rPr>
          <w:rFonts w:ascii="Times New Roman" w:eastAsia="Times New Roman" w:hAnsi="Times New Roman" w:cs="Times New Roman"/>
          <w:sz w:val="24"/>
          <w:szCs w:val="24"/>
        </w:rPr>
        <w:t>Legislatívno-technická úprava po vložení odsekov 5 a 6 v § 46.</w:t>
      </w:r>
    </w:p>
    <w:p w14:paraId="6110E615" w14:textId="0FFCE82D" w:rsidR="00DB4A8F" w:rsidRPr="003D1F65" w:rsidRDefault="00EC041D" w:rsidP="0095644A">
      <w:pPr>
        <w:tabs>
          <w:tab w:val="left" w:pos="426"/>
        </w:tabs>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32</w:t>
      </w:r>
      <w:r w:rsidR="00551FA9" w:rsidRPr="003D1F65">
        <w:rPr>
          <w:rFonts w:ascii="Times New Roman" w:eastAsia="Times New Roman" w:hAnsi="Times New Roman" w:cs="Times New Roman"/>
          <w:sz w:val="24"/>
          <w:szCs w:val="24"/>
        </w:rPr>
        <w:t xml:space="preserve"> (§ 46a)</w:t>
      </w:r>
    </w:p>
    <w:p w14:paraId="6057914A" w14:textId="7235DC2F" w:rsidR="00551FA9" w:rsidRPr="003D1F65" w:rsidRDefault="00345B90" w:rsidP="00C60758">
      <w:pPr>
        <w:tabs>
          <w:tab w:val="left" w:pos="709"/>
        </w:tabs>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ab/>
        <w:t xml:space="preserve">Zavádza sa terapeutické </w:t>
      </w:r>
      <w:r w:rsidR="00F906F3" w:rsidRPr="003D1F65">
        <w:rPr>
          <w:rFonts w:ascii="Times New Roman" w:eastAsia="Times New Roman" w:hAnsi="Times New Roman" w:cs="Times New Roman"/>
          <w:sz w:val="24"/>
          <w:szCs w:val="24"/>
        </w:rPr>
        <w:t xml:space="preserve">alebo diagnostické </w:t>
      </w:r>
      <w:r w:rsidRPr="003D1F65">
        <w:rPr>
          <w:rFonts w:ascii="Times New Roman" w:eastAsia="Times New Roman" w:hAnsi="Times New Roman" w:cs="Times New Roman"/>
          <w:sz w:val="24"/>
          <w:szCs w:val="24"/>
        </w:rPr>
        <w:t xml:space="preserve">použitie humánneho lieku v rámci </w:t>
      </w:r>
      <w:r w:rsidR="00F906F3" w:rsidRPr="003D1F65">
        <w:rPr>
          <w:rFonts w:ascii="Times New Roman" w:eastAsia="Times New Roman" w:hAnsi="Times New Roman" w:cs="Times New Roman"/>
          <w:sz w:val="24"/>
          <w:szCs w:val="24"/>
        </w:rPr>
        <w:t xml:space="preserve">liečebného </w:t>
      </w:r>
      <w:r w:rsidRPr="003D1F65">
        <w:rPr>
          <w:rFonts w:ascii="Times New Roman" w:eastAsia="Times New Roman" w:hAnsi="Times New Roman" w:cs="Times New Roman"/>
          <w:sz w:val="24"/>
          <w:szCs w:val="24"/>
        </w:rPr>
        <w:t xml:space="preserve">programu. Umožnenie vydania povolenia terapeutického </w:t>
      </w:r>
      <w:r w:rsidR="00F906F3" w:rsidRPr="003D1F65">
        <w:rPr>
          <w:rFonts w:ascii="Times New Roman" w:eastAsia="Times New Roman" w:hAnsi="Times New Roman" w:cs="Times New Roman"/>
          <w:sz w:val="24"/>
          <w:szCs w:val="24"/>
        </w:rPr>
        <w:t xml:space="preserve">alebo diagnostického </w:t>
      </w:r>
      <w:r w:rsidRPr="003D1F65">
        <w:rPr>
          <w:rFonts w:ascii="Times New Roman" w:eastAsia="Times New Roman" w:hAnsi="Times New Roman" w:cs="Times New Roman"/>
          <w:sz w:val="24"/>
          <w:szCs w:val="24"/>
        </w:rPr>
        <w:t xml:space="preserve">použitia lieku v rámci </w:t>
      </w:r>
      <w:r w:rsidR="00F906F3" w:rsidRPr="003D1F65">
        <w:rPr>
          <w:rFonts w:ascii="Times New Roman" w:eastAsia="Times New Roman" w:hAnsi="Times New Roman" w:cs="Times New Roman"/>
          <w:sz w:val="24"/>
          <w:szCs w:val="24"/>
        </w:rPr>
        <w:t xml:space="preserve">liečebného </w:t>
      </w:r>
      <w:r w:rsidRPr="003D1F65">
        <w:rPr>
          <w:rFonts w:ascii="Times New Roman" w:eastAsia="Times New Roman" w:hAnsi="Times New Roman" w:cs="Times New Roman"/>
          <w:sz w:val="24"/>
          <w:szCs w:val="24"/>
        </w:rPr>
        <w:t xml:space="preserve">programu sa navrhuje za účelom umožnenia liečby pacientom najmä v prípadoch, keď zdravotná poisťovňa zamietne žiadosť o úhradu lieku podľa § 88 </w:t>
      </w:r>
      <w:r w:rsidRPr="003D1F65">
        <w:rPr>
          <w:rFonts w:ascii="Times New Roman" w:eastAsia="Times New Roman" w:hAnsi="Times New Roman" w:cs="Times New Roman"/>
          <w:sz w:val="24"/>
          <w:szCs w:val="24"/>
        </w:rPr>
        <w:lastRenderedPageBreak/>
        <w:t xml:space="preserve">zákona č. 363/2011 Z. z. a nie je vo finančných možnostiach pacienta zakúpiť si liek ako samoplatca. V takýchto prípadoch držitelia registrácie liekov respektíve ich zástupcovia v Slovenskej republike, bývajú konfrontovaní so žiadosťami predpisujúcich lekárov o bezodplatné poskytnutie lieku výhradne na liečbu tohto konkrétneho pacienta. Navrhuje sa preto povoliť terapeutické </w:t>
      </w:r>
      <w:r w:rsidR="00F906F3" w:rsidRPr="003D1F65">
        <w:rPr>
          <w:rFonts w:ascii="Times New Roman" w:eastAsia="Times New Roman" w:hAnsi="Times New Roman" w:cs="Times New Roman"/>
          <w:sz w:val="24"/>
          <w:szCs w:val="24"/>
        </w:rPr>
        <w:t xml:space="preserve">alebo diagnostické </w:t>
      </w:r>
      <w:r w:rsidRPr="003D1F65">
        <w:rPr>
          <w:rFonts w:ascii="Times New Roman" w:eastAsia="Times New Roman" w:hAnsi="Times New Roman" w:cs="Times New Roman"/>
          <w:sz w:val="24"/>
          <w:szCs w:val="24"/>
        </w:rPr>
        <w:t xml:space="preserve">použitie lieku v rámci </w:t>
      </w:r>
      <w:r w:rsidR="00F906F3" w:rsidRPr="003D1F65">
        <w:rPr>
          <w:rFonts w:ascii="Times New Roman" w:eastAsia="Times New Roman" w:hAnsi="Times New Roman" w:cs="Times New Roman"/>
          <w:sz w:val="24"/>
          <w:szCs w:val="24"/>
        </w:rPr>
        <w:t xml:space="preserve">liečebného </w:t>
      </w:r>
      <w:r w:rsidRPr="003D1F65">
        <w:rPr>
          <w:rFonts w:ascii="Times New Roman" w:eastAsia="Times New Roman" w:hAnsi="Times New Roman" w:cs="Times New Roman"/>
          <w:sz w:val="24"/>
          <w:szCs w:val="24"/>
        </w:rPr>
        <w:t xml:space="preserve">programu na základe žiadosti osoby, ktorá má povolenie podať žiadosť o registráciu lieku, v rámci ktorého bude humánny liek poskytnutý na terapeutické </w:t>
      </w:r>
      <w:r w:rsidR="00F906F3" w:rsidRPr="003D1F65">
        <w:rPr>
          <w:rFonts w:ascii="Times New Roman" w:eastAsia="Times New Roman" w:hAnsi="Times New Roman" w:cs="Times New Roman"/>
          <w:sz w:val="24"/>
          <w:szCs w:val="24"/>
        </w:rPr>
        <w:t xml:space="preserve">alebo diagnostické </w:t>
      </w:r>
      <w:r w:rsidRPr="003D1F65">
        <w:rPr>
          <w:rFonts w:ascii="Times New Roman" w:eastAsia="Times New Roman" w:hAnsi="Times New Roman" w:cs="Times New Roman"/>
          <w:sz w:val="24"/>
          <w:szCs w:val="24"/>
        </w:rPr>
        <w:t>použitie pre pacienta bezodplatne.</w:t>
      </w:r>
    </w:p>
    <w:p w14:paraId="1A6D9FAC" w14:textId="1897B015" w:rsidR="00A7095F" w:rsidRPr="003D1F65" w:rsidRDefault="00C36110"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K bodu </w:t>
      </w:r>
      <w:r w:rsidR="00EC041D" w:rsidRPr="003D1F65">
        <w:rPr>
          <w:rFonts w:ascii="Times New Roman" w:eastAsia="Times New Roman" w:hAnsi="Times New Roman" w:cs="Times New Roman"/>
          <w:sz w:val="24"/>
          <w:szCs w:val="24"/>
        </w:rPr>
        <w:t>33</w:t>
      </w:r>
      <w:r w:rsidR="00056F7D" w:rsidRPr="003D1F65">
        <w:rPr>
          <w:rFonts w:ascii="Times New Roman" w:eastAsia="Times New Roman" w:hAnsi="Times New Roman" w:cs="Times New Roman"/>
          <w:sz w:val="24"/>
          <w:szCs w:val="24"/>
        </w:rPr>
        <w:t xml:space="preserve"> </w:t>
      </w:r>
      <w:r w:rsidR="00120977" w:rsidRPr="003D1F65">
        <w:rPr>
          <w:rFonts w:ascii="Times New Roman" w:eastAsia="Times New Roman" w:hAnsi="Times New Roman" w:cs="Times New Roman"/>
          <w:sz w:val="24"/>
          <w:szCs w:val="24"/>
        </w:rPr>
        <w:t>(§ 48 ods. 1 písm. a) a b)</w:t>
      </w:r>
      <w:r w:rsidR="00451C85" w:rsidRPr="003D1F65">
        <w:rPr>
          <w:rFonts w:ascii="Times New Roman" w:eastAsia="Times New Roman" w:hAnsi="Times New Roman" w:cs="Times New Roman"/>
          <w:sz w:val="24"/>
          <w:szCs w:val="24"/>
        </w:rPr>
        <w:t>)</w:t>
      </w:r>
    </w:p>
    <w:p w14:paraId="7A935083" w14:textId="7D16635D" w:rsidR="003C7D3B" w:rsidRPr="003D1F65" w:rsidRDefault="003C7D3B" w:rsidP="00C60758">
      <w:pPr>
        <w:spacing w:before="100" w:beforeAutospacing="1" w:after="100" w:afterAutospacing="1" w:line="360" w:lineRule="auto"/>
        <w:ind w:firstLine="851"/>
        <w:jc w:val="both"/>
        <w:rPr>
          <w:rFonts w:ascii="Times" w:hAnsi="Times" w:cs="Times"/>
          <w:sz w:val="24"/>
          <w:szCs w:val="24"/>
        </w:rPr>
      </w:pPr>
      <w:r w:rsidRPr="003D1F65">
        <w:rPr>
          <w:rFonts w:ascii="Times" w:hAnsi="Times" w:cs="Times"/>
          <w:sz w:val="24"/>
          <w:szCs w:val="24"/>
        </w:rPr>
        <w:t>V rámci konzistentnosti zmien v novele zákona je nevyhnutné aplikovať zmenu týkajúcu sa vypustenia rodného čísla a identifikačného čísla v zmysle návrhu § 48 ods.1 písmená a) a b) aj v § 50 ods. 2 písm. a) a b), ktorý sa týka homeopatického lieku. Požadované údaje neboli v súlade GDPR požiadavkami. Elektronické formuláre žiadostí (eAF) používané v registračných procesoch v rámci EÚ neobsahujú miesto na vyplnenie bydliska. Požiadavka zákona by preto bola nevykonateľná prostredníctvom zaužívaných celoeurópskych tlačív.</w:t>
      </w:r>
    </w:p>
    <w:p w14:paraId="0084B94A" w14:textId="5CBFF128" w:rsidR="00002A5A" w:rsidRPr="003D1F65" w:rsidRDefault="0061672D" w:rsidP="00544726">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3</w:t>
      </w:r>
      <w:r w:rsidR="00EC041D" w:rsidRPr="003D1F65">
        <w:rPr>
          <w:rFonts w:ascii="Times New Roman" w:eastAsia="Times New Roman" w:hAnsi="Times New Roman" w:cs="Times New Roman"/>
          <w:sz w:val="24"/>
          <w:szCs w:val="24"/>
        </w:rPr>
        <w:t>4</w:t>
      </w:r>
      <w:r w:rsidR="0052328C" w:rsidRPr="003D1F65">
        <w:rPr>
          <w:rFonts w:ascii="Times New Roman" w:eastAsia="Times New Roman" w:hAnsi="Times New Roman" w:cs="Times New Roman"/>
          <w:sz w:val="24"/>
          <w:szCs w:val="24"/>
        </w:rPr>
        <w:t xml:space="preserve"> (§ 50 ods. 2 písm. </w:t>
      </w:r>
      <w:r w:rsidR="006D1C26" w:rsidRPr="003D1F65">
        <w:rPr>
          <w:rFonts w:ascii="Times New Roman" w:eastAsia="Times New Roman" w:hAnsi="Times New Roman" w:cs="Times New Roman"/>
          <w:sz w:val="24"/>
          <w:szCs w:val="24"/>
        </w:rPr>
        <w:t xml:space="preserve">a) a </w:t>
      </w:r>
      <w:r w:rsidR="0052328C" w:rsidRPr="003D1F65">
        <w:rPr>
          <w:rFonts w:ascii="Times New Roman" w:eastAsia="Times New Roman" w:hAnsi="Times New Roman" w:cs="Times New Roman"/>
          <w:sz w:val="24"/>
          <w:szCs w:val="24"/>
        </w:rPr>
        <w:t>b)</w:t>
      </w:r>
      <w:r w:rsidR="00451C85" w:rsidRPr="003D1F65">
        <w:rPr>
          <w:rFonts w:ascii="Times New Roman" w:eastAsia="Times New Roman" w:hAnsi="Times New Roman" w:cs="Times New Roman"/>
          <w:sz w:val="24"/>
          <w:szCs w:val="24"/>
        </w:rPr>
        <w:t>)</w:t>
      </w:r>
    </w:p>
    <w:p w14:paraId="7112E70C" w14:textId="5DE2E9C7" w:rsidR="002E510B" w:rsidRPr="003D1F65" w:rsidRDefault="0052328C" w:rsidP="003D1F65">
      <w:pPr>
        <w:spacing w:before="100" w:beforeAutospacing="1" w:after="100" w:afterAutospacing="1" w:line="360" w:lineRule="auto"/>
        <w:ind w:firstLine="851"/>
        <w:jc w:val="both"/>
        <w:rPr>
          <w:rFonts w:ascii="Times" w:hAnsi="Times" w:cs="Times"/>
          <w:sz w:val="24"/>
          <w:szCs w:val="24"/>
        </w:rPr>
      </w:pPr>
      <w:r w:rsidRPr="003D1F65">
        <w:rPr>
          <w:rFonts w:ascii="Times" w:hAnsi="Times" w:cs="Times"/>
          <w:sz w:val="24"/>
          <w:szCs w:val="24"/>
        </w:rPr>
        <w:t>V rámci konzistentnosti zmien v novele zákona je nevyhnutné aplikovať zmenu týkajúcu sa vypustenia rodného čísla a identifikačného čísla v zmysle návrhu § 48 ods.1 písmená a) a b) aj v § 50 ods. 2 písm. a) a b), ktorý sa týka homeopatického lieku. Požadované údaje neboli v súlade GDPR požiadavkami. Elektronické formuláre žiadostí (eAF) používané v registračných procesoch v rámci EÚ neobsahujú miesto na vyplnenie bydliska. Požiadavka zákona by preto bola nevykonateľná prostredníctvom zaužívaných celoeurópskych tlačív.</w:t>
      </w:r>
    </w:p>
    <w:p w14:paraId="66404132" w14:textId="7CBD2DD0" w:rsidR="00A7095F" w:rsidRPr="003D1F65" w:rsidRDefault="00C36110"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K bodu </w:t>
      </w:r>
      <w:r w:rsidR="00DB4A8F" w:rsidRPr="003D1F65">
        <w:rPr>
          <w:rFonts w:ascii="Times New Roman" w:eastAsia="Times New Roman" w:hAnsi="Times New Roman" w:cs="Times New Roman"/>
          <w:sz w:val="24"/>
          <w:szCs w:val="24"/>
        </w:rPr>
        <w:t>3</w:t>
      </w:r>
      <w:r w:rsidR="00EC041D" w:rsidRPr="003D1F65">
        <w:rPr>
          <w:rFonts w:ascii="Times New Roman" w:eastAsia="Times New Roman" w:hAnsi="Times New Roman" w:cs="Times New Roman"/>
          <w:sz w:val="24"/>
          <w:szCs w:val="24"/>
        </w:rPr>
        <w:t>5</w:t>
      </w:r>
      <w:r w:rsidR="00120977" w:rsidRPr="003D1F65">
        <w:rPr>
          <w:rFonts w:ascii="Times New Roman" w:eastAsia="Times New Roman" w:hAnsi="Times New Roman" w:cs="Times New Roman"/>
          <w:sz w:val="24"/>
          <w:szCs w:val="24"/>
        </w:rPr>
        <w:t xml:space="preserve"> (§ 51 ods. 5)</w:t>
      </w:r>
    </w:p>
    <w:p w14:paraId="4A121645" w14:textId="77777777" w:rsidR="00227A0E" w:rsidRPr="003D1F65" w:rsidRDefault="00120977" w:rsidP="006A5E78">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Navrhuje sa</w:t>
      </w:r>
      <w:r w:rsidR="00CB2115" w:rsidRPr="003D1F65">
        <w:rPr>
          <w:rFonts w:ascii="Times New Roman" w:eastAsia="Times New Roman" w:hAnsi="Times New Roman" w:cs="Times New Roman"/>
          <w:sz w:val="24"/>
          <w:szCs w:val="24"/>
        </w:rPr>
        <w:t>, aby štátny ústav rozhodnutím</w:t>
      </w:r>
      <w:r w:rsidRPr="003D1F65">
        <w:rPr>
          <w:rFonts w:ascii="Times New Roman" w:hAnsi="Times New Roman" w:cs="Times New Roman"/>
          <w:sz w:val="24"/>
          <w:szCs w:val="24"/>
        </w:rPr>
        <w:t xml:space="preserve"> </w:t>
      </w:r>
      <w:r w:rsidRPr="003D1F65">
        <w:rPr>
          <w:rFonts w:ascii="Times New Roman" w:eastAsia="Times New Roman" w:hAnsi="Times New Roman" w:cs="Times New Roman"/>
          <w:sz w:val="24"/>
          <w:szCs w:val="24"/>
        </w:rPr>
        <w:t>obmedzi</w:t>
      </w:r>
      <w:r w:rsidR="00CB2115" w:rsidRPr="003D1F65">
        <w:rPr>
          <w:rFonts w:ascii="Times New Roman" w:eastAsia="Times New Roman" w:hAnsi="Times New Roman" w:cs="Times New Roman"/>
          <w:sz w:val="24"/>
          <w:szCs w:val="24"/>
        </w:rPr>
        <w:t>l</w:t>
      </w:r>
      <w:r w:rsidRPr="003D1F65">
        <w:rPr>
          <w:rFonts w:ascii="Times New Roman" w:eastAsia="Times New Roman" w:hAnsi="Times New Roman" w:cs="Times New Roman"/>
          <w:sz w:val="24"/>
          <w:szCs w:val="24"/>
        </w:rPr>
        <w:t xml:space="preserve"> výdaj humánneho lieku, ktor</w:t>
      </w:r>
      <w:r w:rsidR="00CB2115" w:rsidRPr="003D1F65">
        <w:rPr>
          <w:rFonts w:ascii="Times New Roman" w:eastAsia="Times New Roman" w:hAnsi="Times New Roman" w:cs="Times New Roman"/>
          <w:sz w:val="24"/>
          <w:szCs w:val="24"/>
        </w:rPr>
        <w:t>ého výdaj</w:t>
      </w:r>
      <w:r w:rsidRPr="003D1F65">
        <w:rPr>
          <w:rFonts w:ascii="Times New Roman" w:eastAsia="Times New Roman" w:hAnsi="Times New Roman" w:cs="Times New Roman"/>
          <w:sz w:val="24"/>
          <w:szCs w:val="24"/>
        </w:rPr>
        <w:t xml:space="preserve"> nie je viazaný na lekársky predpis</w:t>
      </w:r>
      <w:r w:rsidR="00CB2115" w:rsidRPr="003D1F65">
        <w:rPr>
          <w:rFonts w:ascii="Times New Roman" w:eastAsia="Times New Roman" w:hAnsi="Times New Roman" w:cs="Times New Roman"/>
          <w:sz w:val="24"/>
          <w:szCs w:val="24"/>
        </w:rPr>
        <w:t xml:space="preserve">, ak </w:t>
      </w:r>
      <w:r w:rsidR="00CB2115" w:rsidRPr="003D1F65">
        <w:rPr>
          <w:rFonts w:ascii="Times New Roman" w:hAnsi="Times New Roman" w:cs="Times New Roman"/>
          <w:sz w:val="24"/>
          <w:szCs w:val="24"/>
        </w:rPr>
        <w:t>humánny liek môže predstavovať riziko poškodenia zdravia, ktorému možno zabrániť určením obmedzení pre takýto výdaj.</w:t>
      </w:r>
      <w:r w:rsidRPr="003D1F65">
        <w:rPr>
          <w:rFonts w:ascii="Times New Roman" w:eastAsia="Times New Roman" w:hAnsi="Times New Roman" w:cs="Times New Roman"/>
          <w:sz w:val="24"/>
          <w:szCs w:val="24"/>
        </w:rPr>
        <w:t xml:space="preserve"> Toto obmedzenie má naďalej zaistiť dostupnosť liekov, ktorých použitie je možné bez lekárskeho dozoru, no zároveň má zamedziť nesprávnemu či dokonca nelegálnemu užívaniu humánnych liekov.</w:t>
      </w:r>
    </w:p>
    <w:p w14:paraId="6D774452" w14:textId="7D36B54F" w:rsidR="00451C85" w:rsidRPr="003D1F65" w:rsidRDefault="00CB2115" w:rsidP="00EC041D">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lastRenderedPageBreak/>
        <w:t xml:space="preserve">Ponechaním výdaja bez lekárskeho predpisu sa zachová možnosť včasnej liečby, ohraničenie maximálnej </w:t>
      </w:r>
      <w:r w:rsidRPr="003D1F65">
        <w:rPr>
          <w:rFonts w:ascii="Times New Roman" w:hAnsi="Times New Roman" w:cs="Times New Roman"/>
          <w:sz w:val="24"/>
          <w:szCs w:val="24"/>
        </w:rPr>
        <w:t xml:space="preserve">dávky pre jednotlivé podania či obmedzenie množstva lieku vydávaného jednému pacientovi avšak zachová sa kladný pomer medzi prínosom a rizikom liečby </w:t>
      </w:r>
      <w:r w:rsidRPr="003D1F65">
        <w:rPr>
          <w:rFonts w:ascii="Times New Roman" w:eastAsia="Times New Roman" w:hAnsi="Times New Roman" w:cs="Times New Roman"/>
          <w:sz w:val="24"/>
          <w:szCs w:val="24"/>
        </w:rPr>
        <w:t>(napr. núdzová antikoncepcia, analgetiká, antiflogistiká  atď). Rozsah spôsobu výdaja bez lekárskeho predpisu bude daný priamo rozhodnutím o</w:t>
      </w:r>
      <w:r w:rsidR="002154C4" w:rsidRPr="003D1F65">
        <w:rPr>
          <w:rFonts w:ascii="Times New Roman" w:eastAsia="Times New Roman" w:hAnsi="Times New Roman" w:cs="Times New Roman"/>
          <w:sz w:val="24"/>
          <w:szCs w:val="24"/>
        </w:rPr>
        <w:t> </w:t>
      </w:r>
      <w:r w:rsidRPr="003D1F65">
        <w:rPr>
          <w:rFonts w:ascii="Times New Roman" w:eastAsia="Times New Roman" w:hAnsi="Times New Roman" w:cs="Times New Roman"/>
          <w:sz w:val="24"/>
          <w:szCs w:val="24"/>
        </w:rPr>
        <w:t>registrácii</w:t>
      </w:r>
      <w:r w:rsidR="002154C4" w:rsidRPr="003D1F65">
        <w:rPr>
          <w:rFonts w:ascii="Times New Roman" w:eastAsia="Times New Roman" w:hAnsi="Times New Roman" w:cs="Times New Roman"/>
          <w:sz w:val="24"/>
          <w:szCs w:val="24"/>
        </w:rPr>
        <w:t xml:space="preserve"> alebo o </w:t>
      </w:r>
      <w:r w:rsidRPr="003D1F65">
        <w:rPr>
          <w:rFonts w:ascii="Times New Roman" w:eastAsia="Times New Roman" w:hAnsi="Times New Roman" w:cs="Times New Roman"/>
          <w:sz w:val="24"/>
          <w:szCs w:val="24"/>
        </w:rPr>
        <w:t>zmene v registrácii lieku, v ktorom sa určí napr. množstvo balení lieku,  doba používania či iné podmienky, po splnení ktorých bude zachovaný výdaj lieku bez lekárskeho predpisu. Podobná prax ustanovujúca podmienky pre výdaj lieku, ktorý je určený na výdaj bez lekárskeho predpisu s obmedzením je zavedená vo viacerých členských štátoch EÚ, vrátane Česk</w:t>
      </w:r>
      <w:r w:rsidR="002154C4" w:rsidRPr="003D1F65">
        <w:rPr>
          <w:rFonts w:ascii="Times New Roman" w:eastAsia="Times New Roman" w:hAnsi="Times New Roman" w:cs="Times New Roman"/>
          <w:sz w:val="24"/>
          <w:szCs w:val="24"/>
        </w:rPr>
        <w:t>ej republiky</w:t>
      </w:r>
      <w:r w:rsidRPr="003D1F65">
        <w:rPr>
          <w:rFonts w:ascii="Times New Roman" w:eastAsia="Times New Roman" w:hAnsi="Times New Roman" w:cs="Times New Roman"/>
          <w:sz w:val="24"/>
          <w:szCs w:val="24"/>
        </w:rPr>
        <w:t>.</w:t>
      </w:r>
    </w:p>
    <w:p w14:paraId="36D6A4F1" w14:textId="77777777" w:rsidR="002E510B" w:rsidRPr="003D1F65" w:rsidRDefault="002E510B" w:rsidP="00EC041D">
      <w:pPr>
        <w:spacing w:before="100" w:beforeAutospacing="1" w:after="100" w:afterAutospacing="1" w:line="360" w:lineRule="auto"/>
        <w:ind w:firstLine="709"/>
        <w:jc w:val="both"/>
        <w:rPr>
          <w:rFonts w:ascii="Times New Roman" w:eastAsia="Times New Roman" w:hAnsi="Times New Roman" w:cs="Times New Roman"/>
          <w:sz w:val="24"/>
          <w:szCs w:val="24"/>
        </w:rPr>
      </w:pPr>
    </w:p>
    <w:p w14:paraId="52AE4F1D" w14:textId="75A09618" w:rsidR="00A7095F" w:rsidRPr="003D1F65" w:rsidRDefault="00C36110" w:rsidP="00032FC8">
      <w:pPr>
        <w:tabs>
          <w:tab w:val="left" w:pos="426"/>
        </w:tabs>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w:t>
      </w:r>
      <w:r w:rsidR="0008512F" w:rsidRPr="003D1F65">
        <w:rPr>
          <w:rFonts w:ascii="Times New Roman" w:eastAsia="Times New Roman" w:hAnsi="Times New Roman" w:cs="Times New Roman"/>
          <w:sz w:val="24"/>
          <w:szCs w:val="24"/>
        </w:rPr>
        <w:t xml:space="preserve"> 3</w:t>
      </w:r>
      <w:r w:rsidR="00EC041D" w:rsidRPr="003D1F65">
        <w:rPr>
          <w:rFonts w:ascii="Times New Roman" w:eastAsia="Times New Roman" w:hAnsi="Times New Roman" w:cs="Times New Roman"/>
          <w:sz w:val="24"/>
          <w:szCs w:val="24"/>
        </w:rPr>
        <w:t>6</w:t>
      </w:r>
      <w:r w:rsidR="00120977" w:rsidRPr="003D1F65">
        <w:rPr>
          <w:rFonts w:ascii="Times New Roman" w:eastAsia="Times New Roman" w:hAnsi="Times New Roman" w:cs="Times New Roman"/>
          <w:sz w:val="24"/>
          <w:szCs w:val="24"/>
        </w:rPr>
        <w:t xml:space="preserve"> (§ 53 ods. 4 písm. a)</w:t>
      </w:r>
      <w:r w:rsidR="00EC041D" w:rsidRPr="003D1F65">
        <w:rPr>
          <w:rFonts w:ascii="Times New Roman" w:eastAsia="Times New Roman" w:hAnsi="Times New Roman" w:cs="Times New Roman"/>
          <w:sz w:val="24"/>
          <w:szCs w:val="24"/>
        </w:rPr>
        <w:t>)</w:t>
      </w:r>
    </w:p>
    <w:p w14:paraId="041DE6A7" w14:textId="77777777" w:rsidR="00A7095F" w:rsidRPr="003D1F65" w:rsidRDefault="00120977" w:rsidP="006A5E78">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Navrhuje sa úprava z dôvodu súladu s požiadavkami na podávanie žiadostí v smernici 2001/83/ES, kde sa nevyžaduje dátum narodenia a identifikačné číslo organizácie a v súlade  s nariadením (EÚ) 2016/679 o ochrane fyzických osôb pri spracúvaní osobných údajov a o voľnom pohybe takýchto údajov.</w:t>
      </w:r>
    </w:p>
    <w:p w14:paraId="6CD7D00F" w14:textId="63827429" w:rsidR="00451C85" w:rsidRPr="003D1F65" w:rsidRDefault="006F1163" w:rsidP="00EC041D">
      <w:pPr>
        <w:spacing w:before="100" w:beforeAutospacing="1" w:after="100" w:afterAutospacing="1" w:line="360" w:lineRule="auto"/>
        <w:ind w:firstLine="851"/>
        <w:jc w:val="both"/>
        <w:rPr>
          <w:rFonts w:ascii="Times" w:hAnsi="Times" w:cs="Times"/>
          <w:sz w:val="24"/>
          <w:szCs w:val="24"/>
        </w:rPr>
      </w:pPr>
      <w:r w:rsidRPr="003D1F65">
        <w:rPr>
          <w:rFonts w:ascii="Times" w:hAnsi="Times" w:cs="Times"/>
          <w:sz w:val="24"/>
          <w:szCs w:val="24"/>
        </w:rPr>
        <w:t>Elektronické formuláre žiadostí (eAF) používané v registračných procesoch v rámci EÚ neobsahujú miesto na vyplnenie bydliska. Požiadavka zákona by preto bola nevykonateľná prostredníctvom zau</w:t>
      </w:r>
      <w:r w:rsidR="00EC041D" w:rsidRPr="003D1F65">
        <w:rPr>
          <w:rFonts w:ascii="Times" w:hAnsi="Times" w:cs="Times"/>
          <w:sz w:val="24"/>
          <w:szCs w:val="24"/>
        </w:rPr>
        <w:t>žívaných celoeurópskych tlačív.</w:t>
      </w:r>
    </w:p>
    <w:p w14:paraId="51B76B96" w14:textId="77777777" w:rsidR="002E510B" w:rsidRPr="003D1F65" w:rsidRDefault="002E510B" w:rsidP="00EC041D">
      <w:pPr>
        <w:spacing w:before="100" w:beforeAutospacing="1" w:after="100" w:afterAutospacing="1" w:line="360" w:lineRule="auto"/>
        <w:ind w:firstLine="851"/>
        <w:jc w:val="both"/>
        <w:rPr>
          <w:rFonts w:ascii="Times" w:hAnsi="Times" w:cs="Times"/>
          <w:sz w:val="24"/>
          <w:szCs w:val="24"/>
        </w:rPr>
      </w:pPr>
    </w:p>
    <w:p w14:paraId="78F28D63" w14:textId="367D70F9" w:rsidR="00A7095F" w:rsidRPr="003D1F65" w:rsidRDefault="0008512F" w:rsidP="000F3E1E">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3</w:t>
      </w:r>
      <w:r w:rsidR="00EC041D" w:rsidRPr="003D1F65">
        <w:rPr>
          <w:rFonts w:ascii="Times New Roman" w:eastAsia="Times New Roman" w:hAnsi="Times New Roman" w:cs="Times New Roman"/>
          <w:sz w:val="24"/>
          <w:szCs w:val="24"/>
        </w:rPr>
        <w:t>7</w:t>
      </w:r>
      <w:r w:rsidR="00310423" w:rsidRPr="003D1F65">
        <w:rPr>
          <w:rFonts w:ascii="Times New Roman" w:eastAsia="Times New Roman" w:hAnsi="Times New Roman" w:cs="Times New Roman"/>
          <w:sz w:val="24"/>
          <w:szCs w:val="24"/>
        </w:rPr>
        <w:t xml:space="preserve"> (§ 54 ods. 10</w:t>
      </w:r>
      <w:r w:rsidR="00672566" w:rsidRPr="003D1F65">
        <w:rPr>
          <w:rFonts w:ascii="Times New Roman" w:eastAsia="Times New Roman" w:hAnsi="Times New Roman" w:cs="Times New Roman"/>
          <w:sz w:val="24"/>
          <w:szCs w:val="24"/>
        </w:rPr>
        <w:t>)</w:t>
      </w:r>
    </w:p>
    <w:p w14:paraId="0C2709ED" w14:textId="04A73522" w:rsidR="00544726" w:rsidRPr="003D1F65" w:rsidRDefault="00310423" w:rsidP="00C60758">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Doplňuje sa § 54 o odsek 10, ktorým sa preberá článok 5 odsek</w:t>
      </w:r>
      <w:r w:rsidR="000F3E1E" w:rsidRPr="003D1F65">
        <w:rPr>
          <w:rFonts w:ascii="Times New Roman" w:eastAsia="Times New Roman" w:hAnsi="Times New Roman" w:cs="Times New Roman"/>
          <w:sz w:val="24"/>
          <w:szCs w:val="24"/>
        </w:rPr>
        <w:t xml:space="preserve"> 3 smernice 2001/83/ES, ktorou sa ustanovuje Zákonník Spoločenstva o humánnych liekoch. Držiteľ registrácie humánneho lieku</w:t>
      </w:r>
      <w:r w:rsidR="005244BD" w:rsidRPr="003D1F65">
        <w:rPr>
          <w:rFonts w:ascii="Times New Roman" w:eastAsia="Times New Roman" w:hAnsi="Times New Roman" w:cs="Times New Roman"/>
          <w:sz w:val="24"/>
          <w:szCs w:val="24"/>
        </w:rPr>
        <w:t xml:space="preserve"> a výrobca humánneho lieku</w:t>
      </w:r>
      <w:r w:rsidR="000F3E1E" w:rsidRPr="003D1F65">
        <w:rPr>
          <w:rFonts w:ascii="Times New Roman" w:eastAsia="Times New Roman" w:hAnsi="Times New Roman" w:cs="Times New Roman"/>
          <w:sz w:val="24"/>
          <w:szCs w:val="24"/>
        </w:rPr>
        <w:t xml:space="preserve"> sa zbavuje zodpovednosti za terapeutické použitie humánneho lieku na  indikáciu lieku, ktorá nebola schválená pri registrácii humánneho lieku.</w:t>
      </w:r>
    </w:p>
    <w:p w14:paraId="50B47F6C" w14:textId="256B53A8" w:rsidR="00A7095F" w:rsidRPr="003D1F65" w:rsidRDefault="0008512F"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3</w:t>
      </w:r>
      <w:r w:rsidR="00EC041D" w:rsidRPr="003D1F65">
        <w:rPr>
          <w:rFonts w:ascii="Times New Roman" w:eastAsia="Times New Roman" w:hAnsi="Times New Roman" w:cs="Times New Roman"/>
          <w:sz w:val="24"/>
          <w:szCs w:val="24"/>
        </w:rPr>
        <w:t>8</w:t>
      </w:r>
      <w:r w:rsidR="00120977" w:rsidRPr="003D1F65">
        <w:rPr>
          <w:rFonts w:ascii="Times New Roman" w:eastAsia="Times New Roman" w:hAnsi="Times New Roman" w:cs="Times New Roman"/>
          <w:sz w:val="24"/>
          <w:szCs w:val="24"/>
        </w:rPr>
        <w:t xml:space="preserve"> (§ 59 ods. 2 písm. a</w:t>
      </w:r>
      <w:r w:rsidR="001F4D48" w:rsidRPr="003D1F65">
        <w:rPr>
          <w:rFonts w:ascii="Times New Roman" w:eastAsia="Times New Roman" w:hAnsi="Times New Roman" w:cs="Times New Roman"/>
          <w:sz w:val="24"/>
          <w:szCs w:val="24"/>
        </w:rPr>
        <w:t>) a b</w:t>
      </w:r>
      <w:r w:rsidR="00120977" w:rsidRPr="003D1F65">
        <w:rPr>
          <w:rFonts w:ascii="Times New Roman" w:eastAsia="Times New Roman" w:hAnsi="Times New Roman" w:cs="Times New Roman"/>
          <w:sz w:val="24"/>
          <w:szCs w:val="24"/>
        </w:rPr>
        <w:t>)</w:t>
      </w:r>
      <w:r w:rsidR="00EC041D" w:rsidRPr="003D1F65">
        <w:rPr>
          <w:rFonts w:ascii="Times New Roman" w:eastAsia="Times New Roman" w:hAnsi="Times New Roman" w:cs="Times New Roman"/>
          <w:sz w:val="24"/>
          <w:szCs w:val="24"/>
        </w:rPr>
        <w:t>)</w:t>
      </w:r>
    </w:p>
    <w:p w14:paraId="37892029" w14:textId="77777777" w:rsidR="00A7095F" w:rsidRPr="003D1F65" w:rsidRDefault="00120977" w:rsidP="006A5E78">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Navrhuje sa úprava z dôvodu súladu s požiadavkami na podávanie žiadostí v smernici 2001/83/ES, kde sa nevyžaduje identifikačné číslo organizácie. </w:t>
      </w:r>
    </w:p>
    <w:p w14:paraId="2C00B785" w14:textId="3A0688FD" w:rsidR="00451C85" w:rsidRPr="003D1F65" w:rsidRDefault="001F4D48" w:rsidP="00EC041D">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lastRenderedPageBreak/>
        <w:t>Požadované údaje neboli v súlade GDPR požiadavkami. Elektronické formuláre žiadostí (eAF) používané v registračných procesoch v rámci EÚ neobsahujú miesto na vyplnenie bydliska. Požiadavka zákona by preto bola nevykonateľná prostredníctvom zaužívaných celoeurópskych tlačív.</w:t>
      </w:r>
    </w:p>
    <w:p w14:paraId="79836A2C" w14:textId="7345E035" w:rsidR="00A7095F" w:rsidRPr="003D1F65" w:rsidRDefault="0008512F"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3</w:t>
      </w:r>
      <w:r w:rsidR="00EC041D" w:rsidRPr="003D1F65">
        <w:rPr>
          <w:rFonts w:ascii="Times New Roman" w:eastAsia="Times New Roman" w:hAnsi="Times New Roman" w:cs="Times New Roman"/>
          <w:sz w:val="24"/>
          <w:szCs w:val="24"/>
        </w:rPr>
        <w:t>9</w:t>
      </w:r>
      <w:r w:rsidR="00120977" w:rsidRPr="003D1F65">
        <w:rPr>
          <w:rFonts w:ascii="Times New Roman" w:eastAsia="Times New Roman" w:hAnsi="Times New Roman" w:cs="Times New Roman"/>
          <w:sz w:val="24"/>
          <w:szCs w:val="24"/>
        </w:rPr>
        <w:t xml:space="preserve"> (§ 103 ods. 1)</w:t>
      </w:r>
    </w:p>
    <w:p w14:paraId="6C8D72C9" w14:textId="5EB09AF2" w:rsidR="00451C85" w:rsidRPr="003D1F65" w:rsidRDefault="00120977" w:rsidP="00EC041D">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Upresňuje sa ustanovenie o povinnosti uchovávať lieky v príručnom sklade, pričom príručný sklad môže byť umiestnený vo vlastných priestoroch alebo v prenajatých priestoroch aj mimo chovu zvierat (napríklad ambulancia v prenajatých priestoroch) alebo prenajaté priestory môžu byť umiestnené okrem iného aj v chove zvierat, kde veterinárny lekár vykonáva odbornú veterinárnu činnosť.</w:t>
      </w:r>
    </w:p>
    <w:p w14:paraId="5E072B9D" w14:textId="53127E1F" w:rsidR="008A4C53" w:rsidRPr="003D1F65" w:rsidRDefault="00EC041D" w:rsidP="008A4C53">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40</w:t>
      </w:r>
      <w:r w:rsidR="008A4C53" w:rsidRPr="003D1F65">
        <w:rPr>
          <w:rFonts w:ascii="Times New Roman" w:eastAsia="Times New Roman" w:hAnsi="Times New Roman" w:cs="Times New Roman"/>
          <w:sz w:val="24"/>
          <w:szCs w:val="24"/>
        </w:rPr>
        <w:t xml:space="preserve"> (§ 106 ods. 4)</w:t>
      </w:r>
    </w:p>
    <w:p w14:paraId="11E9370D" w14:textId="6AF71F40" w:rsidR="00451C85" w:rsidRPr="003D1F65" w:rsidRDefault="008A4C53" w:rsidP="008A4C53">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ab/>
        <w:t>Legis</w:t>
      </w:r>
      <w:r w:rsidR="00EC041D" w:rsidRPr="003D1F65">
        <w:rPr>
          <w:rFonts w:ascii="Times New Roman" w:eastAsia="Times New Roman" w:hAnsi="Times New Roman" w:cs="Times New Roman"/>
          <w:sz w:val="24"/>
          <w:szCs w:val="24"/>
        </w:rPr>
        <w:t>latívno-technická úprava § 106.</w:t>
      </w:r>
    </w:p>
    <w:p w14:paraId="1249D770" w14:textId="71A27988" w:rsidR="00A7095F" w:rsidRPr="003D1F65" w:rsidRDefault="00EC041D"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41</w:t>
      </w:r>
      <w:r w:rsidR="00120977" w:rsidRPr="003D1F65">
        <w:rPr>
          <w:rFonts w:ascii="Times New Roman" w:eastAsia="Times New Roman" w:hAnsi="Times New Roman" w:cs="Times New Roman"/>
          <w:sz w:val="24"/>
          <w:szCs w:val="24"/>
        </w:rPr>
        <w:t xml:space="preserve"> (§ 110)</w:t>
      </w:r>
    </w:p>
    <w:p w14:paraId="1D08A1E4" w14:textId="5AC45007" w:rsidR="008A4C53" w:rsidRPr="003D1F65" w:rsidRDefault="00120977" w:rsidP="00EC041D">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V novo</w:t>
      </w:r>
      <w:r w:rsidR="009E05E5" w:rsidRPr="003D1F65">
        <w:rPr>
          <w:rFonts w:ascii="Times New Roman" w:eastAsia="Times New Roman" w:hAnsi="Times New Roman" w:cs="Times New Roman"/>
          <w:sz w:val="24"/>
          <w:szCs w:val="24"/>
        </w:rPr>
        <w:t>m § 110 sa ustanovujú úlohy</w:t>
      </w:r>
      <w:r w:rsidRPr="003D1F65">
        <w:rPr>
          <w:rFonts w:ascii="Times New Roman" w:eastAsia="Times New Roman" w:hAnsi="Times New Roman" w:cs="Times New Roman"/>
          <w:sz w:val="24"/>
          <w:szCs w:val="24"/>
        </w:rPr>
        <w:t xml:space="preserve"> </w:t>
      </w:r>
      <w:r w:rsidR="009E05E5" w:rsidRPr="003D1F65">
        <w:rPr>
          <w:rFonts w:ascii="Times New Roman" w:eastAsia="Times New Roman" w:hAnsi="Times New Roman" w:cs="Times New Roman"/>
          <w:sz w:val="24"/>
          <w:szCs w:val="24"/>
        </w:rPr>
        <w:t>pre Štátny ústav pre kontrolu liečiv súvisiace s registráciou</w:t>
      </w:r>
      <w:r w:rsidRPr="003D1F65">
        <w:rPr>
          <w:rFonts w:ascii="Times New Roman" w:eastAsia="Times New Roman" w:hAnsi="Times New Roman" w:cs="Times New Roman"/>
          <w:sz w:val="24"/>
          <w:szCs w:val="24"/>
        </w:rPr>
        <w:t xml:space="preserve"> výrobcu zdravotnícke</w:t>
      </w:r>
      <w:r w:rsidR="00E45244" w:rsidRPr="003D1F65">
        <w:rPr>
          <w:rFonts w:ascii="Times New Roman" w:eastAsia="Times New Roman" w:hAnsi="Times New Roman" w:cs="Times New Roman"/>
          <w:sz w:val="24"/>
          <w:szCs w:val="24"/>
        </w:rPr>
        <w:t>j</w:t>
      </w:r>
      <w:r w:rsidRPr="003D1F65">
        <w:rPr>
          <w:rFonts w:ascii="Times New Roman" w:eastAsia="Times New Roman" w:hAnsi="Times New Roman" w:cs="Times New Roman"/>
          <w:sz w:val="24"/>
          <w:szCs w:val="24"/>
        </w:rPr>
        <w:t xml:space="preserve"> pomôcky a výrobcu diagnostickej </w:t>
      </w:r>
      <w:r w:rsidR="007B32E9" w:rsidRPr="003D1F65">
        <w:rPr>
          <w:rFonts w:ascii="Times New Roman" w:eastAsia="Times New Roman" w:hAnsi="Times New Roman" w:cs="Times New Roman"/>
          <w:sz w:val="24"/>
          <w:szCs w:val="24"/>
        </w:rPr>
        <w:t xml:space="preserve">zdravotníckej </w:t>
      </w:r>
      <w:r w:rsidRPr="003D1F65">
        <w:rPr>
          <w:rFonts w:ascii="Times New Roman" w:eastAsia="Times New Roman" w:hAnsi="Times New Roman" w:cs="Times New Roman"/>
          <w:sz w:val="24"/>
          <w:szCs w:val="24"/>
        </w:rPr>
        <w:t>pomôcky in vitro a </w:t>
      </w:r>
      <w:r w:rsidR="009E05E5" w:rsidRPr="003D1F65">
        <w:rPr>
          <w:rFonts w:ascii="Times New Roman" w:eastAsia="Times New Roman" w:hAnsi="Times New Roman" w:cs="Times New Roman"/>
          <w:sz w:val="24"/>
          <w:szCs w:val="24"/>
        </w:rPr>
        <w:t>s evidenciou</w:t>
      </w:r>
      <w:r w:rsidRPr="003D1F65">
        <w:rPr>
          <w:rFonts w:ascii="Times New Roman" w:eastAsia="Times New Roman" w:hAnsi="Times New Roman" w:cs="Times New Roman"/>
          <w:sz w:val="24"/>
          <w:szCs w:val="24"/>
        </w:rPr>
        <w:t xml:space="preserve"> zdravotníckej pomôcky a diagnostickej zdravotníckej pomôcky in vitro podľa nariadenia (EÚ) 2017/745 a nariadenia (EÚ) 2017/746. </w:t>
      </w:r>
    </w:p>
    <w:p w14:paraId="383F0897" w14:textId="77777777" w:rsidR="002E510B" w:rsidRPr="003D1F65" w:rsidRDefault="002E510B" w:rsidP="00EC041D">
      <w:pPr>
        <w:spacing w:before="100" w:beforeAutospacing="1" w:after="100" w:afterAutospacing="1" w:line="360" w:lineRule="auto"/>
        <w:ind w:firstLine="720"/>
        <w:jc w:val="both"/>
        <w:rPr>
          <w:rFonts w:ascii="Times New Roman" w:eastAsia="Times New Roman" w:hAnsi="Times New Roman" w:cs="Times New Roman"/>
          <w:sz w:val="24"/>
          <w:szCs w:val="24"/>
        </w:rPr>
      </w:pPr>
    </w:p>
    <w:p w14:paraId="6F376544" w14:textId="0830079F" w:rsidR="00321660" w:rsidRPr="003D1F65" w:rsidRDefault="00321660" w:rsidP="00321660">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K bodu </w:t>
      </w:r>
      <w:r w:rsidR="00EC041D" w:rsidRPr="003D1F65">
        <w:rPr>
          <w:rFonts w:ascii="Times New Roman" w:eastAsia="Times New Roman" w:hAnsi="Times New Roman" w:cs="Times New Roman"/>
          <w:sz w:val="24"/>
          <w:szCs w:val="24"/>
        </w:rPr>
        <w:t>42</w:t>
      </w:r>
      <w:r w:rsidRPr="003D1F65">
        <w:rPr>
          <w:rFonts w:ascii="Times New Roman" w:eastAsia="Times New Roman" w:hAnsi="Times New Roman" w:cs="Times New Roman"/>
          <w:sz w:val="24"/>
          <w:szCs w:val="24"/>
        </w:rPr>
        <w:t xml:space="preserve"> (§110b ods. 1)</w:t>
      </w:r>
    </w:p>
    <w:p w14:paraId="3B34DFCF" w14:textId="65395FD8" w:rsidR="004C4A08" w:rsidRPr="003D1F65" w:rsidRDefault="00613373" w:rsidP="00C60758">
      <w:pPr>
        <w:spacing w:before="100" w:beforeAutospacing="1" w:after="100" w:afterAutospacing="1" w:line="360" w:lineRule="auto"/>
        <w:ind w:firstLine="426"/>
        <w:jc w:val="both"/>
        <w:rPr>
          <w:rFonts w:ascii="Times New Roman" w:hAnsi="Times New Roman" w:cs="Times New Roman"/>
          <w:sz w:val="24"/>
          <w:szCs w:val="24"/>
        </w:rPr>
      </w:pPr>
      <w:r w:rsidRPr="003D1F65">
        <w:rPr>
          <w:rFonts w:ascii="Times New Roman" w:hAnsi="Times New Roman" w:cs="Times New Roman"/>
          <w:sz w:val="24"/>
          <w:szCs w:val="24"/>
        </w:rPr>
        <w:t>Sprístupňova</w:t>
      </w:r>
      <w:r w:rsidR="007F5CE8" w:rsidRPr="003D1F65">
        <w:rPr>
          <w:rFonts w:ascii="Times New Roman" w:hAnsi="Times New Roman" w:cs="Times New Roman"/>
          <w:sz w:val="24"/>
          <w:szCs w:val="24"/>
        </w:rPr>
        <w:t>nie</w:t>
      </w:r>
      <w:r w:rsidRPr="003D1F65">
        <w:rPr>
          <w:rFonts w:ascii="Times New Roman" w:hAnsi="Times New Roman" w:cs="Times New Roman"/>
          <w:sz w:val="24"/>
          <w:szCs w:val="24"/>
        </w:rPr>
        <w:t xml:space="preserve"> </w:t>
      </w:r>
      <w:r w:rsidR="007F5CE8" w:rsidRPr="003D1F65">
        <w:rPr>
          <w:rFonts w:ascii="Times New Roman" w:eastAsia="Times New Roman" w:hAnsi="Times New Roman" w:cs="Times New Roman"/>
          <w:sz w:val="24"/>
          <w:szCs w:val="24"/>
        </w:rPr>
        <w:t>zdravotníckych</w:t>
      </w:r>
      <w:r w:rsidR="007F5CE8" w:rsidRPr="003D1F65">
        <w:rPr>
          <w:rFonts w:ascii="Times New Roman" w:hAnsi="Times New Roman" w:cs="Times New Roman"/>
          <w:sz w:val="24"/>
          <w:szCs w:val="24"/>
        </w:rPr>
        <w:t xml:space="preserve"> </w:t>
      </w:r>
      <w:r w:rsidRPr="003D1F65">
        <w:rPr>
          <w:rFonts w:ascii="Times New Roman" w:hAnsi="Times New Roman" w:cs="Times New Roman"/>
          <w:sz w:val="24"/>
          <w:szCs w:val="24"/>
        </w:rPr>
        <w:t>pomôc</w:t>
      </w:r>
      <w:r w:rsidR="007F5CE8" w:rsidRPr="003D1F65">
        <w:rPr>
          <w:rFonts w:ascii="Times New Roman" w:hAnsi="Times New Roman" w:cs="Times New Roman"/>
          <w:sz w:val="24"/>
          <w:szCs w:val="24"/>
        </w:rPr>
        <w:t xml:space="preserve">ok a </w:t>
      </w:r>
      <w:r w:rsidR="007F5CE8" w:rsidRPr="003D1F65">
        <w:rPr>
          <w:rFonts w:ascii="Times New Roman" w:eastAsia="Times New Roman" w:hAnsi="Times New Roman" w:cs="Times New Roman"/>
          <w:sz w:val="24"/>
          <w:szCs w:val="24"/>
        </w:rPr>
        <w:t>diagnostických zdravotníckych pomôcok in vitro</w:t>
      </w:r>
      <w:r w:rsidRPr="003D1F65">
        <w:rPr>
          <w:rFonts w:ascii="Times New Roman" w:hAnsi="Times New Roman" w:cs="Times New Roman"/>
          <w:sz w:val="24"/>
          <w:szCs w:val="24"/>
        </w:rPr>
        <w:t xml:space="preserve"> pre zdravotníckych pracovníkov s označením v</w:t>
      </w:r>
      <w:r w:rsidR="007F5CE8" w:rsidRPr="003D1F65">
        <w:rPr>
          <w:rFonts w:ascii="Times New Roman" w:hAnsi="Times New Roman" w:cs="Times New Roman"/>
          <w:sz w:val="24"/>
          <w:szCs w:val="24"/>
        </w:rPr>
        <w:t> </w:t>
      </w:r>
      <w:r w:rsidRPr="003D1F65">
        <w:rPr>
          <w:rFonts w:ascii="Times New Roman" w:hAnsi="Times New Roman" w:cs="Times New Roman"/>
          <w:sz w:val="24"/>
          <w:szCs w:val="24"/>
        </w:rPr>
        <w:t>angli</w:t>
      </w:r>
      <w:r w:rsidR="007F5CE8" w:rsidRPr="003D1F65">
        <w:rPr>
          <w:rFonts w:ascii="Times New Roman" w:hAnsi="Times New Roman" w:cs="Times New Roman"/>
          <w:sz w:val="24"/>
          <w:szCs w:val="24"/>
        </w:rPr>
        <w:t>ckom jazyku</w:t>
      </w:r>
      <w:r w:rsidRPr="003D1F65">
        <w:rPr>
          <w:rFonts w:ascii="Times New Roman" w:hAnsi="Times New Roman" w:cs="Times New Roman"/>
          <w:sz w:val="24"/>
          <w:szCs w:val="24"/>
        </w:rPr>
        <w:t xml:space="preserve"> </w:t>
      </w:r>
      <w:r w:rsidR="00D14944" w:rsidRPr="003D1F65">
        <w:rPr>
          <w:rFonts w:ascii="Times New Roman" w:hAnsi="Times New Roman" w:cs="Times New Roman"/>
          <w:sz w:val="24"/>
          <w:szCs w:val="24"/>
        </w:rPr>
        <w:t>predstavu</w:t>
      </w:r>
      <w:r w:rsidRPr="003D1F65">
        <w:rPr>
          <w:rFonts w:ascii="Times New Roman" w:hAnsi="Times New Roman" w:cs="Times New Roman"/>
          <w:sz w:val="24"/>
          <w:szCs w:val="24"/>
        </w:rPr>
        <w:t xml:space="preserve">je  rýchlejší vstup na slovenský trh, vzhľadom na špecifiká malého trhu a </w:t>
      </w:r>
      <w:r w:rsidR="007F5CE8" w:rsidRPr="003D1F65">
        <w:rPr>
          <w:rFonts w:ascii="Times New Roman" w:hAnsi="Times New Roman" w:cs="Times New Roman"/>
          <w:sz w:val="24"/>
          <w:szCs w:val="24"/>
        </w:rPr>
        <w:t>na vyššiu</w:t>
      </w:r>
      <w:r w:rsidRPr="003D1F65">
        <w:rPr>
          <w:rFonts w:ascii="Times New Roman" w:hAnsi="Times New Roman" w:cs="Times New Roman"/>
          <w:sz w:val="24"/>
          <w:szCs w:val="24"/>
        </w:rPr>
        <w:t xml:space="preserve"> dostupnosť širšieho sortimentu výrobkov</w:t>
      </w:r>
      <w:r w:rsidR="007F5CE8" w:rsidRPr="003D1F65">
        <w:rPr>
          <w:rFonts w:ascii="Times New Roman" w:hAnsi="Times New Roman" w:cs="Times New Roman"/>
          <w:sz w:val="24"/>
          <w:szCs w:val="24"/>
        </w:rPr>
        <w:t>.</w:t>
      </w:r>
      <w:r w:rsidRPr="003D1F65">
        <w:rPr>
          <w:rFonts w:ascii="Times New Roman" w:hAnsi="Times New Roman" w:cs="Times New Roman"/>
          <w:sz w:val="24"/>
          <w:szCs w:val="24"/>
        </w:rPr>
        <w:t xml:space="preserve"> V súvislosti s profesionálnym používaním sa zdá byť dostatočné označovať </w:t>
      </w:r>
      <w:r w:rsidR="00D14944" w:rsidRPr="003D1F65">
        <w:rPr>
          <w:rFonts w:ascii="Times New Roman" w:eastAsia="Times New Roman" w:hAnsi="Times New Roman" w:cs="Times New Roman"/>
          <w:sz w:val="24"/>
          <w:szCs w:val="24"/>
        </w:rPr>
        <w:t>zdravotnícke</w:t>
      </w:r>
      <w:r w:rsidR="00D14944" w:rsidRPr="003D1F65">
        <w:rPr>
          <w:rFonts w:ascii="Times New Roman" w:hAnsi="Times New Roman" w:cs="Times New Roman"/>
          <w:sz w:val="24"/>
          <w:szCs w:val="24"/>
        </w:rPr>
        <w:t xml:space="preserve"> pomôcky a </w:t>
      </w:r>
      <w:r w:rsidR="00D14944" w:rsidRPr="003D1F65">
        <w:rPr>
          <w:rFonts w:ascii="Times New Roman" w:eastAsia="Times New Roman" w:hAnsi="Times New Roman" w:cs="Times New Roman"/>
          <w:sz w:val="24"/>
          <w:szCs w:val="24"/>
        </w:rPr>
        <w:t>diagnostické zdravotnícke pomôcky in vitro</w:t>
      </w:r>
      <w:r w:rsidRPr="003D1F65">
        <w:rPr>
          <w:rFonts w:ascii="Times New Roman" w:hAnsi="Times New Roman" w:cs="Times New Roman"/>
          <w:sz w:val="24"/>
          <w:szCs w:val="24"/>
        </w:rPr>
        <w:t xml:space="preserve"> v</w:t>
      </w:r>
      <w:r w:rsidR="00D14944" w:rsidRPr="003D1F65">
        <w:rPr>
          <w:rFonts w:ascii="Times New Roman" w:hAnsi="Times New Roman" w:cs="Times New Roman"/>
          <w:sz w:val="24"/>
          <w:szCs w:val="24"/>
        </w:rPr>
        <w:t> </w:t>
      </w:r>
      <w:r w:rsidRPr="003D1F65">
        <w:rPr>
          <w:rFonts w:ascii="Times New Roman" w:hAnsi="Times New Roman" w:cs="Times New Roman"/>
          <w:sz w:val="24"/>
          <w:szCs w:val="24"/>
        </w:rPr>
        <w:t>angličtine</w:t>
      </w:r>
      <w:r w:rsidR="00D14944" w:rsidRPr="003D1F65">
        <w:rPr>
          <w:rFonts w:ascii="Times New Roman" w:hAnsi="Times New Roman" w:cs="Times New Roman"/>
          <w:sz w:val="24"/>
          <w:szCs w:val="24"/>
        </w:rPr>
        <w:t>.</w:t>
      </w:r>
      <w:r w:rsidRPr="003D1F65">
        <w:rPr>
          <w:rFonts w:ascii="Times New Roman" w:hAnsi="Times New Roman" w:cs="Times New Roman"/>
          <w:sz w:val="24"/>
          <w:szCs w:val="24"/>
        </w:rPr>
        <w:t xml:space="preserve"> Označenie v</w:t>
      </w:r>
      <w:r w:rsidR="00D14944" w:rsidRPr="003D1F65">
        <w:rPr>
          <w:rFonts w:ascii="Times New Roman" w:hAnsi="Times New Roman" w:cs="Times New Roman"/>
          <w:sz w:val="24"/>
          <w:szCs w:val="24"/>
        </w:rPr>
        <w:t xml:space="preserve"> anglickom jazyku </w:t>
      </w:r>
      <w:r w:rsidRPr="003D1F65">
        <w:rPr>
          <w:rFonts w:ascii="Times New Roman" w:hAnsi="Times New Roman" w:cs="Times New Roman"/>
          <w:sz w:val="24"/>
          <w:szCs w:val="24"/>
        </w:rPr>
        <w:t xml:space="preserve">sa vzťahuje len na </w:t>
      </w:r>
      <w:r w:rsidR="00D14944" w:rsidRPr="003D1F65">
        <w:rPr>
          <w:rFonts w:ascii="Times New Roman" w:eastAsia="Times New Roman" w:hAnsi="Times New Roman" w:cs="Times New Roman"/>
          <w:sz w:val="24"/>
          <w:szCs w:val="24"/>
        </w:rPr>
        <w:t>zdravotnícke</w:t>
      </w:r>
      <w:r w:rsidR="00D14944" w:rsidRPr="003D1F65">
        <w:rPr>
          <w:rFonts w:ascii="Times New Roman" w:hAnsi="Times New Roman" w:cs="Times New Roman"/>
          <w:sz w:val="24"/>
          <w:szCs w:val="24"/>
        </w:rPr>
        <w:t xml:space="preserve"> pomôcky a </w:t>
      </w:r>
      <w:r w:rsidR="00D14944" w:rsidRPr="003D1F65">
        <w:rPr>
          <w:rFonts w:ascii="Times New Roman" w:eastAsia="Times New Roman" w:hAnsi="Times New Roman" w:cs="Times New Roman"/>
          <w:sz w:val="24"/>
          <w:szCs w:val="24"/>
        </w:rPr>
        <w:t>diagnostické zdravotnícke pomôcky in vitro</w:t>
      </w:r>
      <w:r w:rsidRPr="003D1F65">
        <w:rPr>
          <w:rFonts w:ascii="Times New Roman" w:hAnsi="Times New Roman" w:cs="Times New Roman"/>
          <w:sz w:val="24"/>
          <w:szCs w:val="24"/>
        </w:rPr>
        <w:t xml:space="preserve">, ktoré majú návod na použitie v slovenskom jazyku. Väčšina potrebných informácií je na štítku zobrazená vo forme symbolov a ostatné informácie zo štítku sú uvedené aj v návode na použitie v slovenskom jazyku, aby bola zachovaná maximálna </w:t>
      </w:r>
      <w:r w:rsidRPr="003D1F65">
        <w:rPr>
          <w:rFonts w:ascii="Times New Roman" w:hAnsi="Times New Roman" w:cs="Times New Roman"/>
          <w:sz w:val="24"/>
          <w:szCs w:val="24"/>
        </w:rPr>
        <w:lastRenderedPageBreak/>
        <w:t xml:space="preserve">bezpečnosť </w:t>
      </w:r>
      <w:r w:rsidR="00D14944" w:rsidRPr="003D1F65">
        <w:rPr>
          <w:rFonts w:ascii="Times New Roman" w:eastAsia="Times New Roman" w:hAnsi="Times New Roman" w:cs="Times New Roman"/>
          <w:sz w:val="24"/>
          <w:szCs w:val="24"/>
        </w:rPr>
        <w:t>zdravotníckej</w:t>
      </w:r>
      <w:r w:rsidR="00D14944" w:rsidRPr="003D1F65">
        <w:rPr>
          <w:rFonts w:ascii="Times New Roman" w:hAnsi="Times New Roman" w:cs="Times New Roman"/>
          <w:sz w:val="24"/>
          <w:szCs w:val="24"/>
        </w:rPr>
        <w:t xml:space="preserve"> pomôcky a </w:t>
      </w:r>
      <w:r w:rsidR="00D14944" w:rsidRPr="003D1F65">
        <w:rPr>
          <w:rFonts w:ascii="Times New Roman" w:eastAsia="Times New Roman" w:hAnsi="Times New Roman" w:cs="Times New Roman"/>
          <w:sz w:val="24"/>
          <w:szCs w:val="24"/>
        </w:rPr>
        <w:t>diagnostickej zdravotníckej pomôcky in vitro</w:t>
      </w:r>
      <w:r w:rsidRPr="003D1F65">
        <w:rPr>
          <w:rFonts w:ascii="Times New Roman" w:hAnsi="Times New Roman" w:cs="Times New Roman"/>
          <w:sz w:val="24"/>
          <w:szCs w:val="24"/>
        </w:rPr>
        <w:t xml:space="preserve">. V prípade </w:t>
      </w:r>
      <w:r w:rsidR="00D14944" w:rsidRPr="003D1F65">
        <w:rPr>
          <w:rFonts w:ascii="Times New Roman" w:eastAsia="Times New Roman" w:hAnsi="Times New Roman" w:cs="Times New Roman"/>
          <w:sz w:val="24"/>
          <w:szCs w:val="24"/>
        </w:rPr>
        <w:t>zdravotníckych</w:t>
      </w:r>
      <w:r w:rsidR="00D14944" w:rsidRPr="003D1F65">
        <w:rPr>
          <w:rFonts w:ascii="Times New Roman" w:hAnsi="Times New Roman" w:cs="Times New Roman"/>
          <w:sz w:val="24"/>
          <w:szCs w:val="24"/>
        </w:rPr>
        <w:t xml:space="preserve"> pomôcok a </w:t>
      </w:r>
      <w:r w:rsidR="00D14944" w:rsidRPr="003D1F65">
        <w:rPr>
          <w:rFonts w:ascii="Times New Roman" w:eastAsia="Times New Roman" w:hAnsi="Times New Roman" w:cs="Times New Roman"/>
          <w:sz w:val="24"/>
          <w:szCs w:val="24"/>
        </w:rPr>
        <w:t>diagnostických zdravotníckych pomôcok in vitro</w:t>
      </w:r>
      <w:r w:rsidRPr="003D1F65">
        <w:rPr>
          <w:rFonts w:ascii="Times New Roman" w:hAnsi="Times New Roman" w:cs="Times New Roman"/>
          <w:sz w:val="24"/>
          <w:szCs w:val="24"/>
        </w:rPr>
        <w:t xml:space="preserve"> bez návodu na použitie alebo určených pre </w:t>
      </w:r>
      <w:r w:rsidR="00D14944" w:rsidRPr="003D1F65">
        <w:rPr>
          <w:rFonts w:ascii="Times New Roman" w:hAnsi="Times New Roman" w:cs="Times New Roman"/>
          <w:sz w:val="24"/>
          <w:szCs w:val="24"/>
        </w:rPr>
        <w:t>pacientov</w:t>
      </w:r>
      <w:r w:rsidRPr="003D1F65">
        <w:rPr>
          <w:rFonts w:ascii="Times New Roman" w:hAnsi="Times New Roman" w:cs="Times New Roman"/>
          <w:sz w:val="24"/>
          <w:szCs w:val="24"/>
        </w:rPr>
        <w:t xml:space="preserve"> je povinnosť označova</w:t>
      </w:r>
      <w:r w:rsidR="00D14944" w:rsidRPr="003D1F65">
        <w:rPr>
          <w:rFonts w:ascii="Times New Roman" w:hAnsi="Times New Roman" w:cs="Times New Roman"/>
          <w:sz w:val="24"/>
          <w:szCs w:val="24"/>
        </w:rPr>
        <w:t>nia</w:t>
      </w:r>
      <w:r w:rsidRPr="003D1F65">
        <w:rPr>
          <w:rFonts w:ascii="Times New Roman" w:hAnsi="Times New Roman" w:cs="Times New Roman"/>
          <w:sz w:val="24"/>
          <w:szCs w:val="24"/>
        </w:rPr>
        <w:t xml:space="preserve"> v slovenskom jazyku zachovaná. Možnosť označovania v </w:t>
      </w:r>
      <w:r w:rsidR="00D14944" w:rsidRPr="003D1F65">
        <w:rPr>
          <w:rFonts w:ascii="Times New Roman" w:hAnsi="Times New Roman" w:cs="Times New Roman"/>
          <w:sz w:val="24"/>
          <w:szCs w:val="24"/>
        </w:rPr>
        <w:t>anglickom jazyku</w:t>
      </w:r>
      <w:r w:rsidRPr="003D1F65">
        <w:rPr>
          <w:rFonts w:ascii="Times New Roman" w:hAnsi="Times New Roman" w:cs="Times New Roman"/>
          <w:sz w:val="24"/>
          <w:szCs w:val="24"/>
        </w:rPr>
        <w:t xml:space="preserve"> nie je v Európskej únii ojedinelá</w:t>
      </w:r>
      <w:r w:rsidR="00D14944" w:rsidRPr="003D1F65">
        <w:rPr>
          <w:rFonts w:ascii="Times New Roman" w:hAnsi="Times New Roman" w:cs="Times New Roman"/>
          <w:sz w:val="24"/>
          <w:szCs w:val="24"/>
        </w:rPr>
        <w:t>.</w:t>
      </w:r>
    </w:p>
    <w:p w14:paraId="651EDD40" w14:textId="77777777" w:rsidR="002E510B" w:rsidRPr="003D1F65" w:rsidRDefault="002E510B" w:rsidP="00C60758">
      <w:pPr>
        <w:spacing w:before="100" w:beforeAutospacing="1" w:after="100" w:afterAutospacing="1" w:line="360" w:lineRule="auto"/>
        <w:ind w:firstLine="426"/>
        <w:jc w:val="both"/>
        <w:rPr>
          <w:rFonts w:ascii="Times New Roman" w:hAnsi="Times New Roman" w:cs="Times New Roman"/>
          <w:sz w:val="24"/>
          <w:szCs w:val="24"/>
        </w:rPr>
      </w:pPr>
    </w:p>
    <w:p w14:paraId="767AD6A5" w14:textId="2EF59C38" w:rsidR="00A7095F" w:rsidRPr="003D1F65" w:rsidRDefault="00E812C9"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w:t>
      </w:r>
      <w:r w:rsidR="00C36110" w:rsidRPr="003D1F65">
        <w:rPr>
          <w:rFonts w:ascii="Times New Roman" w:eastAsia="Times New Roman" w:hAnsi="Times New Roman" w:cs="Times New Roman"/>
          <w:sz w:val="24"/>
          <w:szCs w:val="24"/>
        </w:rPr>
        <w:t xml:space="preserve">du </w:t>
      </w:r>
      <w:r w:rsidR="00EC041D" w:rsidRPr="003D1F65">
        <w:rPr>
          <w:rFonts w:ascii="Times New Roman" w:eastAsia="Times New Roman" w:hAnsi="Times New Roman" w:cs="Times New Roman"/>
          <w:sz w:val="24"/>
          <w:szCs w:val="24"/>
        </w:rPr>
        <w:t>43</w:t>
      </w:r>
      <w:r w:rsidR="00120977" w:rsidRPr="003D1F65">
        <w:rPr>
          <w:rFonts w:ascii="Times New Roman" w:eastAsia="Times New Roman" w:hAnsi="Times New Roman" w:cs="Times New Roman"/>
          <w:sz w:val="24"/>
          <w:szCs w:val="24"/>
        </w:rPr>
        <w:t xml:space="preserve"> (§110b ods. 2)</w:t>
      </w:r>
    </w:p>
    <w:p w14:paraId="61897EF6" w14:textId="3E438826" w:rsidR="008701B2" w:rsidRPr="003D1F65" w:rsidRDefault="00120977" w:rsidP="00C60758">
      <w:pPr>
        <w:spacing w:before="100" w:beforeAutospacing="1" w:after="100" w:afterAutospacing="1" w:line="360" w:lineRule="auto"/>
        <w:ind w:firstLine="720"/>
        <w:jc w:val="both"/>
        <w:rPr>
          <w:rFonts w:ascii="Times New Roman" w:hAnsi="Times New Roman" w:cs="Times New Roman"/>
          <w:sz w:val="24"/>
          <w:szCs w:val="24"/>
        </w:rPr>
      </w:pPr>
      <w:r w:rsidRPr="003D1F65">
        <w:rPr>
          <w:rFonts w:ascii="Times New Roman" w:eastAsia="Times New Roman" w:hAnsi="Times New Roman" w:cs="Times New Roman"/>
          <w:sz w:val="24"/>
          <w:szCs w:val="24"/>
        </w:rPr>
        <w:t>V § 110b</w:t>
      </w:r>
      <w:r w:rsidR="00031154" w:rsidRPr="003D1F65">
        <w:rPr>
          <w:rFonts w:ascii="Times New Roman" w:eastAsia="Times New Roman" w:hAnsi="Times New Roman" w:cs="Times New Roman"/>
          <w:sz w:val="24"/>
          <w:szCs w:val="24"/>
        </w:rPr>
        <w:t xml:space="preserve"> odseku 2</w:t>
      </w:r>
      <w:r w:rsidRPr="003D1F65">
        <w:rPr>
          <w:rFonts w:ascii="Times New Roman" w:eastAsia="Times New Roman" w:hAnsi="Times New Roman" w:cs="Times New Roman"/>
          <w:sz w:val="24"/>
          <w:szCs w:val="24"/>
        </w:rPr>
        <w:t xml:space="preserve"> sa </w:t>
      </w:r>
      <w:r w:rsidR="00031154" w:rsidRPr="003D1F65">
        <w:rPr>
          <w:rFonts w:ascii="Times New Roman" w:eastAsia="Times New Roman" w:hAnsi="Times New Roman" w:cs="Times New Roman"/>
          <w:sz w:val="24"/>
          <w:szCs w:val="24"/>
        </w:rPr>
        <w:t xml:space="preserve">vypúšťa oznamovacia povinnosť výrobcu, splnomocneného zástupcu a dovozcu voči Štátnemu ústavu pre kontrolu liečiv, ktorých povinnosti sú definované v § 143z a </w:t>
      </w:r>
      <w:r w:rsidR="004E1D07" w:rsidRPr="003D1F65">
        <w:rPr>
          <w:rFonts w:ascii="Times New Roman" w:eastAsia="Times New Roman" w:hAnsi="Times New Roman" w:cs="Times New Roman"/>
          <w:sz w:val="24"/>
          <w:szCs w:val="24"/>
        </w:rPr>
        <w:t xml:space="preserve">dopĺňa </w:t>
      </w:r>
      <w:r w:rsidR="00031154" w:rsidRPr="003D1F65">
        <w:rPr>
          <w:rFonts w:ascii="Times New Roman" w:eastAsia="Times New Roman" w:hAnsi="Times New Roman" w:cs="Times New Roman"/>
          <w:sz w:val="24"/>
          <w:szCs w:val="24"/>
        </w:rPr>
        <w:t xml:space="preserve">sa oznamovacia </w:t>
      </w:r>
      <w:r w:rsidR="004E1D07" w:rsidRPr="003D1F65">
        <w:rPr>
          <w:rFonts w:ascii="Times New Roman" w:eastAsia="Times New Roman" w:hAnsi="Times New Roman" w:cs="Times New Roman"/>
          <w:sz w:val="24"/>
          <w:szCs w:val="24"/>
        </w:rPr>
        <w:t xml:space="preserve">povinnosť </w:t>
      </w:r>
      <w:r w:rsidR="00031154" w:rsidRPr="003D1F65">
        <w:rPr>
          <w:rFonts w:ascii="Times New Roman" w:eastAsia="Times New Roman" w:hAnsi="Times New Roman" w:cs="Times New Roman"/>
          <w:sz w:val="24"/>
          <w:szCs w:val="24"/>
        </w:rPr>
        <w:t xml:space="preserve">pre </w:t>
      </w:r>
      <w:r w:rsidRPr="003D1F65">
        <w:rPr>
          <w:rFonts w:ascii="Times New Roman" w:eastAsia="Times New Roman" w:hAnsi="Times New Roman" w:cs="Times New Roman"/>
          <w:sz w:val="24"/>
          <w:szCs w:val="24"/>
        </w:rPr>
        <w:t xml:space="preserve">distribútora, ktorý </w:t>
      </w:r>
      <w:r w:rsidR="002F5F3D" w:rsidRPr="003D1F65">
        <w:rPr>
          <w:rFonts w:ascii="Times New Roman" w:eastAsia="Times New Roman" w:hAnsi="Times New Roman" w:cs="Times New Roman"/>
          <w:sz w:val="24"/>
          <w:szCs w:val="24"/>
        </w:rPr>
        <w:t>uviedol</w:t>
      </w:r>
      <w:r w:rsidRPr="003D1F65">
        <w:rPr>
          <w:rFonts w:ascii="Times New Roman" w:eastAsia="Times New Roman" w:hAnsi="Times New Roman" w:cs="Times New Roman"/>
          <w:sz w:val="24"/>
          <w:szCs w:val="24"/>
        </w:rPr>
        <w:t xml:space="preserve"> zdravotnícku pomôcku alebo diagnostickú zdravotnícku pomôcku in vitro na trh v Slovenskej republike ozná</w:t>
      </w:r>
      <w:r w:rsidR="007B32E9" w:rsidRPr="003D1F65">
        <w:rPr>
          <w:rFonts w:ascii="Times New Roman" w:eastAsia="Times New Roman" w:hAnsi="Times New Roman" w:cs="Times New Roman"/>
          <w:sz w:val="24"/>
          <w:szCs w:val="24"/>
        </w:rPr>
        <w:t>miť Š</w:t>
      </w:r>
      <w:r w:rsidR="004E1D07" w:rsidRPr="003D1F65">
        <w:rPr>
          <w:rFonts w:ascii="Times New Roman" w:eastAsia="Times New Roman" w:hAnsi="Times New Roman" w:cs="Times New Roman"/>
          <w:sz w:val="24"/>
          <w:szCs w:val="24"/>
        </w:rPr>
        <w:t>tátnemu úst</w:t>
      </w:r>
      <w:r w:rsidR="004439FB" w:rsidRPr="003D1F65">
        <w:rPr>
          <w:rFonts w:ascii="Times New Roman" w:eastAsia="Times New Roman" w:hAnsi="Times New Roman" w:cs="Times New Roman"/>
          <w:sz w:val="24"/>
          <w:szCs w:val="24"/>
        </w:rPr>
        <w:t xml:space="preserve">avu </w:t>
      </w:r>
      <w:r w:rsidR="007B32E9" w:rsidRPr="003D1F65">
        <w:rPr>
          <w:rFonts w:ascii="Times New Roman" w:eastAsia="Times New Roman" w:hAnsi="Times New Roman" w:cs="Times New Roman"/>
          <w:sz w:val="24"/>
          <w:szCs w:val="24"/>
        </w:rPr>
        <w:t xml:space="preserve">pre kontrolu liečiv </w:t>
      </w:r>
      <w:r w:rsidR="004439FB" w:rsidRPr="003D1F65">
        <w:rPr>
          <w:rFonts w:ascii="Times New Roman" w:eastAsia="Times New Roman" w:hAnsi="Times New Roman" w:cs="Times New Roman"/>
          <w:sz w:val="24"/>
          <w:szCs w:val="24"/>
        </w:rPr>
        <w:t>elektronickou alebo listinnou</w:t>
      </w:r>
      <w:r w:rsidR="004E1D07" w:rsidRPr="003D1F65">
        <w:rPr>
          <w:rFonts w:ascii="Times New Roman" w:eastAsia="Times New Roman" w:hAnsi="Times New Roman" w:cs="Times New Roman"/>
          <w:sz w:val="24"/>
          <w:szCs w:val="24"/>
        </w:rPr>
        <w:t xml:space="preserve"> formou</w:t>
      </w:r>
      <w:r w:rsidRPr="003D1F65">
        <w:rPr>
          <w:rFonts w:ascii="Times New Roman" w:eastAsia="Times New Roman" w:hAnsi="Times New Roman" w:cs="Times New Roman"/>
          <w:sz w:val="24"/>
          <w:szCs w:val="24"/>
        </w:rPr>
        <w:t xml:space="preserve"> požadované údaje a informácie.</w:t>
      </w:r>
      <w:r w:rsidR="002F5F3D" w:rsidRPr="003D1F65">
        <w:rPr>
          <w:rFonts w:ascii="Times New Roman" w:eastAsia="Times New Roman" w:hAnsi="Times New Roman" w:cs="Times New Roman"/>
          <w:sz w:val="24"/>
          <w:szCs w:val="24"/>
        </w:rPr>
        <w:t xml:space="preserve"> Uvedenie zdravotníckej pomôcky </w:t>
      </w:r>
      <w:r w:rsidR="002F5F3D" w:rsidRPr="003D1F65">
        <w:rPr>
          <w:rFonts w:ascii="Times New Roman" w:hAnsi="Times New Roman" w:cs="Times New Roman"/>
          <w:sz w:val="24"/>
          <w:szCs w:val="24"/>
        </w:rPr>
        <w:t>triedy I</w:t>
      </w:r>
      <w:r w:rsidR="002F5F3D" w:rsidRPr="003D1F65">
        <w:rPr>
          <w:rFonts w:ascii="Times New Roman" w:eastAsia="Times New Roman" w:hAnsi="Times New Roman" w:cs="Times New Roman"/>
          <w:sz w:val="24"/>
          <w:szCs w:val="24"/>
        </w:rPr>
        <w:t xml:space="preserve"> alebo diagnostickej zdravotníckej pomôcky in vitro </w:t>
      </w:r>
      <w:r w:rsidR="002F5F3D" w:rsidRPr="003D1F65">
        <w:rPr>
          <w:rFonts w:ascii="Times New Roman" w:hAnsi="Times New Roman" w:cs="Times New Roman"/>
          <w:sz w:val="24"/>
          <w:szCs w:val="24"/>
        </w:rPr>
        <w:t>triedy A</w:t>
      </w:r>
      <w:r w:rsidR="002F5F3D" w:rsidRPr="003D1F65">
        <w:rPr>
          <w:rFonts w:ascii="Times New Roman" w:eastAsia="Times New Roman" w:hAnsi="Times New Roman" w:cs="Times New Roman"/>
          <w:sz w:val="24"/>
          <w:szCs w:val="24"/>
        </w:rPr>
        <w:t xml:space="preserve"> na trh alebo do prevádzky v Slovenskej republike</w:t>
      </w:r>
      <w:r w:rsidR="002F5F3D" w:rsidRPr="003D1F65">
        <w:rPr>
          <w:rFonts w:ascii="Times New Roman" w:hAnsi="Times New Roman" w:cs="Times New Roman"/>
          <w:sz w:val="24"/>
          <w:szCs w:val="24"/>
        </w:rPr>
        <w:t xml:space="preserve">, vzhľadom na nízku mieru rizika týchto zdravotníckych pomôcok sa nevyžaduje oznamovacia povinnosť </w:t>
      </w:r>
      <w:r w:rsidR="00031154" w:rsidRPr="003D1F65">
        <w:rPr>
          <w:rFonts w:ascii="Times New Roman" w:hAnsi="Times New Roman" w:cs="Times New Roman"/>
          <w:sz w:val="24"/>
          <w:szCs w:val="24"/>
        </w:rPr>
        <w:t xml:space="preserve">pre distribútora </w:t>
      </w:r>
      <w:r w:rsidR="002F5F3D" w:rsidRPr="003D1F65">
        <w:rPr>
          <w:rFonts w:ascii="Times New Roman" w:hAnsi="Times New Roman" w:cs="Times New Roman"/>
          <w:sz w:val="24"/>
          <w:szCs w:val="24"/>
        </w:rPr>
        <w:t xml:space="preserve">voči </w:t>
      </w:r>
      <w:r w:rsidR="00031154" w:rsidRPr="003D1F65">
        <w:rPr>
          <w:rFonts w:ascii="Times New Roman" w:eastAsia="Times New Roman" w:hAnsi="Times New Roman" w:cs="Times New Roman"/>
          <w:sz w:val="24"/>
          <w:szCs w:val="24"/>
        </w:rPr>
        <w:t>Štátnemu ústavu pre kontrolu liečiv</w:t>
      </w:r>
      <w:r w:rsidR="002F5F3D" w:rsidRPr="003D1F65">
        <w:rPr>
          <w:rFonts w:ascii="Times New Roman" w:hAnsi="Times New Roman" w:cs="Times New Roman"/>
          <w:sz w:val="24"/>
          <w:szCs w:val="24"/>
        </w:rPr>
        <w:t>. Zníži to záťaž štátneho ústavu</w:t>
      </w:r>
      <w:r w:rsidR="002E510B" w:rsidRPr="003D1F65">
        <w:rPr>
          <w:rFonts w:ascii="Times New Roman" w:hAnsi="Times New Roman" w:cs="Times New Roman"/>
          <w:sz w:val="24"/>
          <w:szCs w:val="24"/>
        </w:rPr>
        <w:t xml:space="preserve"> </w:t>
      </w:r>
      <w:r w:rsidR="002F5F3D" w:rsidRPr="003D1F65">
        <w:rPr>
          <w:rFonts w:ascii="Times New Roman" w:hAnsi="Times New Roman" w:cs="Times New Roman"/>
          <w:sz w:val="24"/>
          <w:szCs w:val="24"/>
        </w:rPr>
        <w:t xml:space="preserve">. </w:t>
      </w:r>
    </w:p>
    <w:p w14:paraId="72D8897E" w14:textId="24139B30" w:rsidR="00B0490A" w:rsidRPr="003D1F65" w:rsidRDefault="00DB4A8F" w:rsidP="00B0490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K bodu </w:t>
      </w:r>
      <w:r w:rsidR="00EC041D" w:rsidRPr="003D1F65">
        <w:rPr>
          <w:rFonts w:ascii="Times New Roman" w:eastAsia="Times New Roman" w:hAnsi="Times New Roman" w:cs="Times New Roman"/>
          <w:sz w:val="24"/>
          <w:szCs w:val="24"/>
        </w:rPr>
        <w:t>44</w:t>
      </w:r>
      <w:r w:rsidR="00924042" w:rsidRPr="003D1F65">
        <w:rPr>
          <w:rFonts w:ascii="Times New Roman" w:eastAsia="Times New Roman" w:hAnsi="Times New Roman" w:cs="Times New Roman"/>
          <w:sz w:val="24"/>
          <w:szCs w:val="24"/>
        </w:rPr>
        <w:t xml:space="preserve"> (§ 110b ods. 3)</w:t>
      </w:r>
    </w:p>
    <w:p w14:paraId="781F96B7" w14:textId="77777777" w:rsidR="001454E2" w:rsidRPr="003D1F65" w:rsidRDefault="00586664" w:rsidP="001454E2">
      <w:pPr>
        <w:spacing w:before="100" w:beforeAutospacing="1" w:after="100" w:afterAutospacing="1" w:line="360" w:lineRule="auto"/>
        <w:ind w:firstLine="425"/>
        <w:contextualSpacing/>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Navrhuje sa zaviesť povinnosť pre výrobcu, splnomocneného zástupcu a dovozcu, ktorí podľa § 110b ods. 3 zákona uviedol na trh alebo do prevádzky v Slovenskej republike zdravotnícku pomôcku alebo diagnostickú zdravotnícku pomôcku in vitro uvedenú v zozname kategorizovaných zdravotníckych pomôcok, zabezpečiť dodanie kategorizovanej zdravotníckej pomôcky alebo diagnostickej zdravotníckej pomôcky in vitro držiteľovi povolenia na poskytovanie lekárenskej starostlivosti, a to najneskôr do 24 hodín od prijatia objednávky od držiteľa povolenia na poskytovanie lekárenskej starostlivosti.</w:t>
      </w:r>
    </w:p>
    <w:p w14:paraId="6EE5D2B4" w14:textId="3FCADD17" w:rsidR="00864023" w:rsidRPr="003D1F65" w:rsidRDefault="00586664" w:rsidP="00C60758">
      <w:pPr>
        <w:spacing w:before="100" w:beforeAutospacing="1" w:after="100" w:afterAutospacing="1" w:line="360" w:lineRule="auto"/>
        <w:ind w:firstLine="425"/>
        <w:contextualSpacing/>
        <w:jc w:val="both"/>
        <w:rPr>
          <w:rFonts w:ascii="Times New Roman" w:hAnsi="Times New Roman" w:cs="Times New Roman"/>
          <w:sz w:val="24"/>
          <w:szCs w:val="24"/>
        </w:rPr>
      </w:pPr>
      <w:r w:rsidRPr="003D1F65">
        <w:rPr>
          <w:rFonts w:ascii="Times New Roman" w:eastAsia="Times New Roman" w:hAnsi="Times New Roman" w:cs="Times New Roman"/>
          <w:sz w:val="24"/>
          <w:szCs w:val="24"/>
        </w:rPr>
        <w:t>Zavedenie tejto povinnosti sa navrhuje za účelom umožnenia plnenia povinnosti poskytovateľov lekárenskej starostlivosti, ktorí sú p</w:t>
      </w:r>
      <w:r w:rsidR="00924042" w:rsidRPr="003D1F65">
        <w:rPr>
          <w:rFonts w:ascii="Times New Roman" w:hAnsi="Times New Roman" w:cs="Times New Roman"/>
          <w:sz w:val="24"/>
          <w:szCs w:val="24"/>
        </w:rPr>
        <w:t>odľa § 23 ods. 1 písm. g) bod 1 zákona č. 362/</w:t>
      </w:r>
      <w:r w:rsidRPr="003D1F65">
        <w:rPr>
          <w:rFonts w:ascii="Times New Roman" w:hAnsi="Times New Roman" w:cs="Times New Roman"/>
          <w:sz w:val="24"/>
          <w:szCs w:val="24"/>
        </w:rPr>
        <w:t xml:space="preserve">2011 Z. z. </w:t>
      </w:r>
      <w:r w:rsidR="001454E2" w:rsidRPr="003D1F65">
        <w:rPr>
          <w:rFonts w:ascii="Times New Roman" w:hAnsi="Times New Roman" w:cs="Times New Roman"/>
          <w:sz w:val="24"/>
          <w:szCs w:val="24"/>
        </w:rPr>
        <w:t>povinní</w:t>
      </w:r>
      <w:r w:rsidR="00924042" w:rsidRPr="003D1F65">
        <w:rPr>
          <w:rFonts w:ascii="Times New Roman" w:hAnsi="Times New Roman" w:cs="Times New Roman"/>
          <w:sz w:val="24"/>
          <w:szCs w:val="24"/>
        </w:rPr>
        <w:t xml:space="preserve"> zabezpečiť v rozsahu povolenej činnosti výdaj základného sortimentu liekov, zdravotníckych pomôcok a dieteti</w:t>
      </w:r>
      <w:r w:rsidR="00864023" w:rsidRPr="003D1F65">
        <w:rPr>
          <w:rFonts w:ascii="Times New Roman" w:hAnsi="Times New Roman" w:cs="Times New Roman"/>
          <w:sz w:val="24"/>
          <w:szCs w:val="24"/>
        </w:rPr>
        <w:t>ckých potravín do 24 hodín</w:t>
      </w:r>
      <w:r w:rsidR="00924042" w:rsidRPr="003D1F65">
        <w:rPr>
          <w:rFonts w:ascii="Times New Roman" w:hAnsi="Times New Roman" w:cs="Times New Roman"/>
          <w:sz w:val="24"/>
          <w:szCs w:val="24"/>
        </w:rPr>
        <w:t xml:space="preserve">. Podľa § 24 ods. 1 písm. b) zákona č. 362/2011 Z. z. medzi základný sortiment nemocničnej lekárne a verejnej lekárne patria aj zdravotnícke pomôcky, ktoré sú uvedené v zozname kategorizovaných zdravotníckych pomôcok. </w:t>
      </w:r>
    </w:p>
    <w:p w14:paraId="6490998A" w14:textId="79DD5C23" w:rsidR="002E510B" w:rsidRPr="003D1F65" w:rsidRDefault="002E510B" w:rsidP="00C60758">
      <w:pPr>
        <w:spacing w:before="100" w:beforeAutospacing="1" w:after="100" w:afterAutospacing="1" w:line="360" w:lineRule="auto"/>
        <w:ind w:firstLine="425"/>
        <w:contextualSpacing/>
        <w:jc w:val="both"/>
        <w:rPr>
          <w:rFonts w:ascii="Times New Roman" w:eastAsia="Times New Roman" w:hAnsi="Times New Roman" w:cs="Times New Roman"/>
          <w:sz w:val="24"/>
          <w:szCs w:val="24"/>
        </w:rPr>
      </w:pPr>
    </w:p>
    <w:p w14:paraId="3C24B050" w14:textId="668CC1CE" w:rsidR="00452A4A" w:rsidRPr="003D1F65" w:rsidRDefault="00452A4A" w:rsidP="00C60758">
      <w:pPr>
        <w:spacing w:before="100" w:beforeAutospacing="1" w:after="100" w:afterAutospacing="1" w:line="360" w:lineRule="auto"/>
        <w:ind w:firstLine="425"/>
        <w:contextualSpacing/>
        <w:jc w:val="both"/>
        <w:rPr>
          <w:rFonts w:ascii="Times New Roman" w:eastAsia="Times New Roman" w:hAnsi="Times New Roman" w:cs="Times New Roman"/>
          <w:sz w:val="24"/>
          <w:szCs w:val="24"/>
        </w:rPr>
      </w:pPr>
    </w:p>
    <w:p w14:paraId="522C8635" w14:textId="5709CBAE" w:rsidR="00B0490A" w:rsidRPr="003D1F65" w:rsidRDefault="00B0490A" w:rsidP="00B0490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K bodu </w:t>
      </w:r>
      <w:r w:rsidR="00DB4A8F" w:rsidRPr="003D1F65">
        <w:rPr>
          <w:rFonts w:ascii="Times New Roman" w:eastAsia="Times New Roman" w:hAnsi="Times New Roman" w:cs="Times New Roman"/>
          <w:sz w:val="24"/>
          <w:szCs w:val="24"/>
        </w:rPr>
        <w:t>4</w:t>
      </w:r>
      <w:r w:rsidR="00EC041D" w:rsidRPr="003D1F65">
        <w:rPr>
          <w:rFonts w:ascii="Times New Roman" w:eastAsia="Times New Roman" w:hAnsi="Times New Roman" w:cs="Times New Roman"/>
          <w:sz w:val="24"/>
          <w:szCs w:val="24"/>
        </w:rPr>
        <w:t>5</w:t>
      </w:r>
      <w:r w:rsidRPr="003D1F65">
        <w:rPr>
          <w:rFonts w:ascii="Times New Roman" w:eastAsia="Times New Roman" w:hAnsi="Times New Roman" w:cs="Times New Roman"/>
          <w:sz w:val="24"/>
          <w:szCs w:val="24"/>
        </w:rPr>
        <w:t xml:space="preserve"> (§110b ods. </w:t>
      </w:r>
      <w:r w:rsidR="000A3DD5" w:rsidRPr="003D1F65">
        <w:rPr>
          <w:rFonts w:ascii="Times New Roman" w:eastAsia="Times New Roman" w:hAnsi="Times New Roman" w:cs="Times New Roman"/>
          <w:sz w:val="24"/>
          <w:szCs w:val="24"/>
        </w:rPr>
        <w:t xml:space="preserve">10 a </w:t>
      </w:r>
      <w:r w:rsidRPr="003D1F65">
        <w:rPr>
          <w:rFonts w:ascii="Times New Roman" w:eastAsia="Times New Roman" w:hAnsi="Times New Roman" w:cs="Times New Roman"/>
          <w:sz w:val="24"/>
          <w:szCs w:val="24"/>
        </w:rPr>
        <w:t>11)</w:t>
      </w:r>
    </w:p>
    <w:p w14:paraId="695AEB96" w14:textId="1A5F2956" w:rsidR="0052328C" w:rsidRPr="003D1F65" w:rsidRDefault="000A3DD5" w:rsidP="00EC041D">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Doterajšie</w:t>
      </w:r>
      <w:r w:rsidR="00B0490A" w:rsidRPr="003D1F65">
        <w:rPr>
          <w:rFonts w:ascii="Times New Roman" w:eastAsia="Times New Roman" w:hAnsi="Times New Roman" w:cs="Times New Roman"/>
          <w:sz w:val="24"/>
          <w:szCs w:val="24"/>
        </w:rPr>
        <w:t xml:space="preserve"> odsek</w:t>
      </w:r>
      <w:r w:rsidRPr="003D1F65">
        <w:rPr>
          <w:rFonts w:ascii="Times New Roman" w:eastAsia="Times New Roman" w:hAnsi="Times New Roman" w:cs="Times New Roman"/>
          <w:sz w:val="24"/>
          <w:szCs w:val="24"/>
        </w:rPr>
        <w:t xml:space="preserve">y 10 a </w:t>
      </w:r>
      <w:r w:rsidR="00B0490A" w:rsidRPr="003D1F65">
        <w:rPr>
          <w:rFonts w:ascii="Times New Roman" w:eastAsia="Times New Roman" w:hAnsi="Times New Roman" w:cs="Times New Roman"/>
          <w:sz w:val="24"/>
          <w:szCs w:val="24"/>
        </w:rPr>
        <w:t xml:space="preserve"> 11 </w:t>
      </w:r>
      <w:r w:rsidRPr="003D1F65">
        <w:rPr>
          <w:rFonts w:ascii="Times New Roman" w:eastAsia="Times New Roman" w:hAnsi="Times New Roman" w:cs="Times New Roman"/>
          <w:sz w:val="24"/>
          <w:szCs w:val="24"/>
        </w:rPr>
        <w:t xml:space="preserve">v § 110b </w:t>
      </w:r>
      <w:r w:rsidR="00B0490A" w:rsidRPr="003D1F65">
        <w:rPr>
          <w:rFonts w:ascii="Times New Roman" w:eastAsia="Times New Roman" w:hAnsi="Times New Roman" w:cs="Times New Roman"/>
          <w:sz w:val="24"/>
          <w:szCs w:val="24"/>
        </w:rPr>
        <w:t xml:space="preserve">sa </w:t>
      </w:r>
      <w:r w:rsidRPr="003D1F65">
        <w:rPr>
          <w:rFonts w:ascii="Times New Roman" w:eastAsia="Times New Roman" w:hAnsi="Times New Roman" w:cs="Times New Roman"/>
          <w:sz w:val="24"/>
          <w:szCs w:val="24"/>
        </w:rPr>
        <w:t xml:space="preserve">navrhuje, aby sa  </w:t>
      </w:r>
      <w:r w:rsidR="00B0490A" w:rsidRPr="003D1F65">
        <w:rPr>
          <w:rFonts w:ascii="Times New Roman" w:eastAsia="Times New Roman" w:hAnsi="Times New Roman" w:cs="Times New Roman"/>
          <w:sz w:val="24"/>
          <w:szCs w:val="24"/>
        </w:rPr>
        <w:t>presunul</w:t>
      </w:r>
      <w:r w:rsidRPr="003D1F65">
        <w:rPr>
          <w:rFonts w:ascii="Times New Roman" w:eastAsia="Times New Roman" w:hAnsi="Times New Roman" w:cs="Times New Roman"/>
          <w:sz w:val="24"/>
          <w:szCs w:val="24"/>
        </w:rPr>
        <w:t>i</w:t>
      </w:r>
      <w:r w:rsidR="00B0490A" w:rsidRPr="003D1F65">
        <w:rPr>
          <w:rFonts w:ascii="Times New Roman" w:eastAsia="Times New Roman" w:hAnsi="Times New Roman" w:cs="Times New Roman"/>
          <w:sz w:val="24"/>
          <w:szCs w:val="24"/>
        </w:rPr>
        <w:t xml:space="preserve"> ako odsek</w:t>
      </w:r>
      <w:r w:rsidRPr="003D1F65">
        <w:rPr>
          <w:rFonts w:ascii="Times New Roman" w:eastAsia="Times New Roman" w:hAnsi="Times New Roman" w:cs="Times New Roman"/>
          <w:sz w:val="24"/>
          <w:szCs w:val="24"/>
        </w:rPr>
        <w:t xml:space="preserve">y 4 a </w:t>
      </w:r>
      <w:r w:rsidR="00B0490A" w:rsidRPr="003D1F65">
        <w:rPr>
          <w:rFonts w:ascii="Times New Roman" w:eastAsia="Times New Roman" w:hAnsi="Times New Roman" w:cs="Times New Roman"/>
          <w:sz w:val="24"/>
          <w:szCs w:val="24"/>
        </w:rPr>
        <w:t xml:space="preserve"> 5 do § 143z (prechodné ustanovenia).</w:t>
      </w:r>
    </w:p>
    <w:p w14:paraId="600CBAD3" w14:textId="1B15159C" w:rsidR="00A7095F" w:rsidRPr="003D1F65" w:rsidRDefault="00D6440A"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K bodu </w:t>
      </w:r>
      <w:r w:rsidR="00DB4A8F" w:rsidRPr="003D1F65">
        <w:rPr>
          <w:rFonts w:ascii="Times New Roman" w:eastAsia="Times New Roman" w:hAnsi="Times New Roman" w:cs="Times New Roman"/>
          <w:sz w:val="24"/>
          <w:szCs w:val="24"/>
        </w:rPr>
        <w:t>4</w:t>
      </w:r>
      <w:r w:rsidR="00EC041D" w:rsidRPr="003D1F65">
        <w:rPr>
          <w:rFonts w:ascii="Times New Roman" w:eastAsia="Times New Roman" w:hAnsi="Times New Roman" w:cs="Times New Roman"/>
          <w:sz w:val="24"/>
          <w:szCs w:val="24"/>
        </w:rPr>
        <w:t>6</w:t>
      </w:r>
      <w:r w:rsidR="00120977" w:rsidRPr="003D1F65">
        <w:rPr>
          <w:rFonts w:ascii="Times New Roman" w:eastAsia="Times New Roman" w:hAnsi="Times New Roman" w:cs="Times New Roman"/>
          <w:sz w:val="24"/>
          <w:szCs w:val="24"/>
        </w:rPr>
        <w:t xml:space="preserve"> (§ 111h ods. 1)</w:t>
      </w:r>
    </w:p>
    <w:p w14:paraId="291F78AE" w14:textId="510F6156" w:rsidR="003D63D2" w:rsidRPr="003D1F65" w:rsidRDefault="00120977" w:rsidP="00EC041D">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Spresňuje sa poznámka pod čiarou k odkazu 42eb</w:t>
      </w:r>
      <w:r w:rsidR="00032FC8" w:rsidRPr="003D1F65">
        <w:rPr>
          <w:rFonts w:ascii="Times New Roman" w:eastAsia="Times New Roman" w:hAnsi="Times New Roman" w:cs="Times New Roman"/>
          <w:sz w:val="24"/>
          <w:szCs w:val="24"/>
        </w:rPr>
        <w:t>.</w:t>
      </w:r>
    </w:p>
    <w:p w14:paraId="3765788A" w14:textId="188F608E" w:rsidR="00A7095F" w:rsidRPr="003D1F65" w:rsidRDefault="00D6440A"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K bodu </w:t>
      </w:r>
      <w:r w:rsidR="00DB4A8F" w:rsidRPr="003D1F65">
        <w:rPr>
          <w:rFonts w:ascii="Times New Roman" w:eastAsia="Times New Roman" w:hAnsi="Times New Roman" w:cs="Times New Roman"/>
          <w:sz w:val="24"/>
          <w:szCs w:val="24"/>
        </w:rPr>
        <w:t>4</w:t>
      </w:r>
      <w:r w:rsidR="00EC041D" w:rsidRPr="003D1F65">
        <w:rPr>
          <w:rFonts w:ascii="Times New Roman" w:eastAsia="Times New Roman" w:hAnsi="Times New Roman" w:cs="Times New Roman"/>
          <w:sz w:val="24"/>
          <w:szCs w:val="24"/>
        </w:rPr>
        <w:t>7</w:t>
      </w:r>
      <w:r w:rsidR="00120977" w:rsidRPr="003D1F65">
        <w:rPr>
          <w:rFonts w:ascii="Times New Roman" w:eastAsia="Times New Roman" w:hAnsi="Times New Roman" w:cs="Times New Roman"/>
          <w:sz w:val="24"/>
          <w:szCs w:val="24"/>
        </w:rPr>
        <w:t xml:space="preserve"> (§ 119, ods. 3)</w:t>
      </w:r>
    </w:p>
    <w:p w14:paraId="6D99D161" w14:textId="54475253" w:rsidR="002D2943" w:rsidRPr="003D1F65" w:rsidRDefault="004E2034" w:rsidP="00EC041D">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Spresňuje sa </w:t>
      </w:r>
      <w:r w:rsidR="00451C85" w:rsidRPr="003D1F65">
        <w:rPr>
          <w:rFonts w:ascii="Times New Roman" w:eastAsia="Times New Roman" w:hAnsi="Times New Roman" w:cs="Times New Roman"/>
          <w:sz w:val="24"/>
          <w:szCs w:val="24"/>
        </w:rPr>
        <w:t>forma predpisovania</w:t>
      </w:r>
      <w:r w:rsidRPr="003D1F65">
        <w:rPr>
          <w:rFonts w:ascii="Times New Roman" w:eastAsia="Times New Roman" w:hAnsi="Times New Roman" w:cs="Times New Roman"/>
          <w:sz w:val="24"/>
          <w:szCs w:val="24"/>
        </w:rPr>
        <w:t xml:space="preserve"> humánneho lieku, zdravotníckej pomôcky a dietetickej potraviny pri prepustení osoby z ústavnej zdravotnej starostlivosti a</w:t>
      </w:r>
      <w:r w:rsidR="00451C85" w:rsidRPr="003D1F65">
        <w:rPr>
          <w:rFonts w:ascii="Times New Roman" w:eastAsia="Times New Roman" w:hAnsi="Times New Roman" w:cs="Times New Roman"/>
          <w:sz w:val="24"/>
          <w:szCs w:val="24"/>
        </w:rPr>
        <w:t>lebo</w:t>
      </w:r>
      <w:r w:rsidRPr="003D1F65">
        <w:rPr>
          <w:rFonts w:ascii="Times New Roman" w:eastAsia="Times New Roman" w:hAnsi="Times New Roman" w:cs="Times New Roman"/>
          <w:sz w:val="24"/>
          <w:szCs w:val="24"/>
        </w:rPr>
        <w:t xml:space="preserve"> pri poskytovaní ústavnej pohotovostnej služby. </w:t>
      </w:r>
      <w:bookmarkStart w:id="0" w:name="_heading=h.gjdgxs" w:colFirst="0" w:colLast="0"/>
      <w:bookmarkEnd w:id="0"/>
    </w:p>
    <w:p w14:paraId="3FF1AAB0" w14:textId="35F7E888" w:rsidR="003D63D2" w:rsidRPr="003D1F65" w:rsidRDefault="00EC041D" w:rsidP="003D63D2">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48</w:t>
      </w:r>
      <w:r w:rsidR="003D63D2" w:rsidRPr="003D1F65">
        <w:rPr>
          <w:rFonts w:ascii="Times New Roman" w:eastAsia="Times New Roman" w:hAnsi="Times New Roman" w:cs="Times New Roman"/>
          <w:sz w:val="24"/>
          <w:szCs w:val="24"/>
        </w:rPr>
        <w:t xml:space="preserve"> (§ 119, ods. 5)</w:t>
      </w:r>
    </w:p>
    <w:p w14:paraId="420F3CB9" w14:textId="178DC72D" w:rsidR="00EC6B4F" w:rsidRPr="003D1F65" w:rsidRDefault="00485109" w:rsidP="003D63D2">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ab/>
        <w:t>Určuje sa zodpovednosť predpisujúceho lekára za správny výber lieku,</w:t>
      </w:r>
      <w:r w:rsidR="009B2063" w:rsidRPr="003D1F65">
        <w:rPr>
          <w:rFonts w:ascii="Times New Roman" w:eastAsia="Times New Roman" w:hAnsi="Times New Roman" w:cs="Times New Roman"/>
          <w:sz w:val="24"/>
          <w:szCs w:val="24"/>
        </w:rPr>
        <w:t xml:space="preserve"> zdravotníckej pomôcky alebo dietetickej potraviny,</w:t>
      </w:r>
      <w:r w:rsidRPr="003D1F65">
        <w:rPr>
          <w:rFonts w:ascii="Times New Roman" w:eastAsia="Times New Roman" w:hAnsi="Times New Roman" w:cs="Times New Roman"/>
          <w:sz w:val="24"/>
          <w:szCs w:val="24"/>
        </w:rPr>
        <w:t xml:space="preserve"> cesty podania</w:t>
      </w:r>
      <w:r w:rsidR="009B2063" w:rsidRPr="003D1F65">
        <w:rPr>
          <w:rFonts w:ascii="Times New Roman" w:eastAsia="Times New Roman" w:hAnsi="Times New Roman" w:cs="Times New Roman"/>
          <w:sz w:val="24"/>
          <w:szCs w:val="24"/>
        </w:rPr>
        <w:t xml:space="preserve"> lieku alebo dietetickej potraviny</w:t>
      </w:r>
      <w:r w:rsidRPr="003D1F65">
        <w:rPr>
          <w:rFonts w:ascii="Times New Roman" w:eastAsia="Times New Roman" w:hAnsi="Times New Roman" w:cs="Times New Roman"/>
          <w:sz w:val="24"/>
          <w:szCs w:val="24"/>
        </w:rPr>
        <w:t>, liekovej formy, množstva liečiva v liekovej forme, veľkosti balenia, počtu balení a dávkovania lieku</w:t>
      </w:r>
      <w:r w:rsidR="009B2063" w:rsidRPr="003D1F65">
        <w:rPr>
          <w:rFonts w:ascii="Times New Roman" w:eastAsia="Times New Roman" w:hAnsi="Times New Roman" w:cs="Times New Roman"/>
          <w:sz w:val="24"/>
          <w:szCs w:val="24"/>
        </w:rPr>
        <w:t>, zdravotníckej pomôcky alebo dietetickej potraviny</w:t>
      </w:r>
      <w:r w:rsidRPr="003D1F65">
        <w:rPr>
          <w:rFonts w:ascii="Times New Roman" w:eastAsia="Times New Roman" w:hAnsi="Times New Roman" w:cs="Times New Roman"/>
          <w:sz w:val="24"/>
          <w:szCs w:val="24"/>
        </w:rPr>
        <w:t xml:space="preserve"> pri predpisovaní v rámci poskytovania zdravotnej starostlivosti. Keďže § 119 sa dopĺňa o ďalšie odseky, ktoré upravujú predpisovanie na základe poverenia alebo odporúčania, preto </w:t>
      </w:r>
      <w:r w:rsidR="009B2063" w:rsidRPr="003D1F65">
        <w:rPr>
          <w:rFonts w:ascii="Times New Roman" w:eastAsia="Times New Roman" w:hAnsi="Times New Roman" w:cs="Times New Roman"/>
          <w:sz w:val="24"/>
          <w:szCs w:val="24"/>
        </w:rPr>
        <w:t>sa upravuje zodpovednosť za predpisovanie v ďalších odsekoch § 119.</w:t>
      </w:r>
      <w:r w:rsidR="00EC6B4F" w:rsidRPr="003D1F65">
        <w:rPr>
          <w:rFonts w:ascii="Times New Roman" w:eastAsia="Times New Roman" w:hAnsi="Times New Roman" w:cs="Times New Roman"/>
          <w:sz w:val="24"/>
          <w:szCs w:val="24"/>
        </w:rPr>
        <w:t xml:space="preserve"> </w:t>
      </w:r>
    </w:p>
    <w:p w14:paraId="5D994C50" w14:textId="786C9C66" w:rsidR="00A7095F" w:rsidRPr="003D1F65" w:rsidRDefault="00864023"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K bodu </w:t>
      </w:r>
      <w:r w:rsidR="00DB4A8F" w:rsidRPr="003D1F65">
        <w:rPr>
          <w:rFonts w:ascii="Times New Roman" w:eastAsia="Times New Roman" w:hAnsi="Times New Roman" w:cs="Times New Roman"/>
          <w:sz w:val="24"/>
          <w:szCs w:val="24"/>
        </w:rPr>
        <w:t>4</w:t>
      </w:r>
      <w:r w:rsidR="00EC041D" w:rsidRPr="003D1F65">
        <w:rPr>
          <w:rFonts w:ascii="Times New Roman" w:eastAsia="Times New Roman" w:hAnsi="Times New Roman" w:cs="Times New Roman"/>
          <w:sz w:val="24"/>
          <w:szCs w:val="24"/>
        </w:rPr>
        <w:t>9</w:t>
      </w:r>
      <w:r w:rsidR="00120977" w:rsidRPr="003D1F65">
        <w:rPr>
          <w:rFonts w:ascii="Times New Roman" w:eastAsia="Times New Roman" w:hAnsi="Times New Roman" w:cs="Times New Roman"/>
          <w:sz w:val="24"/>
          <w:szCs w:val="24"/>
        </w:rPr>
        <w:t xml:space="preserve"> (§ 119, ods. 10</w:t>
      </w:r>
      <w:r w:rsidR="0029389D" w:rsidRPr="003D1F65">
        <w:rPr>
          <w:rFonts w:ascii="Times New Roman" w:eastAsia="Times New Roman" w:hAnsi="Times New Roman" w:cs="Times New Roman"/>
          <w:sz w:val="24"/>
          <w:szCs w:val="24"/>
        </w:rPr>
        <w:t xml:space="preserve"> a 11</w:t>
      </w:r>
      <w:r w:rsidR="00120977" w:rsidRPr="003D1F65">
        <w:rPr>
          <w:rFonts w:ascii="Times New Roman" w:eastAsia="Times New Roman" w:hAnsi="Times New Roman" w:cs="Times New Roman"/>
          <w:sz w:val="24"/>
          <w:szCs w:val="24"/>
        </w:rPr>
        <w:t>)</w:t>
      </w:r>
    </w:p>
    <w:p w14:paraId="12089835" w14:textId="6EC3F3A8" w:rsidR="00642526" w:rsidRPr="003D1F65" w:rsidRDefault="00642526" w:rsidP="00642526">
      <w:pPr>
        <w:spacing w:before="100" w:beforeAutospacing="1" w:after="100" w:afterAutospacing="1" w:line="360" w:lineRule="auto"/>
        <w:ind w:firstLine="425"/>
        <w:jc w:val="both"/>
        <w:rPr>
          <w:rFonts w:ascii="Times New Roman" w:hAnsi="Times New Roman" w:cs="Times New Roman"/>
          <w:sz w:val="24"/>
          <w:szCs w:val="24"/>
        </w:rPr>
      </w:pPr>
      <w:r w:rsidRPr="003D1F65">
        <w:rPr>
          <w:rFonts w:ascii="Times New Roman" w:eastAsia="Times New Roman" w:hAnsi="Times New Roman" w:cs="Times New Roman"/>
          <w:sz w:val="24"/>
          <w:szCs w:val="24"/>
        </w:rPr>
        <w:tab/>
        <w:t xml:space="preserve">Nové znenie odseku 10 </w:t>
      </w:r>
      <w:r w:rsidRPr="003D1F65">
        <w:rPr>
          <w:rFonts w:ascii="Times New Roman" w:hAnsi="Times New Roman" w:cs="Times New Roman"/>
          <w:sz w:val="24"/>
          <w:szCs w:val="24"/>
        </w:rPr>
        <w:t xml:space="preserve">znamená, že lekár (odborný lekár, všeobecný lekár) má povinnosť predpísať pacientovi humánny liek, zdravotnícku pomôcku alebo dietetickú potravinu po vykonanom lekárskom vyšetrení súvisiacom s indikovanou liečbou. To znamená, že odborný lekár má povinnosť predpísať po vykonanom lekárskom vyšetrení humánny liek, zdravotnícku pomôcku alebo dietetickú potravinu, ktoré má preskripčné a indikačné obmedzenie pre danú špecializáciu, ale aj humánny liek, zdravotnícku pomôcku alebo dietetickú potravinu, ktoré nemá preskripčné a indikačné obmedzenie, ale súvisí s indikovanou liečbou a zdravotný stav pacienta vyžaduje liečbu. Všeobecný lekár má povinnosť predpísať </w:t>
      </w:r>
      <w:r w:rsidRPr="003D1F65">
        <w:rPr>
          <w:rFonts w:ascii="Times New Roman" w:hAnsi="Times New Roman" w:cs="Times New Roman"/>
          <w:sz w:val="24"/>
          <w:szCs w:val="24"/>
        </w:rPr>
        <w:lastRenderedPageBreak/>
        <w:t>humánny liek, zdravotnícku pomôcku alebo dietetickú potravinu, ktoré nemajú preskripčné obmedzenie, ak mu liečbu indikoval po lekárskom vyšetrení. </w:t>
      </w:r>
    </w:p>
    <w:p w14:paraId="5D11815C" w14:textId="5CB0ECE5" w:rsidR="000A579A" w:rsidRPr="003D1F65" w:rsidRDefault="00642526" w:rsidP="00642526">
      <w:pPr>
        <w:spacing w:before="100" w:beforeAutospacing="1" w:after="100" w:afterAutospacing="1" w:line="360" w:lineRule="auto"/>
        <w:ind w:firstLine="425"/>
        <w:jc w:val="both"/>
        <w:rPr>
          <w:rFonts w:ascii="Times New Roman" w:hAnsi="Times New Roman" w:cs="Times New Roman"/>
          <w:sz w:val="24"/>
          <w:szCs w:val="24"/>
        </w:rPr>
      </w:pPr>
      <w:r w:rsidRPr="003D1F65">
        <w:rPr>
          <w:rFonts w:ascii="Times New Roman" w:hAnsi="Times New Roman" w:cs="Times New Roman"/>
          <w:sz w:val="24"/>
          <w:szCs w:val="24"/>
        </w:rPr>
        <w:t xml:space="preserve">Odsek 11 </w:t>
      </w:r>
      <w:r w:rsidR="000A579A" w:rsidRPr="003D1F65">
        <w:rPr>
          <w:rFonts w:ascii="Times New Roman" w:eastAsia="Times New Roman" w:hAnsi="Times New Roman" w:cs="Times New Roman"/>
          <w:sz w:val="24"/>
          <w:szCs w:val="24"/>
        </w:rPr>
        <w:t>definuje, aby predpísať humánny liek, zdravotnícku pomôcku vrátane individuálne zhotovenej zdravotníckej pomôcky a dietetickú potravinu</w:t>
      </w:r>
      <w:r w:rsidRPr="003D1F65">
        <w:rPr>
          <w:rFonts w:ascii="Times New Roman" w:eastAsia="Times New Roman" w:hAnsi="Times New Roman" w:cs="Times New Roman"/>
          <w:sz w:val="24"/>
          <w:szCs w:val="24"/>
        </w:rPr>
        <w:t xml:space="preserve"> pri prepustení pacienta z ústavnej zdravotnej starostlivosti</w:t>
      </w:r>
      <w:r w:rsidR="000A579A" w:rsidRPr="003D1F65">
        <w:rPr>
          <w:rFonts w:ascii="Times New Roman" w:eastAsia="Times New Roman" w:hAnsi="Times New Roman" w:cs="Times New Roman"/>
          <w:sz w:val="24"/>
          <w:szCs w:val="24"/>
        </w:rPr>
        <w:t xml:space="preserve"> bol oprávnený aj neatestovaný lekár, pričom sa zavádza podmienka, aby za správnu indi</w:t>
      </w:r>
      <w:r w:rsidRPr="003D1F65">
        <w:rPr>
          <w:rFonts w:ascii="Times New Roman" w:eastAsia="Times New Roman" w:hAnsi="Times New Roman" w:cs="Times New Roman"/>
          <w:sz w:val="24"/>
          <w:szCs w:val="24"/>
        </w:rPr>
        <w:t xml:space="preserve">káciu bol zodpovedný </w:t>
      </w:r>
      <w:r w:rsidR="000A579A" w:rsidRPr="003D1F65">
        <w:rPr>
          <w:rFonts w:ascii="Times New Roman" w:eastAsia="Times New Roman" w:hAnsi="Times New Roman" w:cs="Times New Roman"/>
          <w:sz w:val="24"/>
          <w:szCs w:val="24"/>
        </w:rPr>
        <w:t>lek</w:t>
      </w:r>
      <w:r w:rsidRPr="003D1F65">
        <w:rPr>
          <w:rFonts w:ascii="Times New Roman" w:eastAsia="Times New Roman" w:hAnsi="Times New Roman" w:cs="Times New Roman"/>
          <w:sz w:val="24"/>
          <w:szCs w:val="24"/>
        </w:rPr>
        <w:t>ár, ktorý poverenie udelil</w:t>
      </w:r>
      <w:r w:rsidR="000A579A" w:rsidRPr="003D1F65">
        <w:rPr>
          <w:rFonts w:ascii="Times New Roman" w:eastAsia="Times New Roman" w:hAnsi="Times New Roman" w:cs="Times New Roman"/>
          <w:sz w:val="24"/>
          <w:szCs w:val="24"/>
        </w:rPr>
        <w:t>.</w:t>
      </w:r>
    </w:p>
    <w:p w14:paraId="2ACB2425" w14:textId="0A7D0681" w:rsidR="00CD2CA5" w:rsidRPr="003D1F65" w:rsidRDefault="00EC041D" w:rsidP="00451C85">
      <w:pPr>
        <w:spacing w:before="100" w:beforeAutospacing="1" w:after="100" w:afterAutospacing="1" w:line="360" w:lineRule="auto"/>
        <w:jc w:val="both"/>
        <w:rPr>
          <w:rFonts w:ascii="Times New Roman" w:hAnsi="Times New Roman" w:cs="Times New Roman"/>
          <w:sz w:val="24"/>
          <w:szCs w:val="24"/>
        </w:rPr>
      </w:pPr>
      <w:r w:rsidRPr="003D1F65">
        <w:rPr>
          <w:rFonts w:ascii="Times New Roman" w:hAnsi="Times New Roman" w:cs="Times New Roman"/>
          <w:sz w:val="24"/>
          <w:szCs w:val="24"/>
        </w:rPr>
        <w:t>K bodu 50</w:t>
      </w:r>
      <w:r w:rsidR="00CD2CA5" w:rsidRPr="003D1F65">
        <w:rPr>
          <w:rFonts w:ascii="Times New Roman" w:hAnsi="Times New Roman" w:cs="Times New Roman"/>
          <w:sz w:val="24"/>
          <w:szCs w:val="24"/>
        </w:rPr>
        <w:t xml:space="preserve"> (§ 119 ods. 12 až 14)</w:t>
      </w:r>
    </w:p>
    <w:p w14:paraId="4E36693F" w14:textId="7FAD5C4F" w:rsidR="00EC6B4F" w:rsidRPr="003D1F65" w:rsidRDefault="00BE080C" w:rsidP="006F12DB">
      <w:pPr>
        <w:spacing w:before="100" w:beforeAutospacing="1" w:after="100" w:afterAutospacing="1" w:line="360" w:lineRule="auto"/>
        <w:ind w:firstLine="425"/>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V odseku </w:t>
      </w:r>
      <w:r w:rsidR="006F12DB" w:rsidRPr="003D1F65">
        <w:rPr>
          <w:rFonts w:ascii="Times New Roman" w:eastAsia="Times New Roman" w:hAnsi="Times New Roman" w:cs="Times New Roman"/>
          <w:sz w:val="24"/>
          <w:szCs w:val="24"/>
        </w:rPr>
        <w:t>12</w:t>
      </w:r>
      <w:r w:rsidRPr="003D1F65">
        <w:rPr>
          <w:rFonts w:ascii="Times New Roman" w:eastAsia="Times New Roman" w:hAnsi="Times New Roman" w:cs="Times New Roman"/>
          <w:sz w:val="24"/>
          <w:szCs w:val="24"/>
        </w:rPr>
        <w:t xml:space="preserve"> sa upresňuje </w:t>
      </w:r>
      <w:r w:rsidR="006F12DB" w:rsidRPr="003D1F65">
        <w:rPr>
          <w:rFonts w:ascii="Times New Roman" w:eastAsia="Times New Roman" w:hAnsi="Times New Roman" w:cs="Times New Roman"/>
          <w:sz w:val="24"/>
          <w:szCs w:val="24"/>
        </w:rPr>
        <w:t xml:space="preserve">oprávnenie pre všeobecného lekára na predpisovanie humánneho lieku, zdravotníckej pomôcky alebo dietetickej potraviny, ktoré sú viazané na odbornosť lekára (preskripčne obmedzené) iba na základe odporúčania odborného lekára. </w:t>
      </w:r>
      <w:r w:rsidR="009F7442" w:rsidRPr="003D1F65">
        <w:rPr>
          <w:rFonts w:ascii="Times New Roman" w:eastAsia="Times New Roman" w:hAnsi="Times New Roman" w:cs="Times New Roman"/>
          <w:sz w:val="24"/>
          <w:szCs w:val="24"/>
        </w:rPr>
        <w:t xml:space="preserve">Odporúčanie na predpisovanie je uvedené v elektronickom zázname </w:t>
      </w:r>
      <w:r w:rsidR="00C052D1" w:rsidRPr="003D1F65">
        <w:rPr>
          <w:rFonts w:ascii="Times New Roman" w:eastAsia="Times New Roman" w:hAnsi="Times New Roman" w:cs="Times New Roman"/>
          <w:sz w:val="24"/>
          <w:szCs w:val="24"/>
        </w:rPr>
        <w:t xml:space="preserve">o poskytnutí ambulantnej zdravotnej starostlivosti alebo lekárskej správe, prípadne v elektronickom zázname alebo prepúšťacej správe pri prepustení osoby z ústavnej zdravotnej starostlivosti. </w:t>
      </w:r>
    </w:p>
    <w:p w14:paraId="18706C82" w14:textId="77777777" w:rsidR="00035F4E" w:rsidRPr="003D1F65" w:rsidRDefault="00EC6B4F" w:rsidP="00451C85">
      <w:pPr>
        <w:spacing w:line="360" w:lineRule="auto"/>
        <w:ind w:firstLine="425"/>
        <w:jc w:val="both"/>
        <w:rPr>
          <w:rFonts w:ascii="Times New Roman" w:hAnsi="Times New Roman" w:cs="Times New Roman"/>
          <w:sz w:val="24"/>
          <w:szCs w:val="24"/>
        </w:rPr>
      </w:pPr>
      <w:r w:rsidRPr="003D1F65">
        <w:rPr>
          <w:rFonts w:ascii="Times New Roman" w:eastAsia="Times New Roman" w:hAnsi="Times New Roman" w:cs="Times New Roman"/>
          <w:sz w:val="24"/>
          <w:szCs w:val="24"/>
        </w:rPr>
        <w:t xml:space="preserve">V odseku 13 </w:t>
      </w:r>
      <w:r w:rsidR="00035F4E" w:rsidRPr="003D1F65">
        <w:rPr>
          <w:rFonts w:ascii="Times New Roman" w:eastAsia="Times New Roman" w:hAnsi="Times New Roman" w:cs="Times New Roman"/>
          <w:sz w:val="24"/>
          <w:szCs w:val="24"/>
        </w:rPr>
        <w:t>sa zavádza špecifikácia odporúčania a to konkrétne jeho dĺžka. Dĺžka odporúčania</w:t>
      </w:r>
      <w:r w:rsidR="006421B0" w:rsidRPr="003D1F65">
        <w:rPr>
          <w:rFonts w:ascii="Times New Roman" w:eastAsia="Times New Roman" w:hAnsi="Times New Roman" w:cs="Times New Roman"/>
          <w:sz w:val="24"/>
          <w:szCs w:val="24"/>
        </w:rPr>
        <w:t xml:space="preserve"> musí byť špecifikovaná. Oprávnenie na predpisovanie humánneho lieku, zdravotníckej pomôcky alebo dietetickej potraviny je možné udeliť odporúčajúcim lekárom najviac na dobu 12 mesiacov pri poskytovaní ambulantnej zdravotnej starostlivosti. Odporúčanie</w:t>
      </w:r>
      <w:r w:rsidR="00035F4E" w:rsidRPr="003D1F65">
        <w:rPr>
          <w:rFonts w:ascii="Times New Roman" w:eastAsia="Times New Roman" w:hAnsi="Times New Roman" w:cs="Times New Roman"/>
          <w:sz w:val="24"/>
          <w:szCs w:val="24"/>
        </w:rPr>
        <w:t xml:space="preserve"> pre pacientov s trvalou a nezvratnou inkontinenciou tretieho stupňa a pri diagnostikovanej trvalej a nezvratnej stómii, môže byť udelené na dobu neurčitú, nakoľko sa jedná o nezvratný stav.</w:t>
      </w:r>
      <w:r w:rsidR="006421B0" w:rsidRPr="003D1F65">
        <w:rPr>
          <w:rFonts w:ascii="Times New Roman" w:eastAsia="Times New Roman" w:hAnsi="Times New Roman" w:cs="Times New Roman"/>
          <w:sz w:val="24"/>
          <w:szCs w:val="24"/>
        </w:rPr>
        <w:t xml:space="preserve"> Lekár ústavnej zdravotnej starostlivosti môže oprávniť na predpisovanie iného lekára (všeobecného lekára) pri prepustení pacienta z ústavnej zdravotnej starostlivosti na základe odporúčania</w:t>
      </w:r>
      <w:r w:rsidR="00CA7B7F" w:rsidRPr="003D1F65">
        <w:rPr>
          <w:rFonts w:ascii="Times New Roman" w:eastAsia="Times New Roman" w:hAnsi="Times New Roman" w:cs="Times New Roman"/>
          <w:sz w:val="24"/>
          <w:szCs w:val="24"/>
        </w:rPr>
        <w:t xml:space="preserve"> uvedeného</w:t>
      </w:r>
      <w:r w:rsidR="006421B0" w:rsidRPr="003D1F65">
        <w:rPr>
          <w:rFonts w:ascii="Times New Roman" w:eastAsia="Times New Roman" w:hAnsi="Times New Roman" w:cs="Times New Roman"/>
          <w:sz w:val="24"/>
          <w:szCs w:val="24"/>
        </w:rPr>
        <w:t xml:space="preserve"> v prepúšťacej správe</w:t>
      </w:r>
      <w:r w:rsidR="00CA7B7F" w:rsidRPr="003D1F65">
        <w:rPr>
          <w:rFonts w:ascii="Times New Roman" w:eastAsia="Times New Roman" w:hAnsi="Times New Roman" w:cs="Times New Roman"/>
          <w:sz w:val="24"/>
          <w:szCs w:val="24"/>
        </w:rPr>
        <w:t xml:space="preserve"> alebo elektronickom zázname o prepustení osoby z ústavnej zdravotnej starostlivosti. </w:t>
      </w:r>
      <w:r w:rsidR="006421B0" w:rsidRPr="003D1F65">
        <w:rPr>
          <w:rFonts w:ascii="Times New Roman" w:eastAsia="Times New Roman" w:hAnsi="Times New Roman" w:cs="Times New Roman"/>
          <w:sz w:val="24"/>
          <w:szCs w:val="24"/>
        </w:rPr>
        <w:t xml:space="preserve">Všeobecný lekár zabezpečí predpisovanie humánneho lieku, zdravotníckej pomôcky a dietetickej potraviny na dobu maximálne troch mesiacov odo dňa prepustenia pacienta z ústavnej </w:t>
      </w:r>
      <w:r w:rsidR="00CA7B7F" w:rsidRPr="003D1F65">
        <w:rPr>
          <w:rFonts w:ascii="Times New Roman" w:eastAsia="Times New Roman" w:hAnsi="Times New Roman" w:cs="Times New Roman"/>
          <w:sz w:val="24"/>
          <w:szCs w:val="24"/>
        </w:rPr>
        <w:t xml:space="preserve">zdravotnej </w:t>
      </w:r>
      <w:r w:rsidR="006421B0" w:rsidRPr="003D1F65">
        <w:rPr>
          <w:rFonts w:ascii="Times New Roman" w:eastAsia="Times New Roman" w:hAnsi="Times New Roman" w:cs="Times New Roman"/>
          <w:sz w:val="24"/>
          <w:szCs w:val="24"/>
        </w:rPr>
        <w:t xml:space="preserve">starostlivosti, čím sa docieli, aby mal pacient za dané obdobie dostatočný čas na zaradenie do </w:t>
      </w:r>
      <w:r w:rsidR="00CA7B7F" w:rsidRPr="003D1F65">
        <w:rPr>
          <w:rFonts w:ascii="Times New Roman" w:eastAsia="Times New Roman" w:hAnsi="Times New Roman" w:cs="Times New Roman"/>
          <w:sz w:val="24"/>
          <w:szCs w:val="24"/>
        </w:rPr>
        <w:t xml:space="preserve">ambulantnej </w:t>
      </w:r>
      <w:r w:rsidR="006421B0" w:rsidRPr="003D1F65">
        <w:rPr>
          <w:rFonts w:ascii="Times New Roman" w:eastAsia="Times New Roman" w:hAnsi="Times New Roman" w:cs="Times New Roman"/>
          <w:sz w:val="24"/>
          <w:szCs w:val="24"/>
        </w:rPr>
        <w:t>starostlivosti odborného lekára.</w:t>
      </w:r>
    </w:p>
    <w:p w14:paraId="008ACE9E" w14:textId="3FD92FFD" w:rsidR="00BC3263" w:rsidRPr="003D1F65" w:rsidRDefault="00EC6B4F" w:rsidP="00EC041D">
      <w:pPr>
        <w:spacing w:before="100" w:beforeAutospacing="1" w:after="100" w:afterAutospacing="1" w:line="360" w:lineRule="auto"/>
        <w:ind w:firstLine="425"/>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V odseku 14 </w:t>
      </w:r>
      <w:r w:rsidR="00CA7B7F" w:rsidRPr="003D1F65">
        <w:rPr>
          <w:rFonts w:ascii="Times New Roman" w:eastAsia="Times New Roman" w:hAnsi="Times New Roman" w:cs="Times New Roman"/>
          <w:sz w:val="24"/>
          <w:szCs w:val="24"/>
        </w:rPr>
        <w:t xml:space="preserve">je cieľom </w:t>
      </w:r>
      <w:r w:rsidRPr="003D1F65">
        <w:rPr>
          <w:rFonts w:ascii="Times New Roman" w:eastAsia="Times New Roman" w:hAnsi="Times New Roman" w:cs="Times New Roman"/>
          <w:sz w:val="24"/>
          <w:szCs w:val="24"/>
        </w:rPr>
        <w:t xml:space="preserve">odstrániť nedostatky doterajšej právnej úpravy a jednoznačné určenie zodpovednosti. Definuje sa zodpovednosť za indikáciu liečby, kedy za správnu </w:t>
      </w:r>
      <w:r w:rsidRPr="003D1F65">
        <w:rPr>
          <w:rFonts w:ascii="Times New Roman" w:eastAsia="Times New Roman" w:hAnsi="Times New Roman" w:cs="Times New Roman"/>
          <w:sz w:val="24"/>
          <w:szCs w:val="24"/>
        </w:rPr>
        <w:lastRenderedPageBreak/>
        <w:t xml:space="preserve">indikáciu humánneho lieku, zdravotníckej pomôcky alebo dietetickej potraviny  je zodpovedný </w:t>
      </w:r>
      <w:r w:rsidR="00642526" w:rsidRPr="003D1F65">
        <w:rPr>
          <w:rFonts w:ascii="Times New Roman" w:eastAsia="Times New Roman" w:hAnsi="Times New Roman" w:cs="Times New Roman"/>
          <w:sz w:val="24"/>
          <w:szCs w:val="24"/>
        </w:rPr>
        <w:t>odborný</w:t>
      </w:r>
      <w:r w:rsidRPr="003D1F65">
        <w:rPr>
          <w:rFonts w:ascii="Times New Roman" w:eastAsia="Times New Roman" w:hAnsi="Times New Roman" w:cs="Times New Roman"/>
          <w:sz w:val="24"/>
          <w:szCs w:val="24"/>
        </w:rPr>
        <w:t xml:space="preserve"> lekár.   </w:t>
      </w:r>
    </w:p>
    <w:p w14:paraId="68254183" w14:textId="5596B6C5" w:rsidR="00FB0D6A" w:rsidRPr="003D1F65" w:rsidRDefault="00FB0D6A" w:rsidP="00FB0D6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K bodu </w:t>
      </w:r>
      <w:r w:rsidR="00EC041D" w:rsidRPr="003D1F65">
        <w:rPr>
          <w:rFonts w:ascii="Times New Roman" w:eastAsia="Times New Roman" w:hAnsi="Times New Roman" w:cs="Times New Roman"/>
          <w:sz w:val="24"/>
          <w:szCs w:val="24"/>
        </w:rPr>
        <w:t>51</w:t>
      </w:r>
      <w:r w:rsidRPr="003D1F65">
        <w:rPr>
          <w:rFonts w:ascii="Times New Roman" w:eastAsia="Times New Roman" w:hAnsi="Times New Roman" w:cs="Times New Roman"/>
          <w:sz w:val="24"/>
          <w:szCs w:val="24"/>
        </w:rPr>
        <w:t xml:space="preserve"> (§ 119 ods. </w:t>
      </w:r>
      <w:r w:rsidR="00682298" w:rsidRPr="003D1F65">
        <w:rPr>
          <w:rFonts w:ascii="Times New Roman" w:eastAsia="Times New Roman" w:hAnsi="Times New Roman" w:cs="Times New Roman"/>
          <w:sz w:val="24"/>
          <w:szCs w:val="24"/>
        </w:rPr>
        <w:t>15</w:t>
      </w:r>
      <w:r w:rsidRPr="003D1F65">
        <w:rPr>
          <w:rFonts w:ascii="Times New Roman" w:eastAsia="Times New Roman" w:hAnsi="Times New Roman" w:cs="Times New Roman"/>
          <w:sz w:val="24"/>
          <w:szCs w:val="24"/>
        </w:rPr>
        <w:t xml:space="preserve"> písm. a))</w:t>
      </w:r>
    </w:p>
    <w:p w14:paraId="408F9AE2" w14:textId="116062EE" w:rsidR="00451C85" w:rsidRPr="003D1F65" w:rsidRDefault="00FB0D6A" w:rsidP="00EC041D">
      <w:pPr>
        <w:spacing w:before="100" w:beforeAutospacing="1" w:after="100" w:afterAutospacing="1" w:line="360" w:lineRule="auto"/>
        <w:ind w:firstLine="851"/>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L</w:t>
      </w:r>
      <w:r w:rsidR="00682298" w:rsidRPr="003D1F65">
        <w:rPr>
          <w:rFonts w:ascii="Times New Roman" w:eastAsia="Times New Roman" w:hAnsi="Times New Roman" w:cs="Times New Roman"/>
          <w:sz w:val="24"/>
          <w:szCs w:val="24"/>
        </w:rPr>
        <w:t xml:space="preserve">egislatívno - technická úprava </w:t>
      </w:r>
      <w:r w:rsidRPr="003D1F65">
        <w:rPr>
          <w:rFonts w:ascii="Times New Roman" w:eastAsia="Times New Roman" w:hAnsi="Times New Roman" w:cs="Times New Roman"/>
          <w:sz w:val="24"/>
          <w:szCs w:val="24"/>
        </w:rPr>
        <w:t>v súvislosti s úpravou § 46.</w:t>
      </w:r>
    </w:p>
    <w:p w14:paraId="39C00FFD" w14:textId="77777777" w:rsidR="00642526" w:rsidRPr="003D1F65" w:rsidRDefault="00642526" w:rsidP="00EC041D">
      <w:pPr>
        <w:spacing w:before="100" w:beforeAutospacing="1" w:after="100" w:afterAutospacing="1" w:line="360" w:lineRule="auto"/>
        <w:ind w:firstLine="851"/>
        <w:jc w:val="both"/>
        <w:rPr>
          <w:rFonts w:ascii="Times New Roman" w:eastAsia="Times New Roman" w:hAnsi="Times New Roman" w:cs="Times New Roman"/>
          <w:sz w:val="24"/>
          <w:szCs w:val="24"/>
        </w:rPr>
      </w:pPr>
    </w:p>
    <w:p w14:paraId="10BECAB1" w14:textId="2429F746" w:rsidR="00682298" w:rsidRPr="003D1F65" w:rsidRDefault="00EC041D" w:rsidP="00682298">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52</w:t>
      </w:r>
      <w:r w:rsidR="00682298" w:rsidRPr="003D1F65">
        <w:rPr>
          <w:rFonts w:ascii="Times New Roman" w:eastAsia="Times New Roman" w:hAnsi="Times New Roman" w:cs="Times New Roman"/>
          <w:sz w:val="24"/>
          <w:szCs w:val="24"/>
        </w:rPr>
        <w:t xml:space="preserve"> (§ 119 ods. 19)</w:t>
      </w:r>
    </w:p>
    <w:p w14:paraId="0116FB3F" w14:textId="18323A59" w:rsidR="00682298" w:rsidRPr="003D1F65" w:rsidRDefault="00682298" w:rsidP="00EC041D">
      <w:pPr>
        <w:spacing w:before="100" w:beforeAutospacing="1" w:after="100" w:afterAutospacing="1" w:line="360" w:lineRule="auto"/>
        <w:ind w:firstLine="851"/>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L</w:t>
      </w:r>
      <w:r w:rsidR="00EC041D" w:rsidRPr="003D1F65">
        <w:rPr>
          <w:rFonts w:ascii="Times New Roman" w:eastAsia="Times New Roman" w:hAnsi="Times New Roman" w:cs="Times New Roman"/>
          <w:sz w:val="24"/>
          <w:szCs w:val="24"/>
        </w:rPr>
        <w:t>egislatívno - technická úprava.</w:t>
      </w:r>
    </w:p>
    <w:p w14:paraId="69B14E1E" w14:textId="783188CB" w:rsidR="00682298" w:rsidRPr="003D1F65" w:rsidRDefault="00EC041D" w:rsidP="00682298">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53</w:t>
      </w:r>
      <w:r w:rsidR="00682298" w:rsidRPr="003D1F65">
        <w:rPr>
          <w:rFonts w:ascii="Times New Roman" w:eastAsia="Times New Roman" w:hAnsi="Times New Roman" w:cs="Times New Roman"/>
          <w:sz w:val="24"/>
          <w:szCs w:val="24"/>
        </w:rPr>
        <w:t xml:space="preserve"> (§ 119 ods. 21)</w:t>
      </w:r>
    </w:p>
    <w:p w14:paraId="1C2EF460" w14:textId="2E212461" w:rsidR="00682298" w:rsidRPr="003D1F65" w:rsidRDefault="00682298" w:rsidP="00EC041D">
      <w:pPr>
        <w:spacing w:before="100" w:beforeAutospacing="1" w:after="100" w:afterAutospacing="1" w:line="360" w:lineRule="auto"/>
        <w:ind w:firstLine="851"/>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L</w:t>
      </w:r>
      <w:r w:rsidR="00EC041D" w:rsidRPr="003D1F65">
        <w:rPr>
          <w:rFonts w:ascii="Times New Roman" w:eastAsia="Times New Roman" w:hAnsi="Times New Roman" w:cs="Times New Roman"/>
          <w:sz w:val="24"/>
          <w:szCs w:val="24"/>
        </w:rPr>
        <w:t>egislatívno - technická úprava.</w:t>
      </w:r>
    </w:p>
    <w:p w14:paraId="5061D5D9" w14:textId="5306454C" w:rsidR="00682298" w:rsidRPr="003D1F65" w:rsidRDefault="00EC041D" w:rsidP="00682298">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54</w:t>
      </w:r>
      <w:r w:rsidR="00682298" w:rsidRPr="003D1F65">
        <w:rPr>
          <w:rFonts w:ascii="Times New Roman" w:eastAsia="Times New Roman" w:hAnsi="Times New Roman" w:cs="Times New Roman"/>
          <w:sz w:val="24"/>
          <w:szCs w:val="24"/>
        </w:rPr>
        <w:t xml:space="preserve"> (§ 119 ods. 23)</w:t>
      </w:r>
    </w:p>
    <w:p w14:paraId="7B3C1D68" w14:textId="0B82A32A" w:rsidR="00682298" w:rsidRPr="003D1F65" w:rsidRDefault="00682298" w:rsidP="00EC041D">
      <w:pPr>
        <w:spacing w:before="100" w:beforeAutospacing="1" w:after="100" w:afterAutospacing="1" w:line="360" w:lineRule="auto"/>
        <w:ind w:firstLine="851"/>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Legislatívno - technická úpra</w:t>
      </w:r>
      <w:r w:rsidR="00EC041D" w:rsidRPr="003D1F65">
        <w:rPr>
          <w:rFonts w:ascii="Times New Roman" w:eastAsia="Times New Roman" w:hAnsi="Times New Roman" w:cs="Times New Roman"/>
          <w:sz w:val="24"/>
          <w:szCs w:val="24"/>
        </w:rPr>
        <w:t>va.</w:t>
      </w:r>
    </w:p>
    <w:p w14:paraId="4C4129C6" w14:textId="7DDFECDB" w:rsidR="00EE45D9" w:rsidRPr="003D1F65" w:rsidRDefault="00EE45D9" w:rsidP="00EE45D9">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K bodu </w:t>
      </w:r>
      <w:r w:rsidR="00EC041D" w:rsidRPr="003D1F65">
        <w:rPr>
          <w:rFonts w:ascii="Times New Roman" w:eastAsia="Times New Roman" w:hAnsi="Times New Roman" w:cs="Times New Roman"/>
          <w:sz w:val="24"/>
          <w:szCs w:val="24"/>
        </w:rPr>
        <w:t>55</w:t>
      </w:r>
      <w:r w:rsidRPr="003D1F65">
        <w:rPr>
          <w:rFonts w:ascii="Times New Roman" w:eastAsia="Times New Roman" w:hAnsi="Times New Roman" w:cs="Times New Roman"/>
          <w:sz w:val="24"/>
          <w:szCs w:val="24"/>
        </w:rPr>
        <w:t xml:space="preserve"> (§ 119 ods. 2</w:t>
      </w:r>
      <w:r w:rsidR="00451C85" w:rsidRPr="003D1F65">
        <w:rPr>
          <w:rFonts w:ascii="Times New Roman" w:eastAsia="Times New Roman" w:hAnsi="Times New Roman" w:cs="Times New Roman"/>
          <w:sz w:val="24"/>
          <w:szCs w:val="24"/>
        </w:rPr>
        <w:t>9</w:t>
      </w:r>
      <w:r w:rsidRPr="003D1F65">
        <w:rPr>
          <w:rFonts w:ascii="Times New Roman" w:eastAsia="Times New Roman" w:hAnsi="Times New Roman" w:cs="Times New Roman"/>
          <w:sz w:val="24"/>
          <w:szCs w:val="24"/>
        </w:rPr>
        <w:t>)</w:t>
      </w:r>
    </w:p>
    <w:p w14:paraId="01F8FA9C" w14:textId="5ADA6868" w:rsidR="00451C85" w:rsidRPr="003D1F65" w:rsidRDefault="00EE45D9" w:rsidP="00EC041D">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Zavádza sa legislatívna skratka pre krízovú situáciu, ktorá bola pôvodne v § 2 ods. 3.</w:t>
      </w:r>
    </w:p>
    <w:p w14:paraId="568F3DC3" w14:textId="377E3543" w:rsidR="00682298" w:rsidRPr="003D1F65" w:rsidRDefault="00EC041D" w:rsidP="00682298">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56</w:t>
      </w:r>
      <w:r w:rsidR="00682298" w:rsidRPr="003D1F65">
        <w:rPr>
          <w:rFonts w:ascii="Times New Roman" w:eastAsia="Times New Roman" w:hAnsi="Times New Roman" w:cs="Times New Roman"/>
          <w:sz w:val="24"/>
          <w:szCs w:val="24"/>
        </w:rPr>
        <w:t xml:space="preserve"> (§ 119 ods. 30)</w:t>
      </w:r>
    </w:p>
    <w:p w14:paraId="706201FA" w14:textId="32F06D32" w:rsidR="00AA63AC" w:rsidRPr="003D1F65" w:rsidRDefault="00682298" w:rsidP="00EC041D">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Legislatívno - technická úprava</w:t>
      </w:r>
      <w:r w:rsidR="007B5E5E" w:rsidRPr="003D1F65">
        <w:rPr>
          <w:rFonts w:ascii="Times New Roman" w:eastAsia="Times New Roman" w:hAnsi="Times New Roman" w:cs="Times New Roman"/>
          <w:sz w:val="24"/>
          <w:szCs w:val="24"/>
        </w:rPr>
        <w:t xml:space="preserve"> v súvislosti s úpravou §</w:t>
      </w:r>
      <w:r w:rsidR="00452A4A" w:rsidRPr="003D1F65">
        <w:rPr>
          <w:rFonts w:ascii="Times New Roman" w:eastAsia="Times New Roman" w:hAnsi="Times New Roman" w:cs="Times New Roman"/>
          <w:sz w:val="24"/>
          <w:szCs w:val="24"/>
        </w:rPr>
        <w:t xml:space="preserve"> </w:t>
      </w:r>
      <w:r w:rsidR="007B5E5E" w:rsidRPr="003D1F65">
        <w:rPr>
          <w:rFonts w:ascii="Times New Roman" w:eastAsia="Times New Roman" w:hAnsi="Times New Roman" w:cs="Times New Roman"/>
          <w:sz w:val="24"/>
          <w:szCs w:val="24"/>
        </w:rPr>
        <w:t>119 odseku 29</w:t>
      </w:r>
      <w:r w:rsidR="00EC041D" w:rsidRPr="003D1F65">
        <w:rPr>
          <w:rFonts w:ascii="Times New Roman" w:eastAsia="Times New Roman" w:hAnsi="Times New Roman" w:cs="Times New Roman"/>
          <w:sz w:val="24"/>
          <w:szCs w:val="24"/>
        </w:rPr>
        <w:t>.</w:t>
      </w:r>
    </w:p>
    <w:p w14:paraId="7AF2C868" w14:textId="293B3DF6" w:rsidR="00682298" w:rsidRPr="003D1F65" w:rsidRDefault="00EC041D" w:rsidP="00682298">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57</w:t>
      </w:r>
      <w:r w:rsidR="00682298" w:rsidRPr="003D1F65">
        <w:rPr>
          <w:rFonts w:ascii="Times New Roman" w:eastAsia="Times New Roman" w:hAnsi="Times New Roman" w:cs="Times New Roman"/>
          <w:sz w:val="24"/>
          <w:szCs w:val="24"/>
        </w:rPr>
        <w:t xml:space="preserve"> (§ 119a ods. 6)</w:t>
      </w:r>
    </w:p>
    <w:p w14:paraId="2EDD569C" w14:textId="4C99F739" w:rsidR="00AA63AC" w:rsidRPr="003D1F65" w:rsidRDefault="00AA63AC" w:rsidP="00EC041D">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Legislatívno - technická úprav</w:t>
      </w:r>
      <w:r w:rsidR="00EC041D" w:rsidRPr="003D1F65">
        <w:rPr>
          <w:rFonts w:ascii="Times New Roman" w:eastAsia="Times New Roman" w:hAnsi="Times New Roman" w:cs="Times New Roman"/>
          <w:sz w:val="24"/>
          <w:szCs w:val="24"/>
        </w:rPr>
        <w:t>a v súvislosti s úpravou § 119.</w:t>
      </w:r>
    </w:p>
    <w:p w14:paraId="7C506028" w14:textId="78D02FE4" w:rsidR="00C44614" w:rsidRPr="003D1F65" w:rsidRDefault="00DB4A8F" w:rsidP="00D6440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K bodu </w:t>
      </w:r>
      <w:r w:rsidR="00EC041D" w:rsidRPr="003D1F65">
        <w:rPr>
          <w:rFonts w:ascii="Times New Roman" w:eastAsia="Times New Roman" w:hAnsi="Times New Roman" w:cs="Times New Roman"/>
          <w:sz w:val="24"/>
          <w:szCs w:val="24"/>
        </w:rPr>
        <w:t>58</w:t>
      </w:r>
      <w:r w:rsidR="00C44614" w:rsidRPr="003D1F65">
        <w:rPr>
          <w:rFonts w:ascii="Times New Roman" w:eastAsia="Times New Roman" w:hAnsi="Times New Roman" w:cs="Times New Roman"/>
          <w:sz w:val="24"/>
          <w:szCs w:val="24"/>
        </w:rPr>
        <w:t xml:space="preserve"> (§ 120 ods. 1 písm. k)</w:t>
      </w:r>
      <w:r w:rsidR="004C4A08" w:rsidRPr="003D1F65">
        <w:rPr>
          <w:rFonts w:ascii="Times New Roman" w:eastAsia="Times New Roman" w:hAnsi="Times New Roman" w:cs="Times New Roman"/>
          <w:sz w:val="24"/>
          <w:szCs w:val="24"/>
        </w:rPr>
        <w:t>)</w:t>
      </w:r>
    </w:p>
    <w:p w14:paraId="79F48965" w14:textId="1D443E7E" w:rsidR="00136B4A" w:rsidRPr="003D1F65" w:rsidRDefault="00136B4A" w:rsidP="00136B4A">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Nová právna úprava spresňuje, čo musí obsahovať preskripčný záznam, lekársky predpis a lekársky poukaz pri predpisovaní humánneho lieku, zdravotníckej pomôcky alebo dietetickej potraviny na základe odporúčania odborného lekára. Namiesto označenia „predpisujúceho lekára“ sa zavádza označenie „lekára, ktorý predpisuje“, nakoľko predpisujúci </w:t>
      </w:r>
      <w:r w:rsidRPr="003D1F65">
        <w:rPr>
          <w:rFonts w:ascii="Times New Roman" w:eastAsia="Times New Roman" w:hAnsi="Times New Roman" w:cs="Times New Roman"/>
          <w:sz w:val="24"/>
          <w:szCs w:val="24"/>
        </w:rPr>
        <w:lastRenderedPageBreak/>
        <w:t xml:space="preserve">lekár je v zákone definovaný ako indikujúci lekár, čo v prípade lekára, ktorý predpisuje humánny liek, zdravotnícku pomôcku alebo dietetickú potravinu na základe odporúčania neplatí. </w:t>
      </w:r>
    </w:p>
    <w:p w14:paraId="5E1E3BB1" w14:textId="77777777" w:rsidR="00136B4A" w:rsidRPr="003D1F65" w:rsidRDefault="00136B4A" w:rsidP="00136B4A">
      <w:pPr>
        <w:spacing w:before="100" w:beforeAutospacing="1" w:after="100" w:afterAutospacing="1" w:line="360" w:lineRule="auto"/>
        <w:ind w:firstLine="720"/>
        <w:jc w:val="both"/>
        <w:rPr>
          <w:rFonts w:ascii="Times New Roman" w:eastAsia="Times New Roman" w:hAnsi="Times New Roman" w:cs="Times New Roman"/>
          <w:sz w:val="24"/>
          <w:szCs w:val="24"/>
        </w:rPr>
      </w:pPr>
    </w:p>
    <w:p w14:paraId="53547456" w14:textId="18200946" w:rsidR="002F3C4B" w:rsidRPr="003D1F65" w:rsidRDefault="00EC041D"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59</w:t>
      </w:r>
      <w:r w:rsidR="002F3C4B" w:rsidRPr="003D1F65">
        <w:rPr>
          <w:rFonts w:ascii="Times New Roman" w:eastAsia="Times New Roman" w:hAnsi="Times New Roman" w:cs="Times New Roman"/>
          <w:sz w:val="24"/>
          <w:szCs w:val="24"/>
        </w:rPr>
        <w:t xml:space="preserve"> (§ 120 ods. 1 písm. v))</w:t>
      </w:r>
    </w:p>
    <w:p w14:paraId="69FFFC21" w14:textId="77777777" w:rsidR="002F3C4B" w:rsidRPr="003D1F65" w:rsidRDefault="002F3C4B"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ab/>
        <w:t>Navrhuje sa rozšíriť výpočet povinných obsahových náležitostí, ktoré musí predpisujúci lekár uviesť na preskripčnom zázname a lekárskom predpise. Tento výpočet sa rozširuje o informáciu (príznak), ktorý bude uvedený v zozname kategorizovaných liekov za účelom stanovenia odlišnej (osobitnej) výšky úhrady zdravotnej poisťovne za liek, použitý v indikácii osobitne vymedzenej v indikačnom obmedzení, pre ktoré ministerstvo určí osobitnú výšku úhrady zdravotnej poisťovne.</w:t>
      </w:r>
    </w:p>
    <w:p w14:paraId="6296ACBC" w14:textId="05847CC8" w:rsidR="00451C85" w:rsidRPr="003D1F65" w:rsidRDefault="002F3C4B" w:rsidP="00EC041D">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Doplnenie tejto informácie v preskripčnom zázname a lekárskom predpise sa navrhuje za účelom umož</w:t>
      </w:r>
      <w:r w:rsidR="00A923DC" w:rsidRPr="003D1F65">
        <w:rPr>
          <w:rFonts w:ascii="Times New Roman" w:eastAsia="Times New Roman" w:hAnsi="Times New Roman" w:cs="Times New Roman"/>
          <w:sz w:val="24"/>
          <w:szCs w:val="24"/>
        </w:rPr>
        <w:t>nenia realizácie hradenia lieku zdravotnými poisťovňami v rôznych výškach stanovených pre rôzne indikácie.</w:t>
      </w:r>
    </w:p>
    <w:p w14:paraId="51DF19E4" w14:textId="5A85AC87" w:rsidR="00A7095F" w:rsidRPr="003D1F65" w:rsidRDefault="00DB4A8F"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K bodu </w:t>
      </w:r>
      <w:r w:rsidR="00AA63AC" w:rsidRPr="003D1F65">
        <w:rPr>
          <w:rFonts w:ascii="Times New Roman" w:eastAsia="Times New Roman" w:hAnsi="Times New Roman" w:cs="Times New Roman"/>
          <w:sz w:val="24"/>
          <w:szCs w:val="24"/>
        </w:rPr>
        <w:t>6</w:t>
      </w:r>
      <w:r w:rsidR="00EC041D" w:rsidRPr="003D1F65">
        <w:rPr>
          <w:rFonts w:ascii="Times New Roman" w:eastAsia="Times New Roman" w:hAnsi="Times New Roman" w:cs="Times New Roman"/>
          <w:sz w:val="24"/>
          <w:szCs w:val="24"/>
        </w:rPr>
        <w:t>0</w:t>
      </w:r>
      <w:r w:rsidR="00C36110" w:rsidRPr="003D1F65">
        <w:rPr>
          <w:rFonts w:ascii="Times New Roman" w:eastAsia="Times New Roman" w:hAnsi="Times New Roman" w:cs="Times New Roman"/>
          <w:sz w:val="24"/>
          <w:szCs w:val="24"/>
        </w:rPr>
        <w:t xml:space="preserve"> </w:t>
      </w:r>
      <w:r w:rsidR="00120977" w:rsidRPr="003D1F65">
        <w:rPr>
          <w:rFonts w:ascii="Times New Roman" w:eastAsia="Times New Roman" w:hAnsi="Times New Roman" w:cs="Times New Roman"/>
          <w:sz w:val="24"/>
          <w:szCs w:val="24"/>
        </w:rPr>
        <w:t>(§ 120 ods. 5)</w:t>
      </w:r>
    </w:p>
    <w:p w14:paraId="76F12235" w14:textId="796C2DD8" w:rsidR="00AA63AC" w:rsidRPr="003D1F65" w:rsidRDefault="00120977" w:rsidP="00C60758">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Na návrh Slovenskej komory ortopedických technikov  sa upravuje platnosť lekárskeho poukazu na individuálne zhotovenie ortopedicko-protetickej zdravotníckej pomôcky,  audio-protetickej zdravotníckej pomôcky alebo  zdravotníckej pomôcky na mieru takým spôsobom, aby určený časový termín platnosti postačoval na zabezpečenie materiálov a zvládnutie technológie výrobných postupov.</w:t>
      </w:r>
    </w:p>
    <w:p w14:paraId="1BBA380D" w14:textId="0F5FCCC6" w:rsidR="00A7095F" w:rsidRPr="003D1F65" w:rsidRDefault="00EC041D" w:rsidP="00AA63AC">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61 až 64</w:t>
      </w:r>
      <w:r w:rsidR="00AA63AC" w:rsidRPr="003D1F65">
        <w:rPr>
          <w:rFonts w:ascii="Times New Roman" w:eastAsia="Times New Roman" w:hAnsi="Times New Roman" w:cs="Times New Roman"/>
          <w:sz w:val="24"/>
          <w:szCs w:val="24"/>
        </w:rPr>
        <w:t xml:space="preserve"> (§ 121 ods. 6</w:t>
      </w:r>
      <w:r w:rsidR="00C05224" w:rsidRPr="003D1F65">
        <w:rPr>
          <w:rFonts w:ascii="Times New Roman" w:eastAsia="Times New Roman" w:hAnsi="Times New Roman" w:cs="Times New Roman"/>
          <w:sz w:val="24"/>
          <w:szCs w:val="24"/>
        </w:rPr>
        <w:t xml:space="preserve"> písm. a) a písm. b)</w:t>
      </w:r>
      <w:r w:rsidRPr="003D1F65">
        <w:rPr>
          <w:rFonts w:ascii="Times New Roman" w:eastAsia="Times New Roman" w:hAnsi="Times New Roman" w:cs="Times New Roman"/>
          <w:sz w:val="24"/>
          <w:szCs w:val="24"/>
        </w:rPr>
        <w:t xml:space="preserve">, § </w:t>
      </w:r>
      <w:r w:rsidR="00966EE4" w:rsidRPr="003D1F65">
        <w:rPr>
          <w:rFonts w:ascii="Times New Roman" w:eastAsia="Times New Roman" w:hAnsi="Times New Roman" w:cs="Times New Roman"/>
          <w:sz w:val="24"/>
          <w:szCs w:val="24"/>
        </w:rPr>
        <w:t>12</w:t>
      </w:r>
      <w:r w:rsidRPr="003D1F65">
        <w:rPr>
          <w:rFonts w:ascii="Times New Roman" w:eastAsia="Times New Roman" w:hAnsi="Times New Roman" w:cs="Times New Roman"/>
          <w:sz w:val="24"/>
          <w:szCs w:val="24"/>
        </w:rPr>
        <w:t>1</w:t>
      </w:r>
      <w:r w:rsidR="00966EE4" w:rsidRPr="003D1F65">
        <w:rPr>
          <w:rFonts w:ascii="Times New Roman" w:eastAsia="Times New Roman" w:hAnsi="Times New Roman" w:cs="Times New Roman"/>
          <w:sz w:val="24"/>
          <w:szCs w:val="24"/>
        </w:rPr>
        <w:t xml:space="preserve"> ods. 7</w:t>
      </w:r>
      <w:r w:rsidR="00AA63AC" w:rsidRPr="003D1F65">
        <w:rPr>
          <w:rFonts w:ascii="Times New Roman" w:eastAsia="Times New Roman" w:hAnsi="Times New Roman" w:cs="Times New Roman"/>
          <w:sz w:val="24"/>
          <w:szCs w:val="24"/>
        </w:rPr>
        <w:t>)</w:t>
      </w:r>
      <w:r w:rsidR="00120977" w:rsidRPr="003D1F65">
        <w:rPr>
          <w:rFonts w:ascii="Times New Roman" w:eastAsia="Times New Roman" w:hAnsi="Times New Roman" w:cs="Times New Roman"/>
          <w:sz w:val="24"/>
          <w:szCs w:val="24"/>
        </w:rPr>
        <w:t xml:space="preserve"> </w:t>
      </w:r>
    </w:p>
    <w:p w14:paraId="28DD0B0F" w14:textId="7E1143F8" w:rsidR="007B2227" w:rsidRPr="003D1F65" w:rsidRDefault="007B2227" w:rsidP="00EC041D">
      <w:pPr>
        <w:spacing w:after="120" w:line="360" w:lineRule="auto"/>
        <w:ind w:firstLine="709"/>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Navrhovaná úprava stanovuje podmienky, v zmysle ktorých si zdravotná poisťovňa uplatňuje náhradu plnenia, ktorú poskytla poskytovateľovi lekárenskej starostlivosti voči lekárovi. Navrhovaná úprava stanovuje, v ktorých prípadoch si zdravotná poisťovňa uplatňuje náhradu plnenia voči predpisujúcemu </w:t>
      </w:r>
      <w:r w:rsidR="00C05224" w:rsidRPr="003D1F65">
        <w:rPr>
          <w:rFonts w:ascii="Times New Roman" w:eastAsia="Times New Roman" w:hAnsi="Times New Roman" w:cs="Times New Roman"/>
          <w:sz w:val="24"/>
          <w:szCs w:val="24"/>
        </w:rPr>
        <w:t>v</w:t>
      </w:r>
      <w:r w:rsidRPr="003D1F65">
        <w:rPr>
          <w:rFonts w:ascii="Times New Roman" w:eastAsia="Times New Roman" w:hAnsi="Times New Roman" w:cs="Times New Roman"/>
          <w:sz w:val="24"/>
          <w:szCs w:val="24"/>
        </w:rPr>
        <w:t xml:space="preserve">šeobecnému lekárovi, ktorý liek predpísal na základe odporúčania odborného lekára, a v ktorých voči odbornému lekárovi, ktorý odborné odporúčanie, na základe ktorého bol liek predpísaný, vystavil. </w:t>
      </w:r>
    </w:p>
    <w:p w14:paraId="77696DE3" w14:textId="77777777" w:rsidR="00136B4A" w:rsidRPr="003D1F65" w:rsidRDefault="00136B4A" w:rsidP="00EC041D">
      <w:pPr>
        <w:spacing w:after="120" w:line="360" w:lineRule="auto"/>
        <w:ind w:firstLine="709"/>
        <w:jc w:val="both"/>
        <w:rPr>
          <w:rFonts w:ascii="Times New Roman" w:eastAsia="Times New Roman" w:hAnsi="Times New Roman" w:cs="Times New Roman"/>
          <w:sz w:val="24"/>
          <w:szCs w:val="24"/>
        </w:rPr>
      </w:pPr>
    </w:p>
    <w:p w14:paraId="281E0EAB" w14:textId="27B411F8" w:rsidR="00D137A7" w:rsidRPr="003D1F65" w:rsidRDefault="00EC041D" w:rsidP="00AA63AC">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lastRenderedPageBreak/>
        <w:t>K bodu 65</w:t>
      </w:r>
      <w:r w:rsidR="00D137A7" w:rsidRPr="003D1F65">
        <w:rPr>
          <w:rFonts w:ascii="Times New Roman" w:eastAsia="Times New Roman" w:hAnsi="Times New Roman" w:cs="Times New Roman"/>
          <w:sz w:val="24"/>
          <w:szCs w:val="24"/>
        </w:rPr>
        <w:t xml:space="preserve"> </w:t>
      </w:r>
      <w:r w:rsidRPr="003D1F65">
        <w:rPr>
          <w:rFonts w:ascii="Times New Roman" w:eastAsia="Times New Roman" w:hAnsi="Times New Roman" w:cs="Times New Roman"/>
          <w:sz w:val="24"/>
          <w:szCs w:val="24"/>
        </w:rPr>
        <w:t>a 66</w:t>
      </w:r>
      <w:r w:rsidR="00966EE4" w:rsidRPr="003D1F65">
        <w:rPr>
          <w:rFonts w:ascii="Times New Roman" w:eastAsia="Times New Roman" w:hAnsi="Times New Roman" w:cs="Times New Roman"/>
          <w:sz w:val="24"/>
          <w:szCs w:val="24"/>
        </w:rPr>
        <w:t xml:space="preserve"> </w:t>
      </w:r>
      <w:r w:rsidR="00D137A7" w:rsidRPr="003D1F65">
        <w:rPr>
          <w:rFonts w:ascii="Times New Roman" w:eastAsia="Times New Roman" w:hAnsi="Times New Roman" w:cs="Times New Roman"/>
          <w:sz w:val="24"/>
          <w:szCs w:val="24"/>
        </w:rPr>
        <w:t>(§ 121 ods. 4 písm. e)</w:t>
      </w:r>
      <w:r w:rsidRPr="003D1F65">
        <w:rPr>
          <w:rFonts w:ascii="Times New Roman" w:eastAsia="Times New Roman" w:hAnsi="Times New Roman" w:cs="Times New Roman"/>
          <w:sz w:val="24"/>
          <w:szCs w:val="24"/>
        </w:rPr>
        <w:t>, § 122</w:t>
      </w:r>
      <w:r w:rsidR="00966EE4" w:rsidRPr="003D1F65">
        <w:rPr>
          <w:rFonts w:ascii="Times New Roman" w:eastAsia="Times New Roman" w:hAnsi="Times New Roman" w:cs="Times New Roman"/>
          <w:sz w:val="24"/>
          <w:szCs w:val="24"/>
        </w:rPr>
        <w:t xml:space="preserve"> ods. 9 písm. c)</w:t>
      </w:r>
      <w:r w:rsidR="00D137A7" w:rsidRPr="003D1F65">
        <w:rPr>
          <w:rFonts w:ascii="Times New Roman" w:eastAsia="Times New Roman" w:hAnsi="Times New Roman" w:cs="Times New Roman"/>
          <w:sz w:val="24"/>
          <w:szCs w:val="24"/>
        </w:rPr>
        <w:t>)</w:t>
      </w:r>
    </w:p>
    <w:p w14:paraId="3C70AC2F" w14:textId="22A993C7" w:rsidR="00966EE4" w:rsidRPr="003D1F65" w:rsidRDefault="00966EE4" w:rsidP="00EC041D">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Legislatívno - technická úprava.</w:t>
      </w:r>
    </w:p>
    <w:p w14:paraId="5E970BF0" w14:textId="77777777" w:rsidR="00136B4A" w:rsidRPr="003D1F65" w:rsidRDefault="00136B4A" w:rsidP="00EC041D">
      <w:pPr>
        <w:spacing w:before="100" w:beforeAutospacing="1" w:after="100" w:afterAutospacing="1" w:line="360" w:lineRule="auto"/>
        <w:ind w:firstLine="720"/>
        <w:jc w:val="both"/>
        <w:rPr>
          <w:rFonts w:ascii="Times New Roman" w:eastAsia="Times New Roman" w:hAnsi="Times New Roman" w:cs="Times New Roman"/>
          <w:sz w:val="24"/>
          <w:szCs w:val="24"/>
        </w:rPr>
      </w:pPr>
    </w:p>
    <w:p w14:paraId="4E8F735E" w14:textId="28948640" w:rsidR="00A7095F" w:rsidRPr="003D1F65" w:rsidRDefault="00EC041D"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67</w:t>
      </w:r>
      <w:r w:rsidR="00120977" w:rsidRPr="003D1F65">
        <w:rPr>
          <w:rFonts w:ascii="Times New Roman" w:eastAsia="Times New Roman" w:hAnsi="Times New Roman" w:cs="Times New Roman"/>
          <w:sz w:val="24"/>
          <w:szCs w:val="24"/>
        </w:rPr>
        <w:t xml:space="preserve"> (§ 122 ods. 15)</w:t>
      </w:r>
    </w:p>
    <w:p w14:paraId="7049C5AC" w14:textId="77777777" w:rsidR="0058671C" w:rsidRPr="003D1F65" w:rsidRDefault="00120977" w:rsidP="0058671C">
      <w:pPr>
        <w:spacing w:line="360" w:lineRule="auto"/>
        <w:ind w:firstLine="709"/>
        <w:jc w:val="both"/>
        <w:rPr>
          <w:rFonts w:ascii="Times New Roman" w:hAnsi="Times New Roman" w:cs="Times New Roman"/>
          <w:sz w:val="24"/>
          <w:szCs w:val="24"/>
          <w:lang w:eastAsia="en-US"/>
        </w:rPr>
      </w:pPr>
      <w:r w:rsidRPr="003D1F65">
        <w:rPr>
          <w:rFonts w:ascii="Times New Roman" w:eastAsia="Times New Roman" w:hAnsi="Times New Roman" w:cs="Times New Roman"/>
          <w:sz w:val="24"/>
          <w:szCs w:val="24"/>
        </w:rPr>
        <w:t>Vzhľadom na to, že veterinárny liek na injekčné použitie môže potravinovému zvieraťu podať iba ošetrujúci veterinárny lekár, ošetrujúci veterinárny lekár zabezpečí jeho podanie vrátane dodania veterinárneho lieku a preto sa vylučuje jeho predpisovanie na veterinárny lekársky predpis a jeho manipulácia chovateľmi zvierat.</w:t>
      </w:r>
      <w:r w:rsidR="0058671C" w:rsidRPr="003D1F65">
        <w:rPr>
          <w:rFonts w:ascii="Times New Roman" w:eastAsia="Times New Roman" w:hAnsi="Times New Roman" w:cs="Times New Roman"/>
          <w:sz w:val="24"/>
          <w:szCs w:val="24"/>
        </w:rPr>
        <w:t xml:space="preserve"> </w:t>
      </w:r>
      <w:r w:rsidR="0058671C" w:rsidRPr="003D1F65">
        <w:rPr>
          <w:rFonts w:ascii="Times New Roman" w:hAnsi="Times New Roman" w:cs="Times New Roman"/>
          <w:sz w:val="24"/>
          <w:szCs w:val="24"/>
          <w:lang w:eastAsia="en-US"/>
        </w:rPr>
        <w:t>: Vzhľadom k narastajúcej antibiotickej rezistencie má každý členský štát povinnosť zavádzať čo najúčinnejšie opatrenia na zabránenie jej šíreniu.</w:t>
      </w:r>
    </w:p>
    <w:p w14:paraId="5CC2C605" w14:textId="63B1DD70" w:rsidR="00966EE4" w:rsidRPr="003D1F65" w:rsidRDefault="0058671C" w:rsidP="00EC041D">
      <w:pPr>
        <w:spacing w:before="100" w:beforeAutospacing="1" w:after="100" w:afterAutospacing="1" w:line="360" w:lineRule="auto"/>
        <w:ind w:firstLine="720"/>
        <w:jc w:val="both"/>
        <w:rPr>
          <w:rFonts w:ascii="Times New Roman" w:hAnsi="Times New Roman" w:cs="Times New Roman"/>
          <w:sz w:val="24"/>
          <w:szCs w:val="24"/>
          <w:lang w:eastAsia="en-US"/>
        </w:rPr>
      </w:pPr>
      <w:r w:rsidRPr="003D1F65">
        <w:rPr>
          <w:rFonts w:ascii="Times New Roman" w:hAnsi="Times New Roman" w:cs="Times New Roman"/>
          <w:sz w:val="24"/>
          <w:szCs w:val="24"/>
          <w:lang w:eastAsia="en-US"/>
        </w:rPr>
        <w:t>Veterinárny liek na injekčné použitie môže podať len veterinárny lekár. Veterinárny lekár nemôže predpísať pre chovateľa potravinových zvierat lieky na injekčné použitie pre potravinové zvieratá práve preto, že väčšina veterinárnych liekov s obsahom antibiotika je vo forme injekčných liekov a v prípade ich predpisovania boli lieky chovateľmi vyberané vo verejnej lekárni a následne aj aplikované. Nesprávna aplikácia a dávkovanie vedie nielen ku vzniku antibiotickej rezistencie, ale aj ku zanechávaniu rezíduí účinných látok v produktoch živočíšneho pôvodu a  následne k ohrozeniu bezpečnosti potravinového reťazca a produktov živočíšneho pôvodu určených na ľudský konzum bez rezíduí.</w:t>
      </w:r>
    </w:p>
    <w:p w14:paraId="3988F711" w14:textId="77777777" w:rsidR="00136B4A" w:rsidRPr="003D1F65" w:rsidRDefault="00136B4A" w:rsidP="00EC041D">
      <w:pPr>
        <w:spacing w:before="100" w:beforeAutospacing="1" w:after="100" w:afterAutospacing="1" w:line="360" w:lineRule="auto"/>
        <w:ind w:firstLine="720"/>
        <w:jc w:val="both"/>
        <w:rPr>
          <w:rFonts w:ascii="Times New Roman" w:hAnsi="Times New Roman" w:cs="Times New Roman"/>
          <w:sz w:val="24"/>
          <w:szCs w:val="24"/>
          <w:lang w:eastAsia="en-US"/>
        </w:rPr>
      </w:pPr>
    </w:p>
    <w:p w14:paraId="517A153D" w14:textId="0303423F" w:rsidR="00A7095F" w:rsidRPr="003D1F65" w:rsidRDefault="0008512F"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K bodu </w:t>
      </w:r>
      <w:r w:rsidR="00EC041D" w:rsidRPr="003D1F65">
        <w:rPr>
          <w:rFonts w:ascii="Times New Roman" w:eastAsia="Times New Roman" w:hAnsi="Times New Roman" w:cs="Times New Roman"/>
          <w:sz w:val="24"/>
          <w:szCs w:val="24"/>
        </w:rPr>
        <w:t>68</w:t>
      </w:r>
      <w:r w:rsidR="00120977" w:rsidRPr="003D1F65">
        <w:rPr>
          <w:rFonts w:ascii="Times New Roman" w:eastAsia="Times New Roman" w:hAnsi="Times New Roman" w:cs="Times New Roman"/>
          <w:sz w:val="24"/>
          <w:szCs w:val="24"/>
        </w:rPr>
        <w:t xml:space="preserve"> (§ 122 ods. 16)</w:t>
      </w:r>
    </w:p>
    <w:p w14:paraId="61D5E6BF" w14:textId="567B17CC" w:rsidR="00966EE4" w:rsidRPr="003D1F65" w:rsidRDefault="00120977" w:rsidP="00EC041D">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Vkladá sa nový odkaz vrátane poznámky pod čiarou s tým, že potravinovému zvieraťu sa nesmie predpisovať veterinárny liek s farmakologicky aktívnou látkou, ktorá je uvedená v tabuľke 2 prílohy k nariadeniu (EÚ) 37/2010.</w:t>
      </w:r>
    </w:p>
    <w:p w14:paraId="7AF4365A" w14:textId="1ECF7424" w:rsidR="00D137A7" w:rsidRPr="003D1F65" w:rsidRDefault="00EC041D" w:rsidP="00D137A7">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69</w:t>
      </w:r>
      <w:r w:rsidR="00D137A7" w:rsidRPr="003D1F65">
        <w:rPr>
          <w:rFonts w:ascii="Times New Roman" w:eastAsia="Times New Roman" w:hAnsi="Times New Roman" w:cs="Times New Roman"/>
          <w:sz w:val="24"/>
          <w:szCs w:val="24"/>
        </w:rPr>
        <w:t xml:space="preserve"> (§ 124 ods. 4)</w:t>
      </w:r>
    </w:p>
    <w:p w14:paraId="7993AE71" w14:textId="5E088C76" w:rsidR="00966EE4" w:rsidRPr="003D1F65" w:rsidRDefault="00966EE4" w:rsidP="00D137A7">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ab/>
        <w:t>L</w:t>
      </w:r>
      <w:r w:rsidR="00EC041D" w:rsidRPr="003D1F65">
        <w:rPr>
          <w:rFonts w:ascii="Times New Roman" w:eastAsia="Times New Roman" w:hAnsi="Times New Roman" w:cs="Times New Roman"/>
          <w:sz w:val="24"/>
          <w:szCs w:val="24"/>
        </w:rPr>
        <w:t>egislatívno - technická úprava.</w:t>
      </w:r>
    </w:p>
    <w:p w14:paraId="05D6034D" w14:textId="6E2F1BF9" w:rsidR="00A7095F" w:rsidRPr="003D1F65" w:rsidRDefault="00C36110"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K bodu </w:t>
      </w:r>
      <w:r w:rsidR="00EC041D" w:rsidRPr="003D1F65">
        <w:rPr>
          <w:rFonts w:ascii="Times New Roman" w:eastAsia="Times New Roman" w:hAnsi="Times New Roman" w:cs="Times New Roman"/>
          <w:sz w:val="24"/>
          <w:szCs w:val="24"/>
        </w:rPr>
        <w:t>70</w:t>
      </w:r>
      <w:r w:rsidR="00120977" w:rsidRPr="003D1F65">
        <w:rPr>
          <w:rFonts w:ascii="Times New Roman" w:eastAsia="Times New Roman" w:hAnsi="Times New Roman" w:cs="Times New Roman"/>
          <w:sz w:val="24"/>
          <w:szCs w:val="24"/>
        </w:rPr>
        <w:t xml:space="preserve"> (§ 124b</w:t>
      </w:r>
      <w:r w:rsidR="0095644A" w:rsidRPr="003D1F65">
        <w:rPr>
          <w:rFonts w:ascii="Times New Roman" w:eastAsia="Times New Roman" w:hAnsi="Times New Roman" w:cs="Times New Roman"/>
          <w:sz w:val="24"/>
          <w:szCs w:val="24"/>
        </w:rPr>
        <w:t xml:space="preserve"> ods. 1</w:t>
      </w:r>
      <w:r w:rsidR="00120977" w:rsidRPr="003D1F65">
        <w:rPr>
          <w:rFonts w:ascii="Times New Roman" w:eastAsia="Times New Roman" w:hAnsi="Times New Roman" w:cs="Times New Roman"/>
          <w:sz w:val="24"/>
          <w:szCs w:val="24"/>
        </w:rPr>
        <w:t>)</w:t>
      </w:r>
    </w:p>
    <w:p w14:paraId="7E4943F6" w14:textId="77777777" w:rsidR="00A7095F" w:rsidRPr="003D1F65" w:rsidRDefault="00120977" w:rsidP="006A5E78">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lastRenderedPageBreak/>
        <w:t xml:space="preserve">Ustanovuje sa definičné vymedzenie webového sídla maloobchodného predajcu veterinárneho lieku, ktorým sa rozumie ucelený súbor webových stránok, ktorý má pridelenú najmenej jednu doménu, ktorú je držiteľ povolenia na maloobchodný predaj veterinárneho lieku zabezpečujúci maloobchodný predaj veterinárneho lieku na diaľku oprávnený používať. Oprávnenie používať doménu môže byť založené na rôznom právnom základe. Oprávneným používateľom domény môže byť nielen držiteľ (majiteľ) domény, ktorému na základe úspešnej registrácie domény v Centrálnom registri domén vznikli k doméne práva a povinnosti vrátane oprávnenia na jej využívanie a nakladanie s ňou, ale tiež osoba, ktorá je oprávneným užívateľom domény (subdomény) napríklad na základe licenčnej zmluvy s držiteľom (majiteľom) domény. </w:t>
      </w:r>
    </w:p>
    <w:p w14:paraId="5BC12DE6" w14:textId="77777777" w:rsidR="00A7095F" w:rsidRPr="003D1F65" w:rsidRDefault="00120977" w:rsidP="006A5E78">
      <w:pPr>
        <w:spacing w:before="100" w:beforeAutospacing="1" w:after="100" w:afterAutospacing="1" w:line="360" w:lineRule="auto"/>
        <w:ind w:firstLine="709"/>
        <w:jc w:val="both"/>
        <w:rPr>
          <w:rFonts w:ascii="Times New Roman" w:eastAsia="Times New Roman" w:hAnsi="Times New Roman" w:cs="Times New Roman"/>
          <w:b/>
          <w:sz w:val="24"/>
          <w:szCs w:val="24"/>
        </w:rPr>
      </w:pPr>
      <w:r w:rsidRPr="003D1F65">
        <w:rPr>
          <w:rFonts w:ascii="Times New Roman" w:eastAsia="Times New Roman" w:hAnsi="Times New Roman" w:cs="Times New Roman"/>
          <w:sz w:val="24"/>
          <w:szCs w:val="24"/>
        </w:rPr>
        <w:t xml:space="preserve">Vzhľadom na dynamiku vývoja a zmien v oblasti IT sa upravuje možnosť realizácie maloobchodného predaja veterinárnych liekov na diaľku prostredníctvom mobilnej aplikácie avšak len za predpokladu, že držiteľ povolenia na maloobchodný predaj veterinárneho lieku zabezpečujúci maloobchodný predaj veterinárneho lieku na diaľku prostredníctvom mobilnej aplikácie splnil všetky osobitné podmienky maloobchodného predaja veterinárnych liekov na diaľku prostredníctvom webového sídla verejnej lekárne. </w:t>
      </w:r>
    </w:p>
    <w:p w14:paraId="1D0AC260" w14:textId="77777777" w:rsidR="00A7095F" w:rsidRPr="003D1F65" w:rsidRDefault="00120977" w:rsidP="006A5E78">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Ustanovuje sa definičné vymedzenie mobilnej aplikácie, ktorou sa na účely maloobchodného predaja veterinárnych liekov na diaľku rozumie aplikačný softvér, ktorý je držiteľ povolenia na maloobchodný predaj veterinárneho lieku na diaľku oprávnený používať, a je určený na použitie širokej verejnosti v mobilných zariadeniach, napríklad smartfónoch a tabletoch.  </w:t>
      </w:r>
    </w:p>
    <w:p w14:paraId="40CF8CFB" w14:textId="071E687C" w:rsidR="006153A3" w:rsidRPr="003D1F65" w:rsidRDefault="006153A3" w:rsidP="00C60758">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Je potrebné dodržať nariadenie Európskeho parlamentu a Rady (EÚ) 2016/679 z 27. apríla 2016 o ochrane fyzických osôb pri spracúvaní osobných údajov a o voľnom pohybe takýchto údajov, ktorou sa zrušuje smernica 95/46/ES (všeobecné nariadenie o ochrane údajov).</w:t>
      </w:r>
    </w:p>
    <w:p w14:paraId="349B1086" w14:textId="77777777" w:rsidR="00FC74C5" w:rsidRPr="003D1F65" w:rsidRDefault="00FC74C5" w:rsidP="00C60758">
      <w:pPr>
        <w:spacing w:before="100" w:beforeAutospacing="1" w:after="100" w:afterAutospacing="1" w:line="360" w:lineRule="auto"/>
        <w:ind w:firstLine="709"/>
        <w:jc w:val="both"/>
        <w:rPr>
          <w:rFonts w:ascii="Times New Roman" w:eastAsia="Times New Roman" w:hAnsi="Times New Roman" w:cs="Times New Roman"/>
          <w:sz w:val="24"/>
          <w:szCs w:val="24"/>
        </w:rPr>
      </w:pPr>
    </w:p>
    <w:p w14:paraId="7560442F" w14:textId="71506B8B" w:rsidR="00A7095F" w:rsidRPr="003D1F65" w:rsidRDefault="00D6440A"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K bodu </w:t>
      </w:r>
      <w:r w:rsidR="00D137A7" w:rsidRPr="003D1F65">
        <w:rPr>
          <w:rFonts w:ascii="Times New Roman" w:eastAsia="Times New Roman" w:hAnsi="Times New Roman" w:cs="Times New Roman"/>
          <w:sz w:val="24"/>
          <w:szCs w:val="24"/>
        </w:rPr>
        <w:t>7</w:t>
      </w:r>
      <w:r w:rsidR="00EC041D" w:rsidRPr="003D1F65">
        <w:rPr>
          <w:rFonts w:ascii="Times New Roman" w:eastAsia="Times New Roman" w:hAnsi="Times New Roman" w:cs="Times New Roman"/>
          <w:sz w:val="24"/>
          <w:szCs w:val="24"/>
        </w:rPr>
        <w:t>1</w:t>
      </w:r>
      <w:r w:rsidR="00120977" w:rsidRPr="003D1F65">
        <w:rPr>
          <w:rFonts w:ascii="Times New Roman" w:eastAsia="Times New Roman" w:hAnsi="Times New Roman" w:cs="Times New Roman"/>
          <w:sz w:val="24"/>
          <w:szCs w:val="24"/>
        </w:rPr>
        <w:t xml:space="preserve"> (§ 124b ods. 4 písm. a)</w:t>
      </w:r>
      <w:r w:rsidR="004C4A08" w:rsidRPr="003D1F65">
        <w:rPr>
          <w:rFonts w:ascii="Times New Roman" w:eastAsia="Times New Roman" w:hAnsi="Times New Roman" w:cs="Times New Roman"/>
          <w:sz w:val="24"/>
          <w:szCs w:val="24"/>
        </w:rPr>
        <w:t>)</w:t>
      </w:r>
    </w:p>
    <w:p w14:paraId="34CE80E1" w14:textId="3BD5B65A" w:rsidR="00966EE4" w:rsidRPr="003D1F65" w:rsidRDefault="00120977" w:rsidP="00EC041D">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Navrhuje sa úprava vzhľadom na zavedenie možnosti realizácie internetového výdaja veterinárneho lieku prostredníctvom mobilnej aplikácie. </w:t>
      </w:r>
    </w:p>
    <w:p w14:paraId="10C17417" w14:textId="77777777" w:rsidR="00FC74C5" w:rsidRPr="003D1F65" w:rsidRDefault="00FC74C5" w:rsidP="00EC041D">
      <w:pPr>
        <w:spacing w:before="100" w:beforeAutospacing="1" w:after="100" w:afterAutospacing="1" w:line="360" w:lineRule="auto"/>
        <w:ind w:firstLine="720"/>
        <w:jc w:val="both"/>
        <w:rPr>
          <w:rFonts w:ascii="Times New Roman" w:eastAsia="Times New Roman" w:hAnsi="Times New Roman" w:cs="Times New Roman"/>
          <w:sz w:val="24"/>
          <w:szCs w:val="24"/>
        </w:rPr>
      </w:pPr>
    </w:p>
    <w:p w14:paraId="60C5443B" w14:textId="452CC43C" w:rsidR="00A7095F" w:rsidRPr="003D1F65" w:rsidRDefault="00EC041D"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lastRenderedPageBreak/>
        <w:t>K bodu 72</w:t>
      </w:r>
      <w:r w:rsidR="00120977" w:rsidRPr="003D1F65">
        <w:rPr>
          <w:rFonts w:ascii="Times New Roman" w:eastAsia="Times New Roman" w:hAnsi="Times New Roman" w:cs="Times New Roman"/>
          <w:sz w:val="24"/>
          <w:szCs w:val="24"/>
        </w:rPr>
        <w:t xml:space="preserve"> (§ 124b ods. 4 písm. e))</w:t>
      </w:r>
    </w:p>
    <w:p w14:paraId="4CE8E6F3" w14:textId="688F3E37" w:rsidR="00966EE4" w:rsidRPr="003D1F65" w:rsidRDefault="00120977" w:rsidP="00EC041D">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Navrhuje sa úprava vzhľadom na zavedenie možnosti realizácie maloobchodného predaja veterinárneho lieku na diaľku prostredníctvom mobilnej aplikácie.</w:t>
      </w:r>
    </w:p>
    <w:p w14:paraId="08B8ED8A" w14:textId="65539BC8" w:rsidR="00A7095F" w:rsidRPr="003D1F65" w:rsidRDefault="00EC041D"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73</w:t>
      </w:r>
      <w:r w:rsidR="00710908" w:rsidRPr="003D1F65">
        <w:rPr>
          <w:rFonts w:ascii="Times New Roman" w:eastAsia="Times New Roman" w:hAnsi="Times New Roman" w:cs="Times New Roman"/>
          <w:sz w:val="24"/>
          <w:szCs w:val="24"/>
        </w:rPr>
        <w:t xml:space="preserve"> </w:t>
      </w:r>
      <w:r w:rsidR="00120977" w:rsidRPr="003D1F65">
        <w:rPr>
          <w:rFonts w:ascii="Times New Roman" w:eastAsia="Times New Roman" w:hAnsi="Times New Roman" w:cs="Times New Roman"/>
          <w:sz w:val="24"/>
          <w:szCs w:val="24"/>
        </w:rPr>
        <w:t>(§ 126 ods. 1)</w:t>
      </w:r>
    </w:p>
    <w:p w14:paraId="3ACAD9CC" w14:textId="3220A90F" w:rsidR="00966EE4" w:rsidRPr="003D1F65" w:rsidRDefault="00120977" w:rsidP="00EC041D">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Dopĺňa sa inšpekcia správnej praxe dohľadu nad bezpečnosťou humánnych liekov</w:t>
      </w:r>
      <w:r w:rsidR="00C806FF" w:rsidRPr="003D1F65">
        <w:rPr>
          <w:rFonts w:ascii="Times New Roman" w:eastAsia="Times New Roman" w:hAnsi="Times New Roman" w:cs="Times New Roman"/>
          <w:sz w:val="24"/>
          <w:szCs w:val="24"/>
        </w:rPr>
        <w:t>, ktorú vykonáva Štátny ústav pre kontrolu liečiv</w:t>
      </w:r>
      <w:r w:rsidRPr="003D1F65">
        <w:rPr>
          <w:rFonts w:ascii="Times New Roman" w:eastAsia="Times New Roman" w:hAnsi="Times New Roman" w:cs="Times New Roman"/>
          <w:sz w:val="24"/>
          <w:szCs w:val="24"/>
        </w:rPr>
        <w:t>.</w:t>
      </w:r>
    </w:p>
    <w:p w14:paraId="1DC16540" w14:textId="75E9FD2A" w:rsidR="00A7095F" w:rsidRPr="003D1F65" w:rsidRDefault="0008512F"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K bodu </w:t>
      </w:r>
      <w:r w:rsidR="00EC041D" w:rsidRPr="003D1F65">
        <w:rPr>
          <w:rFonts w:ascii="Times New Roman" w:eastAsia="Times New Roman" w:hAnsi="Times New Roman" w:cs="Times New Roman"/>
          <w:sz w:val="24"/>
          <w:szCs w:val="24"/>
        </w:rPr>
        <w:t>74</w:t>
      </w:r>
      <w:r w:rsidR="00120977" w:rsidRPr="003D1F65">
        <w:rPr>
          <w:rFonts w:ascii="Times New Roman" w:eastAsia="Times New Roman" w:hAnsi="Times New Roman" w:cs="Times New Roman"/>
          <w:sz w:val="24"/>
          <w:szCs w:val="24"/>
        </w:rPr>
        <w:t xml:space="preserve"> (§ 126</w:t>
      </w:r>
      <w:r w:rsidR="00C806FF" w:rsidRPr="003D1F65">
        <w:rPr>
          <w:rFonts w:ascii="Times New Roman" w:eastAsia="Times New Roman" w:hAnsi="Times New Roman" w:cs="Times New Roman"/>
          <w:sz w:val="24"/>
          <w:szCs w:val="24"/>
        </w:rPr>
        <w:t xml:space="preserve"> ods. 2 písm. h</w:t>
      </w:r>
      <w:r w:rsidR="004C4A08" w:rsidRPr="003D1F65">
        <w:rPr>
          <w:rFonts w:ascii="Times New Roman" w:eastAsia="Times New Roman" w:hAnsi="Times New Roman" w:cs="Times New Roman"/>
          <w:sz w:val="24"/>
          <w:szCs w:val="24"/>
        </w:rPr>
        <w:t xml:space="preserve"> a i</w:t>
      </w:r>
      <w:r w:rsidR="00C806FF" w:rsidRPr="003D1F65">
        <w:rPr>
          <w:rFonts w:ascii="Times New Roman" w:eastAsia="Times New Roman" w:hAnsi="Times New Roman" w:cs="Times New Roman"/>
          <w:sz w:val="24"/>
          <w:szCs w:val="24"/>
        </w:rPr>
        <w:t>)</w:t>
      </w:r>
      <w:r w:rsidR="004C4A08" w:rsidRPr="003D1F65">
        <w:rPr>
          <w:rFonts w:ascii="Times New Roman" w:eastAsia="Times New Roman" w:hAnsi="Times New Roman" w:cs="Times New Roman"/>
          <w:sz w:val="24"/>
          <w:szCs w:val="24"/>
        </w:rPr>
        <w:t>)</w:t>
      </w:r>
    </w:p>
    <w:p w14:paraId="1F561820" w14:textId="77777777" w:rsidR="00A7095F" w:rsidRPr="003D1F65" w:rsidRDefault="00E20347" w:rsidP="006A5E78">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Dopĺňa sa kompetencia Š</w:t>
      </w:r>
      <w:r w:rsidR="00120977" w:rsidRPr="003D1F65">
        <w:rPr>
          <w:rFonts w:ascii="Times New Roman" w:eastAsia="Times New Roman" w:hAnsi="Times New Roman" w:cs="Times New Roman"/>
          <w:sz w:val="24"/>
          <w:szCs w:val="24"/>
        </w:rPr>
        <w:t>tátneho ústavu</w:t>
      </w:r>
      <w:r w:rsidRPr="003D1F65">
        <w:rPr>
          <w:rFonts w:ascii="Times New Roman" w:eastAsia="Times New Roman" w:hAnsi="Times New Roman" w:cs="Times New Roman"/>
          <w:sz w:val="24"/>
          <w:szCs w:val="24"/>
        </w:rPr>
        <w:t xml:space="preserve"> pre kontrolu liečiv</w:t>
      </w:r>
      <w:r w:rsidR="00120977" w:rsidRPr="003D1F65">
        <w:rPr>
          <w:rFonts w:ascii="Times New Roman" w:eastAsia="Times New Roman" w:hAnsi="Times New Roman" w:cs="Times New Roman"/>
          <w:sz w:val="24"/>
          <w:szCs w:val="24"/>
        </w:rPr>
        <w:t>, v ktorých miestach je oprávnený vykonávať inšpekciu správnej praxe.</w:t>
      </w:r>
    </w:p>
    <w:p w14:paraId="3A8CA767" w14:textId="3DC1E266" w:rsidR="00966EE4" w:rsidRPr="003D1F65" w:rsidRDefault="00E20347" w:rsidP="00EC041D">
      <w:pPr>
        <w:spacing w:before="100" w:beforeAutospacing="1" w:after="100" w:afterAutospacing="1" w:line="360" w:lineRule="auto"/>
        <w:ind w:firstLine="709"/>
        <w:jc w:val="both"/>
        <w:rPr>
          <w:rFonts w:ascii="Times New Roman" w:hAnsi="Times New Roman" w:cs="Times New Roman"/>
          <w:sz w:val="24"/>
          <w:szCs w:val="24"/>
        </w:rPr>
      </w:pPr>
      <w:r w:rsidRPr="003D1F65">
        <w:rPr>
          <w:rFonts w:ascii="Times New Roman" w:eastAsia="Times New Roman" w:hAnsi="Times New Roman" w:cs="Times New Roman"/>
          <w:sz w:val="24"/>
          <w:szCs w:val="24"/>
        </w:rPr>
        <w:t xml:space="preserve">Štátnemu ústavu pre kontrolu liečiv sa dáva aj právomoc vykonať inšpekciu u sprostredkovateľa nákupu a predaja humánnych liekov. </w:t>
      </w:r>
      <w:r w:rsidRPr="003D1F65">
        <w:rPr>
          <w:rFonts w:ascii="Times New Roman" w:hAnsi="Times New Roman" w:cs="Times New Roman"/>
          <w:sz w:val="24"/>
          <w:szCs w:val="24"/>
        </w:rPr>
        <w:t xml:space="preserve">Doterajšia legislatívna norma nedáva Štátnemu ústavu </w:t>
      </w:r>
      <w:r w:rsidR="007B32E9" w:rsidRPr="003D1F65">
        <w:rPr>
          <w:rFonts w:ascii="Times New Roman" w:hAnsi="Times New Roman" w:cs="Times New Roman"/>
          <w:sz w:val="24"/>
          <w:szCs w:val="24"/>
        </w:rPr>
        <w:t xml:space="preserve">pre kontrolu liečiv </w:t>
      </w:r>
      <w:r w:rsidRPr="003D1F65">
        <w:rPr>
          <w:rFonts w:ascii="Times New Roman" w:hAnsi="Times New Roman" w:cs="Times New Roman"/>
          <w:sz w:val="24"/>
          <w:szCs w:val="24"/>
        </w:rPr>
        <w:t xml:space="preserve">možnosť kontroly plnenia povinností, ktoré pre sprostredkovateľa </w:t>
      </w:r>
      <w:r w:rsidRPr="003D1F65">
        <w:rPr>
          <w:rFonts w:ascii="Times New Roman" w:eastAsia="Times New Roman" w:hAnsi="Times New Roman" w:cs="Times New Roman"/>
          <w:sz w:val="24"/>
          <w:szCs w:val="24"/>
        </w:rPr>
        <w:t>nákupu a predaja humánnych liekov</w:t>
      </w:r>
      <w:r w:rsidRPr="003D1F65">
        <w:rPr>
          <w:rFonts w:ascii="Times New Roman" w:hAnsi="Times New Roman" w:cs="Times New Roman"/>
          <w:sz w:val="24"/>
          <w:szCs w:val="24"/>
        </w:rPr>
        <w:t xml:space="preserve"> vyplývajú z</w:t>
      </w:r>
      <w:r w:rsidR="00B95636" w:rsidRPr="003D1F65">
        <w:rPr>
          <w:rFonts w:ascii="Times New Roman" w:hAnsi="Times New Roman" w:cs="Times New Roman"/>
          <w:sz w:val="24"/>
          <w:szCs w:val="24"/>
        </w:rPr>
        <w:t> </w:t>
      </w:r>
      <w:r w:rsidRPr="003D1F65">
        <w:rPr>
          <w:rFonts w:ascii="Times New Roman" w:hAnsi="Times New Roman" w:cs="Times New Roman"/>
          <w:sz w:val="24"/>
          <w:szCs w:val="24"/>
        </w:rPr>
        <w:t>legislatívy</w:t>
      </w:r>
      <w:r w:rsidR="00B95636" w:rsidRPr="003D1F65">
        <w:rPr>
          <w:rFonts w:ascii="Times New Roman" w:hAnsi="Times New Roman" w:cs="Times New Roman"/>
          <w:sz w:val="24"/>
          <w:szCs w:val="24"/>
        </w:rPr>
        <w:t>.</w:t>
      </w:r>
    </w:p>
    <w:p w14:paraId="521738B2" w14:textId="77777777" w:rsidR="00FC74C5" w:rsidRPr="003D1F65" w:rsidRDefault="00FC74C5" w:rsidP="00EC041D">
      <w:pPr>
        <w:spacing w:before="100" w:beforeAutospacing="1" w:after="100" w:afterAutospacing="1" w:line="360" w:lineRule="auto"/>
        <w:ind w:firstLine="709"/>
        <w:jc w:val="both"/>
        <w:rPr>
          <w:rFonts w:ascii="Times New Roman" w:hAnsi="Times New Roman" w:cs="Times New Roman"/>
          <w:sz w:val="24"/>
          <w:szCs w:val="24"/>
        </w:rPr>
      </w:pPr>
    </w:p>
    <w:p w14:paraId="1F34487A" w14:textId="245C95E7" w:rsidR="00A7095F" w:rsidRPr="003D1F65" w:rsidRDefault="00DB4A8F"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K bodu </w:t>
      </w:r>
      <w:r w:rsidR="00EC041D" w:rsidRPr="003D1F65">
        <w:rPr>
          <w:rFonts w:ascii="Times New Roman" w:eastAsia="Times New Roman" w:hAnsi="Times New Roman" w:cs="Times New Roman"/>
          <w:sz w:val="24"/>
          <w:szCs w:val="24"/>
        </w:rPr>
        <w:t>75</w:t>
      </w:r>
      <w:r w:rsidR="0069509E" w:rsidRPr="003D1F65">
        <w:rPr>
          <w:rFonts w:ascii="Times New Roman" w:eastAsia="Times New Roman" w:hAnsi="Times New Roman" w:cs="Times New Roman"/>
          <w:sz w:val="24"/>
          <w:szCs w:val="24"/>
        </w:rPr>
        <w:t xml:space="preserve"> </w:t>
      </w:r>
      <w:r w:rsidR="00120977" w:rsidRPr="003D1F65">
        <w:rPr>
          <w:rFonts w:ascii="Times New Roman" w:eastAsia="Times New Roman" w:hAnsi="Times New Roman" w:cs="Times New Roman"/>
          <w:sz w:val="24"/>
          <w:szCs w:val="24"/>
        </w:rPr>
        <w:t>(§ 126 ods. 8 prvá veta)</w:t>
      </w:r>
    </w:p>
    <w:p w14:paraId="10661438" w14:textId="5FE6F61B" w:rsidR="00966EE4" w:rsidRPr="003D1F65" w:rsidRDefault="00120977" w:rsidP="00EC041D">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Dopĺňa sa inšpekcia správ</w:t>
      </w:r>
      <w:r w:rsidR="00C806FF" w:rsidRPr="003D1F65">
        <w:rPr>
          <w:rFonts w:ascii="Times New Roman" w:eastAsia="Times New Roman" w:hAnsi="Times New Roman" w:cs="Times New Roman"/>
          <w:sz w:val="24"/>
          <w:szCs w:val="24"/>
        </w:rPr>
        <w:t>nej klinickej praxe v činnosti Š</w:t>
      </w:r>
      <w:r w:rsidRPr="003D1F65">
        <w:rPr>
          <w:rFonts w:ascii="Times New Roman" w:eastAsia="Times New Roman" w:hAnsi="Times New Roman" w:cs="Times New Roman"/>
          <w:sz w:val="24"/>
          <w:szCs w:val="24"/>
        </w:rPr>
        <w:t>tátneho ústavu</w:t>
      </w:r>
      <w:r w:rsidR="00C806FF" w:rsidRPr="003D1F65">
        <w:rPr>
          <w:rFonts w:ascii="Times New Roman" w:eastAsia="Times New Roman" w:hAnsi="Times New Roman" w:cs="Times New Roman"/>
          <w:sz w:val="24"/>
          <w:szCs w:val="24"/>
        </w:rPr>
        <w:t xml:space="preserve"> pre kontrolu liečiv</w:t>
      </w:r>
      <w:r w:rsidRPr="003D1F65">
        <w:rPr>
          <w:rFonts w:ascii="Times New Roman" w:eastAsia="Times New Roman" w:hAnsi="Times New Roman" w:cs="Times New Roman"/>
          <w:sz w:val="24"/>
          <w:szCs w:val="24"/>
        </w:rPr>
        <w:t xml:space="preserve"> po vykonaní inšpekcie.</w:t>
      </w:r>
    </w:p>
    <w:p w14:paraId="3A7C43CC" w14:textId="77777777" w:rsidR="00FC74C5" w:rsidRPr="003D1F65" w:rsidRDefault="00FC74C5" w:rsidP="00EC041D">
      <w:pPr>
        <w:spacing w:before="100" w:beforeAutospacing="1" w:after="100" w:afterAutospacing="1" w:line="360" w:lineRule="auto"/>
        <w:ind w:firstLine="720"/>
        <w:jc w:val="both"/>
        <w:rPr>
          <w:rFonts w:ascii="Times New Roman" w:eastAsia="Times New Roman" w:hAnsi="Times New Roman" w:cs="Times New Roman"/>
          <w:sz w:val="24"/>
          <w:szCs w:val="24"/>
        </w:rPr>
      </w:pPr>
    </w:p>
    <w:p w14:paraId="07A7F1B1" w14:textId="6147FC4E" w:rsidR="00EC041D" w:rsidRPr="003D1F65" w:rsidRDefault="00EC041D"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76</w:t>
      </w:r>
      <w:r w:rsidR="004035D7" w:rsidRPr="003D1F65">
        <w:rPr>
          <w:rFonts w:ascii="Times New Roman" w:eastAsia="Times New Roman" w:hAnsi="Times New Roman" w:cs="Times New Roman"/>
          <w:sz w:val="24"/>
          <w:szCs w:val="24"/>
        </w:rPr>
        <w:t xml:space="preserve"> (§126 ods. 14)</w:t>
      </w:r>
    </w:p>
    <w:p w14:paraId="58AEB8AE" w14:textId="77777777" w:rsidR="004035D7" w:rsidRPr="003D1F65" w:rsidRDefault="00EC041D"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ab/>
        <w:t>Navrhuje sa doplniť nový odsek 14 v zmysle ktorého, štátny ústav pri inšpekcii správnej klinickej praxe alebo správnej výrobnej praxe na pracovisku, ktoré má vzťah ku klinickému skúšaniu, postupuje v súlade s metodickými pokynmi pre inšpekcie správnej klinickej praxe alebo správnej výrobnej praxe a vzájomné uznávanie výsledkov inšpekcie správnej klinickej praxe alebo správnej výrobne</w:t>
      </w:r>
      <w:r w:rsidR="004035D7" w:rsidRPr="003D1F65">
        <w:rPr>
          <w:rFonts w:ascii="Times New Roman" w:eastAsia="Times New Roman" w:hAnsi="Times New Roman" w:cs="Times New Roman"/>
          <w:sz w:val="24"/>
          <w:szCs w:val="24"/>
        </w:rPr>
        <w:t>j praxe medzi členskými štátmi.</w:t>
      </w:r>
    </w:p>
    <w:p w14:paraId="50A6A1A9" w14:textId="77777777" w:rsidR="004035D7" w:rsidRPr="003D1F65" w:rsidRDefault="004035D7" w:rsidP="004035D7">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lastRenderedPageBreak/>
        <w:t>Navrhuje sa, aby š</w:t>
      </w:r>
      <w:r w:rsidR="00EC041D" w:rsidRPr="003D1F65">
        <w:rPr>
          <w:rFonts w:ascii="Times New Roman" w:eastAsia="Times New Roman" w:hAnsi="Times New Roman" w:cs="Times New Roman"/>
          <w:sz w:val="24"/>
          <w:szCs w:val="24"/>
        </w:rPr>
        <w:t>tátny ústav pri inšpekcii správnej klinickej praxe alebo správnej výrobnej praxe na pracovisku, ktoré má vzťah ku k</w:t>
      </w:r>
      <w:r w:rsidRPr="003D1F65">
        <w:rPr>
          <w:rFonts w:ascii="Times New Roman" w:eastAsia="Times New Roman" w:hAnsi="Times New Roman" w:cs="Times New Roman"/>
          <w:sz w:val="24"/>
          <w:szCs w:val="24"/>
        </w:rPr>
        <w:t>linickému skúšaniu, spolupracoval</w:t>
      </w:r>
      <w:r w:rsidR="00EC041D" w:rsidRPr="003D1F65">
        <w:rPr>
          <w:rFonts w:ascii="Times New Roman" w:eastAsia="Times New Roman" w:hAnsi="Times New Roman" w:cs="Times New Roman"/>
          <w:sz w:val="24"/>
          <w:szCs w:val="24"/>
        </w:rPr>
        <w:t xml:space="preserve"> s inšpekčnými orgánmi iných členských štátov, s agentúrou a Komisiou. Na žiadosť inšpekčných orgánov z iných členských štátov</w:t>
      </w:r>
      <w:r w:rsidRPr="003D1F65">
        <w:rPr>
          <w:rFonts w:ascii="Times New Roman" w:eastAsia="Times New Roman" w:hAnsi="Times New Roman" w:cs="Times New Roman"/>
          <w:sz w:val="24"/>
          <w:szCs w:val="24"/>
        </w:rPr>
        <w:t xml:space="preserve"> štátny ústav zabezpečil</w:t>
      </w:r>
      <w:r w:rsidR="00EC041D" w:rsidRPr="003D1F65">
        <w:rPr>
          <w:rFonts w:ascii="Times New Roman" w:eastAsia="Times New Roman" w:hAnsi="Times New Roman" w:cs="Times New Roman"/>
          <w:sz w:val="24"/>
          <w:szCs w:val="24"/>
        </w:rPr>
        <w:t xml:space="preserve"> inšpektorom z iných členských štátov prístup na miesta klinického skúšania a k dok</w:t>
      </w:r>
      <w:r w:rsidRPr="003D1F65">
        <w:rPr>
          <w:rFonts w:ascii="Times New Roman" w:eastAsia="Times New Roman" w:hAnsi="Times New Roman" w:cs="Times New Roman"/>
          <w:sz w:val="24"/>
          <w:szCs w:val="24"/>
        </w:rPr>
        <w:t>umentácii o klinickom skúšaní.</w:t>
      </w:r>
    </w:p>
    <w:p w14:paraId="7E460D6A" w14:textId="7C2C5C25" w:rsidR="00EC041D" w:rsidRPr="003D1F65" w:rsidRDefault="004035D7" w:rsidP="004035D7">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Ďalej sa navrhuje, aby štátny ústav mohol</w:t>
      </w:r>
      <w:r w:rsidR="00EC041D" w:rsidRPr="003D1F65">
        <w:rPr>
          <w:rFonts w:ascii="Times New Roman" w:eastAsia="Times New Roman" w:hAnsi="Times New Roman" w:cs="Times New Roman"/>
          <w:sz w:val="24"/>
          <w:szCs w:val="24"/>
        </w:rPr>
        <w:t xml:space="preserve"> požiadať Komisiu alebo inšpekčný orgán iného členského štátu o vykonanie inšpekcie správnej klinickej praxe na pracovisku, ktoré má vzťah ku klinickému skúšaniu a ktoré má sídlo v treťom štáte, a o prístup k dokumentácii o klinickom skúšaní</w:t>
      </w:r>
      <w:r w:rsidRPr="003D1F65">
        <w:rPr>
          <w:rFonts w:ascii="Times New Roman" w:eastAsia="Times New Roman" w:hAnsi="Times New Roman" w:cs="Times New Roman"/>
          <w:sz w:val="24"/>
          <w:szCs w:val="24"/>
        </w:rPr>
        <w:t>.</w:t>
      </w:r>
    </w:p>
    <w:p w14:paraId="4CD7FA57" w14:textId="12BE0BFF" w:rsidR="004035D7" w:rsidRPr="003D1F65" w:rsidRDefault="004035D7" w:rsidP="004035D7">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Táto právna úprava je súčasťou aktuálnej právnej úpravy, ktorá má byť zo zákona vypustená. Keďže pre výkon inšpekcie je nevyhnutné, aby štátny ústav disponoval vyššie uvedenými oprávneniami, navrhuje sa, aby boli inkorporované do § 126 ako nový odsek 14</w:t>
      </w:r>
      <w:r w:rsidR="00FC74C5" w:rsidRPr="003D1F65">
        <w:rPr>
          <w:rFonts w:ascii="Times New Roman" w:eastAsia="Times New Roman" w:hAnsi="Times New Roman" w:cs="Times New Roman"/>
          <w:sz w:val="24"/>
          <w:szCs w:val="24"/>
        </w:rPr>
        <w:t>.</w:t>
      </w:r>
    </w:p>
    <w:p w14:paraId="1FDEDE40" w14:textId="77777777" w:rsidR="00FC74C5" w:rsidRPr="003D1F65" w:rsidRDefault="00FC74C5" w:rsidP="004035D7">
      <w:pPr>
        <w:spacing w:before="100" w:beforeAutospacing="1" w:after="100" w:afterAutospacing="1" w:line="360" w:lineRule="auto"/>
        <w:ind w:firstLine="720"/>
        <w:jc w:val="both"/>
        <w:rPr>
          <w:rFonts w:ascii="Times New Roman" w:eastAsia="Times New Roman" w:hAnsi="Times New Roman" w:cs="Times New Roman"/>
          <w:sz w:val="24"/>
          <w:szCs w:val="24"/>
        </w:rPr>
      </w:pPr>
    </w:p>
    <w:p w14:paraId="622D8066" w14:textId="54A71197" w:rsidR="00A7095F" w:rsidRPr="003D1F65" w:rsidRDefault="00DB4A8F"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K bodu </w:t>
      </w:r>
      <w:r w:rsidR="00EC041D" w:rsidRPr="003D1F65">
        <w:rPr>
          <w:rFonts w:ascii="Times New Roman" w:eastAsia="Times New Roman" w:hAnsi="Times New Roman" w:cs="Times New Roman"/>
          <w:sz w:val="24"/>
          <w:szCs w:val="24"/>
        </w:rPr>
        <w:t>77</w:t>
      </w:r>
      <w:r w:rsidR="00EE45D9" w:rsidRPr="003D1F65">
        <w:rPr>
          <w:rFonts w:ascii="Times New Roman" w:eastAsia="Times New Roman" w:hAnsi="Times New Roman" w:cs="Times New Roman"/>
          <w:sz w:val="24"/>
          <w:szCs w:val="24"/>
        </w:rPr>
        <w:t xml:space="preserve"> </w:t>
      </w:r>
      <w:r w:rsidR="00120977" w:rsidRPr="003D1F65">
        <w:rPr>
          <w:rFonts w:ascii="Times New Roman" w:eastAsia="Times New Roman" w:hAnsi="Times New Roman" w:cs="Times New Roman"/>
          <w:sz w:val="24"/>
          <w:szCs w:val="24"/>
        </w:rPr>
        <w:t>(§ 128 ods. 1 písm. g) bod 6</w:t>
      </w:r>
      <w:r w:rsidR="00FC74C5" w:rsidRPr="003D1F65">
        <w:rPr>
          <w:rFonts w:ascii="Times New Roman" w:eastAsia="Times New Roman" w:hAnsi="Times New Roman" w:cs="Times New Roman"/>
          <w:sz w:val="24"/>
          <w:szCs w:val="24"/>
        </w:rPr>
        <w:t xml:space="preserve"> a bod 7</w:t>
      </w:r>
      <w:r w:rsidR="00D137A7" w:rsidRPr="003D1F65">
        <w:rPr>
          <w:rFonts w:ascii="Times New Roman" w:eastAsia="Times New Roman" w:hAnsi="Times New Roman" w:cs="Times New Roman"/>
          <w:sz w:val="24"/>
          <w:szCs w:val="24"/>
        </w:rPr>
        <w:t>)</w:t>
      </w:r>
    </w:p>
    <w:p w14:paraId="3EE6B968" w14:textId="440101F6" w:rsidR="00966EE4" w:rsidRPr="003D1F65" w:rsidRDefault="00C806FF" w:rsidP="004035D7">
      <w:pPr>
        <w:spacing w:before="100" w:beforeAutospacing="1" w:after="100" w:afterAutospacing="1" w:line="360" w:lineRule="auto"/>
        <w:ind w:firstLine="720"/>
        <w:jc w:val="both"/>
        <w:rPr>
          <w:rFonts w:ascii="Times New Roman" w:hAnsi="Times New Roman" w:cs="Times New Roman"/>
          <w:color w:val="000000"/>
          <w:sz w:val="24"/>
          <w:szCs w:val="24"/>
          <w:shd w:val="clear" w:color="auto" w:fill="FFFFFF"/>
        </w:rPr>
      </w:pPr>
      <w:r w:rsidRPr="003D1F65">
        <w:rPr>
          <w:rFonts w:ascii="Times New Roman" w:eastAsia="Times New Roman" w:hAnsi="Times New Roman" w:cs="Times New Roman"/>
          <w:sz w:val="24"/>
          <w:szCs w:val="24"/>
        </w:rPr>
        <w:t>Dopĺňa sa kompetencia M</w:t>
      </w:r>
      <w:r w:rsidR="00120977" w:rsidRPr="003D1F65">
        <w:rPr>
          <w:rFonts w:ascii="Times New Roman" w:eastAsia="Times New Roman" w:hAnsi="Times New Roman" w:cs="Times New Roman"/>
          <w:sz w:val="24"/>
          <w:szCs w:val="24"/>
        </w:rPr>
        <w:t xml:space="preserve">inisterstva zdravotníctva </w:t>
      </w:r>
      <w:r w:rsidRPr="003D1F65">
        <w:rPr>
          <w:rFonts w:ascii="Times New Roman" w:eastAsia="Times New Roman" w:hAnsi="Times New Roman" w:cs="Times New Roman"/>
          <w:sz w:val="24"/>
          <w:szCs w:val="24"/>
        </w:rPr>
        <w:t xml:space="preserve">Slovenskej republiky </w:t>
      </w:r>
      <w:r w:rsidR="00120977" w:rsidRPr="003D1F65">
        <w:rPr>
          <w:rFonts w:ascii="Times New Roman" w:eastAsia="Times New Roman" w:hAnsi="Times New Roman" w:cs="Times New Roman"/>
          <w:sz w:val="24"/>
          <w:szCs w:val="24"/>
        </w:rPr>
        <w:t xml:space="preserve">vydávať povolenie na dodávanie humánnych liekov a </w:t>
      </w:r>
      <w:r w:rsidR="0015480F" w:rsidRPr="003D1F65">
        <w:rPr>
          <w:rFonts w:ascii="Times New Roman" w:eastAsia="Times New Roman" w:hAnsi="Times New Roman" w:cs="Times New Roman"/>
          <w:sz w:val="24"/>
          <w:szCs w:val="24"/>
        </w:rPr>
        <w:t xml:space="preserve">liečiv na účel výučby a výskumu a povoľovať </w:t>
      </w:r>
      <w:r w:rsidR="0015480F" w:rsidRPr="003D1F65">
        <w:rPr>
          <w:rFonts w:ascii="Times New Roman" w:hAnsi="Times New Roman" w:cs="Times New Roman"/>
          <w:color w:val="000000"/>
          <w:sz w:val="24"/>
          <w:szCs w:val="24"/>
          <w:shd w:val="clear" w:color="auto" w:fill="FFFFFF"/>
        </w:rPr>
        <w:t>veľkodistribúciu, výdaj a používanie neregistrovaného humánneho lieku alebo registrovaného humánneho lieku spôsobom, ktorý nie je v súlade s rozhodnutím o registrácii, na základe odborného stanoviska štátneho ústavu.</w:t>
      </w:r>
    </w:p>
    <w:p w14:paraId="75B5037F" w14:textId="77777777" w:rsidR="00FC74C5" w:rsidRPr="003D1F65" w:rsidRDefault="00FC74C5" w:rsidP="004035D7">
      <w:pPr>
        <w:spacing w:before="100" w:beforeAutospacing="1" w:after="100" w:afterAutospacing="1" w:line="360" w:lineRule="auto"/>
        <w:ind w:firstLine="720"/>
        <w:jc w:val="both"/>
        <w:rPr>
          <w:rFonts w:ascii="Times New Roman" w:hAnsi="Times New Roman" w:cs="Times New Roman"/>
          <w:color w:val="000000"/>
          <w:sz w:val="24"/>
          <w:szCs w:val="24"/>
          <w:shd w:val="clear" w:color="auto" w:fill="FFFFFF"/>
        </w:rPr>
      </w:pPr>
    </w:p>
    <w:p w14:paraId="4F1A37F3" w14:textId="0701AA64" w:rsidR="00A7095F" w:rsidRPr="003D1F65" w:rsidRDefault="008D61B9"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w:t>
      </w:r>
      <w:r w:rsidR="00DB4A8F" w:rsidRPr="003D1F65">
        <w:rPr>
          <w:rFonts w:ascii="Times New Roman" w:eastAsia="Times New Roman" w:hAnsi="Times New Roman" w:cs="Times New Roman"/>
          <w:sz w:val="24"/>
          <w:szCs w:val="24"/>
        </w:rPr>
        <w:t xml:space="preserve">du </w:t>
      </w:r>
      <w:r w:rsidR="004035D7" w:rsidRPr="003D1F65">
        <w:rPr>
          <w:rFonts w:ascii="Times New Roman" w:eastAsia="Times New Roman" w:hAnsi="Times New Roman" w:cs="Times New Roman"/>
          <w:sz w:val="24"/>
          <w:szCs w:val="24"/>
        </w:rPr>
        <w:t>78</w:t>
      </w:r>
      <w:r w:rsidR="004C4A08" w:rsidRPr="003D1F65">
        <w:rPr>
          <w:rFonts w:ascii="Times New Roman" w:eastAsia="Times New Roman" w:hAnsi="Times New Roman" w:cs="Times New Roman"/>
          <w:sz w:val="24"/>
          <w:szCs w:val="24"/>
        </w:rPr>
        <w:t xml:space="preserve"> (§ 129 ods. 2 písm. aj)</w:t>
      </w:r>
      <w:r w:rsidR="00026CD5" w:rsidRPr="003D1F65">
        <w:rPr>
          <w:rFonts w:ascii="Times New Roman" w:eastAsia="Times New Roman" w:hAnsi="Times New Roman" w:cs="Times New Roman"/>
          <w:sz w:val="24"/>
          <w:szCs w:val="24"/>
        </w:rPr>
        <w:t xml:space="preserve"> a ak)</w:t>
      </w:r>
      <w:r w:rsidR="004C4A08" w:rsidRPr="003D1F65">
        <w:rPr>
          <w:rFonts w:ascii="Times New Roman" w:eastAsia="Times New Roman" w:hAnsi="Times New Roman" w:cs="Times New Roman"/>
          <w:sz w:val="24"/>
          <w:szCs w:val="24"/>
        </w:rPr>
        <w:t>)</w:t>
      </w:r>
    </w:p>
    <w:p w14:paraId="3BE13B85" w14:textId="77777777" w:rsidR="00A7095F" w:rsidRPr="003D1F65" w:rsidRDefault="00120977" w:rsidP="00FD5B68">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Štátnemu ústavu pre kontrolu liečiv sa dáva právomoc vydávať certifikát o  voľnom predaji zdravotníckej pomôcky alebo o voľnom predaji dia</w:t>
      </w:r>
      <w:r w:rsidR="00B95636" w:rsidRPr="003D1F65">
        <w:rPr>
          <w:rFonts w:ascii="Times New Roman" w:eastAsia="Times New Roman" w:hAnsi="Times New Roman" w:cs="Times New Roman"/>
          <w:sz w:val="24"/>
          <w:szCs w:val="24"/>
        </w:rPr>
        <w:t xml:space="preserve">gnostickej zdravotníckej pomôcky in vitro v súlade s článkom 60 nariadenia (EÚ) 2017/745 o </w:t>
      </w:r>
      <w:r w:rsidRPr="003D1F65">
        <w:rPr>
          <w:rFonts w:ascii="Times New Roman" w:eastAsia="Times New Roman" w:hAnsi="Times New Roman" w:cs="Times New Roman"/>
          <w:sz w:val="24"/>
          <w:szCs w:val="24"/>
        </w:rPr>
        <w:t>voľno</w:t>
      </w:r>
      <w:r w:rsidR="00B95636" w:rsidRPr="003D1F65">
        <w:rPr>
          <w:rFonts w:ascii="Times New Roman" w:eastAsia="Times New Roman" w:hAnsi="Times New Roman" w:cs="Times New Roman"/>
          <w:sz w:val="24"/>
          <w:szCs w:val="24"/>
        </w:rPr>
        <w:t xml:space="preserve">m predaji zdravotníckej pomôcky </w:t>
      </w:r>
      <w:r w:rsidRPr="003D1F65">
        <w:rPr>
          <w:rFonts w:ascii="Times New Roman" w:eastAsia="Times New Roman" w:hAnsi="Times New Roman" w:cs="Times New Roman"/>
          <w:sz w:val="24"/>
          <w:szCs w:val="24"/>
        </w:rPr>
        <w:t>a s článkom 55 nariadenia (EÚ) 2017/746 o voľnom predaji diagnostickej zdravotníckej pomôcky in vitro.</w:t>
      </w:r>
    </w:p>
    <w:p w14:paraId="4AB539C7" w14:textId="285AA5D3" w:rsidR="00B95636" w:rsidRPr="003D1F65" w:rsidRDefault="00026CD5" w:rsidP="00C60758">
      <w:pPr>
        <w:spacing w:before="100" w:beforeAutospacing="1" w:after="100" w:afterAutospacing="1" w:line="360" w:lineRule="auto"/>
        <w:ind w:firstLine="720"/>
        <w:jc w:val="both"/>
        <w:rPr>
          <w:rFonts w:ascii="Times New Roman" w:hAnsi="Times New Roman" w:cs="Times New Roman"/>
          <w:sz w:val="24"/>
          <w:szCs w:val="24"/>
        </w:rPr>
      </w:pPr>
      <w:r w:rsidRPr="003D1F65">
        <w:rPr>
          <w:rFonts w:ascii="Times" w:hAnsi="Times" w:cs="Times"/>
          <w:sz w:val="24"/>
          <w:szCs w:val="24"/>
        </w:rPr>
        <w:t xml:space="preserve">Vychádzajúc z praktických skúseností, kedy vykonávacie rozhodnutia komisie o prevode povolenia na uvedenie lieku na trh lieku na humánne použitie nie sú na stránke </w:t>
      </w:r>
      <w:r w:rsidRPr="003D1F65">
        <w:rPr>
          <w:rFonts w:ascii="Times" w:hAnsi="Times" w:cs="Times"/>
          <w:sz w:val="24"/>
          <w:szCs w:val="24"/>
        </w:rPr>
        <w:lastRenderedPageBreak/>
        <w:t xml:space="preserve">Európskej liekovej agentúry (EMA) dostupné ,resp. sú dostupné oneskorene sa navrhuje, aby Štátny ústav pre kontrolu liečiv </w:t>
      </w:r>
      <w:r w:rsidRPr="003D1F65">
        <w:rPr>
          <w:rFonts w:ascii="Times New Roman" w:hAnsi="Times New Roman" w:cs="Times New Roman"/>
          <w:sz w:val="24"/>
          <w:szCs w:val="24"/>
        </w:rPr>
        <w:t>zasielal zdravotným poisťovniam informáciu o dátume prevodu povolenia na uvedenie lieku na trh na iného držiteľa registrácie lieku.</w:t>
      </w:r>
    </w:p>
    <w:p w14:paraId="257666AE" w14:textId="1EAD21B2" w:rsidR="00A7095F" w:rsidRPr="003D1F65" w:rsidRDefault="004035D7"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79</w:t>
      </w:r>
      <w:r w:rsidR="0095644A" w:rsidRPr="003D1F65">
        <w:rPr>
          <w:rFonts w:ascii="Times New Roman" w:eastAsia="Times New Roman" w:hAnsi="Times New Roman" w:cs="Times New Roman"/>
          <w:sz w:val="24"/>
          <w:szCs w:val="24"/>
        </w:rPr>
        <w:t xml:space="preserve"> </w:t>
      </w:r>
      <w:r w:rsidR="00120977" w:rsidRPr="003D1F65">
        <w:rPr>
          <w:rFonts w:ascii="Times New Roman" w:eastAsia="Times New Roman" w:hAnsi="Times New Roman" w:cs="Times New Roman"/>
          <w:sz w:val="24"/>
          <w:szCs w:val="24"/>
        </w:rPr>
        <w:t>(§ 134 ods. 2 písm. t)</w:t>
      </w:r>
      <w:r w:rsidR="004C4A08" w:rsidRPr="003D1F65">
        <w:rPr>
          <w:rFonts w:ascii="Times New Roman" w:eastAsia="Times New Roman" w:hAnsi="Times New Roman" w:cs="Times New Roman"/>
          <w:sz w:val="24"/>
          <w:szCs w:val="24"/>
        </w:rPr>
        <w:t>)</w:t>
      </w:r>
    </w:p>
    <w:p w14:paraId="2835867B" w14:textId="45BE4A5D" w:rsidR="00D137A7" w:rsidRPr="003D1F65" w:rsidRDefault="00120977" w:rsidP="004035D7">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Ústavu kontroly veterinárnych liečiv sa dopĺňa kompetencia vydávať povolenie na dodávanie veterinárnych liekov a liečiv na účel výučby a výskumu.</w:t>
      </w:r>
    </w:p>
    <w:p w14:paraId="2874E045" w14:textId="5C1C093A" w:rsidR="00CA00C3" w:rsidRPr="003D1F65" w:rsidRDefault="004035D7" w:rsidP="00CA00C3">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80</w:t>
      </w:r>
      <w:r w:rsidR="00CA00C3" w:rsidRPr="003D1F65">
        <w:rPr>
          <w:rFonts w:ascii="Times New Roman" w:eastAsia="Times New Roman" w:hAnsi="Times New Roman" w:cs="Times New Roman"/>
          <w:sz w:val="24"/>
          <w:szCs w:val="24"/>
        </w:rPr>
        <w:t xml:space="preserve"> (§ 136 ods. 1 písm. b)</w:t>
      </w:r>
      <w:r w:rsidR="004C4A08" w:rsidRPr="003D1F65">
        <w:rPr>
          <w:rFonts w:ascii="Times New Roman" w:eastAsia="Times New Roman" w:hAnsi="Times New Roman" w:cs="Times New Roman"/>
          <w:sz w:val="24"/>
          <w:szCs w:val="24"/>
        </w:rPr>
        <w:t>)</w:t>
      </w:r>
    </w:p>
    <w:p w14:paraId="6C67882D" w14:textId="465BFA6C" w:rsidR="00966EE4" w:rsidRPr="003D1F65" w:rsidRDefault="00CA00C3" w:rsidP="004035D7">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V súvislosti s úpravou § 22, ktorou sa upravuje internetový výdaj zdravotníckej pomôcky vrátane diagnostickej zdravotníckej pomôcky in vitro sa v § 136 dopĺňa priestupok osoby vykonávajúcej internetový výdaj humánneho lieku a zdravotníckej pomôcky. </w:t>
      </w:r>
    </w:p>
    <w:p w14:paraId="0FF43090" w14:textId="64211609" w:rsidR="00204078" w:rsidRPr="003D1F65" w:rsidRDefault="000F0A9A" w:rsidP="00204078">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w:t>
      </w:r>
      <w:r w:rsidR="004035D7" w:rsidRPr="003D1F65">
        <w:rPr>
          <w:rFonts w:ascii="Times New Roman" w:eastAsia="Times New Roman" w:hAnsi="Times New Roman" w:cs="Times New Roman"/>
          <w:sz w:val="24"/>
          <w:szCs w:val="24"/>
        </w:rPr>
        <w:t xml:space="preserve"> 81</w:t>
      </w:r>
      <w:r w:rsidR="00710908" w:rsidRPr="003D1F65">
        <w:rPr>
          <w:rFonts w:ascii="Times New Roman" w:eastAsia="Times New Roman" w:hAnsi="Times New Roman" w:cs="Times New Roman"/>
          <w:sz w:val="24"/>
          <w:szCs w:val="24"/>
        </w:rPr>
        <w:t xml:space="preserve"> </w:t>
      </w:r>
      <w:r w:rsidR="00C806FF" w:rsidRPr="003D1F65">
        <w:rPr>
          <w:rFonts w:ascii="Times New Roman" w:eastAsia="Times New Roman" w:hAnsi="Times New Roman" w:cs="Times New Roman"/>
          <w:sz w:val="24"/>
          <w:szCs w:val="24"/>
        </w:rPr>
        <w:t>(§ 138 ods. 1 písm. ap)</w:t>
      </w:r>
      <w:r w:rsidR="004C4A08" w:rsidRPr="003D1F65">
        <w:rPr>
          <w:rFonts w:ascii="Times New Roman" w:eastAsia="Times New Roman" w:hAnsi="Times New Roman" w:cs="Times New Roman"/>
          <w:sz w:val="24"/>
          <w:szCs w:val="24"/>
        </w:rPr>
        <w:t>)</w:t>
      </w:r>
    </w:p>
    <w:p w14:paraId="5FCCF3AA" w14:textId="72AC57B0" w:rsidR="00966EE4" w:rsidRPr="003D1F65" w:rsidRDefault="00204078" w:rsidP="00204078">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ab/>
        <w:t>Ukladá sa držiteľovi povolenia na výrobu sankcia za vyvezenie humánneho lieku zaradeného v zozname kategorizovaných liekov zo Slovenskej republiky, respektíve z colného územia Slovenskej republiky.</w:t>
      </w:r>
    </w:p>
    <w:p w14:paraId="58ACF525" w14:textId="77777777" w:rsidR="00FC74C5" w:rsidRPr="003D1F65" w:rsidRDefault="00FC74C5" w:rsidP="00204078">
      <w:pPr>
        <w:spacing w:before="100" w:beforeAutospacing="1" w:after="100" w:afterAutospacing="1" w:line="360" w:lineRule="auto"/>
        <w:jc w:val="both"/>
        <w:rPr>
          <w:rFonts w:ascii="Times New Roman" w:eastAsia="Times New Roman" w:hAnsi="Times New Roman" w:cs="Times New Roman"/>
          <w:sz w:val="24"/>
          <w:szCs w:val="24"/>
        </w:rPr>
      </w:pPr>
    </w:p>
    <w:p w14:paraId="2A279F82" w14:textId="63D02926" w:rsidR="00227A0E" w:rsidRPr="003D1F65" w:rsidRDefault="003417A8" w:rsidP="003417A8">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K bodu </w:t>
      </w:r>
      <w:r w:rsidR="004035D7" w:rsidRPr="003D1F65">
        <w:rPr>
          <w:rFonts w:ascii="Times New Roman" w:eastAsia="Times New Roman" w:hAnsi="Times New Roman" w:cs="Times New Roman"/>
          <w:sz w:val="24"/>
          <w:szCs w:val="24"/>
        </w:rPr>
        <w:t>82</w:t>
      </w:r>
      <w:r w:rsidRPr="003D1F65">
        <w:rPr>
          <w:rFonts w:ascii="Times New Roman" w:eastAsia="Times New Roman" w:hAnsi="Times New Roman" w:cs="Times New Roman"/>
          <w:sz w:val="24"/>
          <w:szCs w:val="24"/>
        </w:rPr>
        <w:t xml:space="preserve"> (§ 138 ods. 5 písm. aq)</w:t>
      </w:r>
      <w:r w:rsidR="004C4A08" w:rsidRPr="003D1F65">
        <w:rPr>
          <w:rFonts w:ascii="Times New Roman" w:eastAsia="Times New Roman" w:hAnsi="Times New Roman" w:cs="Times New Roman"/>
          <w:sz w:val="24"/>
          <w:szCs w:val="24"/>
        </w:rPr>
        <w:t>)</w:t>
      </w:r>
    </w:p>
    <w:p w14:paraId="7E4EBEC2" w14:textId="7E45702B" w:rsidR="00966EE4" w:rsidRPr="003D1F65" w:rsidRDefault="003417A8" w:rsidP="004035D7">
      <w:pPr>
        <w:spacing w:before="100" w:beforeAutospacing="1" w:after="100" w:afterAutospacing="1" w:line="360" w:lineRule="auto"/>
        <w:ind w:firstLine="851"/>
        <w:jc w:val="both"/>
        <w:rPr>
          <w:rFonts w:ascii="Times" w:hAnsi="Times" w:cs="Times"/>
          <w:sz w:val="24"/>
          <w:szCs w:val="24"/>
        </w:rPr>
      </w:pPr>
      <w:r w:rsidRPr="003D1F65">
        <w:rPr>
          <w:rFonts w:ascii="Times" w:hAnsi="Times" w:cs="Times"/>
          <w:sz w:val="24"/>
          <w:szCs w:val="24"/>
        </w:rPr>
        <w:t xml:space="preserve">V praxi sa stáva, že držiteľ povolenia na poskytovanie lekárenskej starostlivosti uzavrie predmetné poistenie pri začatí činnosti, v ďalšom období poistenie zaniká </w:t>
      </w:r>
      <w:r w:rsidR="004035D7" w:rsidRPr="003D1F65">
        <w:rPr>
          <w:rFonts w:ascii="Times" w:hAnsi="Times" w:cs="Times"/>
          <w:sz w:val="24"/>
          <w:szCs w:val="24"/>
        </w:rPr>
        <w:t>z dôvodu neuhradenia poistného.</w:t>
      </w:r>
    </w:p>
    <w:p w14:paraId="48ED18C2" w14:textId="77777777" w:rsidR="00FC74C5" w:rsidRPr="003D1F65" w:rsidRDefault="00FC74C5" w:rsidP="004035D7">
      <w:pPr>
        <w:spacing w:before="100" w:beforeAutospacing="1" w:after="100" w:afterAutospacing="1" w:line="360" w:lineRule="auto"/>
        <w:ind w:firstLine="851"/>
        <w:jc w:val="both"/>
        <w:rPr>
          <w:rFonts w:ascii="Times" w:hAnsi="Times" w:cs="Times"/>
          <w:sz w:val="24"/>
          <w:szCs w:val="24"/>
        </w:rPr>
      </w:pPr>
    </w:p>
    <w:p w14:paraId="38170D75" w14:textId="5C82E976" w:rsidR="00A7095F" w:rsidRPr="003D1F65" w:rsidRDefault="00C36110"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K bodu </w:t>
      </w:r>
      <w:r w:rsidR="004D7DFB" w:rsidRPr="003D1F65">
        <w:rPr>
          <w:rFonts w:ascii="Times New Roman" w:eastAsia="Times New Roman" w:hAnsi="Times New Roman" w:cs="Times New Roman"/>
          <w:sz w:val="24"/>
          <w:szCs w:val="24"/>
        </w:rPr>
        <w:t>8</w:t>
      </w:r>
      <w:r w:rsidR="004035D7" w:rsidRPr="003D1F65">
        <w:rPr>
          <w:rFonts w:ascii="Times New Roman" w:eastAsia="Times New Roman" w:hAnsi="Times New Roman" w:cs="Times New Roman"/>
          <w:sz w:val="24"/>
          <w:szCs w:val="24"/>
        </w:rPr>
        <w:t>3</w:t>
      </w:r>
      <w:r w:rsidR="00120977" w:rsidRPr="003D1F65">
        <w:rPr>
          <w:rFonts w:ascii="Times New Roman" w:eastAsia="Times New Roman" w:hAnsi="Times New Roman" w:cs="Times New Roman"/>
          <w:sz w:val="24"/>
          <w:szCs w:val="24"/>
        </w:rPr>
        <w:t xml:space="preserve"> (§ 138 ods. 5 písm. ce)</w:t>
      </w:r>
      <w:r w:rsidR="004C4A08" w:rsidRPr="003D1F65">
        <w:rPr>
          <w:rFonts w:ascii="Times New Roman" w:eastAsia="Times New Roman" w:hAnsi="Times New Roman" w:cs="Times New Roman"/>
          <w:sz w:val="24"/>
          <w:szCs w:val="24"/>
        </w:rPr>
        <w:t>)</w:t>
      </w:r>
    </w:p>
    <w:p w14:paraId="3A6A44BE" w14:textId="4ADB9D1F" w:rsidR="00A1021A" w:rsidRPr="003D1F65" w:rsidRDefault="00120977" w:rsidP="004035D7">
      <w:pPr>
        <w:spacing w:before="100" w:beforeAutospacing="1" w:after="100" w:afterAutospacing="1" w:line="360" w:lineRule="auto"/>
        <w:ind w:firstLine="720"/>
        <w:contextualSpacing/>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Dopĺňa sa iný správny delikt, ktorého sa dopustí držiteľ povolenia na poskytovanie lekárenskej starostlivosti vo verejnej lekárni alebo vo výdajni zdravotníckych pomôcok zabezpečujúci internetový výdaj</w:t>
      </w:r>
      <w:r w:rsidR="00B95636" w:rsidRPr="003D1F65">
        <w:rPr>
          <w:rFonts w:ascii="Times New Roman" w:eastAsia="Times New Roman" w:hAnsi="Times New Roman" w:cs="Times New Roman"/>
          <w:sz w:val="24"/>
          <w:szCs w:val="24"/>
        </w:rPr>
        <w:t>,</w:t>
      </w:r>
      <w:r w:rsidRPr="003D1F65">
        <w:rPr>
          <w:rFonts w:ascii="Times New Roman" w:eastAsia="Times New Roman" w:hAnsi="Times New Roman" w:cs="Times New Roman"/>
          <w:sz w:val="24"/>
          <w:szCs w:val="24"/>
        </w:rPr>
        <w:t xml:space="preserve"> ak nedodrží povinnosti ustanovené vo vyhláške M</w:t>
      </w:r>
      <w:r w:rsidR="008B7A2E" w:rsidRPr="003D1F65">
        <w:rPr>
          <w:rFonts w:ascii="Times New Roman" w:eastAsia="Times New Roman" w:hAnsi="Times New Roman" w:cs="Times New Roman"/>
          <w:sz w:val="24"/>
          <w:szCs w:val="24"/>
        </w:rPr>
        <w:t xml:space="preserve">inisterstva zdravotníctva Slovenskej republiky </w:t>
      </w:r>
      <w:r w:rsidR="0094538A" w:rsidRPr="003D1F65">
        <w:rPr>
          <w:rFonts w:ascii="Times New Roman" w:eastAsia="Times New Roman" w:hAnsi="Times New Roman" w:cs="Times New Roman"/>
          <w:sz w:val="24"/>
          <w:szCs w:val="24"/>
        </w:rPr>
        <w:t xml:space="preserve">č. 21/2012 Z. z. </w:t>
      </w:r>
    </w:p>
    <w:p w14:paraId="66279583" w14:textId="77777777" w:rsidR="00FC74C5" w:rsidRPr="003D1F65" w:rsidRDefault="00FC74C5" w:rsidP="004035D7">
      <w:pPr>
        <w:spacing w:before="100" w:beforeAutospacing="1" w:after="100" w:afterAutospacing="1" w:line="360" w:lineRule="auto"/>
        <w:ind w:firstLine="720"/>
        <w:contextualSpacing/>
        <w:jc w:val="both"/>
        <w:rPr>
          <w:rFonts w:ascii="Times New Roman" w:eastAsia="Times New Roman" w:hAnsi="Times New Roman" w:cs="Times New Roman"/>
          <w:sz w:val="24"/>
          <w:szCs w:val="24"/>
        </w:rPr>
      </w:pPr>
    </w:p>
    <w:p w14:paraId="05DEB3F9" w14:textId="77777777" w:rsidR="004035D7" w:rsidRPr="003D1F65" w:rsidRDefault="004035D7" w:rsidP="004035D7">
      <w:pPr>
        <w:spacing w:before="100" w:beforeAutospacing="1" w:after="100" w:afterAutospacing="1" w:line="360" w:lineRule="auto"/>
        <w:ind w:firstLine="720"/>
        <w:contextualSpacing/>
        <w:jc w:val="both"/>
        <w:rPr>
          <w:rFonts w:ascii="Times New Roman" w:eastAsia="Times New Roman" w:hAnsi="Times New Roman" w:cs="Times New Roman"/>
          <w:sz w:val="24"/>
          <w:szCs w:val="24"/>
        </w:rPr>
      </w:pPr>
    </w:p>
    <w:p w14:paraId="19DC0AE9" w14:textId="7FC48240" w:rsidR="00A1021A" w:rsidRPr="003D1F65" w:rsidRDefault="004035D7" w:rsidP="00A1021A">
      <w:pPr>
        <w:spacing w:before="100" w:beforeAutospacing="1" w:after="100" w:afterAutospacing="1" w:line="360" w:lineRule="auto"/>
        <w:jc w:val="both"/>
        <w:rPr>
          <w:rFonts w:ascii="Times New Roman" w:hAnsi="Times New Roman" w:cs="Times New Roman"/>
          <w:sz w:val="24"/>
          <w:szCs w:val="24"/>
        </w:rPr>
      </w:pPr>
      <w:r w:rsidRPr="003D1F65">
        <w:rPr>
          <w:rFonts w:ascii="Times New Roman" w:hAnsi="Times New Roman" w:cs="Times New Roman"/>
          <w:sz w:val="24"/>
          <w:szCs w:val="24"/>
        </w:rPr>
        <w:t>K bodu 84</w:t>
      </w:r>
      <w:r w:rsidR="00A1021A" w:rsidRPr="003D1F65">
        <w:rPr>
          <w:rFonts w:ascii="Times New Roman" w:hAnsi="Times New Roman" w:cs="Times New Roman"/>
          <w:sz w:val="24"/>
          <w:szCs w:val="24"/>
        </w:rPr>
        <w:t xml:space="preserve"> (§ 138 ods. 5 písm. cf až c</w:t>
      </w:r>
      <w:r w:rsidR="003D66B3" w:rsidRPr="003D1F65">
        <w:rPr>
          <w:rFonts w:ascii="Times New Roman" w:hAnsi="Times New Roman" w:cs="Times New Roman"/>
          <w:sz w:val="24"/>
          <w:szCs w:val="24"/>
        </w:rPr>
        <w:t>l</w:t>
      </w:r>
      <w:r w:rsidR="00A1021A" w:rsidRPr="003D1F65">
        <w:rPr>
          <w:rFonts w:ascii="Times New Roman" w:hAnsi="Times New Roman" w:cs="Times New Roman"/>
          <w:sz w:val="24"/>
          <w:szCs w:val="24"/>
        </w:rPr>
        <w:t>)</w:t>
      </w:r>
      <w:r w:rsidR="004C4A08" w:rsidRPr="003D1F65">
        <w:rPr>
          <w:rFonts w:ascii="Times New Roman" w:hAnsi="Times New Roman" w:cs="Times New Roman"/>
          <w:sz w:val="24"/>
          <w:szCs w:val="24"/>
        </w:rPr>
        <w:t>)</w:t>
      </w:r>
    </w:p>
    <w:p w14:paraId="299B56FA" w14:textId="77777777" w:rsidR="00A1021A" w:rsidRPr="003D1F65" w:rsidRDefault="00A1021A" w:rsidP="00FD5B68">
      <w:pPr>
        <w:spacing w:before="100" w:beforeAutospacing="1" w:after="100" w:afterAutospacing="1" w:line="360" w:lineRule="auto"/>
        <w:ind w:firstLine="720"/>
        <w:contextualSpacing/>
        <w:jc w:val="both"/>
        <w:rPr>
          <w:rFonts w:ascii="Times New Roman" w:hAnsi="Times New Roman" w:cs="Times New Roman"/>
          <w:sz w:val="24"/>
          <w:szCs w:val="24"/>
          <w:lang w:eastAsia="en-US"/>
        </w:rPr>
      </w:pPr>
      <w:r w:rsidRPr="003D1F65">
        <w:rPr>
          <w:rFonts w:ascii="Times New Roman" w:eastAsia="Times New Roman" w:hAnsi="Times New Roman" w:cs="Times New Roman"/>
          <w:sz w:val="24"/>
          <w:szCs w:val="24"/>
        </w:rPr>
        <w:t>Dopĺňajú sa iné správne delikty, ktorých sa dopustí držiteľ povolenia na poskytovanie lekárenskej starostlivosti vykonávajúci výkon očkovania</w:t>
      </w:r>
      <w:r w:rsidRPr="003D1F65">
        <w:rPr>
          <w:rFonts w:ascii="Times New Roman" w:hAnsi="Times New Roman" w:cs="Times New Roman"/>
          <w:sz w:val="24"/>
          <w:szCs w:val="24"/>
          <w:lang w:eastAsia="en-US"/>
        </w:rPr>
        <w:t xml:space="preserve"> pri výkone očkovania.</w:t>
      </w:r>
    </w:p>
    <w:p w14:paraId="47646F7D" w14:textId="77777777" w:rsidR="00A1021A" w:rsidRPr="003D1F65" w:rsidRDefault="00A1021A" w:rsidP="00A1021A">
      <w:pPr>
        <w:spacing w:before="100" w:beforeAutospacing="1" w:after="100" w:afterAutospacing="1" w:line="360" w:lineRule="auto"/>
        <w:jc w:val="both"/>
        <w:rPr>
          <w:rFonts w:ascii="Times New Roman" w:hAnsi="Times New Roman" w:cs="Times New Roman"/>
          <w:sz w:val="24"/>
          <w:szCs w:val="24"/>
        </w:rPr>
      </w:pPr>
    </w:p>
    <w:p w14:paraId="7315F0DD" w14:textId="69F73DE5" w:rsidR="00720AD1" w:rsidRPr="003D1F65" w:rsidRDefault="00720AD1" w:rsidP="00720AD1">
      <w:pPr>
        <w:spacing w:before="100" w:beforeAutospacing="1" w:after="100" w:afterAutospacing="1" w:line="360" w:lineRule="auto"/>
        <w:jc w:val="both"/>
        <w:rPr>
          <w:rFonts w:ascii="Times New Roman" w:hAnsi="Times New Roman" w:cs="Times New Roman"/>
          <w:sz w:val="24"/>
          <w:szCs w:val="24"/>
        </w:rPr>
      </w:pPr>
      <w:r w:rsidRPr="003D1F65">
        <w:rPr>
          <w:rFonts w:ascii="Times New Roman" w:hAnsi="Times New Roman" w:cs="Times New Roman"/>
          <w:sz w:val="24"/>
          <w:szCs w:val="24"/>
        </w:rPr>
        <w:t xml:space="preserve">K bodu </w:t>
      </w:r>
      <w:r w:rsidR="004035D7" w:rsidRPr="003D1F65">
        <w:rPr>
          <w:rFonts w:ascii="Times New Roman" w:hAnsi="Times New Roman" w:cs="Times New Roman"/>
          <w:sz w:val="24"/>
          <w:szCs w:val="24"/>
        </w:rPr>
        <w:t>85</w:t>
      </w:r>
      <w:r w:rsidRPr="003D1F65">
        <w:rPr>
          <w:rFonts w:ascii="Times New Roman" w:hAnsi="Times New Roman" w:cs="Times New Roman"/>
          <w:sz w:val="24"/>
          <w:szCs w:val="24"/>
        </w:rPr>
        <w:t xml:space="preserve"> (§ 138 ods. 17  písm. a))</w:t>
      </w:r>
    </w:p>
    <w:p w14:paraId="2BC6420D" w14:textId="179FA7F8" w:rsidR="00720AD1" w:rsidRPr="003D1F65" w:rsidRDefault="00720AD1" w:rsidP="00C60758">
      <w:pPr>
        <w:spacing w:before="100" w:beforeAutospacing="1" w:after="100" w:afterAutospacing="1"/>
        <w:ind w:firstLine="708"/>
        <w:contextualSpacing/>
        <w:jc w:val="both"/>
        <w:rPr>
          <w:rFonts w:ascii="Times New Roman" w:hAnsi="Times New Roman" w:cs="Times New Roman"/>
          <w:sz w:val="24"/>
          <w:szCs w:val="24"/>
        </w:rPr>
      </w:pPr>
      <w:r w:rsidRPr="003D1F65">
        <w:rPr>
          <w:rFonts w:ascii="Times New Roman" w:hAnsi="Times New Roman" w:cs="Times New Roman"/>
          <w:sz w:val="24"/>
          <w:szCs w:val="24"/>
        </w:rPr>
        <w:t>Zosúlaďuje sa iný správny delikt so znením § 5 ods. 1.</w:t>
      </w:r>
    </w:p>
    <w:p w14:paraId="62FBA5B7" w14:textId="77777777" w:rsidR="00FC74C5" w:rsidRPr="003D1F65" w:rsidRDefault="00FC74C5" w:rsidP="00C60758">
      <w:pPr>
        <w:spacing w:before="100" w:beforeAutospacing="1" w:after="100" w:afterAutospacing="1"/>
        <w:ind w:firstLine="708"/>
        <w:contextualSpacing/>
        <w:jc w:val="both"/>
        <w:rPr>
          <w:rFonts w:ascii="Times New Roman" w:hAnsi="Times New Roman" w:cs="Times New Roman"/>
          <w:sz w:val="24"/>
          <w:szCs w:val="24"/>
        </w:rPr>
      </w:pPr>
    </w:p>
    <w:p w14:paraId="1B17AC0B" w14:textId="7ACCBE39" w:rsidR="0095644A" w:rsidRPr="003D1F65" w:rsidRDefault="0095644A" w:rsidP="0095644A">
      <w:pPr>
        <w:spacing w:before="100" w:beforeAutospacing="1" w:after="100" w:afterAutospacing="1" w:line="360" w:lineRule="auto"/>
        <w:jc w:val="both"/>
        <w:rPr>
          <w:rFonts w:ascii="Times New Roman" w:hAnsi="Times New Roman" w:cs="Times New Roman"/>
          <w:sz w:val="24"/>
          <w:szCs w:val="24"/>
        </w:rPr>
      </w:pPr>
      <w:r w:rsidRPr="003D1F65">
        <w:rPr>
          <w:rFonts w:ascii="Times New Roman" w:hAnsi="Times New Roman" w:cs="Times New Roman"/>
          <w:sz w:val="24"/>
          <w:szCs w:val="24"/>
        </w:rPr>
        <w:t xml:space="preserve">K bodu </w:t>
      </w:r>
      <w:r w:rsidR="004035D7" w:rsidRPr="003D1F65">
        <w:rPr>
          <w:rFonts w:ascii="Times New Roman" w:hAnsi="Times New Roman" w:cs="Times New Roman"/>
          <w:sz w:val="24"/>
          <w:szCs w:val="24"/>
        </w:rPr>
        <w:t xml:space="preserve"> 86</w:t>
      </w:r>
      <w:r w:rsidR="00966EE4" w:rsidRPr="003D1F65">
        <w:rPr>
          <w:rFonts w:ascii="Times New Roman" w:hAnsi="Times New Roman" w:cs="Times New Roman"/>
          <w:sz w:val="24"/>
          <w:szCs w:val="24"/>
        </w:rPr>
        <w:t xml:space="preserve"> (§ 138 ods. 22</w:t>
      </w:r>
      <w:r w:rsidRPr="003D1F65">
        <w:rPr>
          <w:rFonts w:ascii="Times New Roman" w:hAnsi="Times New Roman" w:cs="Times New Roman"/>
          <w:sz w:val="24"/>
          <w:szCs w:val="24"/>
        </w:rPr>
        <w:t xml:space="preserve"> písm. </w:t>
      </w:r>
      <w:r w:rsidR="00966EE4" w:rsidRPr="003D1F65">
        <w:rPr>
          <w:rFonts w:ascii="Times New Roman" w:hAnsi="Times New Roman" w:cs="Times New Roman"/>
          <w:sz w:val="24"/>
          <w:szCs w:val="24"/>
        </w:rPr>
        <w:t>ah</w:t>
      </w:r>
      <w:r w:rsidRPr="003D1F65">
        <w:rPr>
          <w:rFonts w:ascii="Times New Roman" w:hAnsi="Times New Roman" w:cs="Times New Roman"/>
          <w:sz w:val="24"/>
          <w:szCs w:val="24"/>
        </w:rPr>
        <w:t>)</w:t>
      </w:r>
      <w:r w:rsidR="004C4A08" w:rsidRPr="003D1F65">
        <w:rPr>
          <w:rFonts w:ascii="Times New Roman" w:hAnsi="Times New Roman" w:cs="Times New Roman"/>
          <w:sz w:val="24"/>
          <w:szCs w:val="24"/>
        </w:rPr>
        <w:t>)</w:t>
      </w:r>
    </w:p>
    <w:p w14:paraId="0CDBF6DD" w14:textId="0FB5020F" w:rsidR="00966EE4" w:rsidRPr="003D1F65" w:rsidRDefault="00966EE4" w:rsidP="004035D7">
      <w:pPr>
        <w:spacing w:before="100" w:beforeAutospacing="1" w:after="100" w:afterAutospacing="1" w:line="360" w:lineRule="auto"/>
        <w:ind w:firstLine="720"/>
        <w:jc w:val="both"/>
        <w:rPr>
          <w:rFonts w:ascii="Times New Roman" w:hAnsi="Times New Roman" w:cs="Times New Roman"/>
          <w:sz w:val="24"/>
          <w:szCs w:val="24"/>
        </w:rPr>
      </w:pPr>
      <w:r w:rsidRPr="003D1F65">
        <w:rPr>
          <w:rFonts w:ascii="Times New Roman" w:hAnsi="Times New Roman" w:cs="Times New Roman"/>
          <w:sz w:val="24"/>
          <w:szCs w:val="24"/>
        </w:rPr>
        <w:t>V § 138 ods. 22</w:t>
      </w:r>
      <w:r w:rsidR="002D0D3E" w:rsidRPr="003D1F65">
        <w:rPr>
          <w:rFonts w:ascii="Times New Roman" w:hAnsi="Times New Roman" w:cs="Times New Roman"/>
          <w:sz w:val="24"/>
          <w:szCs w:val="24"/>
        </w:rPr>
        <w:t xml:space="preserve"> sa zavádza iný správny delikt, ak </w:t>
      </w:r>
      <w:r w:rsidRPr="003D1F65">
        <w:rPr>
          <w:rFonts w:ascii="Times New Roman" w:hAnsi="Times New Roman" w:cs="Times New Roman"/>
          <w:sz w:val="24"/>
          <w:szCs w:val="24"/>
        </w:rPr>
        <w:t xml:space="preserve">lekár pri poskytované ambulantnej </w:t>
      </w:r>
      <w:r w:rsidR="002D0D3E" w:rsidRPr="003D1F65">
        <w:rPr>
          <w:rFonts w:ascii="Times New Roman" w:hAnsi="Times New Roman" w:cs="Times New Roman"/>
          <w:sz w:val="24"/>
          <w:szCs w:val="24"/>
        </w:rPr>
        <w:t xml:space="preserve"> zdravotnej starostlivosti </w:t>
      </w:r>
      <w:r w:rsidRPr="003D1F65">
        <w:rPr>
          <w:rFonts w:ascii="Times New Roman" w:hAnsi="Times New Roman" w:cs="Times New Roman"/>
          <w:sz w:val="24"/>
          <w:szCs w:val="24"/>
        </w:rPr>
        <w:t>nepredpíše humánny liek, zdravotnícku pomôcku</w:t>
      </w:r>
      <w:r w:rsidR="002D0D3E" w:rsidRPr="003D1F65">
        <w:rPr>
          <w:rFonts w:ascii="Times New Roman" w:hAnsi="Times New Roman" w:cs="Times New Roman"/>
          <w:sz w:val="24"/>
          <w:szCs w:val="24"/>
        </w:rPr>
        <w:t xml:space="preserve"> </w:t>
      </w:r>
      <w:r w:rsidRPr="003D1F65">
        <w:rPr>
          <w:rFonts w:ascii="Times New Roman" w:hAnsi="Times New Roman" w:cs="Times New Roman"/>
          <w:sz w:val="24"/>
          <w:szCs w:val="24"/>
        </w:rPr>
        <w:t>alebo dietetickú potravinu po vy</w:t>
      </w:r>
      <w:r w:rsidR="003D1F65" w:rsidRPr="003D1F65">
        <w:rPr>
          <w:rFonts w:ascii="Times New Roman" w:hAnsi="Times New Roman" w:cs="Times New Roman"/>
          <w:sz w:val="24"/>
          <w:szCs w:val="24"/>
        </w:rPr>
        <w:t>k</w:t>
      </w:r>
      <w:r w:rsidRPr="003D1F65">
        <w:rPr>
          <w:rFonts w:ascii="Times New Roman" w:hAnsi="Times New Roman" w:cs="Times New Roman"/>
          <w:sz w:val="24"/>
          <w:szCs w:val="24"/>
        </w:rPr>
        <w:t>onaní lekárskeho vyšetrenia.</w:t>
      </w:r>
      <w:r w:rsidR="002D0D3E" w:rsidRPr="003D1F65">
        <w:rPr>
          <w:rFonts w:ascii="Times New Roman" w:hAnsi="Times New Roman" w:cs="Times New Roman"/>
          <w:sz w:val="24"/>
          <w:szCs w:val="24"/>
        </w:rPr>
        <w:t xml:space="preserve"> </w:t>
      </w:r>
    </w:p>
    <w:p w14:paraId="23EF56B3" w14:textId="3E074C45" w:rsidR="00864023" w:rsidRPr="003D1F65" w:rsidRDefault="00440C64" w:rsidP="00440C64">
      <w:pPr>
        <w:spacing w:before="100" w:beforeAutospacing="1" w:after="100" w:afterAutospacing="1" w:line="360" w:lineRule="auto"/>
        <w:jc w:val="both"/>
        <w:rPr>
          <w:rFonts w:ascii="Times New Roman" w:hAnsi="Times New Roman" w:cs="Times New Roman"/>
          <w:sz w:val="24"/>
          <w:szCs w:val="24"/>
        </w:rPr>
      </w:pPr>
      <w:r w:rsidRPr="003D1F65">
        <w:rPr>
          <w:rFonts w:ascii="Times New Roman" w:hAnsi="Times New Roman" w:cs="Times New Roman"/>
          <w:sz w:val="24"/>
          <w:szCs w:val="24"/>
        </w:rPr>
        <w:t xml:space="preserve">K bodu </w:t>
      </w:r>
      <w:r w:rsidR="004035D7" w:rsidRPr="003D1F65">
        <w:rPr>
          <w:rFonts w:ascii="Times New Roman" w:hAnsi="Times New Roman" w:cs="Times New Roman"/>
          <w:sz w:val="24"/>
          <w:szCs w:val="24"/>
        </w:rPr>
        <w:t>87</w:t>
      </w:r>
      <w:r w:rsidRPr="003D1F65">
        <w:rPr>
          <w:rFonts w:ascii="Times New Roman" w:hAnsi="Times New Roman" w:cs="Times New Roman"/>
          <w:sz w:val="24"/>
          <w:szCs w:val="24"/>
        </w:rPr>
        <w:t xml:space="preserve"> (§ 138 ods. 24 písm. d)</w:t>
      </w:r>
      <w:r w:rsidR="004C4A08" w:rsidRPr="003D1F65">
        <w:rPr>
          <w:rFonts w:ascii="Times New Roman" w:hAnsi="Times New Roman" w:cs="Times New Roman"/>
          <w:sz w:val="24"/>
          <w:szCs w:val="24"/>
        </w:rPr>
        <w:t>)</w:t>
      </w:r>
    </w:p>
    <w:p w14:paraId="507D2E1F" w14:textId="3314D57B" w:rsidR="00966EE4" w:rsidRPr="003D1F65" w:rsidRDefault="00440C64" w:rsidP="004035D7">
      <w:pPr>
        <w:spacing w:before="100" w:beforeAutospacing="1" w:after="100" w:afterAutospacing="1" w:line="360" w:lineRule="auto"/>
        <w:ind w:firstLine="709"/>
        <w:jc w:val="both"/>
        <w:rPr>
          <w:rFonts w:ascii="Times New Roman" w:hAnsi="Times New Roman" w:cs="Times New Roman"/>
          <w:sz w:val="24"/>
          <w:szCs w:val="24"/>
        </w:rPr>
      </w:pPr>
      <w:r w:rsidRPr="003D1F65">
        <w:rPr>
          <w:rFonts w:ascii="Times New Roman" w:hAnsi="Times New Roman" w:cs="Times New Roman"/>
          <w:sz w:val="24"/>
          <w:szCs w:val="24"/>
        </w:rPr>
        <w:t>V § 138 ods. 24 sa zavádza iný správny delikt pre  prevádzkovateľa internetového výdaja humánneho lieku alebo zdravotníckej pomôcky vrátane diagnostickej zdravotníckej pomôcky in vitro, ak ponúka alebo poskytuje humánny liek alebo zdravotnícku pomôcku a nespĺňa podmienky.</w:t>
      </w:r>
    </w:p>
    <w:p w14:paraId="414E8E2D" w14:textId="77777777" w:rsidR="00FC74C5" w:rsidRPr="003D1F65" w:rsidRDefault="00FC74C5" w:rsidP="004035D7">
      <w:pPr>
        <w:spacing w:before="100" w:beforeAutospacing="1" w:after="100" w:afterAutospacing="1" w:line="360" w:lineRule="auto"/>
        <w:ind w:firstLine="709"/>
        <w:jc w:val="both"/>
        <w:rPr>
          <w:rFonts w:ascii="Times New Roman" w:hAnsi="Times New Roman" w:cs="Times New Roman"/>
          <w:sz w:val="24"/>
          <w:szCs w:val="24"/>
        </w:rPr>
      </w:pPr>
    </w:p>
    <w:p w14:paraId="6DDEAB75" w14:textId="19B074C6" w:rsidR="006E5945" w:rsidRPr="003D1F65" w:rsidRDefault="006E5945" w:rsidP="006E5945">
      <w:pPr>
        <w:spacing w:before="100" w:beforeAutospacing="1" w:after="100" w:afterAutospacing="1" w:line="360" w:lineRule="auto"/>
        <w:jc w:val="both"/>
        <w:rPr>
          <w:rFonts w:ascii="Times New Roman" w:hAnsi="Times New Roman" w:cs="Times New Roman"/>
          <w:sz w:val="24"/>
          <w:szCs w:val="24"/>
        </w:rPr>
      </w:pPr>
      <w:r w:rsidRPr="003D1F65">
        <w:rPr>
          <w:rFonts w:ascii="Times New Roman" w:hAnsi="Times New Roman" w:cs="Times New Roman"/>
          <w:sz w:val="24"/>
          <w:szCs w:val="24"/>
        </w:rPr>
        <w:t xml:space="preserve">K bodu </w:t>
      </w:r>
      <w:r w:rsidR="004035D7" w:rsidRPr="003D1F65">
        <w:rPr>
          <w:rFonts w:ascii="Times New Roman" w:hAnsi="Times New Roman" w:cs="Times New Roman"/>
          <w:sz w:val="24"/>
          <w:szCs w:val="24"/>
        </w:rPr>
        <w:t>88</w:t>
      </w:r>
      <w:r w:rsidR="003D66B3" w:rsidRPr="003D1F65">
        <w:rPr>
          <w:rFonts w:ascii="Times New Roman" w:hAnsi="Times New Roman" w:cs="Times New Roman"/>
          <w:sz w:val="24"/>
          <w:szCs w:val="24"/>
        </w:rPr>
        <w:t xml:space="preserve"> (§ 138 ods. 3</w:t>
      </w:r>
      <w:r w:rsidRPr="003D1F65">
        <w:rPr>
          <w:rFonts w:ascii="Times New Roman" w:hAnsi="Times New Roman" w:cs="Times New Roman"/>
          <w:sz w:val="24"/>
          <w:szCs w:val="24"/>
        </w:rPr>
        <w:t>0)</w:t>
      </w:r>
    </w:p>
    <w:p w14:paraId="6FF69144" w14:textId="7DB11A8D" w:rsidR="004D7DFB" w:rsidRPr="003D1F65" w:rsidRDefault="003D66B3" w:rsidP="004035D7">
      <w:pPr>
        <w:spacing w:line="360" w:lineRule="auto"/>
        <w:ind w:firstLine="720"/>
        <w:jc w:val="both"/>
        <w:rPr>
          <w:rFonts w:ascii="Times New Roman" w:hAnsi="Times New Roman" w:cs="Times New Roman"/>
          <w:sz w:val="24"/>
          <w:szCs w:val="24"/>
        </w:rPr>
      </w:pPr>
      <w:r w:rsidRPr="003D1F65">
        <w:rPr>
          <w:rFonts w:ascii="Times New Roman" w:hAnsi="Times New Roman" w:cs="Times New Roman"/>
          <w:sz w:val="24"/>
          <w:szCs w:val="24"/>
        </w:rPr>
        <w:t>V odseku 30</w:t>
      </w:r>
      <w:r w:rsidR="00097A09" w:rsidRPr="003D1F65">
        <w:rPr>
          <w:rFonts w:ascii="Times New Roman" w:hAnsi="Times New Roman" w:cs="Times New Roman"/>
          <w:sz w:val="24"/>
          <w:szCs w:val="24"/>
        </w:rPr>
        <w:t xml:space="preserve"> sa navrhuje, aby iného správneho deliktu sa dopustil žiadateľ o povolenie terapeutického použitia lieku v rámci osobitného programu, ak nezabezpečí priebeh terapeutického </w:t>
      </w:r>
      <w:r w:rsidRPr="003D1F65">
        <w:rPr>
          <w:rFonts w:ascii="Times New Roman" w:hAnsi="Times New Roman" w:cs="Times New Roman"/>
          <w:sz w:val="24"/>
          <w:szCs w:val="24"/>
        </w:rPr>
        <w:t xml:space="preserve">alebo diagnostického </w:t>
      </w:r>
      <w:r w:rsidR="00097A09" w:rsidRPr="003D1F65">
        <w:rPr>
          <w:rFonts w:ascii="Times New Roman" w:hAnsi="Times New Roman" w:cs="Times New Roman"/>
          <w:sz w:val="24"/>
          <w:szCs w:val="24"/>
        </w:rPr>
        <w:t>použitia hu</w:t>
      </w:r>
      <w:r w:rsidRPr="003D1F65">
        <w:rPr>
          <w:rFonts w:ascii="Times New Roman" w:hAnsi="Times New Roman" w:cs="Times New Roman"/>
          <w:sz w:val="24"/>
          <w:szCs w:val="24"/>
        </w:rPr>
        <w:t>mánneho lieku v rámci liečebného</w:t>
      </w:r>
      <w:r w:rsidR="00097A09" w:rsidRPr="003D1F65">
        <w:rPr>
          <w:rFonts w:ascii="Times New Roman" w:hAnsi="Times New Roman" w:cs="Times New Roman"/>
          <w:sz w:val="24"/>
          <w:szCs w:val="24"/>
        </w:rPr>
        <w:t xml:space="preserve"> programu v súlade s podmienkami stanovenými v povolení ministerstva zdravotníctva vydaného podľa § 46 ods. 5 zákona.</w:t>
      </w:r>
    </w:p>
    <w:p w14:paraId="0E549AFF" w14:textId="77777777" w:rsidR="00FC74C5" w:rsidRPr="003D1F65" w:rsidRDefault="00FC74C5" w:rsidP="004035D7">
      <w:pPr>
        <w:spacing w:line="360" w:lineRule="auto"/>
        <w:ind w:firstLine="720"/>
        <w:jc w:val="both"/>
        <w:rPr>
          <w:rFonts w:ascii="Times New Roman" w:hAnsi="Times New Roman" w:cs="Times New Roman"/>
          <w:sz w:val="24"/>
          <w:szCs w:val="24"/>
        </w:rPr>
      </w:pPr>
    </w:p>
    <w:p w14:paraId="2453F573" w14:textId="27D3A8EB" w:rsidR="00A8006D" w:rsidRPr="003D1F65" w:rsidRDefault="004035D7"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89</w:t>
      </w:r>
      <w:r w:rsidR="00A8006D" w:rsidRPr="003D1F65">
        <w:rPr>
          <w:rFonts w:ascii="Times New Roman" w:eastAsia="Times New Roman" w:hAnsi="Times New Roman" w:cs="Times New Roman"/>
          <w:sz w:val="24"/>
          <w:szCs w:val="24"/>
        </w:rPr>
        <w:t xml:space="preserve"> (§ 138 ods. 30)</w:t>
      </w:r>
    </w:p>
    <w:p w14:paraId="6CF9B0C8" w14:textId="5ECAE135" w:rsidR="00A8006D" w:rsidRPr="003D1F65" w:rsidRDefault="00A8006D" w:rsidP="004035D7">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lastRenderedPageBreak/>
        <w:t>Legislatívno-technická úprava v súvislosti so zmenami podľa § 138 ods. 24.</w:t>
      </w:r>
    </w:p>
    <w:p w14:paraId="282E8D6A" w14:textId="77777777" w:rsidR="00FC74C5" w:rsidRPr="003D1F65" w:rsidRDefault="00FC74C5" w:rsidP="004035D7">
      <w:pPr>
        <w:spacing w:before="100" w:beforeAutospacing="1" w:after="100" w:afterAutospacing="1" w:line="360" w:lineRule="auto"/>
        <w:ind w:firstLine="720"/>
        <w:jc w:val="both"/>
        <w:rPr>
          <w:rFonts w:ascii="Times New Roman" w:eastAsia="Times New Roman" w:hAnsi="Times New Roman" w:cs="Times New Roman"/>
          <w:sz w:val="24"/>
          <w:szCs w:val="24"/>
        </w:rPr>
      </w:pPr>
    </w:p>
    <w:p w14:paraId="612FD25D" w14:textId="5ADCA9B3" w:rsidR="00390476" w:rsidRPr="003D1F65" w:rsidRDefault="00A8006D"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w:t>
      </w:r>
      <w:r w:rsidR="004035D7" w:rsidRPr="003D1F65">
        <w:rPr>
          <w:rFonts w:ascii="Times New Roman" w:eastAsia="Times New Roman" w:hAnsi="Times New Roman" w:cs="Times New Roman"/>
          <w:sz w:val="24"/>
          <w:szCs w:val="24"/>
        </w:rPr>
        <w:t> bodom 90</w:t>
      </w:r>
      <w:r w:rsidR="008A7D3A" w:rsidRPr="003D1F65">
        <w:rPr>
          <w:rFonts w:ascii="Times New Roman" w:eastAsia="Times New Roman" w:hAnsi="Times New Roman" w:cs="Times New Roman"/>
          <w:sz w:val="24"/>
          <w:szCs w:val="24"/>
        </w:rPr>
        <w:t xml:space="preserve"> až </w:t>
      </w:r>
      <w:r w:rsidR="003C12C3" w:rsidRPr="003D1F65">
        <w:rPr>
          <w:rFonts w:ascii="Times New Roman" w:eastAsia="Times New Roman" w:hAnsi="Times New Roman" w:cs="Times New Roman"/>
          <w:sz w:val="24"/>
          <w:szCs w:val="24"/>
        </w:rPr>
        <w:t>93</w:t>
      </w:r>
      <w:r w:rsidRPr="003D1F65">
        <w:rPr>
          <w:rFonts w:ascii="Times New Roman" w:eastAsia="Times New Roman" w:hAnsi="Times New Roman" w:cs="Times New Roman"/>
          <w:sz w:val="24"/>
          <w:szCs w:val="24"/>
        </w:rPr>
        <w:t xml:space="preserve"> (§ 138 ods. 32</w:t>
      </w:r>
      <w:r w:rsidR="00390476" w:rsidRPr="003D1F65">
        <w:rPr>
          <w:rFonts w:ascii="Times New Roman" w:eastAsia="Times New Roman" w:hAnsi="Times New Roman" w:cs="Times New Roman"/>
          <w:sz w:val="24"/>
          <w:szCs w:val="24"/>
        </w:rPr>
        <w:t>, 33, 35 a 36)</w:t>
      </w:r>
    </w:p>
    <w:p w14:paraId="02A632F3" w14:textId="6D6FAA1D" w:rsidR="00390476" w:rsidRPr="003D1F65" w:rsidRDefault="00390476" w:rsidP="00FC74C5">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Navrhuje sa preniesť oprávnenie udeliť pokutu za nepovolený vývoz lieku a</w:t>
      </w:r>
      <w:r w:rsidR="007709D1" w:rsidRPr="003D1F65">
        <w:rPr>
          <w:rFonts w:ascii="Times New Roman" w:eastAsia="Times New Roman" w:hAnsi="Times New Roman" w:cs="Times New Roman"/>
          <w:sz w:val="24"/>
          <w:szCs w:val="24"/>
        </w:rPr>
        <w:t> </w:t>
      </w:r>
      <w:r w:rsidRPr="003D1F65">
        <w:rPr>
          <w:rFonts w:ascii="Times New Roman" w:eastAsia="Times New Roman" w:hAnsi="Times New Roman" w:cs="Times New Roman"/>
          <w:sz w:val="24"/>
          <w:szCs w:val="24"/>
        </w:rPr>
        <w:t>s</w:t>
      </w:r>
      <w:r w:rsidR="007709D1" w:rsidRPr="003D1F65">
        <w:rPr>
          <w:rFonts w:ascii="Times New Roman" w:eastAsia="Times New Roman" w:hAnsi="Times New Roman" w:cs="Times New Roman"/>
          <w:sz w:val="24"/>
          <w:szCs w:val="24"/>
        </w:rPr>
        <w:t xml:space="preserve"> </w:t>
      </w:r>
      <w:r w:rsidRPr="003D1F65">
        <w:rPr>
          <w:rFonts w:ascii="Times New Roman" w:eastAsia="Times New Roman" w:hAnsi="Times New Roman" w:cs="Times New Roman"/>
          <w:sz w:val="24"/>
          <w:szCs w:val="24"/>
        </w:rPr>
        <w:t>ním vykonané nepovolené činnosti (</w:t>
      </w:r>
      <w:r w:rsidR="007709D1" w:rsidRPr="003D1F65">
        <w:rPr>
          <w:rFonts w:ascii="Times New Roman" w:eastAsia="Times New Roman" w:hAnsi="Times New Roman" w:cs="Times New Roman"/>
          <w:sz w:val="24"/>
          <w:szCs w:val="24"/>
        </w:rPr>
        <w:t xml:space="preserve">napr. </w:t>
      </w:r>
      <w:r w:rsidRPr="003D1F65">
        <w:rPr>
          <w:rFonts w:ascii="Times New Roman" w:eastAsia="Times New Roman" w:hAnsi="Times New Roman" w:cs="Times New Roman"/>
          <w:sz w:val="24"/>
          <w:szCs w:val="24"/>
        </w:rPr>
        <w:t xml:space="preserve">skladovanie lieku na </w:t>
      </w:r>
      <w:r w:rsidR="007709D1" w:rsidRPr="003D1F65">
        <w:rPr>
          <w:rFonts w:ascii="Times New Roman" w:eastAsia="Times New Roman" w:hAnsi="Times New Roman" w:cs="Times New Roman"/>
          <w:sz w:val="24"/>
          <w:szCs w:val="24"/>
        </w:rPr>
        <w:t>nepovolenom mieste</w:t>
      </w:r>
      <w:r w:rsidRPr="003D1F65">
        <w:rPr>
          <w:rFonts w:ascii="Times New Roman" w:eastAsia="Times New Roman" w:hAnsi="Times New Roman" w:cs="Times New Roman"/>
          <w:sz w:val="24"/>
          <w:szCs w:val="24"/>
        </w:rPr>
        <w:t>, predaj lieku medzi poskytovateľmi lekárenskej starostlivosti a držiteľmi povolenia na veľkodistribúciu liekov v rozpore so zákonom stanovenými pravidlami) z ministerstva zdravotníctva na Štátny ústav pre kontrolu liečiv. Prenos tohto oprávnenia z ministerstva zdravotníctva na Štátny ústav pre kontrolu liečiv sa navrhuje z </w:t>
      </w:r>
      <w:r w:rsidR="007709D1" w:rsidRPr="003D1F65">
        <w:rPr>
          <w:rFonts w:ascii="Times New Roman" w:eastAsia="Times New Roman" w:hAnsi="Times New Roman" w:cs="Times New Roman"/>
          <w:sz w:val="24"/>
          <w:szCs w:val="24"/>
        </w:rPr>
        <w:t>toho</w:t>
      </w:r>
      <w:r w:rsidRPr="003D1F65">
        <w:rPr>
          <w:rFonts w:ascii="Times New Roman" w:eastAsia="Times New Roman" w:hAnsi="Times New Roman" w:cs="Times New Roman"/>
          <w:sz w:val="24"/>
          <w:szCs w:val="24"/>
        </w:rPr>
        <w:t xml:space="preserve"> dôvodu, že štátny dozor nad výkonom týchto povinností vykonáva</w:t>
      </w:r>
      <w:r w:rsidR="007709D1" w:rsidRPr="003D1F65">
        <w:rPr>
          <w:rFonts w:ascii="Times New Roman" w:eastAsia="Times New Roman" w:hAnsi="Times New Roman" w:cs="Times New Roman"/>
          <w:sz w:val="24"/>
          <w:szCs w:val="24"/>
        </w:rPr>
        <w:t xml:space="preserve"> ústav a nie ministerstvo zdravotníctva. Z uvedeného dôvodu práve štátny ústav pozná skutočný stav veci úplne a presne pre zabezpečenie riadneho </w:t>
      </w:r>
      <w:r w:rsidR="008A7D3A" w:rsidRPr="003D1F65">
        <w:rPr>
          <w:rFonts w:ascii="Times New Roman" w:eastAsia="Times New Roman" w:hAnsi="Times New Roman" w:cs="Times New Roman"/>
          <w:sz w:val="24"/>
          <w:szCs w:val="24"/>
        </w:rPr>
        <w:t>výkonu</w:t>
      </w:r>
      <w:r w:rsidR="007709D1" w:rsidRPr="003D1F65">
        <w:rPr>
          <w:rFonts w:ascii="Times New Roman" w:eastAsia="Times New Roman" w:hAnsi="Times New Roman" w:cs="Times New Roman"/>
          <w:sz w:val="24"/>
          <w:szCs w:val="24"/>
        </w:rPr>
        <w:t xml:space="preserve"> správneho konania o udelení pokuty za porušenie týchto povinností.</w:t>
      </w:r>
    </w:p>
    <w:p w14:paraId="22BB2258" w14:textId="1CF3E936" w:rsidR="008A7D3A" w:rsidRPr="003D1F65" w:rsidRDefault="004C3821"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V bode 90</w:t>
      </w:r>
      <w:r w:rsidR="008A7D3A" w:rsidRPr="003D1F65">
        <w:rPr>
          <w:rFonts w:ascii="Times New Roman" w:eastAsia="Times New Roman" w:hAnsi="Times New Roman" w:cs="Times New Roman"/>
          <w:sz w:val="24"/>
          <w:szCs w:val="24"/>
        </w:rPr>
        <w:t xml:space="preserve"> sa zároveň ustanovuje, že orgánom oprávneným uložiť pokutu za porušenie povinností uvedených v povolení ministerstvo na terapeutické alebo diagnostické použitie lieku v rámci liečebného programu podľa § 46 ods. 5 zákona je ministerstvo.</w:t>
      </w:r>
    </w:p>
    <w:p w14:paraId="54467DF4" w14:textId="77777777" w:rsidR="00FC74C5" w:rsidRPr="003D1F65" w:rsidRDefault="00FC74C5" w:rsidP="00223BCA">
      <w:pPr>
        <w:spacing w:before="100" w:beforeAutospacing="1" w:after="100" w:afterAutospacing="1" w:line="360" w:lineRule="auto"/>
        <w:jc w:val="both"/>
        <w:rPr>
          <w:rFonts w:ascii="Times New Roman" w:eastAsia="Times New Roman" w:hAnsi="Times New Roman" w:cs="Times New Roman"/>
          <w:sz w:val="24"/>
          <w:szCs w:val="24"/>
        </w:rPr>
      </w:pPr>
    </w:p>
    <w:p w14:paraId="7C82E1AE" w14:textId="754B6562" w:rsidR="000D3F92" w:rsidRPr="003D1F65" w:rsidRDefault="003C12C3" w:rsidP="000D3F92">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94</w:t>
      </w:r>
      <w:r w:rsidR="000D3F92" w:rsidRPr="003D1F65">
        <w:rPr>
          <w:rFonts w:ascii="Times New Roman" w:eastAsia="Times New Roman" w:hAnsi="Times New Roman" w:cs="Times New Roman"/>
          <w:sz w:val="24"/>
          <w:szCs w:val="24"/>
        </w:rPr>
        <w:t xml:space="preserve"> (§ 138 ods. 3</w:t>
      </w:r>
      <w:r w:rsidR="00E259BA" w:rsidRPr="003D1F65">
        <w:rPr>
          <w:rFonts w:ascii="Times New Roman" w:eastAsia="Times New Roman" w:hAnsi="Times New Roman" w:cs="Times New Roman"/>
          <w:sz w:val="24"/>
          <w:szCs w:val="24"/>
        </w:rPr>
        <w:t>7</w:t>
      </w:r>
      <w:r w:rsidR="000D3F92" w:rsidRPr="003D1F65">
        <w:rPr>
          <w:rFonts w:ascii="Times New Roman" w:eastAsia="Times New Roman" w:hAnsi="Times New Roman" w:cs="Times New Roman"/>
          <w:sz w:val="24"/>
          <w:szCs w:val="24"/>
        </w:rPr>
        <w:t>)</w:t>
      </w:r>
    </w:p>
    <w:p w14:paraId="4418C9AB" w14:textId="77777777" w:rsidR="00010BB4" w:rsidRPr="003D1F65" w:rsidRDefault="000D3F92" w:rsidP="00C60758">
      <w:pPr>
        <w:spacing w:before="100" w:beforeAutospacing="1" w:after="100" w:afterAutospacing="1" w:line="360" w:lineRule="auto"/>
        <w:ind w:firstLine="851"/>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V súvislosti s vložením odsekov 30 a 31 a prečíslovaním doterajších odsekov </w:t>
      </w:r>
      <w:r w:rsidR="002B2524" w:rsidRPr="003D1F65">
        <w:rPr>
          <w:rFonts w:ascii="Times New Roman" w:eastAsia="Times New Roman" w:hAnsi="Times New Roman" w:cs="Times New Roman"/>
          <w:sz w:val="24"/>
          <w:szCs w:val="24"/>
        </w:rPr>
        <w:t>je potrebné  upraviť odsek 39</w:t>
      </w:r>
    </w:p>
    <w:p w14:paraId="6B8617CF" w14:textId="30B0BEB4" w:rsidR="00A7095F" w:rsidRPr="003D1F65" w:rsidRDefault="00DB4A8F"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K bodu </w:t>
      </w:r>
      <w:r w:rsidR="003C12C3" w:rsidRPr="003D1F65">
        <w:rPr>
          <w:rFonts w:ascii="Times New Roman" w:eastAsia="Times New Roman" w:hAnsi="Times New Roman" w:cs="Times New Roman"/>
          <w:sz w:val="24"/>
          <w:szCs w:val="24"/>
        </w:rPr>
        <w:t>95</w:t>
      </w:r>
      <w:r w:rsidR="00A16076" w:rsidRPr="003D1F65">
        <w:rPr>
          <w:rFonts w:ascii="Times New Roman" w:eastAsia="Times New Roman" w:hAnsi="Times New Roman" w:cs="Times New Roman"/>
          <w:sz w:val="24"/>
          <w:szCs w:val="24"/>
        </w:rPr>
        <w:t xml:space="preserve"> (§ 138b ods.5 písm. c)</w:t>
      </w:r>
      <w:r w:rsidR="004C4A08" w:rsidRPr="003D1F65">
        <w:rPr>
          <w:rFonts w:ascii="Times New Roman" w:eastAsia="Times New Roman" w:hAnsi="Times New Roman" w:cs="Times New Roman"/>
          <w:sz w:val="24"/>
          <w:szCs w:val="24"/>
        </w:rPr>
        <w:t>)</w:t>
      </w:r>
    </w:p>
    <w:p w14:paraId="238831FA" w14:textId="0A7FEBE0" w:rsidR="00452A4A" w:rsidRPr="003D1F65" w:rsidRDefault="00120977" w:rsidP="003D1F65">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Ukladá sa </w:t>
      </w:r>
      <w:r w:rsidR="00FC74C5" w:rsidRPr="003D1F65">
        <w:rPr>
          <w:rFonts w:ascii="Times New Roman" w:eastAsia="Times New Roman" w:hAnsi="Times New Roman" w:cs="Times New Roman"/>
          <w:sz w:val="24"/>
          <w:szCs w:val="24"/>
        </w:rPr>
        <w:t xml:space="preserve">výrobcovi zdravotníckej pomôcky, jeho splnomocnencovi, dovozcovi alebo distribútorovi zdravotníckej pomôcky </w:t>
      </w:r>
      <w:r w:rsidRPr="003D1F65">
        <w:rPr>
          <w:rFonts w:ascii="Times New Roman" w:eastAsia="Times New Roman" w:hAnsi="Times New Roman" w:cs="Times New Roman"/>
          <w:sz w:val="24"/>
          <w:szCs w:val="24"/>
        </w:rPr>
        <w:t>sankcia za porušenie  povinností registrácie uloženej v § 110</w:t>
      </w:r>
      <w:r w:rsidR="00A16076" w:rsidRPr="003D1F65">
        <w:rPr>
          <w:rFonts w:ascii="Times New Roman" w:eastAsia="Times New Roman" w:hAnsi="Times New Roman" w:cs="Times New Roman"/>
          <w:sz w:val="24"/>
          <w:szCs w:val="24"/>
        </w:rPr>
        <w:t>b</w:t>
      </w:r>
      <w:r w:rsidRPr="003D1F65">
        <w:rPr>
          <w:rFonts w:ascii="Times New Roman" w:eastAsia="Times New Roman" w:hAnsi="Times New Roman" w:cs="Times New Roman"/>
          <w:sz w:val="24"/>
          <w:szCs w:val="24"/>
        </w:rPr>
        <w:t>.</w:t>
      </w:r>
    </w:p>
    <w:p w14:paraId="461EF0CC" w14:textId="59021208" w:rsidR="00A7095F" w:rsidRPr="003D1F65" w:rsidRDefault="00151A29"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K bodu </w:t>
      </w:r>
      <w:r w:rsidR="003C12C3" w:rsidRPr="003D1F65">
        <w:rPr>
          <w:rFonts w:ascii="Times New Roman" w:eastAsia="Times New Roman" w:hAnsi="Times New Roman" w:cs="Times New Roman"/>
          <w:sz w:val="24"/>
          <w:szCs w:val="24"/>
        </w:rPr>
        <w:t>96</w:t>
      </w:r>
      <w:r w:rsidR="00120977" w:rsidRPr="003D1F65">
        <w:rPr>
          <w:rFonts w:ascii="Times New Roman" w:eastAsia="Times New Roman" w:hAnsi="Times New Roman" w:cs="Times New Roman"/>
          <w:sz w:val="24"/>
          <w:szCs w:val="24"/>
        </w:rPr>
        <w:t xml:space="preserve"> (§ 138c ods.6 písm. c)</w:t>
      </w:r>
      <w:r w:rsidR="004C4A08" w:rsidRPr="003D1F65">
        <w:rPr>
          <w:rFonts w:ascii="Times New Roman" w:eastAsia="Times New Roman" w:hAnsi="Times New Roman" w:cs="Times New Roman"/>
          <w:sz w:val="24"/>
          <w:szCs w:val="24"/>
        </w:rPr>
        <w:t>)</w:t>
      </w:r>
    </w:p>
    <w:p w14:paraId="62284161" w14:textId="0E882394" w:rsidR="00186C05" w:rsidRPr="003D1F65" w:rsidRDefault="00120977" w:rsidP="003C12C3">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lastRenderedPageBreak/>
        <w:t xml:space="preserve">Ukladá sa výrobcovi diagnostickej zdravotníckej pomôcky in vitro </w:t>
      </w:r>
      <w:r w:rsidR="00FC74C5" w:rsidRPr="003D1F65">
        <w:rPr>
          <w:rFonts w:ascii="Times New Roman" w:eastAsia="Times New Roman" w:hAnsi="Times New Roman" w:cs="Times New Roman"/>
          <w:sz w:val="24"/>
          <w:szCs w:val="24"/>
        </w:rPr>
        <w:t>jeho splnomocnencovi, dovozcovi alebo distribútorovi</w:t>
      </w:r>
      <w:r w:rsidRPr="003D1F65">
        <w:rPr>
          <w:rFonts w:ascii="Times New Roman" w:eastAsia="Times New Roman" w:hAnsi="Times New Roman" w:cs="Times New Roman"/>
          <w:sz w:val="24"/>
          <w:szCs w:val="24"/>
        </w:rPr>
        <w:t xml:space="preserve"> sankcia za porušenie  povinnosti registrácie  uloženej v § 110</w:t>
      </w:r>
      <w:r w:rsidR="00A16076" w:rsidRPr="003D1F65">
        <w:rPr>
          <w:rFonts w:ascii="Times New Roman" w:eastAsia="Times New Roman" w:hAnsi="Times New Roman" w:cs="Times New Roman"/>
          <w:sz w:val="24"/>
          <w:szCs w:val="24"/>
        </w:rPr>
        <w:t>b</w:t>
      </w:r>
      <w:r w:rsidRPr="003D1F65">
        <w:rPr>
          <w:rFonts w:ascii="Times New Roman" w:eastAsia="Times New Roman" w:hAnsi="Times New Roman" w:cs="Times New Roman"/>
          <w:sz w:val="24"/>
          <w:szCs w:val="24"/>
        </w:rPr>
        <w:t>.</w:t>
      </w:r>
    </w:p>
    <w:p w14:paraId="3D610194" w14:textId="67959807" w:rsidR="00E23550" w:rsidRPr="003D1F65" w:rsidRDefault="00E23550" w:rsidP="00E23550">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K bodu </w:t>
      </w:r>
      <w:r w:rsidR="003C12C3" w:rsidRPr="003D1F65">
        <w:rPr>
          <w:rFonts w:ascii="Times New Roman" w:eastAsia="Times New Roman" w:hAnsi="Times New Roman" w:cs="Times New Roman"/>
          <w:sz w:val="24"/>
          <w:szCs w:val="24"/>
        </w:rPr>
        <w:t>97</w:t>
      </w:r>
      <w:r w:rsidRPr="003D1F65">
        <w:rPr>
          <w:rFonts w:ascii="Times New Roman" w:eastAsia="Times New Roman" w:hAnsi="Times New Roman" w:cs="Times New Roman"/>
          <w:sz w:val="24"/>
          <w:szCs w:val="24"/>
        </w:rPr>
        <w:t xml:space="preserve"> (§ 139 ods. 8 písm. a)</w:t>
      </w:r>
      <w:r w:rsidR="004C4A08" w:rsidRPr="003D1F65">
        <w:rPr>
          <w:rFonts w:ascii="Times New Roman" w:eastAsia="Times New Roman" w:hAnsi="Times New Roman" w:cs="Times New Roman"/>
          <w:sz w:val="24"/>
          <w:szCs w:val="24"/>
        </w:rPr>
        <w:t>)</w:t>
      </w:r>
    </w:p>
    <w:p w14:paraId="3478A664" w14:textId="3BC50AC8" w:rsidR="00186C05" w:rsidRPr="003D1F65" w:rsidRDefault="00E23550" w:rsidP="004C3821">
      <w:pPr>
        <w:spacing w:before="100" w:beforeAutospacing="1" w:after="100" w:afterAutospacing="1" w:line="360" w:lineRule="auto"/>
        <w:ind w:firstLine="851"/>
        <w:jc w:val="both"/>
        <w:rPr>
          <w:rFonts w:ascii="Times" w:hAnsi="Times" w:cs="Times"/>
          <w:sz w:val="24"/>
          <w:szCs w:val="24"/>
        </w:rPr>
      </w:pPr>
      <w:r w:rsidRPr="003D1F65">
        <w:rPr>
          <w:rFonts w:ascii="Times" w:hAnsi="Times" w:cs="Times"/>
          <w:sz w:val="24"/>
          <w:szCs w:val="24"/>
        </w:rPr>
        <w:t>Znenie paragrafu v aktuálne platnom znení zákona je zmätočné a nie je možná jeho aplikácia v praxi.</w:t>
      </w:r>
    </w:p>
    <w:p w14:paraId="1394200D" w14:textId="60781381" w:rsidR="00A7095F" w:rsidRPr="003D1F65" w:rsidRDefault="000F0A9A"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w:t>
      </w:r>
      <w:r w:rsidR="00151A29" w:rsidRPr="003D1F65">
        <w:rPr>
          <w:rFonts w:ascii="Times New Roman" w:eastAsia="Times New Roman" w:hAnsi="Times New Roman" w:cs="Times New Roman"/>
          <w:sz w:val="24"/>
          <w:szCs w:val="24"/>
        </w:rPr>
        <w:t xml:space="preserve"> </w:t>
      </w:r>
      <w:r w:rsidR="004C3821" w:rsidRPr="003D1F65">
        <w:rPr>
          <w:rFonts w:ascii="Times New Roman" w:eastAsia="Times New Roman" w:hAnsi="Times New Roman" w:cs="Times New Roman"/>
          <w:sz w:val="24"/>
          <w:szCs w:val="24"/>
        </w:rPr>
        <w:t>98</w:t>
      </w:r>
      <w:r w:rsidR="00120977" w:rsidRPr="003D1F65">
        <w:rPr>
          <w:rFonts w:ascii="Times New Roman" w:eastAsia="Times New Roman" w:hAnsi="Times New Roman" w:cs="Times New Roman"/>
          <w:sz w:val="24"/>
          <w:szCs w:val="24"/>
        </w:rPr>
        <w:t xml:space="preserve"> (§ 139 ods. 15)</w:t>
      </w:r>
    </w:p>
    <w:p w14:paraId="35CCF1A6" w14:textId="2E5BDB8E" w:rsidR="00186C05" w:rsidRPr="003D1F65" w:rsidRDefault="00120977" w:rsidP="004C3821">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Upravuje sa ustanovenie vzhľadom na chýbajúcu kompetenciu ukladania sankcie za porušenie § 138 ods. 5 písm. j).</w:t>
      </w:r>
    </w:p>
    <w:p w14:paraId="125F4D4A" w14:textId="73CF168F" w:rsidR="00A7095F" w:rsidRPr="003D1F65" w:rsidRDefault="0008512F" w:rsidP="0016795C">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K bodu </w:t>
      </w:r>
      <w:r w:rsidR="004C3821" w:rsidRPr="003D1F65">
        <w:rPr>
          <w:rFonts w:ascii="Times New Roman" w:eastAsia="Times New Roman" w:hAnsi="Times New Roman" w:cs="Times New Roman"/>
          <w:sz w:val="24"/>
          <w:szCs w:val="24"/>
        </w:rPr>
        <w:t>99</w:t>
      </w:r>
      <w:r w:rsidR="00710908" w:rsidRPr="003D1F65">
        <w:rPr>
          <w:rFonts w:ascii="Times New Roman" w:eastAsia="Times New Roman" w:hAnsi="Times New Roman" w:cs="Times New Roman"/>
          <w:sz w:val="24"/>
          <w:szCs w:val="24"/>
        </w:rPr>
        <w:t xml:space="preserve"> </w:t>
      </w:r>
      <w:r w:rsidR="0016795C" w:rsidRPr="003D1F65">
        <w:rPr>
          <w:rFonts w:ascii="Times New Roman" w:eastAsia="Times New Roman" w:hAnsi="Times New Roman" w:cs="Times New Roman"/>
          <w:sz w:val="24"/>
          <w:szCs w:val="24"/>
        </w:rPr>
        <w:t>(§ 141 ods. 1 písm. e)</w:t>
      </w:r>
      <w:r w:rsidR="00325E43" w:rsidRPr="003D1F65">
        <w:rPr>
          <w:rFonts w:ascii="Times New Roman" w:eastAsia="Times New Roman" w:hAnsi="Times New Roman" w:cs="Times New Roman"/>
          <w:sz w:val="24"/>
          <w:szCs w:val="24"/>
        </w:rPr>
        <w:t>)</w:t>
      </w:r>
    </w:p>
    <w:p w14:paraId="6D24DD82" w14:textId="2176AB72" w:rsidR="008701B2" w:rsidRPr="003D1F65" w:rsidRDefault="00FD5B68" w:rsidP="00FD5B68">
      <w:pPr>
        <w:pStyle w:val="Odsekzoznamu"/>
        <w:tabs>
          <w:tab w:val="left" w:pos="709"/>
        </w:tabs>
        <w:spacing w:line="360" w:lineRule="auto"/>
        <w:ind w:left="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ab/>
      </w:r>
      <w:r w:rsidR="0016795C" w:rsidRPr="003D1F65">
        <w:rPr>
          <w:rFonts w:ascii="Times New Roman" w:eastAsia="Times New Roman" w:hAnsi="Times New Roman" w:cs="Times New Roman"/>
          <w:sz w:val="24"/>
          <w:szCs w:val="24"/>
        </w:rPr>
        <w:t>Legislatívno-te</w:t>
      </w:r>
      <w:r w:rsidR="0095644A" w:rsidRPr="003D1F65">
        <w:rPr>
          <w:rFonts w:ascii="Times New Roman" w:eastAsia="Times New Roman" w:hAnsi="Times New Roman" w:cs="Times New Roman"/>
          <w:sz w:val="24"/>
          <w:szCs w:val="24"/>
        </w:rPr>
        <w:t xml:space="preserve">chnická úprava. Vloženie </w:t>
      </w:r>
      <w:r w:rsidR="0016795C" w:rsidRPr="003D1F65">
        <w:rPr>
          <w:rFonts w:ascii="Times New Roman" w:eastAsia="Times New Roman" w:hAnsi="Times New Roman" w:cs="Times New Roman"/>
          <w:sz w:val="24"/>
          <w:szCs w:val="24"/>
        </w:rPr>
        <w:t>odseku 5 do § 141 ods. 1 písm. e).</w:t>
      </w:r>
    </w:p>
    <w:p w14:paraId="609C0483" w14:textId="77777777" w:rsidR="00FC74C5" w:rsidRPr="003D1F65" w:rsidRDefault="00FC74C5" w:rsidP="00FD5B68">
      <w:pPr>
        <w:pStyle w:val="Odsekzoznamu"/>
        <w:tabs>
          <w:tab w:val="left" w:pos="709"/>
        </w:tabs>
        <w:spacing w:line="360" w:lineRule="auto"/>
        <w:ind w:left="0"/>
        <w:jc w:val="both"/>
        <w:rPr>
          <w:rFonts w:ascii="Times New Roman" w:eastAsia="Times New Roman" w:hAnsi="Times New Roman" w:cs="Times New Roman"/>
          <w:sz w:val="24"/>
          <w:szCs w:val="24"/>
        </w:rPr>
      </w:pPr>
    </w:p>
    <w:p w14:paraId="3A52A4F6" w14:textId="77777777" w:rsidR="00B95636" w:rsidRPr="003D1F65" w:rsidRDefault="00B95636" w:rsidP="00FD5B68">
      <w:pPr>
        <w:pStyle w:val="Odsekzoznamu"/>
        <w:tabs>
          <w:tab w:val="left" w:pos="709"/>
        </w:tabs>
        <w:spacing w:line="360" w:lineRule="auto"/>
        <w:ind w:left="0"/>
        <w:jc w:val="both"/>
        <w:rPr>
          <w:rFonts w:ascii="Times New Roman" w:eastAsia="Times New Roman" w:hAnsi="Times New Roman" w:cs="Times New Roman"/>
          <w:sz w:val="24"/>
          <w:szCs w:val="24"/>
        </w:rPr>
      </w:pPr>
    </w:p>
    <w:p w14:paraId="0F8F3807" w14:textId="1A141EAA" w:rsidR="006B1977" w:rsidRPr="003D1F65" w:rsidRDefault="006B1977" w:rsidP="0016795C">
      <w:pPr>
        <w:pStyle w:val="Odsekzoznamu"/>
        <w:tabs>
          <w:tab w:val="left" w:pos="284"/>
        </w:tabs>
        <w:spacing w:line="360" w:lineRule="auto"/>
        <w:ind w:left="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K bodu </w:t>
      </w:r>
      <w:r w:rsidR="004C3821" w:rsidRPr="003D1F65">
        <w:rPr>
          <w:rFonts w:ascii="Times New Roman" w:eastAsia="Times New Roman" w:hAnsi="Times New Roman" w:cs="Times New Roman"/>
          <w:sz w:val="24"/>
          <w:szCs w:val="24"/>
        </w:rPr>
        <w:t>100</w:t>
      </w:r>
      <w:r w:rsidRPr="003D1F65">
        <w:rPr>
          <w:rFonts w:ascii="Times New Roman" w:eastAsia="Times New Roman" w:hAnsi="Times New Roman" w:cs="Times New Roman"/>
          <w:sz w:val="24"/>
          <w:szCs w:val="24"/>
        </w:rPr>
        <w:t xml:space="preserve"> (§ 142</w:t>
      </w:r>
      <w:r w:rsidR="0095644A" w:rsidRPr="003D1F65">
        <w:rPr>
          <w:rFonts w:ascii="Times New Roman" w:eastAsia="Times New Roman" w:hAnsi="Times New Roman" w:cs="Times New Roman"/>
          <w:sz w:val="24"/>
          <w:szCs w:val="24"/>
        </w:rPr>
        <w:t xml:space="preserve"> ods. 1</w:t>
      </w:r>
      <w:r w:rsidRPr="003D1F65">
        <w:rPr>
          <w:rFonts w:ascii="Times New Roman" w:eastAsia="Times New Roman" w:hAnsi="Times New Roman" w:cs="Times New Roman"/>
          <w:sz w:val="24"/>
          <w:szCs w:val="24"/>
        </w:rPr>
        <w:t>)</w:t>
      </w:r>
    </w:p>
    <w:p w14:paraId="0465230A" w14:textId="5C65F619" w:rsidR="0016795C" w:rsidRPr="003D1F65" w:rsidRDefault="00FD5B68" w:rsidP="00C60758">
      <w:pPr>
        <w:pStyle w:val="Odsekzoznamu"/>
        <w:tabs>
          <w:tab w:val="left" w:pos="709"/>
          <w:tab w:val="left" w:pos="851"/>
        </w:tabs>
        <w:spacing w:line="360" w:lineRule="auto"/>
        <w:ind w:left="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ab/>
      </w:r>
      <w:r w:rsidR="0095644A" w:rsidRPr="003D1F65">
        <w:rPr>
          <w:rFonts w:ascii="Times New Roman" w:eastAsia="Times New Roman" w:hAnsi="Times New Roman" w:cs="Times New Roman"/>
          <w:sz w:val="24"/>
          <w:szCs w:val="24"/>
        </w:rPr>
        <w:t>Legislatívno-technická úprava súvisiaca s vložením odsekov 5 a 6 v § 46.</w:t>
      </w:r>
    </w:p>
    <w:p w14:paraId="4E9EF51F" w14:textId="77777777" w:rsidR="00FC74C5" w:rsidRPr="003D1F65" w:rsidRDefault="00FC74C5" w:rsidP="00C60758">
      <w:pPr>
        <w:pStyle w:val="Odsekzoznamu"/>
        <w:tabs>
          <w:tab w:val="left" w:pos="709"/>
          <w:tab w:val="left" w:pos="851"/>
        </w:tabs>
        <w:spacing w:line="360" w:lineRule="auto"/>
        <w:ind w:left="0"/>
        <w:jc w:val="both"/>
        <w:rPr>
          <w:rFonts w:ascii="Times New Roman" w:eastAsia="Times New Roman" w:hAnsi="Times New Roman" w:cs="Times New Roman"/>
          <w:sz w:val="24"/>
          <w:szCs w:val="24"/>
        </w:rPr>
      </w:pPr>
    </w:p>
    <w:p w14:paraId="36FDD67A" w14:textId="3EAB356E" w:rsidR="00186C05" w:rsidRPr="003D1F65" w:rsidRDefault="00186C05" w:rsidP="00C60758">
      <w:pPr>
        <w:pStyle w:val="Odsekzoznamu"/>
        <w:tabs>
          <w:tab w:val="left" w:pos="709"/>
          <w:tab w:val="left" w:pos="851"/>
        </w:tabs>
        <w:spacing w:line="360" w:lineRule="auto"/>
        <w:ind w:left="0"/>
        <w:jc w:val="both"/>
        <w:rPr>
          <w:rFonts w:ascii="Times New Roman" w:hAnsi="Times New Roman" w:cs="Times New Roman"/>
          <w:sz w:val="24"/>
          <w:szCs w:val="24"/>
        </w:rPr>
      </w:pPr>
    </w:p>
    <w:p w14:paraId="492D82CB" w14:textId="2612D9BC" w:rsidR="004C3821" w:rsidRPr="003D1F65" w:rsidRDefault="004C3821" w:rsidP="00C60758">
      <w:pPr>
        <w:pStyle w:val="Odsekzoznamu"/>
        <w:tabs>
          <w:tab w:val="left" w:pos="709"/>
          <w:tab w:val="left" w:pos="851"/>
        </w:tabs>
        <w:spacing w:line="360" w:lineRule="auto"/>
        <w:ind w:left="0"/>
        <w:jc w:val="both"/>
        <w:rPr>
          <w:rFonts w:ascii="Times New Roman" w:hAnsi="Times New Roman" w:cs="Times New Roman"/>
          <w:sz w:val="24"/>
          <w:szCs w:val="24"/>
        </w:rPr>
      </w:pPr>
      <w:r w:rsidRPr="003D1F65">
        <w:rPr>
          <w:rFonts w:ascii="Times New Roman" w:hAnsi="Times New Roman" w:cs="Times New Roman"/>
          <w:sz w:val="24"/>
          <w:szCs w:val="24"/>
        </w:rPr>
        <w:t>K bodu 101 (§142c ods. 4 písm. e))</w:t>
      </w:r>
    </w:p>
    <w:p w14:paraId="3C37CDB9" w14:textId="43DC1689" w:rsidR="004C3821" w:rsidRPr="003D1F65" w:rsidRDefault="004C3821" w:rsidP="00C60758">
      <w:pPr>
        <w:pStyle w:val="Odsekzoznamu"/>
        <w:tabs>
          <w:tab w:val="left" w:pos="709"/>
          <w:tab w:val="left" w:pos="851"/>
        </w:tabs>
        <w:spacing w:line="360" w:lineRule="auto"/>
        <w:ind w:left="0"/>
        <w:jc w:val="both"/>
        <w:rPr>
          <w:rFonts w:ascii="Times New Roman" w:hAnsi="Times New Roman" w:cs="Times New Roman"/>
          <w:sz w:val="24"/>
          <w:szCs w:val="24"/>
        </w:rPr>
      </w:pPr>
    </w:p>
    <w:p w14:paraId="6D5967EC" w14:textId="2DED3F73" w:rsidR="004C3821" w:rsidRPr="003D1F65" w:rsidRDefault="004C3821" w:rsidP="00C60758">
      <w:pPr>
        <w:pStyle w:val="Odsekzoznamu"/>
        <w:tabs>
          <w:tab w:val="left" w:pos="709"/>
          <w:tab w:val="left" w:pos="851"/>
        </w:tabs>
        <w:spacing w:line="360" w:lineRule="auto"/>
        <w:ind w:left="0"/>
        <w:jc w:val="both"/>
        <w:rPr>
          <w:rFonts w:ascii="Times New Roman" w:hAnsi="Times New Roman" w:cs="Times New Roman"/>
          <w:sz w:val="24"/>
          <w:szCs w:val="24"/>
        </w:rPr>
      </w:pPr>
      <w:r w:rsidRPr="003D1F65">
        <w:rPr>
          <w:rFonts w:ascii="Times New Roman" w:hAnsi="Times New Roman" w:cs="Times New Roman"/>
          <w:sz w:val="24"/>
          <w:szCs w:val="24"/>
        </w:rPr>
        <w:tab/>
        <w:t>Navrhuje sa, aby nebola naďalej povinnou náležitosťou rozhodnutia štátneho ústavu k žiadosti o povolenie informácia o výrobcovi humánneho lieku, keďže táto informácie je nadbytočná a pre účely tohto konania irelevantná.</w:t>
      </w:r>
    </w:p>
    <w:p w14:paraId="4319E7BA" w14:textId="4C94D3F6" w:rsidR="00A7095F" w:rsidRPr="003D1F65" w:rsidRDefault="004C3821" w:rsidP="00223BC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102</w:t>
      </w:r>
      <w:r w:rsidR="007C0CC1" w:rsidRPr="003D1F65">
        <w:rPr>
          <w:rFonts w:ascii="Times New Roman" w:eastAsia="Times New Roman" w:hAnsi="Times New Roman" w:cs="Times New Roman"/>
          <w:sz w:val="24"/>
          <w:szCs w:val="24"/>
        </w:rPr>
        <w:t xml:space="preserve"> (§ 143j ods. 8</w:t>
      </w:r>
      <w:r w:rsidR="00120977" w:rsidRPr="003D1F65">
        <w:rPr>
          <w:rFonts w:ascii="Times New Roman" w:eastAsia="Times New Roman" w:hAnsi="Times New Roman" w:cs="Times New Roman"/>
          <w:sz w:val="24"/>
          <w:szCs w:val="24"/>
        </w:rPr>
        <w:t>)</w:t>
      </w:r>
    </w:p>
    <w:p w14:paraId="2D029906" w14:textId="432E9083" w:rsidR="00186C05" w:rsidRPr="003D1F65" w:rsidRDefault="00120977" w:rsidP="004C3821">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Rozširuje sa zodpovednosť štátu za škodu spôsobenú podaním lieku proti ochoreniu COVID-19. Návrhom sa odstraňuje rozdiel v zodpovednosti štátu po podaní očkovacej látky proti ochoreniu COVID-19 spôsobenému koronavírusom SARS-CoV-2 a lieku proti ochoreniu COVID-19.</w:t>
      </w:r>
    </w:p>
    <w:p w14:paraId="6C6ABACB" w14:textId="77777777" w:rsidR="00FC74C5" w:rsidRPr="003D1F65" w:rsidRDefault="00FC74C5" w:rsidP="004C3821">
      <w:pPr>
        <w:spacing w:before="100" w:beforeAutospacing="1" w:after="100" w:afterAutospacing="1" w:line="360" w:lineRule="auto"/>
        <w:ind w:firstLine="720"/>
        <w:jc w:val="both"/>
        <w:rPr>
          <w:rFonts w:ascii="Times New Roman" w:eastAsia="Times New Roman" w:hAnsi="Times New Roman" w:cs="Times New Roman"/>
          <w:sz w:val="24"/>
          <w:szCs w:val="24"/>
        </w:rPr>
      </w:pPr>
    </w:p>
    <w:p w14:paraId="57B548E1" w14:textId="45B5D803" w:rsidR="00A7095F" w:rsidRPr="003D1F65" w:rsidRDefault="00186C05" w:rsidP="00831F7F">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lastRenderedPageBreak/>
        <w:t xml:space="preserve">K </w:t>
      </w:r>
      <w:r w:rsidR="004C3821" w:rsidRPr="003D1F65">
        <w:rPr>
          <w:rFonts w:ascii="Times New Roman" w:eastAsia="Times New Roman" w:hAnsi="Times New Roman" w:cs="Times New Roman"/>
          <w:sz w:val="24"/>
          <w:szCs w:val="24"/>
        </w:rPr>
        <w:t>bodu 103</w:t>
      </w:r>
      <w:r w:rsidR="00120977" w:rsidRPr="003D1F65">
        <w:rPr>
          <w:rFonts w:ascii="Times New Roman" w:eastAsia="Times New Roman" w:hAnsi="Times New Roman" w:cs="Times New Roman"/>
          <w:sz w:val="24"/>
          <w:szCs w:val="24"/>
        </w:rPr>
        <w:t xml:space="preserve"> </w:t>
      </w:r>
      <w:r w:rsidR="004C3821" w:rsidRPr="003D1F65">
        <w:rPr>
          <w:rFonts w:ascii="Times New Roman" w:eastAsia="Times New Roman" w:hAnsi="Times New Roman" w:cs="Times New Roman"/>
          <w:sz w:val="24"/>
          <w:szCs w:val="24"/>
        </w:rPr>
        <w:t>(§143j ods. 9</w:t>
      </w:r>
      <w:r w:rsidR="00831F7F" w:rsidRPr="003D1F65">
        <w:rPr>
          <w:rFonts w:ascii="Times New Roman" w:eastAsia="Times New Roman" w:hAnsi="Times New Roman" w:cs="Times New Roman"/>
          <w:sz w:val="24"/>
          <w:szCs w:val="24"/>
        </w:rPr>
        <w:t>)</w:t>
      </w:r>
    </w:p>
    <w:p w14:paraId="60B9C770" w14:textId="77777777" w:rsidR="00831F7F" w:rsidRPr="003D1F65" w:rsidRDefault="00831F7F" w:rsidP="00FD5B68">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Legislatívno-technická úprava, ktorou sa upravuje znenie odseku 9 v súvislosti s</w:t>
      </w:r>
      <w:r w:rsidR="005D3CCA" w:rsidRPr="003D1F65">
        <w:rPr>
          <w:rFonts w:ascii="Times New Roman" w:eastAsia="Times New Roman" w:hAnsi="Times New Roman" w:cs="Times New Roman"/>
          <w:sz w:val="24"/>
          <w:szCs w:val="24"/>
        </w:rPr>
        <w:t xml:space="preserve"> vložením </w:t>
      </w:r>
      <w:r w:rsidRPr="003D1F65">
        <w:rPr>
          <w:rFonts w:ascii="Times New Roman" w:eastAsia="Times New Roman" w:hAnsi="Times New Roman" w:cs="Times New Roman"/>
          <w:sz w:val="24"/>
          <w:szCs w:val="24"/>
        </w:rPr>
        <w:t>nov</w:t>
      </w:r>
      <w:r w:rsidR="005D3CCA" w:rsidRPr="003D1F65">
        <w:rPr>
          <w:rFonts w:ascii="Times New Roman" w:eastAsia="Times New Roman" w:hAnsi="Times New Roman" w:cs="Times New Roman"/>
          <w:sz w:val="24"/>
          <w:szCs w:val="24"/>
        </w:rPr>
        <w:t xml:space="preserve">ého </w:t>
      </w:r>
      <w:r w:rsidRPr="003D1F65">
        <w:rPr>
          <w:rFonts w:ascii="Times New Roman" w:eastAsia="Times New Roman" w:hAnsi="Times New Roman" w:cs="Times New Roman"/>
          <w:sz w:val="24"/>
          <w:szCs w:val="24"/>
        </w:rPr>
        <w:t>odsek</w:t>
      </w:r>
      <w:r w:rsidR="005D3CCA" w:rsidRPr="003D1F65">
        <w:rPr>
          <w:rFonts w:ascii="Times New Roman" w:eastAsia="Times New Roman" w:hAnsi="Times New Roman" w:cs="Times New Roman"/>
          <w:sz w:val="24"/>
          <w:szCs w:val="24"/>
        </w:rPr>
        <w:t>u</w:t>
      </w:r>
      <w:r w:rsidRPr="003D1F65">
        <w:rPr>
          <w:rFonts w:ascii="Times New Roman" w:eastAsia="Times New Roman" w:hAnsi="Times New Roman" w:cs="Times New Roman"/>
          <w:sz w:val="24"/>
          <w:szCs w:val="24"/>
        </w:rPr>
        <w:t xml:space="preserve"> 8.</w:t>
      </w:r>
    </w:p>
    <w:p w14:paraId="6FF80BD9" w14:textId="423F7B75" w:rsidR="009E05E5" w:rsidRPr="003D1F65" w:rsidRDefault="004C3821" w:rsidP="009E05E5">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104</w:t>
      </w:r>
      <w:r w:rsidR="00186C05" w:rsidRPr="003D1F65">
        <w:rPr>
          <w:rFonts w:ascii="Times New Roman" w:eastAsia="Times New Roman" w:hAnsi="Times New Roman" w:cs="Times New Roman"/>
          <w:sz w:val="24"/>
          <w:szCs w:val="24"/>
        </w:rPr>
        <w:t xml:space="preserve"> </w:t>
      </w:r>
      <w:r w:rsidR="009E05E5" w:rsidRPr="003D1F65">
        <w:rPr>
          <w:rFonts w:ascii="Times New Roman" w:eastAsia="Times New Roman" w:hAnsi="Times New Roman" w:cs="Times New Roman"/>
          <w:sz w:val="24"/>
          <w:szCs w:val="24"/>
        </w:rPr>
        <w:t>(§ 143z)</w:t>
      </w:r>
    </w:p>
    <w:p w14:paraId="19EB7101" w14:textId="558CE958" w:rsidR="00DD539D" w:rsidRPr="003D1F65" w:rsidRDefault="009E05E5" w:rsidP="00C60758">
      <w:pPr>
        <w:spacing w:before="100" w:beforeAutospacing="1" w:after="100" w:afterAutospacing="1" w:line="360" w:lineRule="auto"/>
        <w:ind w:firstLine="720"/>
        <w:jc w:val="both"/>
        <w:rPr>
          <w:rFonts w:ascii="Times" w:hAnsi="Times" w:cs="Times"/>
          <w:sz w:val="24"/>
          <w:szCs w:val="24"/>
        </w:rPr>
      </w:pPr>
      <w:r w:rsidRPr="003D1F65">
        <w:rPr>
          <w:rFonts w:ascii="Times New Roman" w:eastAsia="Times New Roman" w:hAnsi="Times New Roman" w:cs="Times New Roman"/>
          <w:sz w:val="24"/>
          <w:szCs w:val="24"/>
        </w:rPr>
        <w:t>V novom § 143z sa ustanovujú úlohy pre výrobcu</w:t>
      </w:r>
      <w:r w:rsidR="002D1F1D" w:rsidRPr="003D1F65">
        <w:rPr>
          <w:rFonts w:ascii="Times New Roman" w:eastAsia="Times New Roman" w:hAnsi="Times New Roman" w:cs="Times New Roman"/>
          <w:sz w:val="24"/>
          <w:szCs w:val="24"/>
        </w:rPr>
        <w:t>, pre splnomocneného zástupcu výrobcu, pre dovozcu</w:t>
      </w:r>
      <w:r w:rsidRPr="003D1F65">
        <w:rPr>
          <w:rFonts w:ascii="Times New Roman" w:eastAsia="Times New Roman" w:hAnsi="Times New Roman" w:cs="Times New Roman"/>
          <w:sz w:val="24"/>
          <w:szCs w:val="24"/>
        </w:rPr>
        <w:t xml:space="preserve"> zdravotníckej pomôcky a</w:t>
      </w:r>
      <w:r w:rsidR="007F5CE8" w:rsidRPr="003D1F65">
        <w:rPr>
          <w:rFonts w:ascii="Times New Roman" w:eastAsia="Times New Roman" w:hAnsi="Times New Roman" w:cs="Times New Roman"/>
          <w:sz w:val="24"/>
          <w:szCs w:val="24"/>
        </w:rPr>
        <w:t>lebo</w:t>
      </w:r>
      <w:r w:rsidRPr="003D1F65">
        <w:rPr>
          <w:rFonts w:ascii="Times New Roman" w:eastAsia="Times New Roman" w:hAnsi="Times New Roman" w:cs="Times New Roman"/>
          <w:sz w:val="24"/>
          <w:szCs w:val="24"/>
        </w:rPr>
        <w:t xml:space="preserve"> diagnostickej </w:t>
      </w:r>
      <w:r w:rsidR="00B95636" w:rsidRPr="003D1F65">
        <w:rPr>
          <w:rFonts w:ascii="Times New Roman" w:eastAsia="Times New Roman" w:hAnsi="Times New Roman" w:cs="Times New Roman"/>
          <w:sz w:val="24"/>
          <w:szCs w:val="24"/>
        </w:rPr>
        <w:t xml:space="preserve">zdravotníckej </w:t>
      </w:r>
      <w:r w:rsidRPr="003D1F65">
        <w:rPr>
          <w:rFonts w:ascii="Times New Roman" w:eastAsia="Times New Roman" w:hAnsi="Times New Roman" w:cs="Times New Roman"/>
          <w:sz w:val="24"/>
          <w:szCs w:val="24"/>
        </w:rPr>
        <w:t>pomôcky in vitro</w:t>
      </w:r>
      <w:r w:rsidR="007F5CE8" w:rsidRPr="003D1F65">
        <w:rPr>
          <w:rFonts w:ascii="Times New Roman" w:eastAsia="Times New Roman" w:hAnsi="Times New Roman" w:cs="Times New Roman"/>
          <w:sz w:val="24"/>
          <w:szCs w:val="24"/>
        </w:rPr>
        <w:t>,</w:t>
      </w:r>
      <w:r w:rsidR="002D1F1D" w:rsidRPr="003D1F65">
        <w:rPr>
          <w:rFonts w:ascii="Times New Roman" w:eastAsia="Times New Roman" w:hAnsi="Times New Roman" w:cs="Times New Roman"/>
          <w:sz w:val="24"/>
          <w:szCs w:val="24"/>
        </w:rPr>
        <w:t xml:space="preserve"> pre štátny ústa</w:t>
      </w:r>
      <w:r w:rsidR="007F5CE8" w:rsidRPr="003D1F65">
        <w:rPr>
          <w:rFonts w:ascii="Times New Roman" w:eastAsia="Times New Roman" w:hAnsi="Times New Roman" w:cs="Times New Roman"/>
          <w:sz w:val="24"/>
          <w:szCs w:val="24"/>
        </w:rPr>
        <w:t xml:space="preserve">v </w:t>
      </w:r>
      <w:r w:rsidR="002D1F1D" w:rsidRPr="003D1F65">
        <w:rPr>
          <w:rFonts w:ascii="Times New Roman" w:eastAsia="Times New Roman" w:hAnsi="Times New Roman" w:cs="Times New Roman"/>
          <w:sz w:val="24"/>
          <w:szCs w:val="24"/>
        </w:rPr>
        <w:t xml:space="preserve">a pre Úrad </w:t>
      </w:r>
      <w:r w:rsidR="007F5CE8" w:rsidRPr="003D1F65">
        <w:rPr>
          <w:rFonts w:ascii="Times New Roman" w:eastAsia="Times New Roman" w:hAnsi="Times New Roman" w:cs="Times New Roman"/>
          <w:sz w:val="24"/>
          <w:szCs w:val="24"/>
        </w:rPr>
        <w:t>pre normalizáciu, metrológiu a skúšobníctvo, ktoré</w:t>
      </w:r>
      <w:r w:rsidR="002D1F1D" w:rsidRPr="003D1F65">
        <w:rPr>
          <w:rFonts w:ascii="Times New Roman" w:eastAsia="Times New Roman" w:hAnsi="Times New Roman" w:cs="Times New Roman"/>
          <w:sz w:val="24"/>
          <w:szCs w:val="24"/>
        </w:rPr>
        <w:t xml:space="preserve"> </w:t>
      </w:r>
      <w:r w:rsidRPr="003D1F65">
        <w:rPr>
          <w:rFonts w:ascii="Times New Roman" w:eastAsia="Times New Roman" w:hAnsi="Times New Roman" w:cs="Times New Roman"/>
          <w:sz w:val="24"/>
          <w:szCs w:val="24"/>
        </w:rPr>
        <w:t xml:space="preserve">súvisia </w:t>
      </w:r>
      <w:r w:rsidR="007F5CE8" w:rsidRPr="003D1F65">
        <w:rPr>
          <w:rFonts w:ascii="Times New Roman" w:eastAsia="Times New Roman" w:hAnsi="Times New Roman" w:cs="Times New Roman"/>
          <w:sz w:val="24"/>
          <w:szCs w:val="24"/>
        </w:rPr>
        <w:t xml:space="preserve">so </w:t>
      </w:r>
      <w:r w:rsidRPr="003D1F65">
        <w:rPr>
          <w:rFonts w:ascii="Times New Roman" w:eastAsia="Times New Roman" w:hAnsi="Times New Roman" w:cs="Times New Roman"/>
          <w:sz w:val="24"/>
          <w:szCs w:val="24"/>
        </w:rPr>
        <w:t>zdravotníck</w:t>
      </w:r>
      <w:r w:rsidR="007F5CE8" w:rsidRPr="003D1F65">
        <w:rPr>
          <w:rFonts w:ascii="Times New Roman" w:eastAsia="Times New Roman" w:hAnsi="Times New Roman" w:cs="Times New Roman"/>
          <w:sz w:val="24"/>
          <w:szCs w:val="24"/>
        </w:rPr>
        <w:t>ou pomôckou</w:t>
      </w:r>
      <w:r w:rsidRPr="003D1F65">
        <w:rPr>
          <w:rFonts w:ascii="Times New Roman" w:eastAsia="Times New Roman" w:hAnsi="Times New Roman" w:cs="Times New Roman"/>
          <w:sz w:val="24"/>
          <w:szCs w:val="24"/>
        </w:rPr>
        <w:t xml:space="preserve"> a</w:t>
      </w:r>
      <w:r w:rsidR="007F5CE8" w:rsidRPr="003D1F65">
        <w:rPr>
          <w:rFonts w:ascii="Times New Roman" w:eastAsia="Times New Roman" w:hAnsi="Times New Roman" w:cs="Times New Roman"/>
          <w:sz w:val="24"/>
          <w:szCs w:val="24"/>
        </w:rPr>
        <w:t xml:space="preserve"> s </w:t>
      </w:r>
      <w:r w:rsidRPr="003D1F65">
        <w:rPr>
          <w:rFonts w:ascii="Times New Roman" w:eastAsia="Times New Roman" w:hAnsi="Times New Roman" w:cs="Times New Roman"/>
          <w:sz w:val="24"/>
          <w:szCs w:val="24"/>
        </w:rPr>
        <w:t>diagnostick</w:t>
      </w:r>
      <w:r w:rsidR="007F5CE8" w:rsidRPr="003D1F65">
        <w:rPr>
          <w:rFonts w:ascii="Times New Roman" w:eastAsia="Times New Roman" w:hAnsi="Times New Roman" w:cs="Times New Roman"/>
          <w:sz w:val="24"/>
          <w:szCs w:val="24"/>
        </w:rPr>
        <w:t>ou</w:t>
      </w:r>
      <w:r w:rsidRPr="003D1F65">
        <w:rPr>
          <w:rFonts w:ascii="Times New Roman" w:eastAsia="Times New Roman" w:hAnsi="Times New Roman" w:cs="Times New Roman"/>
          <w:sz w:val="24"/>
          <w:szCs w:val="24"/>
        </w:rPr>
        <w:t xml:space="preserve"> zdravotníck</w:t>
      </w:r>
      <w:r w:rsidR="007F5CE8" w:rsidRPr="003D1F65">
        <w:rPr>
          <w:rFonts w:ascii="Times New Roman" w:eastAsia="Times New Roman" w:hAnsi="Times New Roman" w:cs="Times New Roman"/>
          <w:sz w:val="24"/>
          <w:szCs w:val="24"/>
        </w:rPr>
        <w:t>ou</w:t>
      </w:r>
      <w:r w:rsidRPr="003D1F65">
        <w:rPr>
          <w:rFonts w:ascii="Times New Roman" w:eastAsia="Times New Roman" w:hAnsi="Times New Roman" w:cs="Times New Roman"/>
          <w:sz w:val="24"/>
          <w:szCs w:val="24"/>
        </w:rPr>
        <w:t xml:space="preserve"> pomôck</w:t>
      </w:r>
      <w:r w:rsidR="007F5CE8" w:rsidRPr="003D1F65">
        <w:rPr>
          <w:rFonts w:ascii="Times New Roman" w:eastAsia="Times New Roman" w:hAnsi="Times New Roman" w:cs="Times New Roman"/>
          <w:sz w:val="24"/>
          <w:szCs w:val="24"/>
        </w:rPr>
        <w:t>ou</w:t>
      </w:r>
      <w:r w:rsidRPr="003D1F65">
        <w:rPr>
          <w:rFonts w:ascii="Times New Roman" w:eastAsia="Times New Roman" w:hAnsi="Times New Roman" w:cs="Times New Roman"/>
          <w:sz w:val="24"/>
          <w:szCs w:val="24"/>
        </w:rPr>
        <w:t xml:space="preserve"> in vitro podľa nariadenia (EÚ) </w:t>
      </w:r>
      <w:r w:rsidR="00D823E0" w:rsidRPr="003D1F65">
        <w:rPr>
          <w:rFonts w:ascii="Times New Roman" w:eastAsia="Times New Roman" w:hAnsi="Times New Roman" w:cs="Times New Roman"/>
          <w:sz w:val="24"/>
          <w:szCs w:val="24"/>
        </w:rPr>
        <w:t xml:space="preserve">č. </w:t>
      </w:r>
      <w:r w:rsidRPr="003D1F65">
        <w:rPr>
          <w:rFonts w:ascii="Times New Roman" w:eastAsia="Times New Roman" w:hAnsi="Times New Roman" w:cs="Times New Roman"/>
          <w:sz w:val="24"/>
          <w:szCs w:val="24"/>
        </w:rPr>
        <w:t xml:space="preserve">2017/745 a nariadenia (EÚ) </w:t>
      </w:r>
      <w:r w:rsidR="00D823E0" w:rsidRPr="003D1F65">
        <w:rPr>
          <w:rFonts w:ascii="Times New Roman" w:eastAsia="Times New Roman" w:hAnsi="Times New Roman" w:cs="Times New Roman"/>
          <w:sz w:val="24"/>
          <w:szCs w:val="24"/>
        </w:rPr>
        <w:t xml:space="preserve">č. </w:t>
      </w:r>
      <w:r w:rsidRPr="003D1F65">
        <w:rPr>
          <w:rFonts w:ascii="Times New Roman" w:eastAsia="Times New Roman" w:hAnsi="Times New Roman" w:cs="Times New Roman"/>
          <w:sz w:val="24"/>
          <w:szCs w:val="24"/>
        </w:rPr>
        <w:t xml:space="preserve">2017/746. </w:t>
      </w:r>
      <w:r w:rsidR="00325E89" w:rsidRPr="003D1F65">
        <w:rPr>
          <w:rFonts w:ascii="Times New Roman" w:eastAsia="Times New Roman" w:hAnsi="Times New Roman" w:cs="Times New Roman"/>
          <w:sz w:val="24"/>
          <w:szCs w:val="24"/>
        </w:rPr>
        <w:t xml:space="preserve"> U</w:t>
      </w:r>
      <w:r w:rsidR="00325E89" w:rsidRPr="003D1F65">
        <w:rPr>
          <w:rFonts w:ascii="Times" w:hAnsi="Times" w:cs="Times"/>
          <w:sz w:val="24"/>
          <w:szCs w:val="24"/>
        </w:rPr>
        <w:t>pravuje sa činnosť a fungovanie etickej komisie pre klinické skúšanie v závislosti od plného sfunkčnenia elektronického systému klinického skúšania zdravotníckych pomôcok a elektronického systému štúdií výkonu diagnostických zdravotníckych pomôcok in vitro.</w:t>
      </w:r>
    </w:p>
    <w:p w14:paraId="19E0A884" w14:textId="77777777" w:rsidR="00FC74C5" w:rsidRPr="003D1F65" w:rsidRDefault="00FC74C5" w:rsidP="00C60758">
      <w:pPr>
        <w:spacing w:before="100" w:beforeAutospacing="1" w:after="100" w:afterAutospacing="1" w:line="360" w:lineRule="auto"/>
        <w:ind w:firstLine="720"/>
        <w:jc w:val="both"/>
        <w:rPr>
          <w:rFonts w:ascii="Times" w:hAnsi="Times" w:cs="Times"/>
          <w:sz w:val="24"/>
          <w:szCs w:val="24"/>
        </w:rPr>
      </w:pPr>
    </w:p>
    <w:p w14:paraId="785AFFDD" w14:textId="06842D66" w:rsidR="00306368" w:rsidRPr="003D1F65" w:rsidRDefault="004C3821" w:rsidP="00306368">
      <w:pPr>
        <w:spacing w:before="100" w:beforeAutospacing="1" w:after="100" w:afterAutospacing="1" w:line="48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105</w:t>
      </w:r>
      <w:r w:rsidR="00306368" w:rsidRPr="003D1F65">
        <w:rPr>
          <w:rFonts w:ascii="Times New Roman" w:eastAsia="Times New Roman" w:hAnsi="Times New Roman" w:cs="Times New Roman"/>
          <w:sz w:val="24"/>
          <w:szCs w:val="24"/>
        </w:rPr>
        <w:t xml:space="preserve"> (príloha č. 1)</w:t>
      </w:r>
    </w:p>
    <w:p w14:paraId="5616AC95" w14:textId="77777777" w:rsidR="00645213" w:rsidRPr="003D1F65" w:rsidRDefault="00306368" w:rsidP="00C60758">
      <w:pPr>
        <w:spacing w:before="100" w:beforeAutospacing="1" w:after="100" w:afterAutospacing="1" w:line="360" w:lineRule="auto"/>
        <w:ind w:firstLine="993"/>
        <w:jc w:val="both"/>
        <w:rPr>
          <w:rFonts w:ascii="Times" w:hAnsi="Times" w:cs="Times"/>
          <w:sz w:val="24"/>
          <w:szCs w:val="24"/>
        </w:rPr>
      </w:pPr>
      <w:r w:rsidRPr="003D1F65">
        <w:rPr>
          <w:rFonts w:ascii="Times" w:hAnsi="Times" w:cs="Times"/>
          <w:sz w:val="24"/>
          <w:szCs w:val="24"/>
        </w:rPr>
        <w:t xml:space="preserve">Na návrh Všeobecnej zdravotnej poisťovne sa dopĺňa Zoznam liečiv, ktoré sa musia predpisovať len uvedením názvu liečiva o generické liečivo </w:t>
      </w:r>
      <w:r w:rsidR="00812A43" w:rsidRPr="003D1F65">
        <w:rPr>
          <w:rFonts w:ascii="Times" w:hAnsi="Times" w:cs="Times"/>
          <w:sz w:val="24"/>
          <w:szCs w:val="24"/>
        </w:rPr>
        <w:t xml:space="preserve">lurazidón. Týmto sa </w:t>
      </w:r>
      <w:r w:rsidRPr="003D1F65">
        <w:rPr>
          <w:rFonts w:ascii="Times" w:hAnsi="Times" w:cs="Times"/>
          <w:sz w:val="24"/>
          <w:szCs w:val="24"/>
        </w:rPr>
        <w:t xml:space="preserve"> </w:t>
      </w:r>
      <w:r w:rsidR="00812A43" w:rsidRPr="003D1F65">
        <w:rPr>
          <w:rFonts w:ascii="Times" w:hAnsi="Times" w:cs="Times"/>
          <w:sz w:val="24"/>
          <w:szCs w:val="24"/>
        </w:rPr>
        <w:t>zabráni</w:t>
      </w:r>
      <w:r w:rsidRPr="003D1F65">
        <w:rPr>
          <w:rFonts w:ascii="Times" w:hAnsi="Times" w:cs="Times"/>
          <w:sz w:val="24"/>
          <w:szCs w:val="24"/>
        </w:rPr>
        <w:t xml:space="preserve"> zvýhod</w:t>
      </w:r>
      <w:r w:rsidR="00812A43" w:rsidRPr="003D1F65">
        <w:rPr>
          <w:rFonts w:ascii="Times" w:hAnsi="Times" w:cs="Times"/>
          <w:sz w:val="24"/>
          <w:szCs w:val="24"/>
        </w:rPr>
        <w:t xml:space="preserve">neniu generických </w:t>
      </w:r>
      <w:r w:rsidRPr="003D1F65">
        <w:rPr>
          <w:rFonts w:ascii="Times" w:hAnsi="Times" w:cs="Times"/>
          <w:sz w:val="24"/>
          <w:szCs w:val="24"/>
        </w:rPr>
        <w:t>liek</w:t>
      </w:r>
      <w:r w:rsidR="00812A43" w:rsidRPr="003D1F65">
        <w:rPr>
          <w:rFonts w:ascii="Times" w:hAnsi="Times" w:cs="Times"/>
          <w:sz w:val="24"/>
          <w:szCs w:val="24"/>
        </w:rPr>
        <w:t>ov s obsahom lurazidónu</w:t>
      </w:r>
      <w:r w:rsidRPr="003D1F65">
        <w:rPr>
          <w:rFonts w:ascii="Times" w:hAnsi="Times" w:cs="Times"/>
          <w:sz w:val="24"/>
          <w:szCs w:val="24"/>
        </w:rPr>
        <w:t xml:space="preserve"> pri predpisovaní, nakoľko by sa museli písať len pod obchodným názvom</w:t>
      </w:r>
      <w:r w:rsidR="00812A43" w:rsidRPr="003D1F65">
        <w:rPr>
          <w:rFonts w:ascii="Times" w:hAnsi="Times" w:cs="Times"/>
          <w:sz w:val="24"/>
          <w:szCs w:val="24"/>
        </w:rPr>
        <w:t>, čím by sa naruš</w:t>
      </w:r>
      <w:r w:rsidRPr="003D1F65">
        <w:rPr>
          <w:rFonts w:ascii="Times" w:hAnsi="Times" w:cs="Times"/>
          <w:sz w:val="24"/>
          <w:szCs w:val="24"/>
        </w:rPr>
        <w:t>i</w:t>
      </w:r>
      <w:r w:rsidR="00812A43" w:rsidRPr="003D1F65">
        <w:rPr>
          <w:rFonts w:ascii="Times" w:hAnsi="Times" w:cs="Times"/>
          <w:sz w:val="24"/>
          <w:szCs w:val="24"/>
        </w:rPr>
        <w:t>la rovnosť</w:t>
      </w:r>
      <w:r w:rsidRPr="003D1F65">
        <w:rPr>
          <w:rFonts w:ascii="Times" w:hAnsi="Times" w:cs="Times"/>
          <w:sz w:val="24"/>
          <w:szCs w:val="24"/>
        </w:rPr>
        <w:t xml:space="preserve"> hospodárskej súťaže. </w:t>
      </w:r>
    </w:p>
    <w:p w14:paraId="3EE7AE2A" w14:textId="3071AADD" w:rsidR="00975885" w:rsidRPr="003D1F65" w:rsidRDefault="00440C64" w:rsidP="00975885">
      <w:pPr>
        <w:spacing w:before="100" w:beforeAutospacing="1" w:after="100" w:afterAutospacing="1" w:line="48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K bodu </w:t>
      </w:r>
      <w:r w:rsidR="004C3821" w:rsidRPr="003D1F65">
        <w:rPr>
          <w:rFonts w:ascii="Times New Roman" w:eastAsia="Times New Roman" w:hAnsi="Times New Roman" w:cs="Times New Roman"/>
          <w:sz w:val="24"/>
          <w:szCs w:val="24"/>
        </w:rPr>
        <w:t>106</w:t>
      </w:r>
      <w:r w:rsidR="00975885" w:rsidRPr="003D1F65">
        <w:rPr>
          <w:rFonts w:ascii="Times New Roman" w:eastAsia="Times New Roman" w:hAnsi="Times New Roman" w:cs="Times New Roman"/>
          <w:sz w:val="24"/>
          <w:szCs w:val="24"/>
        </w:rPr>
        <w:t xml:space="preserve"> (príloha č. 2)</w:t>
      </w:r>
    </w:p>
    <w:p w14:paraId="59115986" w14:textId="77777777" w:rsidR="008701B2" w:rsidRPr="003D1F65" w:rsidRDefault="0039009F" w:rsidP="00C60758">
      <w:pPr>
        <w:spacing w:before="100" w:beforeAutospacing="1" w:after="100" w:afterAutospacing="1" w:line="480" w:lineRule="auto"/>
        <w:ind w:firstLine="851"/>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Vypúšťajú sa neúčinné smernice, smernica 2001/20 zrušená nariadením 536/2014, smernica 90/385/EHS a smernica 93/42/EHS zrušené nariadením 2017/7</w:t>
      </w:r>
      <w:r w:rsidR="00C60758" w:rsidRPr="003D1F65">
        <w:rPr>
          <w:rFonts w:ascii="Times New Roman" w:eastAsia="Times New Roman" w:hAnsi="Times New Roman" w:cs="Times New Roman"/>
          <w:sz w:val="24"/>
          <w:szCs w:val="24"/>
        </w:rPr>
        <w:t>45</w:t>
      </w:r>
    </w:p>
    <w:p w14:paraId="09A44279" w14:textId="77777777" w:rsidR="00A7095F" w:rsidRPr="003D1F65" w:rsidRDefault="00120977" w:rsidP="00223BCA">
      <w:pPr>
        <w:spacing w:before="100" w:beforeAutospacing="1" w:after="100" w:afterAutospacing="1" w:line="360" w:lineRule="auto"/>
        <w:jc w:val="center"/>
        <w:rPr>
          <w:rFonts w:ascii="Times New Roman" w:eastAsia="Times New Roman" w:hAnsi="Times New Roman" w:cs="Times New Roman"/>
          <w:b/>
          <w:color w:val="000000"/>
          <w:sz w:val="24"/>
          <w:szCs w:val="24"/>
        </w:rPr>
      </w:pPr>
      <w:r w:rsidRPr="003D1F65">
        <w:rPr>
          <w:rFonts w:ascii="Times New Roman" w:eastAsia="Times New Roman" w:hAnsi="Times New Roman" w:cs="Times New Roman"/>
          <w:b/>
          <w:color w:val="000000"/>
          <w:sz w:val="24"/>
          <w:szCs w:val="24"/>
        </w:rPr>
        <w:t>K Čl. II</w:t>
      </w:r>
    </w:p>
    <w:p w14:paraId="7D96D8CC" w14:textId="77777777" w:rsidR="00CD228D" w:rsidRPr="003D1F65" w:rsidRDefault="00CD228D" w:rsidP="00CD228D">
      <w:pPr>
        <w:spacing w:before="100" w:beforeAutospacing="1" w:after="100" w:afterAutospacing="1" w:line="360" w:lineRule="auto"/>
        <w:jc w:val="both"/>
        <w:rPr>
          <w:rFonts w:ascii="Times New Roman" w:eastAsia="Times New Roman" w:hAnsi="Times New Roman" w:cs="Times New Roman"/>
          <w:color w:val="000000"/>
          <w:sz w:val="24"/>
          <w:szCs w:val="24"/>
        </w:rPr>
      </w:pPr>
      <w:r w:rsidRPr="003D1F65">
        <w:rPr>
          <w:rFonts w:ascii="Times New Roman" w:eastAsia="Times New Roman" w:hAnsi="Times New Roman" w:cs="Times New Roman"/>
          <w:color w:val="000000"/>
          <w:sz w:val="24"/>
          <w:szCs w:val="24"/>
        </w:rPr>
        <w:t>K bodom 1 a</w:t>
      </w:r>
      <w:r w:rsidR="00D54FAD" w:rsidRPr="003D1F65">
        <w:rPr>
          <w:rFonts w:ascii="Times New Roman" w:eastAsia="Times New Roman" w:hAnsi="Times New Roman" w:cs="Times New Roman"/>
          <w:color w:val="000000"/>
          <w:sz w:val="24"/>
          <w:szCs w:val="24"/>
        </w:rPr>
        <w:t> </w:t>
      </w:r>
      <w:r w:rsidRPr="003D1F65">
        <w:rPr>
          <w:rFonts w:ascii="Times New Roman" w:eastAsia="Times New Roman" w:hAnsi="Times New Roman" w:cs="Times New Roman"/>
          <w:color w:val="000000"/>
          <w:sz w:val="24"/>
          <w:szCs w:val="24"/>
        </w:rPr>
        <w:t>2</w:t>
      </w:r>
      <w:r w:rsidR="00D54FAD" w:rsidRPr="003D1F65">
        <w:rPr>
          <w:rFonts w:ascii="Times New Roman" w:eastAsia="Times New Roman" w:hAnsi="Times New Roman" w:cs="Times New Roman"/>
          <w:color w:val="000000"/>
          <w:sz w:val="24"/>
          <w:szCs w:val="24"/>
        </w:rPr>
        <w:t xml:space="preserve"> (</w:t>
      </w:r>
      <w:r w:rsidR="0022108F" w:rsidRPr="003D1F65">
        <w:rPr>
          <w:rFonts w:ascii="Times New Roman" w:hAnsi="Times New Roman" w:cs="Times New Roman"/>
          <w:sz w:val="24"/>
          <w:szCs w:val="24"/>
        </w:rPr>
        <w:t>časti VIII. Finančná správa a obchodná činnosť položka 152 písm. ad) bod 6.3 a bod 6.4.</w:t>
      </w:r>
      <w:r w:rsidR="00D54FAD" w:rsidRPr="003D1F65">
        <w:rPr>
          <w:rFonts w:ascii="Times New Roman" w:eastAsia="Times New Roman" w:hAnsi="Times New Roman" w:cs="Times New Roman"/>
          <w:sz w:val="24"/>
          <w:szCs w:val="24"/>
        </w:rPr>
        <w:t>)</w:t>
      </w:r>
    </w:p>
    <w:p w14:paraId="1F07F6D5" w14:textId="77777777" w:rsidR="00CD228D" w:rsidRPr="003D1F65" w:rsidRDefault="00CD228D" w:rsidP="00C60758">
      <w:pPr>
        <w:spacing w:before="100" w:beforeAutospacing="1" w:after="100" w:afterAutospacing="1" w:line="360" w:lineRule="auto"/>
        <w:ind w:firstLine="720"/>
        <w:jc w:val="both"/>
        <w:rPr>
          <w:rFonts w:ascii="Times New Roman" w:eastAsia="Times New Roman" w:hAnsi="Times New Roman" w:cs="Times New Roman"/>
          <w:color w:val="000000"/>
          <w:sz w:val="24"/>
          <w:szCs w:val="24"/>
        </w:rPr>
      </w:pPr>
      <w:r w:rsidRPr="003D1F65">
        <w:rPr>
          <w:rFonts w:ascii="Times New Roman" w:eastAsia="Times New Roman" w:hAnsi="Times New Roman" w:cs="Times New Roman"/>
          <w:color w:val="000000"/>
          <w:sz w:val="24"/>
          <w:szCs w:val="24"/>
        </w:rPr>
        <w:lastRenderedPageBreak/>
        <w:t>Vymieňajú sa správne poplatky za klinické skúšania, ktoré nezahŕňajú lieky na inovatívnu liečbu bod 6.3. a ktoré zahŕňajú lieky na inovatívnu liečbu bod 6.4.</w:t>
      </w:r>
      <w:r w:rsidR="002A5CB4" w:rsidRPr="003D1F65">
        <w:rPr>
          <w:rFonts w:ascii="Times New Roman" w:eastAsia="Times New Roman" w:hAnsi="Times New Roman" w:cs="Times New Roman"/>
          <w:color w:val="000000"/>
          <w:sz w:val="24"/>
          <w:szCs w:val="24"/>
        </w:rPr>
        <w:t xml:space="preserve"> Súčasné znenie znevýhodňuje klinické skúšanie liekov, ktoré nie sú určené na inovatívnu liečbu.</w:t>
      </w:r>
    </w:p>
    <w:p w14:paraId="129B05BF" w14:textId="2B7CA7AC" w:rsidR="004C3821" w:rsidRPr="003D1F65" w:rsidRDefault="004C3821" w:rsidP="002320E9">
      <w:pPr>
        <w:spacing w:before="100" w:beforeAutospacing="1" w:after="100" w:afterAutospacing="1" w:line="360" w:lineRule="auto"/>
        <w:jc w:val="both"/>
        <w:rPr>
          <w:rFonts w:ascii="Times New Roman" w:hAnsi="Times New Roman" w:cs="Times New Roman"/>
          <w:sz w:val="24"/>
          <w:szCs w:val="24"/>
        </w:rPr>
      </w:pPr>
      <w:r w:rsidRPr="003D1F65">
        <w:rPr>
          <w:rFonts w:ascii="Times New Roman" w:eastAsia="Times New Roman" w:hAnsi="Times New Roman" w:cs="Times New Roman"/>
          <w:color w:val="000000"/>
          <w:sz w:val="24"/>
          <w:szCs w:val="24"/>
        </w:rPr>
        <w:t>K bodu 3 (</w:t>
      </w:r>
      <w:r w:rsidRPr="003D1F65">
        <w:rPr>
          <w:rFonts w:ascii="Times New Roman" w:hAnsi="Times New Roman" w:cs="Times New Roman"/>
          <w:sz w:val="24"/>
          <w:szCs w:val="24"/>
        </w:rPr>
        <w:t>časti VIII. Finančná správa a obchodná činnosť položka 152 písm. ad) bod 11)</w:t>
      </w:r>
    </w:p>
    <w:p w14:paraId="68393ECF" w14:textId="31832620" w:rsidR="004C3821" w:rsidRPr="003D1F65" w:rsidRDefault="004C3821" w:rsidP="002320E9">
      <w:pPr>
        <w:spacing w:before="100" w:beforeAutospacing="1" w:after="100" w:afterAutospacing="1" w:line="360" w:lineRule="auto"/>
        <w:jc w:val="both"/>
        <w:rPr>
          <w:rFonts w:ascii="Times New Roman" w:eastAsia="Times New Roman" w:hAnsi="Times New Roman" w:cs="Times New Roman"/>
          <w:color w:val="000000"/>
          <w:sz w:val="24"/>
          <w:szCs w:val="24"/>
        </w:rPr>
      </w:pPr>
      <w:r w:rsidRPr="003D1F65">
        <w:rPr>
          <w:rFonts w:ascii="Times New Roman" w:hAnsi="Times New Roman" w:cs="Times New Roman"/>
          <w:sz w:val="24"/>
          <w:szCs w:val="24"/>
        </w:rPr>
        <w:tab/>
        <w:t>Navrhuje sa vypustiť poplatok za výkon inšpekcie správnej klinickej praxe a vyhotovenie správy z inšpekcie, nakoľko je nadbytočný.</w:t>
      </w:r>
    </w:p>
    <w:p w14:paraId="0F951270" w14:textId="558F4CA5" w:rsidR="00E259BA" w:rsidRPr="003D1F65" w:rsidRDefault="004C3821" w:rsidP="002320E9">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color w:val="000000"/>
          <w:sz w:val="24"/>
          <w:szCs w:val="24"/>
        </w:rPr>
        <w:t>K bodom 4 a 5</w:t>
      </w:r>
      <w:r w:rsidR="00E259BA" w:rsidRPr="003D1F65">
        <w:rPr>
          <w:rFonts w:ascii="Times New Roman" w:eastAsia="Times New Roman" w:hAnsi="Times New Roman" w:cs="Times New Roman"/>
          <w:color w:val="000000"/>
          <w:sz w:val="24"/>
          <w:szCs w:val="24"/>
        </w:rPr>
        <w:t xml:space="preserve"> </w:t>
      </w:r>
      <w:r w:rsidR="00E259BA" w:rsidRPr="003D1F65">
        <w:rPr>
          <w:rFonts w:ascii="Times New Roman" w:eastAsia="Times New Roman" w:hAnsi="Times New Roman" w:cs="Times New Roman"/>
          <w:sz w:val="24"/>
          <w:szCs w:val="24"/>
        </w:rPr>
        <w:t>(Poznámka položka 152 druhý a tretí bod)</w:t>
      </w:r>
    </w:p>
    <w:p w14:paraId="64F109FC" w14:textId="77777777" w:rsidR="00E259BA" w:rsidRPr="003D1F65" w:rsidRDefault="00E259BA" w:rsidP="00C60758">
      <w:pPr>
        <w:spacing w:before="100" w:beforeAutospacing="1" w:after="100" w:afterAutospacing="1" w:line="360" w:lineRule="auto"/>
        <w:ind w:firstLine="709"/>
        <w:jc w:val="both"/>
        <w:rPr>
          <w:rFonts w:ascii="Times New Roman" w:eastAsia="Times New Roman" w:hAnsi="Times New Roman" w:cs="Times New Roman"/>
          <w:color w:val="000000"/>
          <w:sz w:val="24"/>
          <w:szCs w:val="24"/>
        </w:rPr>
      </w:pPr>
      <w:r w:rsidRPr="003D1F65">
        <w:rPr>
          <w:rFonts w:ascii="Times New Roman" w:eastAsia="Times New Roman" w:hAnsi="Times New Roman" w:cs="Times New Roman"/>
          <w:sz w:val="24"/>
          <w:szCs w:val="24"/>
        </w:rPr>
        <w:t>Navrhuje sa legislatívno-technická úprava, ktorou sa upraví druhý a tretí bod poznámky položky 152 tak, aby bol v súlade s</w:t>
      </w:r>
      <w:r w:rsidR="00477890" w:rsidRPr="003D1F65">
        <w:rPr>
          <w:rFonts w:ascii="Times New Roman" w:eastAsia="Times New Roman" w:hAnsi="Times New Roman" w:cs="Times New Roman"/>
          <w:sz w:val="24"/>
          <w:szCs w:val="24"/>
        </w:rPr>
        <w:t>o</w:t>
      </w:r>
      <w:r w:rsidRPr="003D1F65">
        <w:rPr>
          <w:rFonts w:ascii="Times New Roman" w:eastAsia="Times New Roman" w:hAnsi="Times New Roman" w:cs="Times New Roman"/>
          <w:sz w:val="24"/>
          <w:szCs w:val="24"/>
        </w:rPr>
        <w:t> súčasným znením bodov, na ktoré odkazuje.</w:t>
      </w:r>
    </w:p>
    <w:p w14:paraId="0E18E456" w14:textId="068506E2" w:rsidR="002320E9" w:rsidRPr="003D1F65" w:rsidRDefault="002320E9" w:rsidP="002320E9">
      <w:pPr>
        <w:spacing w:before="100" w:beforeAutospacing="1" w:after="100" w:afterAutospacing="1" w:line="360" w:lineRule="auto"/>
        <w:jc w:val="both"/>
        <w:rPr>
          <w:rFonts w:ascii="Times New Roman" w:eastAsia="Times New Roman" w:hAnsi="Times New Roman" w:cs="Times New Roman"/>
          <w:color w:val="000000"/>
          <w:sz w:val="24"/>
          <w:szCs w:val="24"/>
        </w:rPr>
      </w:pPr>
      <w:r w:rsidRPr="003D1F65">
        <w:rPr>
          <w:rFonts w:ascii="Times New Roman" w:eastAsia="Times New Roman" w:hAnsi="Times New Roman" w:cs="Times New Roman"/>
          <w:color w:val="000000"/>
          <w:sz w:val="24"/>
          <w:szCs w:val="24"/>
        </w:rPr>
        <w:t xml:space="preserve">K bodu </w:t>
      </w:r>
      <w:r w:rsidR="004C3821" w:rsidRPr="003D1F65">
        <w:rPr>
          <w:rFonts w:ascii="Times New Roman" w:eastAsia="Times New Roman" w:hAnsi="Times New Roman" w:cs="Times New Roman"/>
          <w:color w:val="000000"/>
          <w:sz w:val="24"/>
          <w:szCs w:val="24"/>
        </w:rPr>
        <w:t>6</w:t>
      </w:r>
      <w:r w:rsidR="00D54FAD" w:rsidRPr="003D1F65">
        <w:rPr>
          <w:rFonts w:ascii="Times New Roman" w:eastAsia="Times New Roman" w:hAnsi="Times New Roman" w:cs="Times New Roman"/>
          <w:color w:val="000000"/>
          <w:sz w:val="24"/>
          <w:szCs w:val="24"/>
        </w:rPr>
        <w:t xml:space="preserve"> </w:t>
      </w:r>
      <w:r w:rsidR="00D54FAD" w:rsidRPr="003D1F65">
        <w:rPr>
          <w:rFonts w:ascii="Times New Roman" w:eastAsia="Times New Roman" w:hAnsi="Times New Roman" w:cs="Times New Roman"/>
          <w:sz w:val="24"/>
          <w:szCs w:val="24"/>
        </w:rPr>
        <w:t>(Poznámka položka 152 štvrtý bod)</w:t>
      </w:r>
    </w:p>
    <w:p w14:paraId="6BFC7E46" w14:textId="77777777" w:rsidR="002320E9" w:rsidRPr="003D1F65" w:rsidRDefault="002320E9" w:rsidP="00C60758">
      <w:pPr>
        <w:spacing w:before="100" w:beforeAutospacing="1" w:after="100" w:afterAutospacing="1" w:line="360" w:lineRule="auto"/>
        <w:ind w:firstLine="567"/>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Navrhuje sa legislatívno-technická úprava zjavnej nesprávnosti v poznámke v štvrtom bode položke 152 v zákone č. 145/1995 Z. z. o správnych poplatkoch v znení neskorších predpisov, ktorá držiteľovi registrácie lieku neumožňuje znížiť správny poplatok tak, ako bolo zaužívané pri podávaní typu A1N žiadostí o zaradenie lieku do zoznamu kategorizovaných liekov. Aktuálne znenie poznámky totiž nesprávne odkazuje na typ A1E žiadosť o zaradenie lieku do zoznamu kategorizovaných liekov a nie na typ AN žiadosti ako je to správne.</w:t>
      </w:r>
    </w:p>
    <w:p w14:paraId="508524C3" w14:textId="48508C52" w:rsidR="002320E9" w:rsidRPr="003D1F65" w:rsidRDefault="002320E9" w:rsidP="002320E9">
      <w:pPr>
        <w:spacing w:before="100" w:beforeAutospacing="1" w:after="100" w:afterAutospacing="1" w:line="360" w:lineRule="auto"/>
        <w:jc w:val="both"/>
        <w:rPr>
          <w:rFonts w:ascii="Times New Roman" w:eastAsia="Times New Roman" w:hAnsi="Times New Roman" w:cs="Times New Roman"/>
          <w:color w:val="000000"/>
          <w:sz w:val="24"/>
          <w:szCs w:val="24"/>
        </w:rPr>
      </w:pPr>
      <w:r w:rsidRPr="003D1F65">
        <w:rPr>
          <w:rFonts w:ascii="Times New Roman" w:eastAsia="Times New Roman" w:hAnsi="Times New Roman" w:cs="Times New Roman"/>
          <w:color w:val="000000"/>
          <w:sz w:val="24"/>
          <w:szCs w:val="24"/>
        </w:rPr>
        <w:t xml:space="preserve">K bodu </w:t>
      </w:r>
      <w:r w:rsidR="004C3821" w:rsidRPr="003D1F65">
        <w:rPr>
          <w:rFonts w:ascii="Times New Roman" w:eastAsia="Times New Roman" w:hAnsi="Times New Roman" w:cs="Times New Roman"/>
          <w:color w:val="000000"/>
          <w:sz w:val="24"/>
          <w:szCs w:val="24"/>
        </w:rPr>
        <w:t>7</w:t>
      </w:r>
      <w:r w:rsidR="00D54FAD" w:rsidRPr="003D1F65">
        <w:rPr>
          <w:rFonts w:ascii="Times New Roman" w:eastAsia="Times New Roman" w:hAnsi="Times New Roman" w:cs="Times New Roman"/>
          <w:color w:val="000000"/>
          <w:sz w:val="24"/>
          <w:szCs w:val="24"/>
        </w:rPr>
        <w:t xml:space="preserve"> </w:t>
      </w:r>
      <w:r w:rsidR="00D54FAD" w:rsidRPr="003D1F65">
        <w:rPr>
          <w:rFonts w:ascii="Times New Roman" w:eastAsia="Times New Roman" w:hAnsi="Times New Roman" w:cs="Times New Roman"/>
          <w:sz w:val="24"/>
          <w:szCs w:val="24"/>
        </w:rPr>
        <w:t>(Poznámka položka 152 šiesty bod)</w:t>
      </w:r>
    </w:p>
    <w:p w14:paraId="1EE024E2" w14:textId="77777777" w:rsidR="002320E9" w:rsidRPr="003D1F65" w:rsidRDefault="002320E9" w:rsidP="00C60758">
      <w:pPr>
        <w:spacing w:before="100" w:beforeAutospacing="1" w:after="100" w:afterAutospacing="1" w:line="360" w:lineRule="auto"/>
        <w:ind w:firstLine="567"/>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Navrhuje sa legislatívno-technická úprava zjavnej nesprávnosti v poznámke v šiestom bode položke 152 v zákone č. 145/1995 Z. z. o správnych poplatkoch v znení neskorších predpisov, ktorá nezodpovedá zaužívaným procesom a postupom a rovnako nie je ani logicky súladná. Písmeno n) totiž pojednáva o žiadosti podávanej vo vzťahu k lieku a poznámka v bode 6 sa týka žiadostí podávaných vo vzťahu k zdravotníckym pomôckam a dietetickým potravinám. Tento vecný nesúlad sa preto navrhuje odstrániť.</w:t>
      </w:r>
    </w:p>
    <w:p w14:paraId="17F3B5FD" w14:textId="5E550367" w:rsidR="002320E9" w:rsidRPr="003D1F65" w:rsidRDefault="002320E9" w:rsidP="002320E9">
      <w:pPr>
        <w:spacing w:before="100" w:beforeAutospacing="1" w:after="100" w:afterAutospacing="1" w:line="360" w:lineRule="auto"/>
        <w:jc w:val="both"/>
        <w:rPr>
          <w:rFonts w:ascii="Times New Roman" w:eastAsia="Times New Roman" w:hAnsi="Times New Roman" w:cs="Times New Roman"/>
          <w:color w:val="000000"/>
          <w:sz w:val="24"/>
          <w:szCs w:val="24"/>
        </w:rPr>
      </w:pPr>
      <w:r w:rsidRPr="003D1F65">
        <w:rPr>
          <w:rFonts w:ascii="Times New Roman" w:eastAsia="Times New Roman" w:hAnsi="Times New Roman" w:cs="Times New Roman"/>
          <w:color w:val="000000"/>
          <w:sz w:val="24"/>
          <w:szCs w:val="24"/>
        </w:rPr>
        <w:t xml:space="preserve">K bodu </w:t>
      </w:r>
      <w:r w:rsidR="004C3821" w:rsidRPr="003D1F65">
        <w:rPr>
          <w:rFonts w:ascii="Times New Roman" w:eastAsia="Times New Roman" w:hAnsi="Times New Roman" w:cs="Times New Roman"/>
          <w:color w:val="000000"/>
          <w:sz w:val="24"/>
          <w:szCs w:val="24"/>
        </w:rPr>
        <w:t>8</w:t>
      </w:r>
      <w:r w:rsidR="00D54FAD" w:rsidRPr="003D1F65">
        <w:rPr>
          <w:rFonts w:ascii="Times New Roman" w:eastAsia="Times New Roman" w:hAnsi="Times New Roman" w:cs="Times New Roman"/>
          <w:color w:val="000000"/>
          <w:sz w:val="24"/>
          <w:szCs w:val="24"/>
        </w:rPr>
        <w:t xml:space="preserve"> </w:t>
      </w:r>
      <w:r w:rsidR="00D54FAD" w:rsidRPr="003D1F65">
        <w:rPr>
          <w:rFonts w:ascii="Times New Roman" w:eastAsia="Times New Roman" w:hAnsi="Times New Roman" w:cs="Times New Roman"/>
          <w:sz w:val="24"/>
          <w:szCs w:val="24"/>
        </w:rPr>
        <w:t>(Poznámka položka 152 siedmy bod)</w:t>
      </w:r>
    </w:p>
    <w:p w14:paraId="7B99741D" w14:textId="77777777" w:rsidR="002320E9" w:rsidRPr="003D1F65" w:rsidRDefault="002320E9" w:rsidP="00C60758">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Navrhuje sa legislatívno-technická úprava zjavnej nesprávnosti v poznámke v siedmom bode položke 152 v zákone č. 145/1995 Z. z. o správnych poplatkoch v znení neskorších predpisov, ktorá nie je logicky a vecne súladná. Písmeno w) totiž pojednáva o žiadosti </w:t>
      </w:r>
      <w:r w:rsidRPr="003D1F65">
        <w:rPr>
          <w:rFonts w:ascii="Times New Roman" w:eastAsia="Times New Roman" w:hAnsi="Times New Roman" w:cs="Times New Roman"/>
          <w:sz w:val="24"/>
          <w:szCs w:val="24"/>
        </w:rPr>
        <w:lastRenderedPageBreak/>
        <w:t>podávanej vo vzťahu k zdravotníckej pomôcke a poznámka v bode 7 sa týka žiadostí o vyradenie lieku zo zoznamu kategorizovaných liekov. Tento vecný nesúlad sa preto navrhuje odstrániť.</w:t>
      </w:r>
    </w:p>
    <w:p w14:paraId="49086822" w14:textId="3657C259" w:rsidR="002320E9" w:rsidRPr="003D1F65" w:rsidRDefault="002320E9" w:rsidP="002320E9">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K bodu </w:t>
      </w:r>
      <w:r w:rsidR="004C3821" w:rsidRPr="003D1F65">
        <w:rPr>
          <w:rFonts w:ascii="Times New Roman" w:eastAsia="Times New Roman" w:hAnsi="Times New Roman" w:cs="Times New Roman"/>
          <w:sz w:val="24"/>
          <w:szCs w:val="24"/>
        </w:rPr>
        <w:t>9</w:t>
      </w:r>
      <w:r w:rsidR="00D54FAD" w:rsidRPr="003D1F65">
        <w:rPr>
          <w:rFonts w:ascii="Times New Roman" w:eastAsia="Times New Roman" w:hAnsi="Times New Roman" w:cs="Times New Roman"/>
          <w:sz w:val="24"/>
          <w:szCs w:val="24"/>
        </w:rPr>
        <w:t xml:space="preserve"> (Poznámka položka 152 ôsmy bod)</w:t>
      </w:r>
    </w:p>
    <w:p w14:paraId="628FB3E5" w14:textId="77777777" w:rsidR="002320E9" w:rsidRPr="003D1F65" w:rsidRDefault="002320E9" w:rsidP="00477890">
      <w:pPr>
        <w:spacing w:before="100" w:beforeAutospacing="1" w:after="100" w:afterAutospacing="1" w:line="360" w:lineRule="auto"/>
        <w:ind w:firstLine="567"/>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Navrhuje sa legislatívno-technická úprava zjavnej nesprávnosti v poznámke v ôsmom bode položke 152 v zákone č. 145/1995 Z. z. o správnych poplatkoch v znení neskorších predpisov, ktorá nie je logicky a vecne súladná. Písmeno z) totiž pojednáva o registrácii distribútora zdravotníckej pomôcky a poznámka v bode 8 sa týka kategorizačných žiadostí zdravotníckych pomôcok a dietetických potravín. Tento vecný nesúlad sa preto navrhuje odstrániť.</w:t>
      </w:r>
    </w:p>
    <w:p w14:paraId="3DF54656" w14:textId="6ECA9E2E" w:rsidR="00477890" w:rsidRPr="003D1F65" w:rsidRDefault="004C3821" w:rsidP="00CD228D">
      <w:pPr>
        <w:spacing w:before="100" w:beforeAutospacing="1" w:after="100" w:afterAutospacing="1" w:line="360" w:lineRule="auto"/>
        <w:jc w:val="both"/>
        <w:rPr>
          <w:rFonts w:ascii="Times New Roman" w:eastAsia="Times New Roman" w:hAnsi="Times New Roman" w:cs="Times New Roman"/>
          <w:color w:val="000000"/>
          <w:sz w:val="24"/>
          <w:szCs w:val="24"/>
        </w:rPr>
      </w:pPr>
      <w:r w:rsidRPr="003D1F65">
        <w:rPr>
          <w:rFonts w:ascii="Times New Roman" w:eastAsia="Times New Roman" w:hAnsi="Times New Roman" w:cs="Times New Roman"/>
          <w:color w:val="000000"/>
          <w:sz w:val="24"/>
          <w:szCs w:val="24"/>
        </w:rPr>
        <w:t>K bodu 10</w:t>
      </w:r>
      <w:r w:rsidR="00477890" w:rsidRPr="003D1F65">
        <w:rPr>
          <w:rFonts w:ascii="Times New Roman" w:eastAsia="Times New Roman" w:hAnsi="Times New Roman" w:cs="Times New Roman"/>
          <w:color w:val="000000"/>
          <w:sz w:val="24"/>
          <w:szCs w:val="24"/>
        </w:rPr>
        <w:t xml:space="preserve"> (Poznámka položka 152 deviaty bod)</w:t>
      </w:r>
    </w:p>
    <w:p w14:paraId="05982B89" w14:textId="77777777" w:rsidR="00477890" w:rsidRPr="003D1F65" w:rsidRDefault="00477890" w:rsidP="00C60758">
      <w:pPr>
        <w:spacing w:before="100" w:beforeAutospacing="1" w:after="100" w:afterAutospacing="1" w:line="360" w:lineRule="auto"/>
        <w:ind w:firstLine="709"/>
        <w:jc w:val="both"/>
        <w:rPr>
          <w:rFonts w:ascii="Times New Roman" w:eastAsia="Times New Roman" w:hAnsi="Times New Roman" w:cs="Times New Roman"/>
          <w:color w:val="000000"/>
          <w:sz w:val="24"/>
          <w:szCs w:val="24"/>
        </w:rPr>
      </w:pPr>
      <w:r w:rsidRPr="003D1F65">
        <w:rPr>
          <w:rFonts w:ascii="Times New Roman" w:eastAsia="Times New Roman" w:hAnsi="Times New Roman" w:cs="Times New Roman"/>
          <w:color w:val="000000"/>
          <w:sz w:val="24"/>
          <w:szCs w:val="24"/>
        </w:rPr>
        <w:t>Navrhuje sa vypustiť deviaty bod poznámky položky 152 z dôvodu jeho obsolentnosti.</w:t>
      </w:r>
    </w:p>
    <w:p w14:paraId="39CAD587" w14:textId="50C63565" w:rsidR="00CD228D" w:rsidRPr="003D1F65" w:rsidRDefault="002320E9" w:rsidP="00CD228D">
      <w:pPr>
        <w:spacing w:before="100" w:beforeAutospacing="1" w:after="100" w:afterAutospacing="1" w:line="360" w:lineRule="auto"/>
        <w:jc w:val="both"/>
        <w:rPr>
          <w:rFonts w:ascii="Times New Roman" w:eastAsia="Times New Roman" w:hAnsi="Times New Roman" w:cs="Times New Roman"/>
          <w:color w:val="000000"/>
          <w:sz w:val="24"/>
          <w:szCs w:val="24"/>
        </w:rPr>
      </w:pPr>
      <w:r w:rsidRPr="003D1F65">
        <w:rPr>
          <w:rFonts w:ascii="Times New Roman" w:eastAsia="Times New Roman" w:hAnsi="Times New Roman" w:cs="Times New Roman"/>
          <w:color w:val="000000"/>
          <w:sz w:val="24"/>
          <w:szCs w:val="24"/>
        </w:rPr>
        <w:t xml:space="preserve">K bodu </w:t>
      </w:r>
      <w:r w:rsidR="004C3821" w:rsidRPr="003D1F65">
        <w:rPr>
          <w:rFonts w:ascii="Times New Roman" w:eastAsia="Times New Roman" w:hAnsi="Times New Roman" w:cs="Times New Roman"/>
          <w:color w:val="000000"/>
          <w:sz w:val="24"/>
          <w:szCs w:val="24"/>
        </w:rPr>
        <w:t>11</w:t>
      </w:r>
      <w:r w:rsidR="00D54FAD" w:rsidRPr="003D1F65">
        <w:rPr>
          <w:rFonts w:ascii="Times New Roman" w:eastAsia="Times New Roman" w:hAnsi="Times New Roman" w:cs="Times New Roman"/>
          <w:color w:val="000000"/>
          <w:sz w:val="24"/>
          <w:szCs w:val="24"/>
        </w:rPr>
        <w:t xml:space="preserve"> (časť VIII </w:t>
      </w:r>
      <w:r w:rsidR="00D54FAD" w:rsidRPr="003D1F65">
        <w:rPr>
          <w:rFonts w:ascii="Times New Roman" w:hAnsi="Times New Roman" w:cs="Times New Roman"/>
          <w:sz w:val="24"/>
          <w:szCs w:val="24"/>
        </w:rPr>
        <w:t>Finančná správa a obchodná činnosť, položka 152 časť Oslobodenie)</w:t>
      </w:r>
    </w:p>
    <w:p w14:paraId="356E5CB5" w14:textId="77777777" w:rsidR="00A7095F" w:rsidRPr="003D1F65" w:rsidRDefault="001640D8" w:rsidP="001640D8">
      <w:pPr>
        <w:tabs>
          <w:tab w:val="left" w:pos="284"/>
        </w:tabs>
        <w:spacing w:line="360" w:lineRule="auto"/>
        <w:ind w:firstLine="851"/>
        <w:jc w:val="both"/>
        <w:rPr>
          <w:rFonts w:ascii="Times New Roman" w:eastAsia="Times New Roman" w:hAnsi="Times New Roman" w:cs="Times New Roman"/>
          <w:sz w:val="24"/>
          <w:szCs w:val="24"/>
        </w:rPr>
      </w:pPr>
      <w:r w:rsidRPr="003D1F65">
        <w:rPr>
          <w:rFonts w:ascii="Times New Roman" w:hAnsi="Times New Roman" w:cs="Times New Roman"/>
          <w:sz w:val="24"/>
          <w:szCs w:val="24"/>
        </w:rPr>
        <w:t>V Sadzobníku správnych poplatkov časti VIII. Finančná správa a obchodná činnosť položke 152 ba navrhuje v novom znení časť Oslobodenie.</w:t>
      </w:r>
      <w:r w:rsidRPr="003D1F65">
        <w:rPr>
          <w:sz w:val="24"/>
          <w:szCs w:val="24"/>
        </w:rPr>
        <w:t xml:space="preserve">  </w:t>
      </w:r>
      <w:r w:rsidR="00120977" w:rsidRPr="003D1F65">
        <w:rPr>
          <w:rFonts w:ascii="Times New Roman" w:eastAsia="Times New Roman" w:hAnsi="Times New Roman" w:cs="Times New Roman"/>
          <w:sz w:val="24"/>
          <w:szCs w:val="24"/>
        </w:rPr>
        <w:t xml:space="preserve">Navrhuje sa </w:t>
      </w:r>
      <w:r w:rsidRPr="003D1F65">
        <w:rPr>
          <w:rFonts w:ascii="Times New Roman" w:eastAsia="Times New Roman" w:hAnsi="Times New Roman" w:cs="Times New Roman"/>
          <w:sz w:val="24"/>
          <w:szCs w:val="24"/>
        </w:rPr>
        <w:t xml:space="preserve">v bode 2 </w:t>
      </w:r>
      <w:r w:rsidR="00120977" w:rsidRPr="003D1F65">
        <w:rPr>
          <w:rFonts w:ascii="Times New Roman" w:eastAsia="Times New Roman" w:hAnsi="Times New Roman" w:cs="Times New Roman"/>
          <w:sz w:val="24"/>
          <w:szCs w:val="24"/>
        </w:rPr>
        <w:t>oslobodenie od správneho poplatku</w:t>
      </w:r>
      <w:r w:rsidR="00967C3A" w:rsidRPr="003D1F65">
        <w:rPr>
          <w:rFonts w:ascii="Times New Roman" w:eastAsia="Times New Roman" w:hAnsi="Times New Roman" w:cs="Times New Roman"/>
          <w:sz w:val="24"/>
          <w:szCs w:val="24"/>
        </w:rPr>
        <w:t xml:space="preserve"> pre</w:t>
      </w:r>
      <w:r w:rsidR="00120977" w:rsidRPr="003D1F65">
        <w:rPr>
          <w:rFonts w:ascii="Times New Roman" w:eastAsia="Times New Roman" w:hAnsi="Times New Roman" w:cs="Times New Roman"/>
          <w:sz w:val="24"/>
          <w:szCs w:val="24"/>
        </w:rPr>
        <w:t xml:space="preserve"> konanie </w:t>
      </w:r>
      <w:r w:rsidR="00967C3A" w:rsidRPr="003D1F65">
        <w:rPr>
          <w:rFonts w:ascii="Times New Roman" w:eastAsia="Times New Roman" w:hAnsi="Times New Roman" w:cs="Times New Roman"/>
          <w:sz w:val="24"/>
          <w:szCs w:val="24"/>
        </w:rPr>
        <w:t xml:space="preserve">na </w:t>
      </w:r>
      <w:r w:rsidR="00120977" w:rsidRPr="003D1F65">
        <w:rPr>
          <w:rFonts w:ascii="Times New Roman" w:eastAsia="Times New Roman" w:hAnsi="Times New Roman" w:cs="Times New Roman"/>
          <w:sz w:val="24"/>
          <w:szCs w:val="24"/>
        </w:rPr>
        <w:t>povolenie nekomerčného klinického skúšania, ktoré</w:t>
      </w:r>
      <w:r w:rsidRPr="003D1F65">
        <w:rPr>
          <w:rFonts w:ascii="Times New Roman" w:eastAsia="Times New Roman" w:hAnsi="Times New Roman" w:cs="Times New Roman"/>
          <w:sz w:val="24"/>
          <w:szCs w:val="24"/>
        </w:rPr>
        <w:t xml:space="preserve"> je definované v § 5 ods. 41 zákona o liekoch a zdravotníckych pomôckach (</w:t>
      </w:r>
      <w:r w:rsidR="00D54FAD" w:rsidRPr="003D1F65">
        <w:rPr>
          <w:rFonts w:ascii="Times New Roman" w:eastAsia="Times New Roman" w:hAnsi="Times New Roman" w:cs="Times New Roman"/>
          <w:sz w:val="24"/>
          <w:szCs w:val="24"/>
        </w:rPr>
        <w:t xml:space="preserve">táto </w:t>
      </w:r>
      <w:r w:rsidRPr="003D1F65">
        <w:rPr>
          <w:rFonts w:ascii="Times New Roman" w:eastAsia="Times New Roman" w:hAnsi="Times New Roman" w:cs="Times New Roman"/>
          <w:sz w:val="24"/>
          <w:szCs w:val="24"/>
        </w:rPr>
        <w:t xml:space="preserve">novela zákona č. 362/2011 Z. z.). </w:t>
      </w:r>
      <w:r w:rsidR="00120977" w:rsidRPr="003D1F65">
        <w:rPr>
          <w:rFonts w:ascii="Times New Roman" w:eastAsia="Times New Roman" w:hAnsi="Times New Roman" w:cs="Times New Roman"/>
          <w:sz w:val="24"/>
          <w:szCs w:val="24"/>
        </w:rPr>
        <w:t xml:space="preserve"> </w:t>
      </w:r>
      <w:r w:rsidRPr="003D1F65">
        <w:rPr>
          <w:rFonts w:ascii="Times New Roman" w:eastAsia="Times New Roman" w:hAnsi="Times New Roman" w:cs="Times New Roman"/>
          <w:sz w:val="24"/>
          <w:szCs w:val="24"/>
        </w:rPr>
        <w:t xml:space="preserve">Nekomerčné klinické skúšanie </w:t>
      </w:r>
      <w:r w:rsidR="00120977" w:rsidRPr="003D1F65">
        <w:rPr>
          <w:rFonts w:ascii="Times New Roman" w:eastAsia="Times New Roman" w:hAnsi="Times New Roman" w:cs="Times New Roman"/>
          <w:sz w:val="24"/>
          <w:szCs w:val="24"/>
        </w:rPr>
        <w:t>vykonáva univerzita (vysoká škola), nemocnica, verejná vedecká organizácia, pacientska organizácia alebo individuál</w:t>
      </w:r>
      <w:r w:rsidR="00123B9E" w:rsidRPr="003D1F65">
        <w:rPr>
          <w:rFonts w:ascii="Times New Roman" w:eastAsia="Times New Roman" w:hAnsi="Times New Roman" w:cs="Times New Roman"/>
          <w:sz w:val="24"/>
          <w:szCs w:val="24"/>
        </w:rPr>
        <w:t>n</w:t>
      </w:r>
      <w:r w:rsidR="00120977" w:rsidRPr="003D1F65">
        <w:rPr>
          <w:rFonts w:ascii="Times New Roman" w:eastAsia="Times New Roman" w:hAnsi="Times New Roman" w:cs="Times New Roman"/>
          <w:sz w:val="24"/>
          <w:szCs w:val="24"/>
        </w:rPr>
        <w:t xml:space="preserve">y výskumník, ktorý nekoná priamo alebo nepriamo </w:t>
      </w:r>
      <w:r w:rsidRPr="003D1F65">
        <w:rPr>
          <w:rFonts w:ascii="Times New Roman" w:eastAsia="Times New Roman" w:hAnsi="Times New Roman" w:cs="Times New Roman"/>
          <w:sz w:val="24"/>
          <w:szCs w:val="24"/>
        </w:rPr>
        <w:t>pre</w:t>
      </w:r>
      <w:r w:rsidR="00120977" w:rsidRPr="003D1F65">
        <w:rPr>
          <w:rFonts w:ascii="Times New Roman" w:eastAsia="Times New Roman" w:hAnsi="Times New Roman" w:cs="Times New Roman"/>
          <w:sz w:val="24"/>
          <w:szCs w:val="24"/>
        </w:rPr>
        <w:t xml:space="preserve"> farmaceutick</w:t>
      </w:r>
      <w:r w:rsidRPr="003D1F65">
        <w:rPr>
          <w:rFonts w:ascii="Times New Roman" w:eastAsia="Times New Roman" w:hAnsi="Times New Roman" w:cs="Times New Roman"/>
          <w:sz w:val="24"/>
          <w:szCs w:val="24"/>
        </w:rPr>
        <w:t>ý</w:t>
      </w:r>
      <w:r w:rsidR="00120977" w:rsidRPr="003D1F65">
        <w:rPr>
          <w:rFonts w:ascii="Times New Roman" w:eastAsia="Times New Roman" w:hAnsi="Times New Roman" w:cs="Times New Roman"/>
          <w:sz w:val="24"/>
          <w:szCs w:val="24"/>
        </w:rPr>
        <w:t xml:space="preserve"> priemys</w:t>
      </w:r>
      <w:r w:rsidRPr="003D1F65">
        <w:rPr>
          <w:rFonts w:ascii="Times New Roman" w:eastAsia="Times New Roman" w:hAnsi="Times New Roman" w:cs="Times New Roman"/>
          <w:sz w:val="24"/>
          <w:szCs w:val="24"/>
        </w:rPr>
        <w:t>e</w:t>
      </w:r>
      <w:r w:rsidR="00120977" w:rsidRPr="003D1F65">
        <w:rPr>
          <w:rFonts w:ascii="Times New Roman" w:eastAsia="Times New Roman" w:hAnsi="Times New Roman" w:cs="Times New Roman"/>
          <w:sz w:val="24"/>
          <w:szCs w:val="24"/>
        </w:rPr>
        <w:t>l alebo priemys</w:t>
      </w:r>
      <w:r w:rsidRPr="003D1F65">
        <w:rPr>
          <w:rFonts w:ascii="Times New Roman" w:eastAsia="Times New Roman" w:hAnsi="Times New Roman" w:cs="Times New Roman"/>
          <w:sz w:val="24"/>
          <w:szCs w:val="24"/>
        </w:rPr>
        <w:t>e</w:t>
      </w:r>
      <w:r w:rsidR="00120977" w:rsidRPr="003D1F65">
        <w:rPr>
          <w:rFonts w:ascii="Times New Roman" w:eastAsia="Times New Roman" w:hAnsi="Times New Roman" w:cs="Times New Roman"/>
          <w:sz w:val="24"/>
          <w:szCs w:val="24"/>
        </w:rPr>
        <w:t xml:space="preserve">l zdravotníckych pomôcok. </w:t>
      </w:r>
      <w:r w:rsidR="00967C3A" w:rsidRPr="003D1F65">
        <w:rPr>
          <w:rFonts w:ascii="Times New Roman" w:eastAsia="Times New Roman" w:hAnsi="Times New Roman" w:cs="Times New Roman"/>
          <w:sz w:val="24"/>
          <w:szCs w:val="24"/>
        </w:rPr>
        <w:t>Zavádza sa podmienka, že ú</w:t>
      </w:r>
      <w:r w:rsidR="00120977" w:rsidRPr="003D1F65">
        <w:rPr>
          <w:rFonts w:ascii="Times New Roman" w:eastAsia="Times New Roman" w:hAnsi="Times New Roman" w:cs="Times New Roman"/>
          <w:sz w:val="24"/>
          <w:szCs w:val="24"/>
        </w:rPr>
        <w:t xml:space="preserve">daje o klinickom skúšaní  sa nesmú použiť na marketingové účely.  </w:t>
      </w:r>
      <w:r w:rsidRPr="003D1F65">
        <w:rPr>
          <w:rFonts w:ascii="Times New Roman" w:eastAsia="Times New Roman" w:hAnsi="Times New Roman" w:cs="Times New Roman"/>
          <w:sz w:val="24"/>
          <w:szCs w:val="24"/>
        </w:rPr>
        <w:t xml:space="preserve"> </w:t>
      </w:r>
    </w:p>
    <w:p w14:paraId="65E75C3A" w14:textId="3708011F" w:rsidR="005A54EB" w:rsidRPr="003D1F65" w:rsidRDefault="004C3821" w:rsidP="005A54EB">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12</w:t>
      </w:r>
      <w:r w:rsidR="00D54FAD" w:rsidRPr="003D1F65">
        <w:rPr>
          <w:rFonts w:ascii="Times New Roman" w:eastAsia="Times New Roman" w:hAnsi="Times New Roman" w:cs="Times New Roman"/>
          <w:sz w:val="24"/>
          <w:szCs w:val="24"/>
        </w:rPr>
        <w:t xml:space="preserve"> ( Poznámka pod čiarou k odkazu 36mh)</w:t>
      </w:r>
    </w:p>
    <w:p w14:paraId="77C9FA0E" w14:textId="77777777" w:rsidR="005A54EB" w:rsidRPr="003D1F65" w:rsidRDefault="005A54EB" w:rsidP="00C60758">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Oprava nesprávneho odkazu 36mh) v poznámke pod čiarou. </w:t>
      </w:r>
    </w:p>
    <w:p w14:paraId="1A8AD4E3" w14:textId="77777777" w:rsidR="00A7095F" w:rsidRPr="003D1F65" w:rsidRDefault="00A7095F" w:rsidP="00223BCA">
      <w:pPr>
        <w:spacing w:before="100" w:beforeAutospacing="1" w:after="100" w:afterAutospacing="1" w:line="360" w:lineRule="auto"/>
        <w:ind w:firstLine="567"/>
        <w:jc w:val="both"/>
        <w:rPr>
          <w:rFonts w:ascii="Times New Roman" w:eastAsia="Times New Roman" w:hAnsi="Times New Roman" w:cs="Times New Roman"/>
          <w:sz w:val="24"/>
          <w:szCs w:val="24"/>
        </w:rPr>
      </w:pPr>
    </w:p>
    <w:p w14:paraId="5B15CE39" w14:textId="77777777" w:rsidR="00F63AEC" w:rsidRPr="003D1F65" w:rsidRDefault="00F63AEC" w:rsidP="00F63AEC">
      <w:pPr>
        <w:tabs>
          <w:tab w:val="left" w:pos="3969"/>
          <w:tab w:val="left" w:pos="4111"/>
          <w:tab w:val="left" w:pos="4253"/>
        </w:tabs>
        <w:spacing w:before="100" w:beforeAutospacing="1" w:after="100" w:afterAutospacing="1" w:line="360" w:lineRule="auto"/>
        <w:jc w:val="center"/>
        <w:rPr>
          <w:rFonts w:ascii="Times New Roman" w:eastAsia="Times New Roman" w:hAnsi="Times New Roman" w:cs="Times New Roman"/>
          <w:b/>
          <w:color w:val="000000"/>
          <w:sz w:val="24"/>
          <w:szCs w:val="24"/>
        </w:rPr>
      </w:pPr>
      <w:r w:rsidRPr="003D1F65">
        <w:rPr>
          <w:rFonts w:ascii="Times New Roman" w:eastAsia="Times New Roman" w:hAnsi="Times New Roman" w:cs="Times New Roman"/>
          <w:b/>
          <w:color w:val="000000"/>
          <w:sz w:val="24"/>
          <w:szCs w:val="24"/>
        </w:rPr>
        <w:t>K Čl. III</w:t>
      </w:r>
    </w:p>
    <w:p w14:paraId="6E953EAA" w14:textId="77777777" w:rsidR="00F63AEC" w:rsidRPr="003D1F65" w:rsidRDefault="00F63AEC" w:rsidP="00F63AEC">
      <w:pPr>
        <w:spacing w:after="0"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lastRenderedPageBreak/>
        <w:t>Navrhovaná zmena umožní oslobodenie nepeňažných plnení súvisiacich s účasťou poskytovateľa zdravotnej starostlivosti na zákonom vyžadovanom sústavnom vzdelávaní zdravotníckych pracovníkov od dane z príjmov. Úprava bola d</w:t>
      </w:r>
      <w:r w:rsidR="006E3333" w:rsidRPr="003D1F65">
        <w:rPr>
          <w:rFonts w:ascii="Times New Roman" w:eastAsia="Times New Roman" w:hAnsi="Times New Roman" w:cs="Times New Roman"/>
          <w:sz w:val="24"/>
          <w:szCs w:val="24"/>
        </w:rPr>
        <w:t xml:space="preserve">ohodnutá na rokovaní Lekárskeho </w:t>
      </w:r>
      <w:r w:rsidRPr="003D1F65">
        <w:rPr>
          <w:rFonts w:ascii="Times New Roman" w:eastAsia="Times New Roman" w:hAnsi="Times New Roman" w:cs="Times New Roman"/>
          <w:sz w:val="24"/>
          <w:szCs w:val="24"/>
        </w:rPr>
        <w:t>odborov</w:t>
      </w:r>
      <w:r w:rsidR="006E3333" w:rsidRPr="003D1F65">
        <w:rPr>
          <w:rFonts w:ascii="Times New Roman" w:eastAsia="Times New Roman" w:hAnsi="Times New Roman" w:cs="Times New Roman"/>
          <w:sz w:val="24"/>
          <w:szCs w:val="24"/>
        </w:rPr>
        <w:t xml:space="preserve">ého združenia (LOZ) </w:t>
      </w:r>
      <w:r w:rsidRPr="003D1F65">
        <w:rPr>
          <w:rFonts w:ascii="Times New Roman" w:eastAsia="Times New Roman" w:hAnsi="Times New Roman" w:cs="Times New Roman"/>
          <w:sz w:val="24"/>
          <w:szCs w:val="24"/>
        </w:rPr>
        <w:t>s Ministerstvom financií Slovenskej republiky a Ministerstvom zdravotníctva  Slovenskej republiky.</w:t>
      </w:r>
    </w:p>
    <w:p w14:paraId="6E91F76A" w14:textId="77777777" w:rsidR="00371D92" w:rsidRPr="003D1F65" w:rsidRDefault="00371D92" w:rsidP="00F63AEC">
      <w:pPr>
        <w:spacing w:after="0" w:line="360" w:lineRule="auto"/>
        <w:ind w:firstLine="720"/>
        <w:jc w:val="both"/>
        <w:rPr>
          <w:rFonts w:ascii="Times New Roman" w:eastAsia="Times New Roman" w:hAnsi="Times New Roman" w:cs="Times New Roman"/>
          <w:sz w:val="24"/>
          <w:szCs w:val="24"/>
        </w:rPr>
      </w:pPr>
    </w:p>
    <w:p w14:paraId="70CDA0DB" w14:textId="77777777" w:rsidR="00371D92" w:rsidRPr="003D1F65" w:rsidRDefault="00371D92" w:rsidP="00F63AEC">
      <w:pPr>
        <w:spacing w:after="0" w:line="360" w:lineRule="auto"/>
        <w:ind w:firstLine="720"/>
        <w:jc w:val="both"/>
        <w:rPr>
          <w:rFonts w:ascii="Times New Roman" w:eastAsia="Times New Roman" w:hAnsi="Times New Roman" w:cs="Times New Roman"/>
          <w:sz w:val="24"/>
          <w:szCs w:val="24"/>
        </w:rPr>
      </w:pPr>
    </w:p>
    <w:p w14:paraId="1BA0DB6F" w14:textId="77777777" w:rsidR="00A7095F" w:rsidRPr="003D1F65" w:rsidRDefault="009C2EC7" w:rsidP="009C2EC7">
      <w:pPr>
        <w:jc w:val="center"/>
        <w:rPr>
          <w:rFonts w:ascii="Times New Roman" w:eastAsia="Times New Roman" w:hAnsi="Times New Roman" w:cs="Times New Roman"/>
          <w:b/>
          <w:color w:val="000000"/>
          <w:sz w:val="24"/>
          <w:szCs w:val="24"/>
        </w:rPr>
      </w:pPr>
      <w:r w:rsidRPr="003D1F65">
        <w:rPr>
          <w:rFonts w:ascii="Times New Roman" w:eastAsia="Times New Roman" w:hAnsi="Times New Roman" w:cs="Times New Roman"/>
          <w:b/>
          <w:color w:val="000000"/>
          <w:sz w:val="24"/>
          <w:szCs w:val="24"/>
        </w:rPr>
        <w:t xml:space="preserve">K Čl. </w:t>
      </w:r>
      <w:r w:rsidR="00477890" w:rsidRPr="003D1F65">
        <w:rPr>
          <w:rFonts w:ascii="Times New Roman" w:eastAsia="Times New Roman" w:hAnsi="Times New Roman" w:cs="Times New Roman"/>
          <w:b/>
          <w:color w:val="000000"/>
          <w:sz w:val="24"/>
          <w:szCs w:val="24"/>
        </w:rPr>
        <w:t>I</w:t>
      </w:r>
      <w:r w:rsidR="002156AC" w:rsidRPr="003D1F65">
        <w:rPr>
          <w:rFonts w:ascii="Times New Roman" w:eastAsia="Times New Roman" w:hAnsi="Times New Roman" w:cs="Times New Roman"/>
          <w:b/>
          <w:color w:val="000000"/>
          <w:sz w:val="24"/>
          <w:szCs w:val="24"/>
        </w:rPr>
        <w:t>V</w:t>
      </w:r>
    </w:p>
    <w:p w14:paraId="050EFE21" w14:textId="77777777" w:rsidR="00A7095F" w:rsidRPr="003D1F65" w:rsidRDefault="00120977" w:rsidP="00223BCA">
      <w:pPr>
        <w:spacing w:before="100" w:beforeAutospacing="1" w:after="100" w:afterAutospacing="1" w:line="360" w:lineRule="auto"/>
        <w:jc w:val="both"/>
        <w:rPr>
          <w:rFonts w:ascii="Times New Roman" w:eastAsia="Times New Roman" w:hAnsi="Times New Roman" w:cs="Times New Roman"/>
          <w:color w:val="000000"/>
          <w:sz w:val="24"/>
          <w:szCs w:val="24"/>
        </w:rPr>
      </w:pPr>
      <w:r w:rsidRPr="003D1F65">
        <w:rPr>
          <w:rFonts w:ascii="Times New Roman" w:eastAsia="Times New Roman" w:hAnsi="Times New Roman" w:cs="Times New Roman"/>
          <w:color w:val="000000"/>
          <w:sz w:val="24"/>
          <w:szCs w:val="24"/>
        </w:rPr>
        <w:t xml:space="preserve">K bodu 1 </w:t>
      </w:r>
      <w:r w:rsidR="002F3145" w:rsidRPr="003D1F65">
        <w:rPr>
          <w:rFonts w:ascii="Times New Roman" w:eastAsia="Times New Roman" w:hAnsi="Times New Roman" w:cs="Times New Roman"/>
          <w:color w:val="000000"/>
          <w:sz w:val="24"/>
          <w:szCs w:val="24"/>
        </w:rPr>
        <w:t>(§ 2 ods. 1)</w:t>
      </w:r>
    </w:p>
    <w:p w14:paraId="1C5C59E1" w14:textId="5AAD97BC" w:rsidR="00A7095F" w:rsidRPr="003D1F65" w:rsidRDefault="00120977" w:rsidP="004C3821">
      <w:pPr>
        <w:spacing w:before="100" w:beforeAutospacing="1" w:after="100" w:afterAutospacing="1" w:line="360" w:lineRule="auto"/>
        <w:ind w:firstLine="720"/>
        <w:jc w:val="both"/>
        <w:rPr>
          <w:rFonts w:ascii="Times New Roman" w:eastAsia="Times New Roman" w:hAnsi="Times New Roman" w:cs="Times New Roman"/>
          <w:color w:val="000000"/>
          <w:sz w:val="24"/>
          <w:szCs w:val="24"/>
        </w:rPr>
      </w:pPr>
      <w:r w:rsidRPr="003D1F65">
        <w:rPr>
          <w:rFonts w:ascii="Times New Roman" w:eastAsia="Times New Roman" w:hAnsi="Times New Roman" w:cs="Times New Roman"/>
          <w:color w:val="000000"/>
          <w:sz w:val="24"/>
          <w:szCs w:val="24"/>
        </w:rPr>
        <w:t xml:space="preserve">Navrhuje sa nová definícia zdravotnej starostlivosti. Dôraz sa kladie na poskytovanie humánnych liekov, ktoré sú registrované alebo povolené ministerstvom zdravotníctva, na poskytovanie zdravotníckych pomôcok, diagnostických zdravotníckych pomôcok a dietetických potravín, ktoré spĺňajú požiadavky na uvedenie na trh. </w:t>
      </w:r>
    </w:p>
    <w:p w14:paraId="50A2E196" w14:textId="77777777" w:rsidR="00FC74C5" w:rsidRPr="003D1F65" w:rsidRDefault="00FC74C5" w:rsidP="004C3821">
      <w:pPr>
        <w:spacing w:before="100" w:beforeAutospacing="1" w:after="100" w:afterAutospacing="1" w:line="360" w:lineRule="auto"/>
        <w:ind w:firstLine="720"/>
        <w:jc w:val="both"/>
        <w:rPr>
          <w:rFonts w:ascii="Times New Roman" w:eastAsia="Times New Roman" w:hAnsi="Times New Roman" w:cs="Times New Roman"/>
          <w:color w:val="000000"/>
          <w:sz w:val="24"/>
          <w:szCs w:val="24"/>
        </w:rPr>
      </w:pPr>
    </w:p>
    <w:p w14:paraId="1DF0C024" w14:textId="77777777" w:rsidR="00A7095F" w:rsidRPr="003D1F65" w:rsidRDefault="00120977" w:rsidP="00223BCA">
      <w:pPr>
        <w:spacing w:before="100" w:beforeAutospacing="1" w:after="100" w:afterAutospacing="1" w:line="360" w:lineRule="auto"/>
        <w:jc w:val="both"/>
        <w:rPr>
          <w:rFonts w:ascii="Times New Roman" w:eastAsia="Times New Roman" w:hAnsi="Times New Roman" w:cs="Times New Roman"/>
          <w:color w:val="000000"/>
          <w:sz w:val="24"/>
          <w:szCs w:val="24"/>
        </w:rPr>
      </w:pPr>
      <w:r w:rsidRPr="003D1F65">
        <w:rPr>
          <w:rFonts w:ascii="Times New Roman" w:eastAsia="Times New Roman" w:hAnsi="Times New Roman" w:cs="Times New Roman"/>
          <w:color w:val="000000"/>
          <w:sz w:val="24"/>
          <w:szCs w:val="24"/>
        </w:rPr>
        <w:t>K bodu 2</w:t>
      </w:r>
      <w:r w:rsidR="002F3145" w:rsidRPr="003D1F65">
        <w:rPr>
          <w:rFonts w:ascii="Times New Roman" w:eastAsia="Times New Roman" w:hAnsi="Times New Roman" w:cs="Times New Roman"/>
          <w:color w:val="000000"/>
          <w:sz w:val="24"/>
          <w:szCs w:val="24"/>
        </w:rPr>
        <w:t xml:space="preserve"> (§ 2 ods. 12)</w:t>
      </w:r>
    </w:p>
    <w:p w14:paraId="3807EFC8" w14:textId="13B50C9D" w:rsidR="00A7095F" w:rsidRPr="003D1F65" w:rsidRDefault="00120977" w:rsidP="00FD5B68">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color w:val="000000"/>
          <w:sz w:val="24"/>
          <w:szCs w:val="24"/>
        </w:rPr>
        <w:t xml:space="preserve">Navrhuje sa doplnenie charakteristiky biomedicínskeho výskumu vo farmácii o  </w:t>
      </w:r>
      <w:r w:rsidRPr="003D1F65">
        <w:rPr>
          <w:rFonts w:ascii="Times New Roman" w:eastAsia="Times New Roman" w:hAnsi="Times New Roman" w:cs="Times New Roman"/>
          <w:sz w:val="24"/>
          <w:szCs w:val="24"/>
        </w:rPr>
        <w:t>štúdiu výkonu diagnostickej zdravotníckej pomôcky in vitro. Podľa nariadenia (EÚ) 2017/746 sa diagnostické zdravotnícke pomôcky in vitro pred uvedením na trh nehodnotia klinickým skúšaním ale štúdiou výkonu.</w:t>
      </w:r>
    </w:p>
    <w:p w14:paraId="23B1A3B3" w14:textId="77777777" w:rsidR="00FC74C5" w:rsidRPr="003D1F65" w:rsidRDefault="00FC74C5" w:rsidP="00FD5B68">
      <w:pPr>
        <w:spacing w:before="100" w:beforeAutospacing="1" w:after="100" w:afterAutospacing="1" w:line="360" w:lineRule="auto"/>
        <w:ind w:firstLine="720"/>
        <w:jc w:val="both"/>
        <w:rPr>
          <w:rFonts w:ascii="Times New Roman" w:eastAsia="Times New Roman" w:hAnsi="Times New Roman" w:cs="Times New Roman"/>
          <w:sz w:val="24"/>
          <w:szCs w:val="24"/>
        </w:rPr>
      </w:pPr>
    </w:p>
    <w:p w14:paraId="2386A92B" w14:textId="77777777" w:rsidR="008B7A5A" w:rsidRPr="003D1F65" w:rsidRDefault="00954C20" w:rsidP="00954C20">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3</w:t>
      </w:r>
      <w:r w:rsidR="002F3145" w:rsidRPr="003D1F65">
        <w:rPr>
          <w:rFonts w:ascii="Times New Roman" w:eastAsia="Times New Roman" w:hAnsi="Times New Roman" w:cs="Times New Roman"/>
          <w:sz w:val="24"/>
          <w:szCs w:val="24"/>
        </w:rPr>
        <w:t xml:space="preserve"> (§ 5 ods. 1)</w:t>
      </w:r>
    </w:p>
    <w:p w14:paraId="0014A47A" w14:textId="70E1DA7F" w:rsidR="00954C20" w:rsidRPr="003D1F65" w:rsidRDefault="00CE2C06" w:rsidP="00954C20">
      <w:pPr>
        <w:spacing w:before="100" w:beforeAutospacing="1" w:after="100" w:afterAutospacing="1" w:line="360" w:lineRule="auto"/>
        <w:ind w:firstLine="851"/>
        <w:jc w:val="both"/>
        <w:rPr>
          <w:rFonts w:ascii="Times" w:hAnsi="Times" w:cs="Times"/>
          <w:sz w:val="24"/>
          <w:szCs w:val="24"/>
        </w:rPr>
      </w:pPr>
      <w:r w:rsidRPr="003D1F65">
        <w:rPr>
          <w:rFonts w:ascii="Times" w:hAnsi="Times" w:cs="Times"/>
          <w:sz w:val="24"/>
          <w:szCs w:val="24"/>
        </w:rPr>
        <w:t>Súčasné</w:t>
      </w:r>
      <w:r w:rsidR="00954C20" w:rsidRPr="003D1F65">
        <w:rPr>
          <w:rFonts w:ascii="Times" w:hAnsi="Times" w:cs="Times"/>
          <w:sz w:val="24"/>
          <w:szCs w:val="24"/>
        </w:rPr>
        <w:t xml:space="preserve"> znenie zákona o zdravotnej starostlivosti stanovujúce kompetencie pri p</w:t>
      </w:r>
      <w:r w:rsidRPr="003D1F65">
        <w:rPr>
          <w:rFonts w:ascii="Times" w:hAnsi="Times" w:cs="Times"/>
          <w:sz w:val="24"/>
          <w:szCs w:val="24"/>
        </w:rPr>
        <w:t>osudzovaní</w:t>
      </w:r>
      <w:r w:rsidR="00954C20" w:rsidRPr="003D1F65">
        <w:rPr>
          <w:rFonts w:ascii="Times" w:hAnsi="Times" w:cs="Times"/>
          <w:sz w:val="24"/>
          <w:szCs w:val="24"/>
        </w:rPr>
        <w:t xml:space="preserve"> etiky </w:t>
      </w:r>
      <w:r w:rsidRPr="003D1F65">
        <w:rPr>
          <w:rFonts w:ascii="Times" w:hAnsi="Times" w:cs="Times"/>
          <w:sz w:val="24"/>
          <w:szCs w:val="24"/>
        </w:rPr>
        <w:t xml:space="preserve">klinického </w:t>
      </w:r>
      <w:r w:rsidR="00954C20" w:rsidRPr="003D1F65">
        <w:rPr>
          <w:rFonts w:ascii="Times" w:hAnsi="Times" w:cs="Times"/>
          <w:sz w:val="24"/>
          <w:szCs w:val="24"/>
        </w:rPr>
        <w:t>skúšania ne</w:t>
      </w:r>
      <w:r w:rsidRPr="003D1F65">
        <w:rPr>
          <w:rFonts w:ascii="Times" w:hAnsi="Times" w:cs="Times"/>
          <w:sz w:val="24"/>
          <w:szCs w:val="24"/>
        </w:rPr>
        <w:t xml:space="preserve">zohľadňuje </w:t>
      </w:r>
      <w:r w:rsidR="00954C20" w:rsidRPr="003D1F65">
        <w:rPr>
          <w:rFonts w:ascii="Times" w:hAnsi="Times" w:cs="Times"/>
          <w:sz w:val="24"/>
          <w:szCs w:val="24"/>
        </w:rPr>
        <w:t xml:space="preserve">prechodné </w:t>
      </w:r>
      <w:r w:rsidRPr="003D1F65">
        <w:rPr>
          <w:rFonts w:ascii="Times" w:hAnsi="Times" w:cs="Times"/>
          <w:sz w:val="24"/>
          <w:szCs w:val="24"/>
        </w:rPr>
        <w:t>ustanovenia,</w:t>
      </w:r>
      <w:r w:rsidR="00954C20" w:rsidRPr="003D1F65">
        <w:rPr>
          <w:rFonts w:ascii="Times" w:hAnsi="Times" w:cs="Times"/>
          <w:sz w:val="24"/>
          <w:szCs w:val="24"/>
        </w:rPr>
        <w:t xml:space="preserve"> čo môže spôsobovať to, že pri niektorých klinických skúšaniach chýba </w:t>
      </w:r>
      <w:r w:rsidRPr="003D1F65">
        <w:rPr>
          <w:rFonts w:ascii="Times" w:hAnsi="Times" w:cs="Times"/>
          <w:sz w:val="24"/>
          <w:szCs w:val="24"/>
        </w:rPr>
        <w:t>právomoc</w:t>
      </w:r>
      <w:r w:rsidR="00954C20" w:rsidRPr="003D1F65">
        <w:rPr>
          <w:rFonts w:ascii="Times" w:hAnsi="Times" w:cs="Times"/>
          <w:sz w:val="24"/>
          <w:szCs w:val="24"/>
        </w:rPr>
        <w:t xml:space="preserve"> na posúdenie etiky. Týmto ustanovením sa navrhuje riešiť situáciu, kedy pri zdravotníckych pomôckach nie je plne funkčný portál EUDAMED a pri klinickom skúšaní liekov skúšania ktoré boli začaté do 31.1.2023 na základe smernice</w:t>
      </w:r>
      <w:r w:rsidRPr="003D1F65">
        <w:rPr>
          <w:rFonts w:ascii="Times" w:hAnsi="Times" w:cs="Times"/>
          <w:sz w:val="24"/>
          <w:szCs w:val="24"/>
        </w:rPr>
        <w:t xml:space="preserve"> (EÚ) </w:t>
      </w:r>
      <w:r w:rsidR="00954C20" w:rsidRPr="003D1F65">
        <w:rPr>
          <w:rFonts w:ascii="Times" w:hAnsi="Times" w:cs="Times"/>
          <w:sz w:val="24"/>
          <w:szCs w:val="24"/>
        </w:rPr>
        <w:t xml:space="preserve"> 20/2001 </w:t>
      </w:r>
      <w:r w:rsidR="003A1426" w:rsidRPr="003D1F65">
        <w:rPr>
          <w:rFonts w:ascii="Times" w:hAnsi="Times" w:cs="Times"/>
          <w:sz w:val="24"/>
          <w:szCs w:val="24"/>
        </w:rPr>
        <w:t xml:space="preserve">sa </w:t>
      </w:r>
      <w:r w:rsidR="00954C20" w:rsidRPr="003D1F65">
        <w:rPr>
          <w:rFonts w:ascii="Times" w:hAnsi="Times" w:cs="Times"/>
          <w:sz w:val="24"/>
          <w:szCs w:val="24"/>
        </w:rPr>
        <w:t>môžu vykonáva</w:t>
      </w:r>
      <w:r w:rsidR="003A1426" w:rsidRPr="003D1F65">
        <w:rPr>
          <w:rFonts w:ascii="Times" w:hAnsi="Times" w:cs="Times"/>
          <w:sz w:val="24"/>
          <w:szCs w:val="24"/>
        </w:rPr>
        <w:t>ť</w:t>
      </w:r>
      <w:r w:rsidR="00954C20" w:rsidRPr="003D1F65">
        <w:rPr>
          <w:rFonts w:ascii="Times" w:hAnsi="Times" w:cs="Times"/>
          <w:sz w:val="24"/>
          <w:szCs w:val="24"/>
        </w:rPr>
        <w:t xml:space="preserve"> do 31.1.2025</w:t>
      </w:r>
      <w:r w:rsidR="003A1426" w:rsidRPr="003D1F65">
        <w:rPr>
          <w:rFonts w:ascii="Times" w:hAnsi="Times" w:cs="Times"/>
          <w:sz w:val="24"/>
          <w:szCs w:val="24"/>
        </w:rPr>
        <w:t>. Navrhovanú</w:t>
      </w:r>
      <w:r w:rsidR="00954C20" w:rsidRPr="003D1F65">
        <w:rPr>
          <w:rFonts w:ascii="Times" w:hAnsi="Times" w:cs="Times"/>
          <w:sz w:val="24"/>
          <w:szCs w:val="24"/>
        </w:rPr>
        <w:t xml:space="preserve"> úprav</w:t>
      </w:r>
      <w:r w:rsidR="003A1426" w:rsidRPr="003D1F65">
        <w:rPr>
          <w:rFonts w:ascii="Times" w:hAnsi="Times" w:cs="Times"/>
          <w:sz w:val="24"/>
          <w:szCs w:val="24"/>
        </w:rPr>
        <w:t>u</w:t>
      </w:r>
      <w:r w:rsidR="00954C20" w:rsidRPr="003D1F65">
        <w:rPr>
          <w:rFonts w:ascii="Times" w:hAnsi="Times" w:cs="Times"/>
          <w:sz w:val="24"/>
          <w:szCs w:val="24"/>
        </w:rPr>
        <w:t xml:space="preserve"> </w:t>
      </w:r>
      <w:r w:rsidR="003A1426" w:rsidRPr="003D1F65">
        <w:rPr>
          <w:rFonts w:ascii="Times" w:hAnsi="Times" w:cs="Times"/>
          <w:sz w:val="24"/>
          <w:szCs w:val="24"/>
        </w:rPr>
        <w:t xml:space="preserve">zohľadňuje </w:t>
      </w:r>
      <w:r w:rsidR="00954C20" w:rsidRPr="003D1F65">
        <w:rPr>
          <w:rFonts w:ascii="Times" w:hAnsi="Times" w:cs="Times"/>
          <w:sz w:val="24"/>
          <w:szCs w:val="24"/>
        </w:rPr>
        <w:t xml:space="preserve">aj </w:t>
      </w:r>
      <w:r w:rsidR="00052456" w:rsidRPr="003D1F65">
        <w:rPr>
          <w:rFonts w:ascii="Times" w:hAnsi="Times" w:cs="Times"/>
          <w:sz w:val="24"/>
          <w:szCs w:val="24"/>
        </w:rPr>
        <w:t>návrh nového § 49r</w:t>
      </w:r>
      <w:r w:rsidR="00954C20" w:rsidRPr="003D1F65">
        <w:rPr>
          <w:rFonts w:ascii="Times" w:hAnsi="Times" w:cs="Times"/>
          <w:sz w:val="24"/>
          <w:szCs w:val="24"/>
        </w:rPr>
        <w:t>.</w:t>
      </w:r>
    </w:p>
    <w:p w14:paraId="23883D7D" w14:textId="77777777" w:rsidR="00FC74C5" w:rsidRPr="003D1F65" w:rsidRDefault="00FC74C5" w:rsidP="00954C20">
      <w:pPr>
        <w:spacing w:before="100" w:beforeAutospacing="1" w:after="100" w:afterAutospacing="1" w:line="360" w:lineRule="auto"/>
        <w:ind w:firstLine="851"/>
        <w:jc w:val="both"/>
        <w:rPr>
          <w:rFonts w:ascii="Times" w:hAnsi="Times" w:cs="Times"/>
          <w:sz w:val="24"/>
          <w:szCs w:val="24"/>
        </w:rPr>
      </w:pPr>
    </w:p>
    <w:p w14:paraId="32F6853B" w14:textId="77777777" w:rsidR="00CE2C06" w:rsidRPr="003D1F65" w:rsidRDefault="00CE2C06" w:rsidP="00CE2C06">
      <w:pPr>
        <w:spacing w:before="100" w:beforeAutospacing="1" w:after="100" w:afterAutospacing="1" w:line="360" w:lineRule="auto"/>
        <w:jc w:val="both"/>
        <w:rPr>
          <w:rFonts w:ascii="Times" w:hAnsi="Times" w:cs="Times"/>
          <w:sz w:val="24"/>
          <w:szCs w:val="24"/>
        </w:rPr>
      </w:pPr>
      <w:r w:rsidRPr="003D1F65">
        <w:rPr>
          <w:rFonts w:ascii="Times" w:hAnsi="Times" w:cs="Times"/>
          <w:sz w:val="24"/>
          <w:szCs w:val="24"/>
        </w:rPr>
        <w:t>K bodu 4</w:t>
      </w:r>
      <w:r w:rsidR="002F3145" w:rsidRPr="003D1F65">
        <w:rPr>
          <w:rFonts w:ascii="Times" w:hAnsi="Times" w:cs="Times"/>
          <w:sz w:val="24"/>
          <w:szCs w:val="24"/>
        </w:rPr>
        <w:t xml:space="preserve"> (§ 5 ods. 8)</w:t>
      </w:r>
    </w:p>
    <w:p w14:paraId="36620905" w14:textId="3CABA7EC" w:rsidR="00CE2C06" w:rsidRPr="003D1F65" w:rsidRDefault="003A1426" w:rsidP="00CE2C06">
      <w:pPr>
        <w:spacing w:before="100" w:beforeAutospacing="1" w:after="100" w:afterAutospacing="1" w:line="360" w:lineRule="auto"/>
        <w:ind w:firstLine="993"/>
        <w:jc w:val="both"/>
        <w:rPr>
          <w:rFonts w:ascii="Times" w:hAnsi="Times" w:cs="Times"/>
          <w:sz w:val="24"/>
          <w:szCs w:val="24"/>
        </w:rPr>
      </w:pPr>
      <w:r w:rsidRPr="003D1F65">
        <w:rPr>
          <w:rFonts w:ascii="Times" w:hAnsi="Times" w:cs="Times"/>
          <w:sz w:val="24"/>
          <w:szCs w:val="24"/>
        </w:rPr>
        <w:t xml:space="preserve">Súčasné znenie zákona o zdravotnej starostlivosti stanovujúce kompetencie pri posudzovaní etiky klinického skúšania nezohľadňuje prechodné ustanovenia, čo môže spôsobovať to, že pri niektorých klinických skúšaniach chýba právomoc na posúdenie etiky. Týmto ustanovením sa rieši situácia, kedy pri zdravotníckych pomôckach nie je plne funkčný portál EUDAMED a pri klinickom skúšaní liekov skúšania, ktoré boli začaté do 31.1.2023 na základe smernice (EÚ) 20/2001sa môžu vykonávať do 31.1.2025. Navrhovanú úpravu zohľadňuje aj </w:t>
      </w:r>
      <w:r w:rsidR="00052456" w:rsidRPr="003D1F65">
        <w:rPr>
          <w:rFonts w:ascii="Times" w:hAnsi="Times" w:cs="Times"/>
          <w:sz w:val="24"/>
          <w:szCs w:val="24"/>
        </w:rPr>
        <w:t>návrh nového § 49r</w:t>
      </w:r>
      <w:r w:rsidRPr="003D1F65">
        <w:rPr>
          <w:rFonts w:ascii="Times" w:hAnsi="Times" w:cs="Times"/>
          <w:sz w:val="24"/>
          <w:szCs w:val="24"/>
        </w:rPr>
        <w:t>.</w:t>
      </w:r>
    </w:p>
    <w:p w14:paraId="2055D577" w14:textId="77777777" w:rsidR="00FC74C5" w:rsidRPr="003D1F65" w:rsidRDefault="00FC74C5" w:rsidP="00CE2C06">
      <w:pPr>
        <w:spacing w:before="100" w:beforeAutospacing="1" w:after="100" w:afterAutospacing="1" w:line="360" w:lineRule="auto"/>
        <w:ind w:firstLine="993"/>
        <w:jc w:val="both"/>
        <w:rPr>
          <w:rFonts w:ascii="Times New Roman" w:eastAsia="Times New Roman" w:hAnsi="Times New Roman" w:cs="Times New Roman"/>
          <w:sz w:val="24"/>
          <w:szCs w:val="24"/>
        </w:rPr>
      </w:pPr>
    </w:p>
    <w:p w14:paraId="6A00CB19" w14:textId="77777777" w:rsidR="008B7A5A" w:rsidRPr="003D1F65" w:rsidRDefault="008B7A5A" w:rsidP="008B7A5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K bodu </w:t>
      </w:r>
      <w:r w:rsidR="003A1426" w:rsidRPr="003D1F65">
        <w:rPr>
          <w:rFonts w:ascii="Times New Roman" w:eastAsia="Times New Roman" w:hAnsi="Times New Roman" w:cs="Times New Roman"/>
          <w:sz w:val="24"/>
          <w:szCs w:val="24"/>
        </w:rPr>
        <w:t>5</w:t>
      </w:r>
      <w:r w:rsidR="002F3145" w:rsidRPr="003D1F65">
        <w:rPr>
          <w:rFonts w:ascii="Times New Roman" w:eastAsia="Times New Roman" w:hAnsi="Times New Roman" w:cs="Times New Roman"/>
          <w:sz w:val="24"/>
          <w:szCs w:val="24"/>
        </w:rPr>
        <w:t xml:space="preserve"> (§ 9 ods. 9 písm. b))</w:t>
      </w:r>
    </w:p>
    <w:p w14:paraId="3B7C6675" w14:textId="17EAE9B5" w:rsidR="00D06353" w:rsidRPr="003D1F65" w:rsidRDefault="003262CE" w:rsidP="00E86150">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Vypustenie písmena b) v </w:t>
      </w:r>
      <w:r w:rsidR="008B7A5A" w:rsidRPr="003D1F65">
        <w:rPr>
          <w:rFonts w:ascii="Times New Roman" w:eastAsia="Times New Roman" w:hAnsi="Times New Roman" w:cs="Times New Roman"/>
          <w:sz w:val="24"/>
          <w:szCs w:val="24"/>
        </w:rPr>
        <w:t xml:space="preserve">§ 9 ods. 9 zákona č. 576/2004 Z. z. </w:t>
      </w:r>
      <w:r w:rsidRPr="003D1F65">
        <w:rPr>
          <w:rFonts w:ascii="Times New Roman" w:eastAsia="Times New Roman" w:hAnsi="Times New Roman" w:cs="Times New Roman"/>
          <w:sz w:val="24"/>
          <w:szCs w:val="24"/>
        </w:rPr>
        <w:t xml:space="preserve">v záujme </w:t>
      </w:r>
      <w:r w:rsidR="00D06353" w:rsidRPr="003D1F65">
        <w:rPr>
          <w:rFonts w:ascii="Times New Roman" w:eastAsia="Times New Roman" w:hAnsi="Times New Roman" w:cs="Times New Roman"/>
          <w:sz w:val="24"/>
          <w:szCs w:val="24"/>
        </w:rPr>
        <w:t xml:space="preserve">zabránenia duplicitného poskytovania </w:t>
      </w:r>
      <w:r w:rsidRPr="003D1F65">
        <w:rPr>
          <w:rFonts w:ascii="Times New Roman" w:eastAsia="Times New Roman" w:hAnsi="Times New Roman" w:cs="Times New Roman"/>
          <w:sz w:val="24"/>
          <w:szCs w:val="24"/>
        </w:rPr>
        <w:t>liek</w:t>
      </w:r>
      <w:r w:rsidR="00D06353" w:rsidRPr="003D1F65">
        <w:rPr>
          <w:rFonts w:ascii="Times New Roman" w:eastAsia="Times New Roman" w:hAnsi="Times New Roman" w:cs="Times New Roman"/>
          <w:sz w:val="24"/>
          <w:szCs w:val="24"/>
        </w:rPr>
        <w:t>ov pri prepustení pacienta z ústavnej zdravotnej starostlivosti.</w:t>
      </w:r>
      <w:r w:rsidR="008B7A5A" w:rsidRPr="003D1F65">
        <w:rPr>
          <w:rFonts w:ascii="Times New Roman" w:eastAsia="Times New Roman" w:hAnsi="Times New Roman" w:cs="Times New Roman"/>
          <w:sz w:val="24"/>
          <w:szCs w:val="24"/>
        </w:rPr>
        <w:t xml:space="preserve"> </w:t>
      </w:r>
    </w:p>
    <w:p w14:paraId="2A14966D" w14:textId="77777777" w:rsidR="00FC74C5" w:rsidRPr="003D1F65" w:rsidRDefault="00FC74C5" w:rsidP="00E86150">
      <w:pPr>
        <w:spacing w:before="100" w:beforeAutospacing="1" w:after="100" w:afterAutospacing="1" w:line="360" w:lineRule="auto"/>
        <w:ind w:firstLine="709"/>
        <w:jc w:val="both"/>
        <w:rPr>
          <w:rFonts w:ascii="Times New Roman" w:eastAsia="Times New Roman" w:hAnsi="Times New Roman" w:cs="Times New Roman"/>
          <w:sz w:val="24"/>
          <w:szCs w:val="24"/>
        </w:rPr>
      </w:pPr>
    </w:p>
    <w:p w14:paraId="2E737152" w14:textId="77777777" w:rsidR="00D06353" w:rsidRPr="003D1F65" w:rsidRDefault="00D06353" w:rsidP="00D06353">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K bodu </w:t>
      </w:r>
      <w:r w:rsidR="003A1426" w:rsidRPr="003D1F65">
        <w:rPr>
          <w:rFonts w:ascii="Times New Roman" w:eastAsia="Times New Roman" w:hAnsi="Times New Roman" w:cs="Times New Roman"/>
          <w:sz w:val="24"/>
          <w:szCs w:val="24"/>
        </w:rPr>
        <w:t>6</w:t>
      </w:r>
      <w:r w:rsidR="002F3145" w:rsidRPr="003D1F65">
        <w:rPr>
          <w:rFonts w:ascii="Times New Roman" w:eastAsia="Times New Roman" w:hAnsi="Times New Roman" w:cs="Times New Roman"/>
          <w:sz w:val="24"/>
          <w:szCs w:val="24"/>
        </w:rPr>
        <w:t xml:space="preserve"> (§ 9 ods. 13)</w:t>
      </w:r>
    </w:p>
    <w:p w14:paraId="1DCF0FF6" w14:textId="72DBACFC" w:rsidR="00D06353" w:rsidRPr="003D1F65" w:rsidRDefault="00D06353" w:rsidP="009F1773">
      <w:pPr>
        <w:spacing w:before="100" w:beforeAutospacing="1" w:after="100" w:afterAutospacing="1" w:line="360" w:lineRule="auto"/>
        <w:ind w:firstLine="709"/>
        <w:jc w:val="both"/>
        <w:rPr>
          <w:rFonts w:ascii="Times New Roman" w:hAnsi="Times New Roman" w:cs="Times New Roman"/>
          <w:sz w:val="24"/>
          <w:szCs w:val="24"/>
        </w:rPr>
      </w:pPr>
      <w:r w:rsidRPr="003D1F65">
        <w:rPr>
          <w:rFonts w:ascii="Times New Roman" w:eastAsia="Times New Roman" w:hAnsi="Times New Roman" w:cs="Times New Roman"/>
          <w:sz w:val="24"/>
          <w:szCs w:val="24"/>
        </w:rPr>
        <w:t xml:space="preserve">V novele zákona č. 362/2011 Z. z. sa v § 119 ods. 3 ustanovuje, že pri prepustení pacienta z ústavnej zdravotnej starostlivosti alebo z ústavnej pohotovostnej služby je poskytovateľ ústavnej zdravotnej starostlivosti povinný zabezpečiť predpísanie </w:t>
      </w:r>
      <w:r w:rsidR="009F1773" w:rsidRPr="003D1F65">
        <w:rPr>
          <w:rFonts w:ascii="Times New Roman" w:hAnsi="Times New Roman" w:cs="Times New Roman"/>
          <w:sz w:val="24"/>
          <w:szCs w:val="24"/>
        </w:rPr>
        <w:t>humánneho lieku zaradeného do zoznamu kategorizovaných liekov, zdravotníckej pomôcky zaradenej do zoznamu kategorizovaných zdravotníckych pomôcok alebo dietetickej potraviny zaradenej do zoznamu kategorizovaných dietetických potravín indikované pacientovi počas ústavnej zdravotnej starostlivosti alebo pri poskytovaní ústavnej pohotovostnej služby. V poznámke pod čiarou k odkazu 9b sa odkazuje na toto ustanovenie.</w:t>
      </w:r>
    </w:p>
    <w:p w14:paraId="70883422" w14:textId="77777777" w:rsidR="00FC74C5" w:rsidRPr="003D1F65" w:rsidRDefault="00FC74C5" w:rsidP="009F1773">
      <w:pPr>
        <w:spacing w:before="100" w:beforeAutospacing="1" w:after="100" w:afterAutospacing="1" w:line="360" w:lineRule="auto"/>
        <w:ind w:firstLine="709"/>
        <w:jc w:val="both"/>
        <w:rPr>
          <w:rFonts w:ascii="Times New Roman" w:hAnsi="Times New Roman" w:cs="Times New Roman"/>
          <w:sz w:val="24"/>
          <w:szCs w:val="24"/>
        </w:rPr>
      </w:pPr>
    </w:p>
    <w:p w14:paraId="2BA41A8C" w14:textId="77777777" w:rsidR="00FF082F" w:rsidRPr="003D1F65" w:rsidRDefault="00FF082F" w:rsidP="00FF082F">
      <w:pPr>
        <w:spacing w:before="100" w:beforeAutospacing="1" w:after="100" w:afterAutospacing="1" w:line="360" w:lineRule="auto"/>
        <w:jc w:val="both"/>
        <w:rPr>
          <w:rFonts w:ascii="Times New Roman" w:hAnsi="Times New Roman" w:cs="Times New Roman"/>
          <w:sz w:val="24"/>
          <w:szCs w:val="24"/>
        </w:rPr>
      </w:pPr>
      <w:r w:rsidRPr="003D1F65">
        <w:rPr>
          <w:rFonts w:ascii="Times New Roman" w:hAnsi="Times New Roman" w:cs="Times New Roman"/>
          <w:sz w:val="24"/>
          <w:szCs w:val="24"/>
        </w:rPr>
        <w:t xml:space="preserve">K bodu </w:t>
      </w:r>
      <w:r w:rsidR="003A1426" w:rsidRPr="003D1F65">
        <w:rPr>
          <w:rFonts w:ascii="Times New Roman" w:hAnsi="Times New Roman" w:cs="Times New Roman"/>
          <w:sz w:val="24"/>
          <w:szCs w:val="24"/>
        </w:rPr>
        <w:t>7</w:t>
      </w:r>
      <w:r w:rsidR="002F3145" w:rsidRPr="003D1F65">
        <w:rPr>
          <w:rFonts w:ascii="Times New Roman" w:hAnsi="Times New Roman" w:cs="Times New Roman"/>
          <w:sz w:val="24"/>
          <w:szCs w:val="24"/>
        </w:rPr>
        <w:t xml:space="preserve"> (§ 25 ods. 1 písm. q))</w:t>
      </w:r>
    </w:p>
    <w:p w14:paraId="519B3FF4" w14:textId="3444EE78" w:rsidR="00FF082F" w:rsidRPr="003D1F65" w:rsidRDefault="00FF082F" w:rsidP="00FF082F">
      <w:pPr>
        <w:spacing w:before="100" w:beforeAutospacing="1" w:after="100" w:afterAutospacing="1" w:line="360" w:lineRule="auto"/>
        <w:ind w:firstLine="851"/>
        <w:jc w:val="both"/>
        <w:rPr>
          <w:rFonts w:ascii="Times" w:hAnsi="Times" w:cs="Times"/>
          <w:sz w:val="24"/>
          <w:szCs w:val="24"/>
        </w:rPr>
      </w:pPr>
      <w:r w:rsidRPr="003D1F65">
        <w:rPr>
          <w:rFonts w:ascii="Times" w:hAnsi="Times" w:cs="Times"/>
          <w:sz w:val="24"/>
          <w:szCs w:val="24"/>
        </w:rPr>
        <w:lastRenderedPageBreak/>
        <w:t>Zadávatelia sú poväčšine zahraničné subjekty, ktoré svoje činnosti na území Slovenskej republiky delegovali na ďalšie subjekty, čo v praxi znamená komplikovaný proces vysvetľovania zahraničným zadávateľom, prečo Slovenská republika vyžaduje notársky overené splnomocnenie k nahliadaniu do zdravotnej dokumentácie účastníka skúšania (nahliadanie do zdravotnej dokumentácie od zadávateľa vyžaduje požiadavka medzinárodných predpisov). Získanie a vystavenie písomného plnomocenstva, ktoré musí byť osobitné, nie všeobecné, predstavuje náročný a kontinuálny administratívny proces, keďže klinické skúšania, ako aj osoby poverené zamestnávateľom, majú určitú dynamiku, čo sa odráža aj v administratívnom zaťažení zadávateľa na lokálnej ale aj medzinárodnej úrovni. Na území Slovenskej republiky existujú iné súkromné spoločnosti, ktoré nemajú rovnakú povinnosť pri nahliadaní do zdravotných záznamov pacientov (napr. súkromné zdravotné poisťovne), čo vyvoláva dojem, že Slovenská republika nemá snahu podporiť prostredie pre vykonávanie klinických skúšaní ale práve naopak, sa ho snaží sťažovať.</w:t>
      </w:r>
    </w:p>
    <w:p w14:paraId="537D3DA5" w14:textId="77777777" w:rsidR="00FC74C5" w:rsidRPr="003D1F65" w:rsidRDefault="00FC74C5" w:rsidP="00FF082F">
      <w:pPr>
        <w:spacing w:before="100" w:beforeAutospacing="1" w:after="100" w:afterAutospacing="1" w:line="360" w:lineRule="auto"/>
        <w:ind w:firstLine="851"/>
        <w:jc w:val="both"/>
        <w:rPr>
          <w:rFonts w:ascii="Times" w:hAnsi="Times" w:cs="Times"/>
          <w:sz w:val="24"/>
          <w:szCs w:val="24"/>
        </w:rPr>
      </w:pPr>
    </w:p>
    <w:p w14:paraId="4BF15E57" w14:textId="77777777" w:rsidR="00037C05" w:rsidRPr="003D1F65" w:rsidRDefault="00037C05" w:rsidP="00037C05">
      <w:pPr>
        <w:spacing w:before="100" w:beforeAutospacing="1" w:after="100" w:afterAutospacing="1" w:line="360" w:lineRule="auto"/>
        <w:jc w:val="both"/>
        <w:rPr>
          <w:rFonts w:ascii="Times" w:hAnsi="Times" w:cs="Times"/>
          <w:sz w:val="24"/>
          <w:szCs w:val="24"/>
        </w:rPr>
      </w:pPr>
      <w:r w:rsidRPr="003D1F65">
        <w:rPr>
          <w:rFonts w:ascii="Times" w:hAnsi="Times" w:cs="Times"/>
          <w:sz w:val="24"/>
          <w:szCs w:val="24"/>
        </w:rPr>
        <w:t xml:space="preserve">K bodu </w:t>
      </w:r>
      <w:r w:rsidR="003A1426" w:rsidRPr="003D1F65">
        <w:rPr>
          <w:rFonts w:ascii="Times" w:hAnsi="Times" w:cs="Times"/>
          <w:sz w:val="24"/>
          <w:szCs w:val="24"/>
        </w:rPr>
        <w:t>8</w:t>
      </w:r>
      <w:r w:rsidR="002F3145" w:rsidRPr="003D1F65">
        <w:rPr>
          <w:rFonts w:ascii="Times" w:hAnsi="Times" w:cs="Times"/>
          <w:sz w:val="24"/>
          <w:szCs w:val="24"/>
        </w:rPr>
        <w:t xml:space="preserve"> (§ 25ods. 2)</w:t>
      </w:r>
    </w:p>
    <w:p w14:paraId="05BCFC43" w14:textId="06B2CACC" w:rsidR="00037C05" w:rsidRPr="003D1F65" w:rsidRDefault="00037C05" w:rsidP="00037C05">
      <w:pPr>
        <w:spacing w:before="100" w:beforeAutospacing="1" w:after="100" w:afterAutospacing="1" w:line="360" w:lineRule="auto"/>
        <w:ind w:firstLine="851"/>
        <w:jc w:val="both"/>
        <w:rPr>
          <w:rFonts w:ascii="Times" w:hAnsi="Times" w:cs="Times"/>
          <w:sz w:val="24"/>
          <w:szCs w:val="24"/>
        </w:rPr>
      </w:pPr>
      <w:r w:rsidRPr="003D1F65">
        <w:rPr>
          <w:rFonts w:ascii="Times" w:hAnsi="Times" w:cs="Times"/>
          <w:sz w:val="24"/>
          <w:szCs w:val="24"/>
        </w:rPr>
        <w:t>Súčasný odkaz na písmeno „r“ predstavuje chybu v písaní, pretože v ods. 1 nie je písm. r) vôbec uvedené a súčasne je z kontextu obsahu odseku 2 zrejmé že odkaz by sa mal vzťahovať na ods. 1 písm. q). Súčasne sa v druhej vete zjednodušuje textácia tým, že sa odkazuje na ods. 1 písm. r).</w:t>
      </w:r>
    </w:p>
    <w:p w14:paraId="141A9E26" w14:textId="77777777" w:rsidR="00FC74C5" w:rsidRPr="003D1F65" w:rsidRDefault="00FC74C5" w:rsidP="00037C05">
      <w:pPr>
        <w:spacing w:before="100" w:beforeAutospacing="1" w:after="100" w:afterAutospacing="1" w:line="360" w:lineRule="auto"/>
        <w:ind w:firstLine="851"/>
        <w:jc w:val="both"/>
        <w:rPr>
          <w:rFonts w:ascii="Times" w:hAnsi="Times" w:cs="Times"/>
          <w:sz w:val="24"/>
          <w:szCs w:val="24"/>
        </w:rPr>
      </w:pPr>
    </w:p>
    <w:p w14:paraId="3E2642D9" w14:textId="77777777" w:rsidR="001F6CDE" w:rsidRPr="003D1F65" w:rsidRDefault="001F6CDE" w:rsidP="001F6CDE">
      <w:pPr>
        <w:spacing w:before="100" w:beforeAutospacing="1" w:after="100" w:afterAutospacing="1" w:line="360" w:lineRule="auto"/>
        <w:jc w:val="both"/>
        <w:rPr>
          <w:rFonts w:ascii="Times" w:hAnsi="Times" w:cs="Times"/>
          <w:sz w:val="24"/>
          <w:szCs w:val="24"/>
        </w:rPr>
      </w:pPr>
      <w:r w:rsidRPr="003D1F65">
        <w:rPr>
          <w:rFonts w:ascii="Times" w:hAnsi="Times" w:cs="Times"/>
          <w:sz w:val="24"/>
          <w:szCs w:val="24"/>
        </w:rPr>
        <w:t xml:space="preserve">K bodu </w:t>
      </w:r>
      <w:r w:rsidR="003A1426" w:rsidRPr="003D1F65">
        <w:rPr>
          <w:rFonts w:ascii="Times" w:hAnsi="Times" w:cs="Times"/>
          <w:sz w:val="24"/>
          <w:szCs w:val="24"/>
        </w:rPr>
        <w:t>9</w:t>
      </w:r>
      <w:r w:rsidR="002F3145" w:rsidRPr="003D1F65">
        <w:rPr>
          <w:rFonts w:ascii="Times" w:hAnsi="Times" w:cs="Times"/>
          <w:sz w:val="24"/>
          <w:szCs w:val="24"/>
        </w:rPr>
        <w:t xml:space="preserve"> (§ 26 ods. 2)</w:t>
      </w:r>
    </w:p>
    <w:p w14:paraId="5CDF54A0" w14:textId="77777777" w:rsidR="00052456" w:rsidRPr="003D1F65" w:rsidRDefault="001F6CDE" w:rsidP="00C56DC2">
      <w:pPr>
        <w:spacing w:line="360" w:lineRule="auto"/>
        <w:ind w:firstLine="851"/>
        <w:jc w:val="both"/>
        <w:rPr>
          <w:rFonts w:ascii="Times" w:hAnsi="Times" w:cs="Times"/>
          <w:sz w:val="24"/>
          <w:szCs w:val="24"/>
        </w:rPr>
      </w:pPr>
      <w:r w:rsidRPr="003D1F65">
        <w:rPr>
          <w:rFonts w:ascii="Times" w:hAnsi="Times" w:cs="Times"/>
          <w:sz w:val="24"/>
          <w:szCs w:val="24"/>
        </w:rPr>
        <w:t>Súčasné znenie zákona o zdravotnej starostlivosti v § 26 ods. 2 vylučuje uplatnenie zákona na klinické skúšanie liekov a zdravotníckych pomôcok a štúdie výkonu diagnostických zdravotníckych pomôcok in vitro. Ako sme uviedli pri návrhu k zmene § 5 ods. 1 a 8 a k návrhu  § 49r, je potrebné upraviť postupy za obdobie do plného prechodu na režim nariadenia 536/2014, nariadenia 745/2017 a nariadenia 746/2017. Týmto ustanovením sa stanovuje podporný právny základ pre posudzovanie etiky klinického skúšania</w:t>
      </w:r>
      <w:r w:rsidR="002F3145" w:rsidRPr="003D1F65">
        <w:rPr>
          <w:rFonts w:ascii="Times" w:hAnsi="Times" w:cs="Times"/>
          <w:sz w:val="24"/>
          <w:szCs w:val="24"/>
        </w:rPr>
        <w:t xml:space="preserve"> humánnych liekov a zdravotníckych pomôcok a štúdie výkonu </w:t>
      </w:r>
      <w:r w:rsidR="00052456" w:rsidRPr="003D1F65">
        <w:rPr>
          <w:rFonts w:ascii="Times" w:hAnsi="Times" w:cs="Times"/>
          <w:sz w:val="24"/>
          <w:szCs w:val="24"/>
        </w:rPr>
        <w:t>diagnostických zdravotníckych pomôcok in vitro</w:t>
      </w:r>
      <w:r w:rsidRPr="003D1F65">
        <w:rPr>
          <w:rFonts w:ascii="Times" w:hAnsi="Times" w:cs="Times"/>
          <w:sz w:val="24"/>
          <w:szCs w:val="24"/>
        </w:rPr>
        <w:t>, keď ešte nie je možné v plnej miere postupovať podľa nariadení (EÚ).</w:t>
      </w:r>
    </w:p>
    <w:p w14:paraId="7EBE5723" w14:textId="5C31C775" w:rsidR="001F6CDE" w:rsidRPr="003D1F65" w:rsidRDefault="001F6CDE" w:rsidP="001F6CDE">
      <w:pPr>
        <w:spacing w:line="360" w:lineRule="auto"/>
        <w:ind w:firstLine="851"/>
        <w:rPr>
          <w:rFonts w:ascii="Times" w:hAnsi="Times" w:cs="Times"/>
          <w:sz w:val="24"/>
          <w:szCs w:val="24"/>
        </w:rPr>
      </w:pPr>
      <w:r w:rsidRPr="003D1F65">
        <w:rPr>
          <w:rFonts w:ascii="Times" w:hAnsi="Times" w:cs="Times"/>
          <w:sz w:val="24"/>
          <w:szCs w:val="24"/>
        </w:rPr>
        <w:lastRenderedPageBreak/>
        <w:t xml:space="preserve"> Navrhovan</w:t>
      </w:r>
      <w:r w:rsidR="00052456" w:rsidRPr="003D1F65">
        <w:rPr>
          <w:rFonts w:ascii="Times" w:hAnsi="Times" w:cs="Times"/>
          <w:sz w:val="24"/>
          <w:szCs w:val="24"/>
        </w:rPr>
        <w:t>ú</w:t>
      </w:r>
      <w:r w:rsidRPr="003D1F65">
        <w:rPr>
          <w:rFonts w:ascii="Times" w:hAnsi="Times" w:cs="Times"/>
          <w:sz w:val="24"/>
          <w:szCs w:val="24"/>
        </w:rPr>
        <w:t xml:space="preserve"> úprav</w:t>
      </w:r>
      <w:r w:rsidR="00052456" w:rsidRPr="003D1F65">
        <w:rPr>
          <w:rFonts w:ascii="Times" w:hAnsi="Times" w:cs="Times"/>
          <w:sz w:val="24"/>
          <w:szCs w:val="24"/>
        </w:rPr>
        <w:t>u</w:t>
      </w:r>
      <w:r w:rsidRPr="003D1F65">
        <w:rPr>
          <w:rFonts w:ascii="Times" w:hAnsi="Times" w:cs="Times"/>
          <w:sz w:val="24"/>
          <w:szCs w:val="24"/>
        </w:rPr>
        <w:t xml:space="preserve"> </w:t>
      </w:r>
      <w:r w:rsidR="00052456" w:rsidRPr="003D1F65">
        <w:rPr>
          <w:rFonts w:ascii="Times" w:hAnsi="Times" w:cs="Times"/>
          <w:sz w:val="24"/>
          <w:szCs w:val="24"/>
        </w:rPr>
        <w:t xml:space="preserve">zohľadňuje </w:t>
      </w:r>
      <w:r w:rsidRPr="003D1F65">
        <w:rPr>
          <w:rFonts w:ascii="Times" w:hAnsi="Times" w:cs="Times"/>
          <w:sz w:val="24"/>
          <w:szCs w:val="24"/>
        </w:rPr>
        <w:t xml:space="preserve">aj </w:t>
      </w:r>
      <w:r w:rsidR="00052456" w:rsidRPr="003D1F65">
        <w:rPr>
          <w:rFonts w:ascii="Times" w:hAnsi="Times" w:cs="Times"/>
          <w:sz w:val="24"/>
          <w:szCs w:val="24"/>
        </w:rPr>
        <w:t>návrh nového § 49r</w:t>
      </w:r>
      <w:r w:rsidRPr="003D1F65">
        <w:rPr>
          <w:rFonts w:ascii="Times" w:hAnsi="Times" w:cs="Times"/>
          <w:sz w:val="24"/>
          <w:szCs w:val="24"/>
        </w:rPr>
        <w:t>.</w:t>
      </w:r>
    </w:p>
    <w:p w14:paraId="7CBDC16C" w14:textId="77777777" w:rsidR="00FC74C5" w:rsidRPr="003D1F65" w:rsidRDefault="00FC74C5" w:rsidP="001F6CDE">
      <w:pPr>
        <w:spacing w:line="360" w:lineRule="auto"/>
        <w:ind w:firstLine="851"/>
        <w:rPr>
          <w:rFonts w:ascii="Times" w:hAnsi="Times" w:cs="Times"/>
          <w:sz w:val="24"/>
          <w:szCs w:val="24"/>
        </w:rPr>
      </w:pPr>
    </w:p>
    <w:p w14:paraId="6721D1D3" w14:textId="77777777" w:rsidR="001F6CDE" w:rsidRPr="003D1F65" w:rsidRDefault="001F6CDE" w:rsidP="001F6CDE">
      <w:pPr>
        <w:spacing w:before="100" w:beforeAutospacing="1" w:after="100" w:afterAutospacing="1" w:line="360" w:lineRule="auto"/>
        <w:jc w:val="both"/>
        <w:rPr>
          <w:rFonts w:ascii="Times" w:hAnsi="Times" w:cs="Times"/>
          <w:sz w:val="24"/>
          <w:szCs w:val="24"/>
        </w:rPr>
      </w:pPr>
      <w:r w:rsidRPr="003D1F65">
        <w:rPr>
          <w:rFonts w:ascii="Times" w:hAnsi="Times" w:cs="Times"/>
          <w:sz w:val="24"/>
          <w:szCs w:val="24"/>
        </w:rPr>
        <w:t xml:space="preserve">K bodu </w:t>
      </w:r>
      <w:r w:rsidR="003A1426" w:rsidRPr="003D1F65">
        <w:rPr>
          <w:rFonts w:ascii="Times" w:hAnsi="Times" w:cs="Times"/>
          <w:sz w:val="24"/>
          <w:szCs w:val="24"/>
        </w:rPr>
        <w:t>10 (§ 49r)</w:t>
      </w:r>
    </w:p>
    <w:p w14:paraId="177B6C16" w14:textId="77777777" w:rsidR="00052456" w:rsidRPr="003D1F65" w:rsidRDefault="001F6CDE" w:rsidP="001F6CDE">
      <w:pPr>
        <w:spacing w:before="100" w:beforeAutospacing="1" w:after="100" w:afterAutospacing="1" w:line="360" w:lineRule="auto"/>
        <w:ind w:firstLine="993"/>
        <w:jc w:val="both"/>
        <w:rPr>
          <w:rFonts w:ascii="Times" w:hAnsi="Times" w:cs="Times"/>
          <w:sz w:val="24"/>
          <w:szCs w:val="24"/>
        </w:rPr>
      </w:pPr>
      <w:r w:rsidRPr="003D1F65">
        <w:rPr>
          <w:rFonts w:ascii="Times" w:hAnsi="Times" w:cs="Times"/>
          <w:sz w:val="24"/>
          <w:szCs w:val="24"/>
        </w:rPr>
        <w:t xml:space="preserve">Súčasné znenie zákona o zdravotnej starostlivosti ustanovujúce kompetencie pri posudzovaní etiky klinického skúšania nezohľadňuje prechodné ustanovenia, čo môže spôsobovať to, že pri niektorých klinických skúšaniach chýba kompetencia na posúdenie etiky. Navrhnutým ustanovením sa  rieši situácia, kedy pri zdravotníckych pomôckach nie je plne funkčný portál EUDAMED a pri klinickom skúšaní liekov, ktoré bolo začaté do 31.1.2023 na základe smernice (EÚ) 20/2001 sa môžu vykonávať do 31. 1. 2025. </w:t>
      </w:r>
    </w:p>
    <w:p w14:paraId="74EE5910" w14:textId="77777777" w:rsidR="001F6CDE" w:rsidRPr="003D1F65" w:rsidRDefault="001F6CDE" w:rsidP="00FC74C5">
      <w:pPr>
        <w:spacing w:before="100" w:beforeAutospacing="1" w:after="100" w:afterAutospacing="1" w:line="360" w:lineRule="auto"/>
        <w:ind w:firstLine="720"/>
        <w:jc w:val="both"/>
        <w:rPr>
          <w:rFonts w:ascii="Times" w:hAnsi="Times" w:cs="Times"/>
          <w:sz w:val="24"/>
          <w:szCs w:val="24"/>
        </w:rPr>
      </w:pPr>
      <w:r w:rsidRPr="003D1F65">
        <w:rPr>
          <w:rFonts w:ascii="Times" w:hAnsi="Times" w:cs="Times"/>
          <w:sz w:val="24"/>
          <w:szCs w:val="24"/>
        </w:rPr>
        <w:t>Navrhovanú úpravu zohľadňuje aj návrh nového § 49r.</w:t>
      </w:r>
    </w:p>
    <w:p w14:paraId="76DBA92E" w14:textId="77777777" w:rsidR="002F3145" w:rsidRPr="003D1F65" w:rsidRDefault="002F3145" w:rsidP="002238C7">
      <w:pPr>
        <w:spacing w:before="100" w:beforeAutospacing="1" w:after="100" w:afterAutospacing="1" w:line="360" w:lineRule="auto"/>
        <w:jc w:val="center"/>
        <w:rPr>
          <w:rFonts w:ascii="Times New Roman" w:eastAsia="Times New Roman" w:hAnsi="Times New Roman" w:cs="Times New Roman"/>
          <w:b/>
          <w:color w:val="000000"/>
          <w:sz w:val="24"/>
          <w:szCs w:val="24"/>
        </w:rPr>
      </w:pPr>
    </w:p>
    <w:p w14:paraId="63F638FA" w14:textId="77777777" w:rsidR="002238C7" w:rsidRPr="003D1F65" w:rsidRDefault="0016334D" w:rsidP="002238C7">
      <w:pPr>
        <w:spacing w:before="100" w:beforeAutospacing="1" w:after="100" w:afterAutospacing="1" w:line="360" w:lineRule="auto"/>
        <w:jc w:val="center"/>
        <w:rPr>
          <w:rFonts w:ascii="Times New Roman" w:eastAsia="Times New Roman" w:hAnsi="Times New Roman" w:cs="Times New Roman"/>
          <w:b/>
          <w:color w:val="000000"/>
          <w:sz w:val="24"/>
          <w:szCs w:val="24"/>
        </w:rPr>
      </w:pPr>
      <w:r w:rsidRPr="003D1F65">
        <w:rPr>
          <w:rFonts w:ascii="Times New Roman" w:eastAsia="Times New Roman" w:hAnsi="Times New Roman" w:cs="Times New Roman"/>
          <w:b/>
          <w:color w:val="000000"/>
          <w:sz w:val="24"/>
          <w:szCs w:val="24"/>
        </w:rPr>
        <w:t>K Č</w:t>
      </w:r>
      <w:r w:rsidR="002156AC" w:rsidRPr="003D1F65">
        <w:rPr>
          <w:rFonts w:ascii="Times New Roman" w:eastAsia="Times New Roman" w:hAnsi="Times New Roman" w:cs="Times New Roman"/>
          <w:b/>
          <w:color w:val="000000"/>
          <w:sz w:val="24"/>
          <w:szCs w:val="24"/>
        </w:rPr>
        <w:t xml:space="preserve">l. </w:t>
      </w:r>
      <w:r w:rsidR="002238C7" w:rsidRPr="003D1F65">
        <w:rPr>
          <w:rFonts w:ascii="Times New Roman" w:eastAsia="Times New Roman" w:hAnsi="Times New Roman" w:cs="Times New Roman"/>
          <w:b/>
          <w:color w:val="000000"/>
          <w:sz w:val="24"/>
          <w:szCs w:val="24"/>
        </w:rPr>
        <w:t>V</w:t>
      </w:r>
    </w:p>
    <w:p w14:paraId="77F4C4FB" w14:textId="77777777" w:rsidR="002238C7" w:rsidRPr="003D1F65" w:rsidRDefault="002238C7" w:rsidP="002238C7">
      <w:pPr>
        <w:spacing w:before="100" w:beforeAutospacing="1" w:after="100" w:afterAutospacing="1" w:line="360" w:lineRule="auto"/>
        <w:jc w:val="both"/>
        <w:rPr>
          <w:rFonts w:ascii="Times New Roman" w:eastAsia="Times New Roman" w:hAnsi="Times New Roman" w:cs="Times New Roman"/>
          <w:color w:val="000000"/>
          <w:sz w:val="24"/>
          <w:szCs w:val="24"/>
        </w:rPr>
      </w:pPr>
      <w:r w:rsidRPr="003D1F65">
        <w:rPr>
          <w:rFonts w:ascii="Times New Roman" w:eastAsia="Times New Roman" w:hAnsi="Times New Roman" w:cs="Times New Roman"/>
          <w:color w:val="000000"/>
          <w:sz w:val="24"/>
          <w:szCs w:val="24"/>
        </w:rPr>
        <w:t>K bodu 1</w:t>
      </w:r>
    </w:p>
    <w:p w14:paraId="0435BC2F" w14:textId="16B237FC" w:rsidR="002238C7" w:rsidRPr="003D1F65" w:rsidRDefault="002238C7" w:rsidP="00E86150">
      <w:pPr>
        <w:spacing w:line="360" w:lineRule="auto"/>
        <w:ind w:firstLine="720"/>
        <w:jc w:val="both"/>
        <w:rPr>
          <w:rFonts w:ascii="Times New Roman" w:hAnsi="Times New Roman" w:cs="Times New Roman"/>
          <w:sz w:val="24"/>
          <w:szCs w:val="24"/>
        </w:rPr>
      </w:pPr>
      <w:r w:rsidRPr="003D1F65">
        <w:rPr>
          <w:rFonts w:ascii="Times New Roman" w:hAnsi="Times New Roman" w:cs="Times New Roman"/>
          <w:sz w:val="24"/>
          <w:szCs w:val="24"/>
        </w:rPr>
        <w:t xml:space="preserve">Vzhľadom na novú kompetenciu farmaceuta – osobe odborne spôsobilej na výkon očkovania držiteľa povolenia na poskytovanie lekárenskej starostlivosti, a to očkovanie proti chrípke, prípadne COVID-19 sa navrhuje aj nový prístup pre farmaceuta - osoby odborne spôsobilej na výkon očkovania k doplnkovým zdravotným záznamom vzhľadom na skutočnosť, že je nevyhnutné urobiť záznam o vykonanom očkovaní. </w:t>
      </w:r>
    </w:p>
    <w:p w14:paraId="4E1A79D1" w14:textId="77777777" w:rsidR="00FC74C5" w:rsidRPr="003D1F65" w:rsidRDefault="00FC74C5" w:rsidP="00E86150">
      <w:pPr>
        <w:spacing w:line="360" w:lineRule="auto"/>
        <w:ind w:firstLine="720"/>
        <w:jc w:val="both"/>
        <w:rPr>
          <w:rFonts w:ascii="Times New Roman" w:hAnsi="Times New Roman" w:cs="Times New Roman"/>
          <w:sz w:val="24"/>
          <w:szCs w:val="24"/>
        </w:rPr>
      </w:pPr>
    </w:p>
    <w:p w14:paraId="1C81193D" w14:textId="77777777" w:rsidR="002238C7" w:rsidRPr="003D1F65" w:rsidRDefault="002238C7" w:rsidP="002238C7">
      <w:pPr>
        <w:spacing w:before="100" w:beforeAutospacing="1" w:after="100" w:afterAutospacing="1" w:line="360" w:lineRule="auto"/>
        <w:jc w:val="both"/>
        <w:rPr>
          <w:rFonts w:ascii="Times New Roman" w:eastAsia="Times New Roman" w:hAnsi="Times New Roman" w:cs="Times New Roman"/>
          <w:color w:val="000000"/>
          <w:sz w:val="24"/>
          <w:szCs w:val="24"/>
        </w:rPr>
      </w:pPr>
      <w:r w:rsidRPr="003D1F65">
        <w:rPr>
          <w:rFonts w:ascii="Times New Roman" w:eastAsia="Times New Roman" w:hAnsi="Times New Roman" w:cs="Times New Roman"/>
          <w:color w:val="000000"/>
          <w:sz w:val="24"/>
          <w:szCs w:val="24"/>
        </w:rPr>
        <w:t>K bodu 2</w:t>
      </w:r>
    </w:p>
    <w:p w14:paraId="1FB1FB8D" w14:textId="77777777" w:rsidR="002238C7" w:rsidRPr="003D1F65" w:rsidRDefault="002238C7" w:rsidP="00FD5B68">
      <w:pPr>
        <w:ind w:firstLine="720"/>
        <w:jc w:val="both"/>
        <w:rPr>
          <w:rFonts w:ascii="Times New Roman" w:hAnsi="Times New Roman" w:cs="Times New Roman"/>
          <w:b/>
          <w:sz w:val="24"/>
          <w:szCs w:val="24"/>
        </w:rPr>
      </w:pPr>
      <w:r w:rsidRPr="003D1F65">
        <w:rPr>
          <w:rFonts w:ascii="Times New Roman" w:hAnsi="Times New Roman" w:cs="Times New Roman"/>
          <w:sz w:val="24"/>
          <w:szCs w:val="24"/>
        </w:rPr>
        <w:t>Novelizačný bod 2 je legislatívno-technická úprava súvisiaca s novelizačným bodom 1.</w:t>
      </w:r>
    </w:p>
    <w:p w14:paraId="0A0C0128" w14:textId="77777777" w:rsidR="002238C7" w:rsidRPr="003D1F65" w:rsidRDefault="002238C7" w:rsidP="00223BCA">
      <w:pPr>
        <w:spacing w:before="100" w:beforeAutospacing="1" w:after="100" w:afterAutospacing="1" w:line="360" w:lineRule="auto"/>
        <w:ind w:firstLine="426"/>
        <w:jc w:val="both"/>
        <w:rPr>
          <w:rFonts w:ascii="Times New Roman" w:eastAsia="Times New Roman" w:hAnsi="Times New Roman" w:cs="Times New Roman"/>
          <w:sz w:val="24"/>
          <w:szCs w:val="24"/>
        </w:rPr>
      </w:pPr>
    </w:p>
    <w:p w14:paraId="0995001A" w14:textId="77777777" w:rsidR="008D61B9" w:rsidRPr="003D1F65" w:rsidRDefault="001F489A" w:rsidP="008D61B9">
      <w:pPr>
        <w:spacing w:before="100" w:beforeAutospacing="1" w:after="100" w:afterAutospacing="1" w:line="360" w:lineRule="auto"/>
        <w:ind w:firstLine="426"/>
        <w:jc w:val="center"/>
        <w:rPr>
          <w:rFonts w:ascii="Times New Roman" w:eastAsia="Times New Roman" w:hAnsi="Times New Roman" w:cs="Times New Roman"/>
          <w:b/>
          <w:sz w:val="24"/>
          <w:szCs w:val="24"/>
        </w:rPr>
      </w:pPr>
      <w:r w:rsidRPr="003D1F65">
        <w:rPr>
          <w:rFonts w:ascii="Times New Roman" w:eastAsia="Times New Roman" w:hAnsi="Times New Roman" w:cs="Times New Roman"/>
          <w:b/>
          <w:sz w:val="24"/>
          <w:szCs w:val="24"/>
        </w:rPr>
        <w:t>K Čl</w:t>
      </w:r>
      <w:r w:rsidR="008D61B9" w:rsidRPr="003D1F65">
        <w:rPr>
          <w:rFonts w:ascii="Times New Roman" w:eastAsia="Times New Roman" w:hAnsi="Times New Roman" w:cs="Times New Roman"/>
          <w:b/>
          <w:sz w:val="24"/>
          <w:szCs w:val="24"/>
        </w:rPr>
        <w:t>. VI</w:t>
      </w:r>
    </w:p>
    <w:p w14:paraId="34318B23" w14:textId="77777777" w:rsidR="001F489A" w:rsidRPr="003D1F65" w:rsidRDefault="001F489A" w:rsidP="001F489A">
      <w:pPr>
        <w:tabs>
          <w:tab w:val="left" w:pos="709"/>
        </w:tabs>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1 (§ 5 ods. 1 písm. h))</w:t>
      </w:r>
    </w:p>
    <w:p w14:paraId="6BB37F33" w14:textId="68C01466" w:rsidR="001F489A" w:rsidRPr="003D1F65" w:rsidRDefault="001F489A" w:rsidP="001F489A">
      <w:pPr>
        <w:tabs>
          <w:tab w:val="left" w:pos="709"/>
        </w:tabs>
        <w:spacing w:before="100" w:beforeAutospacing="1" w:after="100" w:afterAutospacing="1" w:line="360" w:lineRule="auto"/>
        <w:ind w:firstLine="709"/>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lastRenderedPageBreak/>
        <w:t>Navrhuje sa cizelácia definície osobitnej cenovej regulácie. Podľa aktuálneho znenia § 5 ods. 1 písm. h) zákona č. 363/2011 Z. z. o rozsahu a podmienkach úhrady liekov, zdravotníckych pomôcok a dietetických potravín na základe verejného zdravotného poistenia a o zmene a doplnení niektorých zákonov (ďalej len „zákon o podmienkach úhrady liekov“), ak liek podlieha osobitnej cenovej regulácii neuplatňuje sa právna úprava podľa § 17 ods. 5 písm. e), § 20 ods. 8 a 10, § 89 a § 94 zákona o podmienkach úhrady liekov a uplatňujú sa postupy podľa § 21. Keďže o určenie, že liek podlieha osobitnej cenovej regulácii je možné požiadať súčasne so žiadosťou o zaradenie lieku do zoznamu kategorizovaných liekov, je žiadúce, aby na základe určenie osobitnej cenovej regulácie sa neuplatňovala taktiež právna úprava podľa § 16 ods. 7 zákona o podmienkach úhrady liekov, v zmysle ktorej je držiteľ registrácie lieku, o ktorého zaradení do zoznamu kategorizovaných liekov ministerstvo rozhodlo, je povinný podať žiadosť o zníženie úradne určenej ceny lieku. Uplatnenie tejto povinnosti by bolo v priamom rozpore s účelom inštitútu osobitnej cenovej regulácie. Z uvedeného dôvodu sa navrhuje rozšírenie výpočtu povinností, ktoré sa neuplatňujú pri určení osobitnej cenovej regulácie pre liek, a to, aby sa neuplatňovala povinnosť podľa § 16 ods. 7 zákona o podmienkach úhrady liekov podať žiadosť o zníženie úradne určenej ceny lieku.</w:t>
      </w:r>
    </w:p>
    <w:p w14:paraId="2BDB8637" w14:textId="1FB8BACF" w:rsidR="00FC74C5" w:rsidRPr="003D1F65" w:rsidRDefault="00FC74C5" w:rsidP="001F489A">
      <w:pPr>
        <w:tabs>
          <w:tab w:val="left" w:pos="709"/>
        </w:tabs>
        <w:spacing w:before="100" w:beforeAutospacing="1" w:after="100" w:afterAutospacing="1" w:line="360" w:lineRule="auto"/>
        <w:ind w:firstLine="709"/>
        <w:jc w:val="both"/>
        <w:rPr>
          <w:rFonts w:ascii="Times New Roman" w:eastAsia="Times New Roman" w:hAnsi="Times New Roman" w:cs="Times New Roman"/>
          <w:sz w:val="24"/>
          <w:szCs w:val="24"/>
        </w:rPr>
      </w:pPr>
    </w:p>
    <w:p w14:paraId="0CE34DFA" w14:textId="07331AD5" w:rsidR="00FC74C5" w:rsidRPr="003D1F65" w:rsidRDefault="00FC74C5" w:rsidP="001F489A">
      <w:pPr>
        <w:tabs>
          <w:tab w:val="left" w:pos="709"/>
        </w:tabs>
        <w:spacing w:before="100" w:beforeAutospacing="1" w:after="100" w:afterAutospacing="1" w:line="360" w:lineRule="auto"/>
        <w:ind w:firstLine="709"/>
        <w:jc w:val="both"/>
        <w:rPr>
          <w:rFonts w:ascii="Times New Roman" w:eastAsia="Times New Roman" w:hAnsi="Times New Roman" w:cs="Times New Roman"/>
          <w:sz w:val="24"/>
          <w:szCs w:val="24"/>
        </w:rPr>
      </w:pPr>
    </w:p>
    <w:p w14:paraId="4E991AE5" w14:textId="77777777" w:rsidR="00FC74C5" w:rsidRPr="003D1F65" w:rsidRDefault="00FC74C5" w:rsidP="001F489A">
      <w:pPr>
        <w:tabs>
          <w:tab w:val="left" w:pos="709"/>
        </w:tabs>
        <w:spacing w:before="100" w:beforeAutospacing="1" w:after="100" w:afterAutospacing="1" w:line="360" w:lineRule="auto"/>
        <w:ind w:firstLine="709"/>
        <w:jc w:val="both"/>
        <w:rPr>
          <w:rFonts w:ascii="Times New Roman" w:eastAsia="Times New Roman" w:hAnsi="Times New Roman" w:cs="Times New Roman"/>
          <w:sz w:val="24"/>
          <w:szCs w:val="24"/>
        </w:rPr>
      </w:pPr>
    </w:p>
    <w:p w14:paraId="6023BE49" w14:textId="77777777" w:rsidR="001F489A" w:rsidRPr="003D1F65" w:rsidRDefault="001F489A" w:rsidP="001F489A">
      <w:pPr>
        <w:tabs>
          <w:tab w:val="left" w:pos="709"/>
        </w:tabs>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bodom 2 a 3 (§ 7a ods. 3 písm. d) a e))</w:t>
      </w:r>
    </w:p>
    <w:p w14:paraId="5647F2F9" w14:textId="62A9A1E6" w:rsidR="001F489A" w:rsidRPr="003D1F65" w:rsidRDefault="001F489A" w:rsidP="001F489A">
      <w:pPr>
        <w:tabs>
          <w:tab w:val="left" w:pos="709"/>
        </w:tabs>
        <w:spacing w:before="100" w:beforeAutospacing="1" w:after="100" w:afterAutospacing="1" w:line="360" w:lineRule="auto"/>
        <w:ind w:firstLine="709"/>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Podľa § 7a ods. 3 písm. d) a e) zákona o podmienkach úhrady liekov musí zmluva o podmienkach úhrady liekov obsahovať dojednanie o maximálnej sume úhrad zdravotných poisťovní za liek, ktorú zdravotné poisťovne „vynaložia“ za liek za každých 12 mesiacov počas trvania platnosti tejto zmluvy, a záväzok držiteľa registrácie uhradiť rozdiel medzi sumou úhrad, ktorú všetky zdravotné poisťovne skutočne „vynaložili“ za liek za príslušných 12 mesiacov počas trvania platnosti zmluvy o podmienkach úhrady lieku a dohodnutou maximálnou sumou úhrad zdravotných poisťovní. Na základe predmetného znenia je prípustná interpretácia, že do rozhodného obdobia sa majú započítavať iba tie lieky, ktoré boli zo strany zdravotných poisťovní v rozhodnom období uhradené. Táto interpretácia však nie je vhodná, keďže dátum úhrady lieku sa odlišuje od dátumu podania/vydania lieku pacientovi (v </w:t>
      </w:r>
      <w:r w:rsidRPr="003D1F65">
        <w:rPr>
          <w:rFonts w:ascii="Times New Roman" w:eastAsia="Times New Roman" w:hAnsi="Times New Roman" w:cs="Times New Roman"/>
          <w:sz w:val="24"/>
          <w:szCs w:val="24"/>
        </w:rPr>
        <w:lastRenderedPageBreak/>
        <w:t>niektorých prípadoch aj o niekoľko mesiacov) a pri negociácii dohody o výške maximálnej sumy, ktorú zdravotné poistenie uhradia za liek za príslušných 12 mesiacov sa vychádza z predikcie založenej na čase liečenia pacienta (teda podania/vydania lieku pacientovi). Inými slovami, pripustením tejto interpretácia by nastala situácia, že pri vyhodnocovaní skutočnosti, či skutočná úhrada zdravotných poisťovní za liek prekročila dohodnutú maximálnu sumu úhrad by sa vychádzalo z iných údajov (založených na okamihu úhrady lieku odlišného od okamihu podania/vydania lieku pacientovi) ako pri dohode o maximálnej sume úhrad, kedy sa vyhádza z údajov založených na okamihu podania/vydania lieku pacientovi. Z uvedeného dôvodu sa navrhuje cizelovať, že rozhodujúcim faktorom pri určovaní maximálnej sumy úhrady a rovnako aj rozdielu medzi dohodnutou maximálnou sumou úhrad a skutočnou výškou úhrady zdravotných poisťovní za liek, nie je rozhodujúci moment úhrady lieku zdravotnou poisťovňou ale moment vydania alebo podania lieku pacientovi.</w:t>
      </w:r>
    </w:p>
    <w:p w14:paraId="20B4E52D" w14:textId="77777777" w:rsidR="00FC74C5" w:rsidRPr="003D1F65" w:rsidRDefault="00FC74C5" w:rsidP="001F489A">
      <w:pPr>
        <w:tabs>
          <w:tab w:val="left" w:pos="709"/>
        </w:tabs>
        <w:spacing w:before="100" w:beforeAutospacing="1" w:after="100" w:afterAutospacing="1" w:line="360" w:lineRule="auto"/>
        <w:ind w:firstLine="709"/>
        <w:jc w:val="both"/>
        <w:rPr>
          <w:rFonts w:ascii="Times New Roman" w:eastAsia="Times New Roman" w:hAnsi="Times New Roman" w:cs="Times New Roman"/>
          <w:sz w:val="24"/>
          <w:szCs w:val="24"/>
        </w:rPr>
      </w:pPr>
    </w:p>
    <w:p w14:paraId="21412F59" w14:textId="77777777" w:rsidR="007C479E" w:rsidRPr="003D1F65" w:rsidRDefault="007C479E" w:rsidP="001F489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4 (§ 7 ods. 5 písm. a))</w:t>
      </w:r>
    </w:p>
    <w:p w14:paraId="5CC22A98" w14:textId="56C8A30C" w:rsidR="007C479E" w:rsidRPr="003D1F65" w:rsidRDefault="00E86150" w:rsidP="007C479E">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Navrhuje sa, aby do zoznamu kategorizovaných liekov mohli byť podľa § 7 ods. 5 zákona o podmienkach úhrady liekov zaradené nie len lieky určené na inovatívnu liečbu a lieky určené na ojedinelé ochorenia, ale aj lieky určené na liečbu závažného ochorenia.</w:t>
      </w:r>
    </w:p>
    <w:p w14:paraId="6A23E9EF" w14:textId="7ED26936" w:rsidR="00FC74C5" w:rsidRPr="003D1F65" w:rsidRDefault="00FC74C5" w:rsidP="007C479E">
      <w:pPr>
        <w:spacing w:before="100" w:beforeAutospacing="1" w:after="100" w:afterAutospacing="1" w:line="360" w:lineRule="auto"/>
        <w:ind w:firstLine="709"/>
        <w:jc w:val="both"/>
        <w:rPr>
          <w:rFonts w:ascii="Times New Roman" w:eastAsia="Times New Roman" w:hAnsi="Times New Roman" w:cs="Times New Roman"/>
          <w:sz w:val="24"/>
          <w:szCs w:val="24"/>
        </w:rPr>
      </w:pPr>
    </w:p>
    <w:p w14:paraId="691B3254" w14:textId="77777777" w:rsidR="00FC74C5" w:rsidRPr="003D1F65" w:rsidRDefault="00FC74C5" w:rsidP="007C479E">
      <w:pPr>
        <w:spacing w:before="100" w:beforeAutospacing="1" w:after="100" w:afterAutospacing="1" w:line="360" w:lineRule="auto"/>
        <w:ind w:firstLine="709"/>
        <w:jc w:val="both"/>
        <w:rPr>
          <w:rFonts w:ascii="Times New Roman" w:eastAsia="Times New Roman" w:hAnsi="Times New Roman" w:cs="Times New Roman"/>
          <w:sz w:val="24"/>
          <w:szCs w:val="24"/>
        </w:rPr>
      </w:pPr>
    </w:p>
    <w:p w14:paraId="1FE8EB14" w14:textId="77777777" w:rsidR="001F489A" w:rsidRPr="003D1F65" w:rsidRDefault="001F489A" w:rsidP="001F489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K bodu </w:t>
      </w:r>
      <w:r w:rsidR="00E86150" w:rsidRPr="003D1F65">
        <w:rPr>
          <w:rFonts w:ascii="Times New Roman" w:eastAsia="Times New Roman" w:hAnsi="Times New Roman" w:cs="Times New Roman"/>
          <w:sz w:val="24"/>
          <w:szCs w:val="24"/>
        </w:rPr>
        <w:t>5</w:t>
      </w:r>
      <w:r w:rsidRPr="003D1F65">
        <w:rPr>
          <w:rFonts w:ascii="Times New Roman" w:eastAsia="Times New Roman" w:hAnsi="Times New Roman" w:cs="Times New Roman"/>
          <w:sz w:val="24"/>
          <w:szCs w:val="24"/>
        </w:rPr>
        <w:t xml:space="preserve"> (§ 7 ods. 5 písm. c))</w:t>
      </w:r>
    </w:p>
    <w:p w14:paraId="458F1A48" w14:textId="77777777" w:rsidR="001F489A" w:rsidRPr="003D1F65" w:rsidRDefault="001F489A" w:rsidP="001F489A">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Súčasná právna úprava zákona o podmienkach úhrady liekov ustanovuje výnimku z povinnosti splniť podmienku nákladovej efektívnosti lieku. Inými slovami, súčasná právna úprava ustanovuje možnosť zaradenia lieku do zoznamu kategorizovaných liekov, ak nie je splnená podmienka nákladovej efektívnosti lieku. Zaradenie lieku do zoznamu kategorizovaných liekov napriek skutočnosti, že nie je nákladovo efektívny je v zmysle aktuálnej právnej úpravy, konkrétne § 7 ods. 5 zákona o podmienkach úhrady liekov, možné výlučne vtedy, ak sú súčasne splnené všetky stanovené podmienky.</w:t>
      </w:r>
    </w:p>
    <w:p w14:paraId="1DF028F4" w14:textId="77777777" w:rsidR="001F489A" w:rsidRPr="003D1F65" w:rsidRDefault="001F489A" w:rsidP="001F489A">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lastRenderedPageBreak/>
        <w:t>Medzi týmito stanovenými podmienkami, ktoré je nevyhnutné splniť naraz, je podmienka absencie ine</w:t>
      </w:r>
      <w:bookmarkStart w:id="1" w:name="_GoBack"/>
      <w:bookmarkEnd w:id="1"/>
      <w:r w:rsidRPr="003D1F65">
        <w:rPr>
          <w:rFonts w:ascii="Times New Roman" w:eastAsia="Times New Roman" w:hAnsi="Times New Roman" w:cs="Times New Roman"/>
          <w:sz w:val="24"/>
          <w:szCs w:val="24"/>
        </w:rPr>
        <w:t>j medicínskej intervencie zaradenej v zozname kategorizovaných liekov (podmienka podľa písmena c)) a podmienka aspoň o 30% lepšieho klinického prínosu posudzovaného lieku v porovnaní s inou medicínskou intervenciou zaradenou v zozname kategorizovaných liekov (podmienka podľa písmena d)). V zmysle aktuálnej právnej úpravy je pre uplatnenie výnimky z nákladovej efektívnosti teda nevyhnutné, aby v zozname kategorizovaných liekov nebola zaradená iná medicínska intervencia a zároveň, aby liek preukázal, že je o 30% lepší ako iná medicínska intervencia zaradená v zozname kategorizovaných liekov. Súčasné splnenie obidvoch týchto podmienok limituje možnosť uplatnenia tejto výnimky až v takom rozsahu, že v praxi môže byť neuplatniteľná a nevykonateľná, a preto nenapĺňa účel s ktorým bola do právnej úpravy zavádzaná. Z uvedeného dôvodu sa navrhuje, aby tieto dve podmienky bolo nevyhnutné splniť alternatívne, teda aby platilo buď, že iná medicínska intervencia zaradená v zozname kategorizovaných liekov nie je alebo je a v takom prípade je posudzovaný liek o 30% lepší ako táto iná medicínska intervencia zaradená v zozname kategorizovaných liekov.</w:t>
      </w:r>
    </w:p>
    <w:p w14:paraId="215FE897" w14:textId="5366A824" w:rsidR="001F489A" w:rsidRPr="003D1F65" w:rsidRDefault="001F489A" w:rsidP="001F489A">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Inými slovami, na základe vyššie uvedeného sa navrhuje, aby podmienka podľa písmena c) (absencia inej medicínskej intervencie) a podmienka podľa písmena d) (o 30% lepší klinický prínos posudzovaného lieku v porovnaní s existujúcou inou medicínskou intervenciou zaradenou v zozname kategorizovaných liekov) platili alternatívne, teda aby postačovalo, že je splnená jedna z týchto dvoch podmienok.</w:t>
      </w:r>
    </w:p>
    <w:p w14:paraId="244D4EF0" w14:textId="44DA0935" w:rsidR="00FC74C5" w:rsidRPr="003D1F65" w:rsidRDefault="00FC74C5" w:rsidP="001F489A">
      <w:pPr>
        <w:spacing w:before="100" w:beforeAutospacing="1" w:after="100" w:afterAutospacing="1" w:line="360" w:lineRule="auto"/>
        <w:ind w:firstLine="709"/>
        <w:jc w:val="both"/>
        <w:rPr>
          <w:rFonts w:ascii="Times New Roman" w:eastAsia="Times New Roman" w:hAnsi="Times New Roman" w:cs="Times New Roman"/>
          <w:sz w:val="24"/>
          <w:szCs w:val="24"/>
        </w:rPr>
      </w:pPr>
    </w:p>
    <w:p w14:paraId="7B9FFCAF" w14:textId="77777777" w:rsidR="00FC74C5" w:rsidRPr="003D1F65" w:rsidRDefault="00FC74C5" w:rsidP="001F489A">
      <w:pPr>
        <w:spacing w:before="100" w:beforeAutospacing="1" w:after="100" w:afterAutospacing="1" w:line="360" w:lineRule="auto"/>
        <w:ind w:firstLine="709"/>
        <w:jc w:val="both"/>
        <w:rPr>
          <w:rFonts w:ascii="Times New Roman" w:eastAsia="Times New Roman" w:hAnsi="Times New Roman" w:cs="Times New Roman"/>
          <w:sz w:val="24"/>
          <w:szCs w:val="24"/>
        </w:rPr>
      </w:pPr>
    </w:p>
    <w:p w14:paraId="776ABB6C" w14:textId="77777777" w:rsidR="001F489A" w:rsidRPr="003D1F65" w:rsidRDefault="001F489A" w:rsidP="001F489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K bodu </w:t>
      </w:r>
      <w:r w:rsidR="00E86150" w:rsidRPr="003D1F65">
        <w:rPr>
          <w:rFonts w:ascii="Times New Roman" w:eastAsia="Times New Roman" w:hAnsi="Times New Roman" w:cs="Times New Roman"/>
          <w:sz w:val="24"/>
          <w:szCs w:val="24"/>
        </w:rPr>
        <w:t>6</w:t>
      </w:r>
      <w:r w:rsidRPr="003D1F65">
        <w:rPr>
          <w:rFonts w:ascii="Times New Roman" w:eastAsia="Times New Roman" w:hAnsi="Times New Roman" w:cs="Times New Roman"/>
          <w:sz w:val="24"/>
          <w:szCs w:val="24"/>
        </w:rPr>
        <w:t xml:space="preserve"> (§ 7 ods. 5 písm. d))</w:t>
      </w:r>
    </w:p>
    <w:p w14:paraId="54A524E1" w14:textId="43ADBBE3" w:rsidR="001F489A" w:rsidRPr="003D1F65" w:rsidRDefault="001F489A" w:rsidP="001F489A">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Legislatívno-technická zmena, ktorá reflektuje zmeny v stanovení podmienok podľa § 7 ods. 5 písmena c) a d) zákona o podmienkach úhrady liekov ako alternatívnych podmienok.</w:t>
      </w:r>
    </w:p>
    <w:p w14:paraId="7D079FC2" w14:textId="2888DA67" w:rsidR="00FC74C5" w:rsidRPr="003D1F65" w:rsidRDefault="00FC74C5" w:rsidP="001F489A">
      <w:pPr>
        <w:spacing w:before="100" w:beforeAutospacing="1" w:after="100" w:afterAutospacing="1" w:line="360" w:lineRule="auto"/>
        <w:ind w:firstLine="709"/>
        <w:jc w:val="both"/>
        <w:rPr>
          <w:rFonts w:ascii="Times New Roman" w:eastAsia="Times New Roman" w:hAnsi="Times New Roman" w:cs="Times New Roman"/>
          <w:sz w:val="24"/>
          <w:szCs w:val="24"/>
        </w:rPr>
      </w:pPr>
    </w:p>
    <w:p w14:paraId="5E84B550" w14:textId="77777777" w:rsidR="001F489A" w:rsidRPr="003D1F65" w:rsidRDefault="001F489A" w:rsidP="001F489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K bodu </w:t>
      </w:r>
      <w:r w:rsidR="00E86150" w:rsidRPr="003D1F65">
        <w:rPr>
          <w:rFonts w:ascii="Times New Roman" w:eastAsia="Times New Roman" w:hAnsi="Times New Roman" w:cs="Times New Roman"/>
          <w:sz w:val="24"/>
          <w:szCs w:val="24"/>
        </w:rPr>
        <w:t>7</w:t>
      </w:r>
      <w:r w:rsidRPr="003D1F65">
        <w:rPr>
          <w:rFonts w:ascii="Times New Roman" w:eastAsia="Times New Roman" w:hAnsi="Times New Roman" w:cs="Times New Roman"/>
          <w:sz w:val="24"/>
          <w:szCs w:val="24"/>
        </w:rPr>
        <w:t xml:space="preserve"> (§ 7a ods. 7)</w:t>
      </w:r>
    </w:p>
    <w:p w14:paraId="242C9548" w14:textId="77777777" w:rsidR="001F489A" w:rsidRPr="003D1F65" w:rsidRDefault="001F489A" w:rsidP="001F489A">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lastRenderedPageBreak/>
        <w:t>Navrhuje sa, aby bol rozšírený výpočet údajov obsiahnutých v zmluve o podmienkach úhrady lieku uzatvorenej podľa § 7a zákona o podmienkach úhrady liekov, ktoré sa nesprístupňujú a nezverejňujú. Navrhuje sa, aby výpočet údajov, ktoré sa nesprístupňujú a nezverejňujú bol rozšírený o dohodu medzi ministerstvom a držiteľom registrácie lieku o maximálnej výške úhrady lieku, ktorá je predmetom zmluvy o podmienkach úhrady lieku.</w:t>
      </w:r>
    </w:p>
    <w:p w14:paraId="5D67AF1D" w14:textId="77777777" w:rsidR="001F489A" w:rsidRPr="003D1F65" w:rsidRDefault="001F489A" w:rsidP="001F489A">
      <w:pPr>
        <w:spacing w:before="240" w:after="0" w:line="360" w:lineRule="auto"/>
        <w:ind w:firstLine="709"/>
        <w:jc w:val="both"/>
        <w:rPr>
          <w:rFonts w:ascii="Times New Roman" w:hAnsi="Times New Roman"/>
          <w:sz w:val="24"/>
          <w:szCs w:val="24"/>
        </w:rPr>
      </w:pPr>
      <w:r w:rsidRPr="003D1F65">
        <w:rPr>
          <w:rFonts w:ascii="Times New Roman" w:hAnsi="Times New Roman"/>
          <w:sz w:val="24"/>
          <w:szCs w:val="24"/>
        </w:rPr>
        <w:t>Podľa dôvodovej správy, osobitnej časti zákona č. 266/2022 Z. z., ktorým sa mení a dopĺňa zákon č . 363/2011 Z. z. o rozsahu a podmienkach úhrady liekov, zdravotníckych pomôcok a dietetických potravín na základe verejného zdravotného poistenia a o zmene a doplnení niektorých zákonov v znení neskorších predpisov a ktorým sa menia a dopĺňajú niektoré zákona k § 2 písm. x) je jedným z cieľov tohto zákona poskytnúť ochranu informáciám, ktoré nie sú obchodným tajomstvom, ani informáciou chránenou podľa osobitných predpisov, sú dostupné iba obmedzenému okruhu osôb a v prípade ich sprístupnenia alebo zverejnenia by mohlo dôjsť k vážnej ujme na právom chránených záujmoch osoby, ktorá tieto informácie poskytla alebo inej osoby.</w:t>
      </w:r>
    </w:p>
    <w:p w14:paraId="6DB5E212" w14:textId="77777777" w:rsidR="001F489A" w:rsidRPr="003D1F65" w:rsidRDefault="001F489A" w:rsidP="001F489A">
      <w:pPr>
        <w:spacing w:before="100" w:beforeAutospacing="1" w:after="100" w:afterAutospacing="1" w:line="360" w:lineRule="auto"/>
        <w:ind w:firstLine="709"/>
        <w:jc w:val="both"/>
        <w:rPr>
          <w:rFonts w:ascii="Times New Roman" w:hAnsi="Times New Roman"/>
          <w:sz w:val="24"/>
          <w:szCs w:val="24"/>
        </w:rPr>
      </w:pPr>
      <w:r w:rsidRPr="003D1F65">
        <w:rPr>
          <w:rFonts w:ascii="Times New Roman" w:hAnsi="Times New Roman"/>
          <w:sz w:val="24"/>
          <w:szCs w:val="24"/>
        </w:rPr>
        <w:t>Podľa tejto osobitnej dôvodovej správy charakter takejto (dôvernej) informácie môžu mať najmä informácie o zľave z ceny výrobcu za liek poskytnutej držiteľom registrácie alebo informácie o iných osobitných podmienkach úhrady lieku, ktoré sú dohodnuté na základe zmluvy o podmienkach úhrady lieku podľa § 7a zákona o podmienkach úhrady liekov.</w:t>
      </w:r>
    </w:p>
    <w:p w14:paraId="75AEB403" w14:textId="77777777" w:rsidR="001F489A" w:rsidRPr="003D1F65" w:rsidRDefault="001F489A" w:rsidP="001F489A">
      <w:pPr>
        <w:spacing w:before="100" w:beforeAutospacing="1" w:after="100" w:afterAutospacing="1" w:line="360" w:lineRule="auto"/>
        <w:ind w:firstLine="709"/>
        <w:jc w:val="both"/>
        <w:rPr>
          <w:rFonts w:ascii="Times New Roman" w:hAnsi="Times New Roman"/>
          <w:sz w:val="24"/>
          <w:szCs w:val="24"/>
        </w:rPr>
      </w:pPr>
      <w:r w:rsidRPr="003D1F65">
        <w:rPr>
          <w:rFonts w:ascii="Times New Roman" w:hAnsi="Times New Roman"/>
          <w:sz w:val="24"/>
          <w:szCs w:val="24"/>
        </w:rPr>
        <w:t>Ochrana tohto typu informácií je namieste, nakoľko ich sprístupnenie tretím osobám by mohlo mať významný negatívny dopad na cenovú politiku držiteľa registrácie lieku v iných štátoch. Cieľom ochrany informácií súvisiacich s osobitnými podmienkami úhrady lieku, ktoré sú dohodnuté v zmluvách o podmienkach úhrady lieku podľa § 7a zákona o podmienkach úhrady liekov je vytvoriť bezpečné prostredie pre uzatváranie týchto zmlúv a riadne vykonanie podmienok v nich dohodnutých.</w:t>
      </w:r>
    </w:p>
    <w:p w14:paraId="4A3CD173" w14:textId="252F5DE3" w:rsidR="001F489A" w:rsidRPr="003D1F65" w:rsidRDefault="001F489A" w:rsidP="001F489A">
      <w:pPr>
        <w:spacing w:before="100" w:beforeAutospacing="1" w:after="100" w:afterAutospacing="1" w:line="360" w:lineRule="auto"/>
        <w:ind w:firstLine="709"/>
        <w:jc w:val="both"/>
        <w:rPr>
          <w:rFonts w:ascii="Times New Roman" w:hAnsi="Times New Roman"/>
          <w:sz w:val="24"/>
          <w:szCs w:val="24"/>
        </w:rPr>
      </w:pPr>
      <w:r w:rsidRPr="003D1F65">
        <w:rPr>
          <w:rFonts w:ascii="Times New Roman" w:hAnsi="Times New Roman"/>
          <w:sz w:val="24"/>
          <w:szCs w:val="24"/>
        </w:rPr>
        <w:t xml:space="preserve">Napriek vyššie uvedenému, sa podľa § 7a ods. 7 zákona o podmienkach úhrady liekov nesprístupňujú a nezverejňujú informácie o maximálnej sume všetkých úhrad zdravotných poisťovní za liek za vopred stanovené obdobie), ale informácia o zľave držiteľa registrácie lieku na balenie lieku (teda o dohode o maximálnej výške úhrady zdravotnej poisťovne) sa zverejňujú a sprístupňujú. Keďže vo vzťahu k zľave na balenie lieku existuje rovnaké potreba (opodstatnenie) ochrany pred jej sprístupnením a zverejnením, navrhuje sa odstránenie tejto neopodstatnenej diskrepancie rozšírením výpočtu údajov obsiahnutých v zmluve, ktoré sa </w:t>
      </w:r>
      <w:r w:rsidRPr="003D1F65">
        <w:rPr>
          <w:rFonts w:ascii="Times New Roman" w:hAnsi="Times New Roman"/>
          <w:sz w:val="24"/>
          <w:szCs w:val="24"/>
        </w:rPr>
        <w:lastRenderedPageBreak/>
        <w:t>nesprístupňujú a nezverejňujú, o dohodu o maximálnej výške úhrady zdravotnej poisťovne (o zľave poskytnutej držiteľom registrácie na balenie lieku).</w:t>
      </w:r>
    </w:p>
    <w:p w14:paraId="25319759" w14:textId="77777777" w:rsidR="00FC74C5" w:rsidRPr="003D1F65" w:rsidRDefault="00FC74C5" w:rsidP="001F489A">
      <w:pPr>
        <w:spacing w:before="100" w:beforeAutospacing="1" w:after="100" w:afterAutospacing="1" w:line="360" w:lineRule="auto"/>
        <w:ind w:firstLine="709"/>
        <w:jc w:val="both"/>
        <w:rPr>
          <w:rFonts w:ascii="Times New Roman" w:eastAsia="Times New Roman" w:hAnsi="Times New Roman" w:cs="Times New Roman"/>
          <w:sz w:val="24"/>
          <w:szCs w:val="24"/>
        </w:rPr>
      </w:pPr>
    </w:p>
    <w:p w14:paraId="1A3BF415" w14:textId="77777777" w:rsidR="001F489A" w:rsidRPr="003D1F65" w:rsidRDefault="001F489A" w:rsidP="001F489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K bodu </w:t>
      </w:r>
      <w:r w:rsidR="00E86150" w:rsidRPr="003D1F65">
        <w:rPr>
          <w:rFonts w:ascii="Times New Roman" w:eastAsia="Times New Roman" w:hAnsi="Times New Roman" w:cs="Times New Roman"/>
          <w:sz w:val="24"/>
          <w:szCs w:val="24"/>
        </w:rPr>
        <w:t>8</w:t>
      </w:r>
      <w:r w:rsidRPr="003D1F65">
        <w:rPr>
          <w:rFonts w:ascii="Times New Roman" w:eastAsia="Times New Roman" w:hAnsi="Times New Roman" w:cs="Times New Roman"/>
          <w:sz w:val="24"/>
          <w:szCs w:val="24"/>
        </w:rPr>
        <w:t xml:space="preserve"> (§ 7a ods. 12)</w:t>
      </w:r>
    </w:p>
    <w:p w14:paraId="090F922A" w14:textId="7A87E88D" w:rsidR="001F489A" w:rsidRPr="003D1F65" w:rsidRDefault="001F489A" w:rsidP="001F489A">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Navrhuje sa upraviť odkaz zakotvený v súčasnom znení ustanovenia § 7a ods. 12 zákona o podmienkach úhrady liekov, pretože odkazuje na neexistujúce odseky 13,15 a 16 v tomto ustanovení.</w:t>
      </w:r>
    </w:p>
    <w:p w14:paraId="4AF16468" w14:textId="77777777" w:rsidR="00FC74C5" w:rsidRPr="003D1F65" w:rsidRDefault="00FC74C5" w:rsidP="001F489A">
      <w:pPr>
        <w:spacing w:before="100" w:beforeAutospacing="1" w:after="100" w:afterAutospacing="1" w:line="360" w:lineRule="auto"/>
        <w:ind w:firstLine="709"/>
        <w:jc w:val="both"/>
        <w:rPr>
          <w:rFonts w:ascii="Times New Roman" w:eastAsia="Times New Roman" w:hAnsi="Times New Roman" w:cs="Times New Roman"/>
          <w:sz w:val="24"/>
          <w:szCs w:val="24"/>
        </w:rPr>
      </w:pPr>
    </w:p>
    <w:p w14:paraId="35670224" w14:textId="77777777" w:rsidR="001F489A" w:rsidRPr="003D1F65" w:rsidRDefault="001F489A" w:rsidP="001F489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K bodu </w:t>
      </w:r>
      <w:r w:rsidR="00E86150" w:rsidRPr="003D1F65">
        <w:rPr>
          <w:rFonts w:ascii="Times New Roman" w:eastAsia="Times New Roman" w:hAnsi="Times New Roman" w:cs="Times New Roman"/>
          <w:sz w:val="24"/>
          <w:szCs w:val="24"/>
        </w:rPr>
        <w:t>9</w:t>
      </w:r>
      <w:r w:rsidRPr="003D1F65">
        <w:rPr>
          <w:rFonts w:ascii="Times New Roman" w:eastAsia="Times New Roman" w:hAnsi="Times New Roman" w:cs="Times New Roman"/>
          <w:sz w:val="24"/>
          <w:szCs w:val="24"/>
        </w:rPr>
        <w:t xml:space="preserve"> (§ 8 ods. 1 písm. b) bod 23))</w:t>
      </w:r>
    </w:p>
    <w:p w14:paraId="4BC9F159" w14:textId="29A5B4F0" w:rsidR="001F489A" w:rsidRPr="003D1F65" w:rsidRDefault="001F489A" w:rsidP="001F489A">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Navrhuje sa rozšírenie informácií, ktoré sa uvádzajú v zozname kategorizovaných liekov. Informácie, ktoré sa uvádzajú v zozname kategorizovaných liekov sa navrhujú rozšíriť o príznak na základe ktorého bude možné identifikovať odlišnú (osobitne) určenú maximálnu výšku úhrady zdravotnej poisťovne za liek použitý v indikácii osobitne vymedzenej v indikačnom obmedzení podľa § 20 ods. 6 zákona o podmienkach úhrady liekov.</w:t>
      </w:r>
    </w:p>
    <w:p w14:paraId="551B15C8" w14:textId="77777777" w:rsidR="00FC74C5" w:rsidRPr="003D1F65" w:rsidRDefault="00FC74C5" w:rsidP="001F489A">
      <w:pPr>
        <w:spacing w:before="100" w:beforeAutospacing="1" w:after="100" w:afterAutospacing="1" w:line="360" w:lineRule="auto"/>
        <w:ind w:firstLine="709"/>
        <w:jc w:val="both"/>
        <w:rPr>
          <w:rFonts w:ascii="Times New Roman" w:eastAsia="Times New Roman" w:hAnsi="Times New Roman" w:cs="Times New Roman"/>
          <w:sz w:val="24"/>
          <w:szCs w:val="24"/>
        </w:rPr>
      </w:pPr>
    </w:p>
    <w:p w14:paraId="1D3CCE1B" w14:textId="77777777" w:rsidR="00E86150" w:rsidRPr="003D1F65" w:rsidRDefault="00E86150" w:rsidP="001F489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bodom 10 a 21 (§ 16 ods. 2, § 17 ods. 2, § 18 ods. 2, § 19 ods. 2, § 20 ods. 2,, § 21 ods. 2, § 22a ods. 2, § 23 ods. 6, § 24 ods. 5, § 25 ods. 5, § 37 ods. 2, § 38 ods. 2, § 39 ods. 2, § 40 ods. 2, § 41 ods. 2, § 50 ods. 2, § 51 ods. 2, § 52 ods. 2, § 53 ods. 2, § 54 ods. 2, § 65 ods. 2, § 66 ods. 2, § 67 ods. 2, § 68 ods. 2, § 69 ods. 2 a § 75 nový odsek 10)</w:t>
      </w:r>
    </w:p>
    <w:p w14:paraId="40BBB56E" w14:textId="0B1F7526" w:rsidR="00E86150" w:rsidRPr="003D1F65" w:rsidRDefault="00E86150" w:rsidP="00E86150">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Na účelom odstránenia </w:t>
      </w:r>
      <w:r w:rsidR="00A041B3" w:rsidRPr="003D1F65">
        <w:rPr>
          <w:rFonts w:ascii="Times New Roman" w:eastAsia="Times New Roman" w:hAnsi="Times New Roman" w:cs="Times New Roman"/>
          <w:sz w:val="24"/>
          <w:szCs w:val="24"/>
        </w:rPr>
        <w:t xml:space="preserve">akýchkoľvek pochybností o skutočnosti, od ktorého okamihu začína plynúť lehota na vydanie rozhodnutia v konaní vo veci kategorizácie sa navrhuje cizelácia dikcie súčasného znenia zákona o podmienkach úhrady liekov. Navrhuje sa, aby </w:t>
      </w:r>
      <w:r w:rsidR="00A041B3" w:rsidRPr="003D1F65">
        <w:rPr>
          <w:rFonts w:ascii="Times New Roman" w:eastAsia="Times New Roman" w:hAnsi="Times New Roman" w:cs="Times New Roman"/>
          <w:i/>
          <w:sz w:val="24"/>
          <w:szCs w:val="24"/>
        </w:rPr>
        <w:t>expresis verbis</w:t>
      </w:r>
      <w:r w:rsidR="00A041B3" w:rsidRPr="003D1F65">
        <w:rPr>
          <w:rFonts w:ascii="Times New Roman" w:eastAsia="Times New Roman" w:hAnsi="Times New Roman" w:cs="Times New Roman"/>
          <w:sz w:val="24"/>
          <w:szCs w:val="24"/>
        </w:rPr>
        <w:t xml:space="preserve"> bolo ustanovené, že lehota na vydanie rozhodnutia začína plynúť od doručenia úplnej žiadosti, pričom za úplnú žiadosť sa považuje výlučne také podanie (žiadosť), ktoré má všetky zákonom o podmienkach úhrady liekov a jeho vykonávajúcimi predpismi ustanovené náležitosti a prílohy.</w:t>
      </w:r>
    </w:p>
    <w:p w14:paraId="50DDDDF6" w14:textId="77777777" w:rsidR="00FC74C5" w:rsidRPr="003D1F65" w:rsidRDefault="00FC74C5" w:rsidP="00E86150">
      <w:pPr>
        <w:spacing w:before="100" w:beforeAutospacing="1" w:after="100" w:afterAutospacing="1" w:line="360" w:lineRule="auto"/>
        <w:ind w:firstLine="709"/>
        <w:jc w:val="both"/>
        <w:rPr>
          <w:rFonts w:ascii="Times New Roman" w:eastAsia="Times New Roman" w:hAnsi="Times New Roman" w:cs="Times New Roman"/>
          <w:sz w:val="24"/>
          <w:szCs w:val="24"/>
        </w:rPr>
      </w:pPr>
    </w:p>
    <w:p w14:paraId="7C2C0BB5" w14:textId="77777777" w:rsidR="001F489A" w:rsidRPr="003D1F65" w:rsidRDefault="001F489A" w:rsidP="001F489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lastRenderedPageBreak/>
        <w:t xml:space="preserve">K bodom </w:t>
      </w:r>
      <w:r w:rsidR="00B17DBA" w:rsidRPr="003D1F65">
        <w:rPr>
          <w:rFonts w:ascii="Times New Roman" w:eastAsia="Times New Roman" w:hAnsi="Times New Roman" w:cs="Times New Roman"/>
          <w:sz w:val="24"/>
          <w:szCs w:val="24"/>
        </w:rPr>
        <w:t>11</w:t>
      </w:r>
      <w:r w:rsidRPr="003D1F65">
        <w:rPr>
          <w:rFonts w:ascii="Times New Roman" w:eastAsia="Times New Roman" w:hAnsi="Times New Roman" w:cs="Times New Roman"/>
          <w:sz w:val="24"/>
          <w:szCs w:val="24"/>
        </w:rPr>
        <w:t xml:space="preserve"> a 1</w:t>
      </w:r>
      <w:r w:rsidR="00B17DBA" w:rsidRPr="003D1F65">
        <w:rPr>
          <w:rFonts w:ascii="Times New Roman" w:eastAsia="Times New Roman" w:hAnsi="Times New Roman" w:cs="Times New Roman"/>
          <w:sz w:val="24"/>
          <w:szCs w:val="24"/>
        </w:rPr>
        <w:t>2</w:t>
      </w:r>
      <w:r w:rsidRPr="003D1F65">
        <w:rPr>
          <w:rFonts w:ascii="Times New Roman" w:eastAsia="Times New Roman" w:hAnsi="Times New Roman" w:cs="Times New Roman"/>
          <w:sz w:val="24"/>
          <w:szCs w:val="24"/>
        </w:rPr>
        <w:t xml:space="preserve"> (§ 16 ods. 4 písm. i))</w:t>
      </w:r>
    </w:p>
    <w:p w14:paraId="40CA1B49" w14:textId="6A99182E" w:rsidR="001F489A" w:rsidRPr="003D1F65" w:rsidRDefault="001F489A" w:rsidP="001F489A">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Podľa súčasnej právnej úpravy (§ 16 ods. 4 písm. i) zákona o podmienkach úhrady liekov) možno liek, ktorý je liekom na ojedinelé ochorenie, liekom na inovatívnu liečbu alebo liekom na závažné ochorenie, zaradiť do zoznamu kategorizovaných liekov výlučne vtedy, ak držiteľ registrácie tohto lieku uzatvorí s ministerstvom zmluvu o podmienkach úhrady lieku podľa § 7a zákona o podmienkach úhrady liekov. Povinnosť uzatvoriť zmluvu podľa § 7a je však odôvodnená v prípade liekov na ojedinelé ochorenia a liekov na inovatívnu liečbu, ak benefitujú z osobitných podmienok ustanovených pre tieto lieky. Ak je liek zaraďovaný do zoznamu kategorizovaných liekov bez ohľadu na osobitný status lieku a liek tak spĺňa podmienky stanovené pre „bežné“ lieky, nie je dôvod držiteľom registrácie týchto liekov ukladať dodatočné povinnosti, ktoré by ich fakticky znevýhodňovali oproti držiteľom registrácie „bežných“ liekov. Z uvedeného dôvodu sa navrhuje súčasná povinnosť cizelovať tak, že držitelia registrácie liekov na ojedinelé ochorenie a liekov na inovatívnu liečbu majú povinnosť uzatvoriť zmluvu o podmienkach úhrady lieku výlučne vtedy, ak liek je do zoznamu kategorizovaných liekov zaradzovaný na základe osobitných, zvýhodnených podmienok (vyššej prahovej hodnoty alebo výnimky z povinnosti splniť prahovú hodnotu), ktoré požívajú lieky na ojedinelé ochorenie a lieky na inovatívnu liečbu.</w:t>
      </w:r>
    </w:p>
    <w:p w14:paraId="0E41998B" w14:textId="77777777" w:rsidR="00FC74C5" w:rsidRPr="003D1F65" w:rsidRDefault="00FC74C5" w:rsidP="001F489A">
      <w:pPr>
        <w:spacing w:before="100" w:beforeAutospacing="1" w:after="100" w:afterAutospacing="1" w:line="360" w:lineRule="auto"/>
        <w:ind w:firstLine="709"/>
        <w:jc w:val="both"/>
        <w:rPr>
          <w:rFonts w:ascii="Times New Roman" w:eastAsia="Times New Roman" w:hAnsi="Times New Roman" w:cs="Times New Roman"/>
          <w:sz w:val="24"/>
          <w:szCs w:val="24"/>
        </w:rPr>
      </w:pPr>
    </w:p>
    <w:p w14:paraId="2485952A" w14:textId="77777777" w:rsidR="001F489A" w:rsidRPr="003D1F65" w:rsidRDefault="001F489A" w:rsidP="001F489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1</w:t>
      </w:r>
      <w:r w:rsidR="00B17DBA" w:rsidRPr="003D1F65">
        <w:rPr>
          <w:rFonts w:ascii="Times New Roman" w:eastAsia="Times New Roman" w:hAnsi="Times New Roman" w:cs="Times New Roman"/>
          <w:sz w:val="24"/>
          <w:szCs w:val="24"/>
        </w:rPr>
        <w:t>3</w:t>
      </w:r>
      <w:r w:rsidRPr="003D1F65">
        <w:rPr>
          <w:rFonts w:ascii="Times New Roman" w:eastAsia="Times New Roman" w:hAnsi="Times New Roman" w:cs="Times New Roman"/>
          <w:sz w:val="24"/>
          <w:szCs w:val="24"/>
        </w:rPr>
        <w:t xml:space="preserve"> (§ 17 ods. 4 písm. e))</w:t>
      </w:r>
    </w:p>
    <w:p w14:paraId="33B83756" w14:textId="77777777" w:rsidR="001F489A" w:rsidRPr="003D1F65" w:rsidRDefault="001F489A" w:rsidP="001F489A">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Podľa súčasnej právnej úpravy (§ 17 ods. 4 písm. e) v spojení s § 93 ods. 3 zákona o podmienkach úhrady liekov) je držiteľ registrácie povinný predložiť farmako-ekonomický rozbor lieku a ministerstvo je povinné na základe tohto rozboru posúdiť splnenie podmienok podľa § 7 ods. 2 vždy, keď lie na ojedinelé ochorenie je Európskou komisiou vyradený spomedzi liekov na ojedinelé ochorenia.</w:t>
      </w:r>
    </w:p>
    <w:p w14:paraId="3D2FB83B" w14:textId="05AC3481" w:rsidR="001F489A" w:rsidRPr="003D1F65" w:rsidRDefault="001F489A" w:rsidP="001F489A">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Navrhuje sa cizelovanie povinnosti predložiť farmako-ekonomický rozbor lieku a povinnosť ministerstva skúmať, či liek spĺňa podmienky podľa § 7 ods. 2 zákona o podmienkach úhrady liekov, ak Európska komisia vyradí liek vo vzťahu k príslušnému indikačnému obmedzeniu spomedzi liekov na ojedinelé ochorenie. Navrhuje sa, aby držiteľ registrácie lieku a ministerstvo mali túto povinnosť predložiť farmako-ekonomický rozbor lieku výlučne vtedy, ak do zoznamu kategorizovaných liekov bol zaradený alebo indikačné </w:t>
      </w:r>
      <w:r w:rsidRPr="003D1F65">
        <w:rPr>
          <w:rFonts w:ascii="Times New Roman" w:eastAsia="Times New Roman" w:hAnsi="Times New Roman" w:cs="Times New Roman"/>
          <w:sz w:val="24"/>
          <w:szCs w:val="24"/>
        </w:rPr>
        <w:lastRenderedPageBreak/>
        <w:t>obmedzenie referenčnej skupiny, do ktorej na ojedinelé ochorenie patrí, bolo rozšírené na základe osobitných podmienok pre lieky na ojedinelé ochorenie, teda na základe prahovej hodnoty stanovenej pre lieky na ojedinelé ochorenia (podľa § 2 vyhlášky č. 298/2022, ktorou sa ustanovujú podrobnosti výpočtu príslušného násobku hrubého domáceho produktu pre stanovenie prahovej hodnoty posudzovaného lieku) a nie na základe štandardnej prahovej hodnoty pre lieky ( podľa § 1 podľa § 2 vyhlášky č. 298/2022, ktorou sa ustanovujú podrobnosti výpočtu príslušného násobku hrubého domáceho produktu pre stanovenie prahovej hodnoty posudzovaného lieku) alebo na základe výnimky z povinnosti splniť nákladovú efektívnosť (prahovú hodnotu) podľa § 7 ods. 5 zákona o podmienkach úhrady liekov.</w:t>
      </w:r>
    </w:p>
    <w:p w14:paraId="3A66E585" w14:textId="77777777" w:rsidR="00FC74C5" w:rsidRPr="003D1F65" w:rsidRDefault="00FC74C5" w:rsidP="001F489A">
      <w:pPr>
        <w:spacing w:before="100" w:beforeAutospacing="1" w:after="100" w:afterAutospacing="1" w:line="360" w:lineRule="auto"/>
        <w:ind w:firstLine="709"/>
        <w:jc w:val="both"/>
        <w:rPr>
          <w:rFonts w:ascii="Times New Roman" w:eastAsia="Times New Roman" w:hAnsi="Times New Roman" w:cs="Times New Roman"/>
          <w:sz w:val="24"/>
          <w:szCs w:val="24"/>
        </w:rPr>
      </w:pPr>
    </w:p>
    <w:p w14:paraId="6ABB8F0A" w14:textId="77777777" w:rsidR="001F489A" w:rsidRPr="003D1F65" w:rsidRDefault="001F489A" w:rsidP="001F489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1</w:t>
      </w:r>
      <w:r w:rsidR="00B17DBA" w:rsidRPr="003D1F65">
        <w:rPr>
          <w:rFonts w:ascii="Times New Roman" w:eastAsia="Times New Roman" w:hAnsi="Times New Roman" w:cs="Times New Roman"/>
          <w:sz w:val="24"/>
          <w:szCs w:val="24"/>
        </w:rPr>
        <w:t>4</w:t>
      </w:r>
      <w:r w:rsidRPr="003D1F65">
        <w:rPr>
          <w:rFonts w:ascii="Times New Roman" w:eastAsia="Times New Roman" w:hAnsi="Times New Roman" w:cs="Times New Roman"/>
          <w:sz w:val="24"/>
          <w:szCs w:val="24"/>
        </w:rPr>
        <w:t xml:space="preserve"> (§ 18 nový odsek 6)</w:t>
      </w:r>
    </w:p>
    <w:p w14:paraId="386B6A25" w14:textId="1880030C" w:rsidR="001F489A" w:rsidRPr="003D1F65" w:rsidRDefault="001F489A" w:rsidP="001F489A">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Súčasná právna úprava ustanovujúca podmienky pre rozhodovanie ministerstva o znížení úradne určenej ceny lieku (§ 18 zákona o podmienkach úhrady liekov) absentuje právnu úpravu, ktorá by ustanovovala postup ako určiť úradne určené ceny lieku v inom členskom štáte na základe ktorých sa uskutočňuje výpočet európskej referenčnej ceny lieku. Z uvedeného dôvodu sa navrhuje </w:t>
      </w:r>
      <w:r w:rsidRPr="003D1F65">
        <w:rPr>
          <w:rFonts w:ascii="Times New Roman" w:eastAsia="Times New Roman" w:hAnsi="Times New Roman" w:cs="Times New Roman"/>
          <w:i/>
          <w:iCs/>
          <w:sz w:val="24"/>
          <w:szCs w:val="24"/>
        </w:rPr>
        <w:t>expresis verbis</w:t>
      </w:r>
      <w:r w:rsidRPr="003D1F65">
        <w:rPr>
          <w:rFonts w:ascii="Times New Roman" w:eastAsia="Times New Roman" w:hAnsi="Times New Roman" w:cs="Times New Roman"/>
          <w:sz w:val="24"/>
          <w:szCs w:val="24"/>
        </w:rPr>
        <w:t xml:space="preserve"> ustanoviť, že ministerstvo aj pri posudzovaní a rozhodovaní o splnení podmienok pre zníženie úradne určenej ceny lieku postupuje primerane ako pri medzinárodnom porovnávaní cien liekov v iných členských štátoch.</w:t>
      </w:r>
    </w:p>
    <w:p w14:paraId="0201B423" w14:textId="77777777" w:rsidR="00FC74C5" w:rsidRPr="003D1F65" w:rsidRDefault="00FC74C5" w:rsidP="001F489A">
      <w:pPr>
        <w:spacing w:before="100" w:beforeAutospacing="1" w:after="100" w:afterAutospacing="1" w:line="360" w:lineRule="auto"/>
        <w:ind w:firstLine="709"/>
        <w:jc w:val="both"/>
        <w:rPr>
          <w:rFonts w:ascii="Times New Roman" w:eastAsia="Times New Roman" w:hAnsi="Times New Roman" w:cs="Times New Roman"/>
          <w:sz w:val="24"/>
          <w:szCs w:val="24"/>
        </w:rPr>
      </w:pPr>
    </w:p>
    <w:p w14:paraId="0BD3DC6B" w14:textId="77777777" w:rsidR="001F489A" w:rsidRPr="003D1F65" w:rsidRDefault="001F489A" w:rsidP="001F489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1</w:t>
      </w:r>
      <w:r w:rsidR="00B17DBA" w:rsidRPr="003D1F65">
        <w:rPr>
          <w:rFonts w:ascii="Times New Roman" w:eastAsia="Times New Roman" w:hAnsi="Times New Roman" w:cs="Times New Roman"/>
          <w:sz w:val="24"/>
          <w:szCs w:val="24"/>
        </w:rPr>
        <w:t>5</w:t>
      </w:r>
      <w:r w:rsidRPr="003D1F65">
        <w:rPr>
          <w:rFonts w:ascii="Times New Roman" w:eastAsia="Times New Roman" w:hAnsi="Times New Roman" w:cs="Times New Roman"/>
          <w:sz w:val="24"/>
          <w:szCs w:val="24"/>
        </w:rPr>
        <w:t xml:space="preserve"> (§ 19 ods. 4 písm. a) prvý bod a § 19 ods. 6 písm. d))</w:t>
      </w:r>
    </w:p>
    <w:p w14:paraId="59BBB994" w14:textId="16684EDA" w:rsidR="001F489A" w:rsidRPr="003D1F65" w:rsidRDefault="001F489A" w:rsidP="001F489A">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Súčasné znenie oboch ustanovení obsahuje chybu v písaní, nakoľko cieľom týchto ustanovení je stanoviť, že úradne určenú cenu lieku možno zvýšiť výlučne vtedy, ak návrh úradne určenej ceny lieku nepresahuje európsku referenčnú cenu lieku s výnimkou prípadu, ak úradne určená cena lieku presahuje európsku referenčnú cenu lieku len z dôvodu zmeny menového kurzu alebo dočasného zvýšenia úradne určenej ceny lieku v inom členskom štáte uplatnením špeciálneho spôsobu nákupu lieku. Z uvedeného dôvodu sa vo vete za bodkočiarkou navrhuje zmeniť slovo „nepresahuje“ na „presahuje“.</w:t>
      </w:r>
    </w:p>
    <w:p w14:paraId="3AA5B426" w14:textId="77777777" w:rsidR="00FC74C5" w:rsidRPr="003D1F65" w:rsidRDefault="00FC74C5" w:rsidP="001F489A">
      <w:pPr>
        <w:spacing w:before="100" w:beforeAutospacing="1" w:after="100" w:afterAutospacing="1" w:line="360" w:lineRule="auto"/>
        <w:ind w:firstLine="709"/>
        <w:jc w:val="both"/>
        <w:rPr>
          <w:rFonts w:ascii="Times New Roman" w:eastAsia="Times New Roman" w:hAnsi="Times New Roman" w:cs="Times New Roman"/>
          <w:sz w:val="24"/>
          <w:szCs w:val="24"/>
        </w:rPr>
      </w:pPr>
    </w:p>
    <w:p w14:paraId="11CB5243" w14:textId="77777777" w:rsidR="001F489A" w:rsidRPr="003D1F65" w:rsidRDefault="001F489A" w:rsidP="001F489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lastRenderedPageBreak/>
        <w:t>K bodu 1</w:t>
      </w:r>
      <w:r w:rsidR="00B17DBA" w:rsidRPr="003D1F65">
        <w:rPr>
          <w:rFonts w:ascii="Times New Roman" w:eastAsia="Times New Roman" w:hAnsi="Times New Roman" w:cs="Times New Roman"/>
          <w:sz w:val="24"/>
          <w:szCs w:val="24"/>
        </w:rPr>
        <w:t>6</w:t>
      </w:r>
      <w:r w:rsidRPr="003D1F65">
        <w:rPr>
          <w:rFonts w:ascii="Times New Roman" w:eastAsia="Times New Roman" w:hAnsi="Times New Roman" w:cs="Times New Roman"/>
          <w:sz w:val="24"/>
          <w:szCs w:val="24"/>
        </w:rPr>
        <w:t xml:space="preserve"> (§ 19 nový odsek 8)</w:t>
      </w:r>
    </w:p>
    <w:p w14:paraId="401F929B" w14:textId="01FCF412" w:rsidR="001F489A" w:rsidRPr="003D1F65" w:rsidRDefault="001F489A" w:rsidP="001F489A">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Súčasná právna úprava ustanovujúca podmienky pre rozhodovanie ministerstva o zvýšení úradne určenej ceny lieku (§ 19 zákona o podmienkach úhrady liekov) absentuje právnu úpravu, ktorá by ustanovovala postup ako určiť úradne určené ceny lieku v inom členskom štáte na základe ktorých sa uskutočňuje výpočet európskej referenčnej ceny lieku. Z uvedeného dôvodu sa navrhuje </w:t>
      </w:r>
      <w:r w:rsidRPr="003D1F65">
        <w:rPr>
          <w:rFonts w:ascii="Times New Roman" w:eastAsia="Times New Roman" w:hAnsi="Times New Roman" w:cs="Times New Roman"/>
          <w:i/>
          <w:iCs/>
          <w:sz w:val="24"/>
          <w:szCs w:val="24"/>
        </w:rPr>
        <w:t>expresis verbis</w:t>
      </w:r>
      <w:r w:rsidRPr="003D1F65">
        <w:rPr>
          <w:rFonts w:ascii="Times New Roman" w:eastAsia="Times New Roman" w:hAnsi="Times New Roman" w:cs="Times New Roman"/>
          <w:sz w:val="24"/>
          <w:szCs w:val="24"/>
        </w:rPr>
        <w:t xml:space="preserve"> ustanoviť, že ministerstvo aj pri posudzovaní a rozhodovaní o splnení podmienok pre zvýšenie úradne určenej ceny lieku postupuje primerane ako pri medzinárodnom porovnávaní cien liekov v iných členských štátoch.</w:t>
      </w:r>
    </w:p>
    <w:p w14:paraId="602BF6FB" w14:textId="77777777" w:rsidR="00FC74C5" w:rsidRPr="003D1F65" w:rsidRDefault="00FC74C5" w:rsidP="001F489A">
      <w:pPr>
        <w:spacing w:before="100" w:beforeAutospacing="1" w:after="100" w:afterAutospacing="1" w:line="360" w:lineRule="auto"/>
        <w:ind w:firstLine="709"/>
        <w:jc w:val="both"/>
        <w:rPr>
          <w:rFonts w:ascii="Times New Roman" w:eastAsia="Times New Roman" w:hAnsi="Times New Roman" w:cs="Times New Roman"/>
          <w:sz w:val="24"/>
          <w:szCs w:val="24"/>
        </w:rPr>
      </w:pPr>
    </w:p>
    <w:p w14:paraId="16481BFA" w14:textId="77777777" w:rsidR="001F489A" w:rsidRPr="003D1F65" w:rsidRDefault="001F489A" w:rsidP="001F489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1</w:t>
      </w:r>
      <w:r w:rsidR="00B17DBA" w:rsidRPr="003D1F65">
        <w:rPr>
          <w:rFonts w:ascii="Times New Roman" w:eastAsia="Times New Roman" w:hAnsi="Times New Roman" w:cs="Times New Roman"/>
          <w:sz w:val="24"/>
          <w:szCs w:val="24"/>
        </w:rPr>
        <w:t>7</w:t>
      </w:r>
      <w:r w:rsidRPr="003D1F65">
        <w:rPr>
          <w:rFonts w:ascii="Times New Roman" w:eastAsia="Times New Roman" w:hAnsi="Times New Roman" w:cs="Times New Roman"/>
          <w:sz w:val="24"/>
          <w:szCs w:val="24"/>
        </w:rPr>
        <w:t xml:space="preserve"> (§ 20 ods. 5 písm. b) prvý bod)</w:t>
      </w:r>
    </w:p>
    <w:p w14:paraId="67660D3A" w14:textId="11AEEDFB" w:rsidR="001F489A" w:rsidRPr="003D1F65" w:rsidRDefault="001F489A" w:rsidP="001F489A">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Podľa súčasnej právnej úpravy (§ 20 ods. 5 písm. b) zákona o podmienkach úhrady liekov) možno pre referenčnú skupinu, v ktorej je zaradený liek, ktorý je liekom na ojedinelé ochorenie, liekom na inovatívnu liečbu alebo liekom na závažné ochorenie, zrušiť alebo zmeni indikačné obmedzenie alebo preskripčné obmedzenie výlučne vtedy, ak držiteľ registrácie tohto lieku uzatvorí s ministerstvom zmluvu o podmienkach úhrady lieku podľa § 7a zákona o podmienkach úhrady liekov. Povinnosť uzatvoriť zmluvu podľa § 7a je však odôvodnená v prípade liekov na ojedinelé ochorenia a liekov na inovatívnu liečbu, ak benefitujú z osobitných podmienok ustanovených pre tieto lieky. Ak dochádza k zmene alebo zrušeniu indikačného alebo preskripčného obmedzenia bez ohľadu na osobitný status lieku a liek tak spĺňa podmienky stanovené pre „bežné“ lieky, nie je dôvod držiteľom registrácie týchto liekov ukladať dodatočné povinnosti, ktoré by ich fakticky znevýhodňovali oproti držiteľom registrácie „bežných“ liekov. Z uvedeného dôvodu sa navrhuje súčasná povinnosť cizelovať tak, že držitelia registrácie liekov na ojedinelé ochorenie a liekov na inovatívnu liečbu majú povinnosť uzatvoriť zmluvu o podmienkach úhrady lieku výlučne vtedy, ak k zrušenie alebo rozšíreniu indikačného obmedzenia alebo preskripčného obmedzenia referenčnej skupiny dochádza na základe osobitných, zvýhodnených podmienok (vyššej prahovej hodnoty alebo výnimky z povinnosti splniť prahovú hodnotu), ktoré požívajú lieky na ojedinelé ochorenie alebo lieky na inovatívnu liečbu.</w:t>
      </w:r>
    </w:p>
    <w:p w14:paraId="7EEC64C9" w14:textId="77777777" w:rsidR="00FC74C5" w:rsidRPr="003D1F65" w:rsidRDefault="00FC74C5" w:rsidP="001F489A">
      <w:pPr>
        <w:spacing w:before="100" w:beforeAutospacing="1" w:after="100" w:afterAutospacing="1" w:line="360" w:lineRule="auto"/>
        <w:ind w:firstLine="709"/>
        <w:jc w:val="both"/>
        <w:rPr>
          <w:rFonts w:ascii="Times New Roman" w:eastAsia="Times New Roman" w:hAnsi="Times New Roman" w:cs="Times New Roman"/>
          <w:sz w:val="24"/>
          <w:szCs w:val="24"/>
        </w:rPr>
      </w:pPr>
    </w:p>
    <w:p w14:paraId="511647E1" w14:textId="77777777" w:rsidR="001F489A" w:rsidRPr="003D1F65" w:rsidRDefault="001F489A" w:rsidP="001F489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1</w:t>
      </w:r>
      <w:r w:rsidR="00B17DBA" w:rsidRPr="003D1F65">
        <w:rPr>
          <w:rFonts w:ascii="Times New Roman" w:eastAsia="Times New Roman" w:hAnsi="Times New Roman" w:cs="Times New Roman"/>
          <w:sz w:val="24"/>
          <w:szCs w:val="24"/>
        </w:rPr>
        <w:t>8</w:t>
      </w:r>
      <w:r w:rsidRPr="003D1F65">
        <w:rPr>
          <w:rFonts w:ascii="Times New Roman" w:eastAsia="Times New Roman" w:hAnsi="Times New Roman" w:cs="Times New Roman"/>
          <w:sz w:val="24"/>
          <w:szCs w:val="24"/>
        </w:rPr>
        <w:t xml:space="preserve"> (§ 20 ods. 8)</w:t>
      </w:r>
    </w:p>
    <w:p w14:paraId="5ED06C76" w14:textId="4DE37279" w:rsidR="001F489A" w:rsidRPr="003D1F65" w:rsidRDefault="001F489A" w:rsidP="001F489A">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lastRenderedPageBreak/>
        <w:t xml:space="preserve">Podľa súčasnej právnej úpravy je ministerstvo povinné nevykonať zníženie úhrady pre referenčné skupiny, do ktorých bol zaradený prvý generický liek alebo prvý biologicky podobný liek, z dôvodu neprítomnosti tohto prvého generického lieku alebo prvého biologicky podobného lieku na slovenskom trhu výlučne vtedy, ak vykonáva tzv. automatické prehodnotenie úhrady na základe § 20 ods. 10 zákona. Súčasná právna úprava </w:t>
      </w:r>
      <w:r w:rsidRPr="003D1F65">
        <w:rPr>
          <w:rFonts w:ascii="Times New Roman" w:eastAsia="Times New Roman" w:hAnsi="Times New Roman" w:cs="Times New Roman"/>
          <w:i/>
          <w:iCs/>
          <w:sz w:val="24"/>
          <w:szCs w:val="24"/>
        </w:rPr>
        <w:t>expresis verbis</w:t>
      </w:r>
      <w:r w:rsidRPr="003D1F65">
        <w:rPr>
          <w:rFonts w:ascii="Times New Roman" w:eastAsia="Times New Roman" w:hAnsi="Times New Roman" w:cs="Times New Roman"/>
          <w:sz w:val="24"/>
          <w:szCs w:val="24"/>
        </w:rPr>
        <w:t xml:space="preserve"> takúto povinnosť ministerstva (neznížiť úhradu z dôvodu neprítomnosti prvého generického alebo prvého biologicky podobného lieku na slovenskom trhu) vo vzťahu k štandardnému kvartálnemu prehodnoteniu úhrady (revízii) nezakotvuje. Z uvedeného dôvodu môže dôjsť k takej interpretácii tohto ustanovenia, že výšku úhrady stanovenej pre referenčnú skupinu je nevyhnutné znížiť z dôvodu vstupu prvého generického lieku alebo prvého biologicky podobného liekuv štandardnom kvartálnom prehodnotení úhrad bez ohľadu na prítomnosť prvého generického alebo prvého biologicky podobného lieku na slovenskom trhu. V takomto prípade by mohlo dôjsť k situácii, kedy by bol na trhu pre pacienta dostupný výlučne originálny liek s vysokým (sociálne neúnosným) doplatkom pacienta. Za účelom ochrany pacienta sa preto navrhuje cizelovať povinnosť ministerstva kvartálne prehodnotiť výšku úhrad zdravotných poisťovní s ohľadom na prítomnosť prvého generického lieku a prvého biologicky podobného lieku na slovenskom trhu. Prítomnosť prvého generického lieku a prvého biologicky podobného lieku na slovenskom trhu sa navrhuje identifikovať na základe oznámenia držiteľa registrácie týchto liekov dátumu uvedenia týchto liekov na trh Štátnemu ústavu pre kontrolu liečiv.</w:t>
      </w:r>
    </w:p>
    <w:p w14:paraId="29AB64C0" w14:textId="77777777" w:rsidR="00FC74C5" w:rsidRPr="003D1F65" w:rsidRDefault="00FC74C5" w:rsidP="001F489A">
      <w:pPr>
        <w:spacing w:before="100" w:beforeAutospacing="1" w:after="100" w:afterAutospacing="1" w:line="360" w:lineRule="auto"/>
        <w:ind w:firstLine="709"/>
        <w:jc w:val="both"/>
        <w:rPr>
          <w:rFonts w:ascii="Times New Roman" w:eastAsia="Times New Roman" w:hAnsi="Times New Roman" w:cs="Times New Roman"/>
          <w:sz w:val="24"/>
          <w:szCs w:val="24"/>
        </w:rPr>
      </w:pPr>
    </w:p>
    <w:p w14:paraId="7CDDD004" w14:textId="6F756F20" w:rsidR="00B17DBA" w:rsidRPr="003D1F65" w:rsidRDefault="00B17DBA" w:rsidP="001F489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19</w:t>
      </w:r>
      <w:r w:rsidR="004539EA" w:rsidRPr="003D1F65">
        <w:rPr>
          <w:rFonts w:ascii="Times New Roman" w:eastAsia="Times New Roman" w:hAnsi="Times New Roman" w:cs="Times New Roman"/>
          <w:sz w:val="24"/>
          <w:szCs w:val="24"/>
        </w:rPr>
        <w:t xml:space="preserve"> ( § 26</w:t>
      </w:r>
      <w:r w:rsidR="00431811" w:rsidRPr="003D1F65">
        <w:rPr>
          <w:rFonts w:ascii="Times New Roman" w:eastAsia="Times New Roman" w:hAnsi="Times New Roman" w:cs="Times New Roman"/>
          <w:sz w:val="24"/>
          <w:szCs w:val="24"/>
        </w:rPr>
        <w:t xml:space="preserve"> ods. 4)</w:t>
      </w:r>
    </w:p>
    <w:p w14:paraId="648231E5" w14:textId="77777777" w:rsidR="001C1633" w:rsidRPr="003D1F65" w:rsidRDefault="001C1633" w:rsidP="001C1633">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V zmysle súčasnej právnej úpravy je možné za účelom zaradenia zdravotníckej pomôcky do zoznamu kategorizovaných zdravotníckych pomôcok alebo zoznamu kategorizovaných špeciálnych zdravotníckych materiálov uzatvoriť zmluvu o podmienkach úhrady zdravotníckej pomôcky. Ak takáto situácia nastane zdravotnícke pomôcky </w:t>
      </w:r>
      <w:r w:rsidR="00E43DC5" w:rsidRPr="003D1F65">
        <w:rPr>
          <w:rFonts w:ascii="Times New Roman" w:eastAsia="Times New Roman" w:hAnsi="Times New Roman" w:cs="Times New Roman"/>
          <w:sz w:val="24"/>
          <w:szCs w:val="24"/>
        </w:rPr>
        <w:t>poskytované v rámci ambulantnej lekárenskej zdravotnej starostlivosti sú v zmysle § 26 ods. 4 zákona o podmienkach úhrady liekov uhrádzané v zmysle podmienok dohodnutých v tejto zmluve a nie v zmysle podmienok uvedených v zoznamoch.</w:t>
      </w:r>
    </w:p>
    <w:p w14:paraId="71C1158D" w14:textId="77777777" w:rsidR="001C1633" w:rsidRPr="003D1F65" w:rsidRDefault="001C1633" w:rsidP="001C1633">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Zdravotnícke pomôcky zaradené v</w:t>
      </w:r>
      <w:r w:rsidR="00E43DC5" w:rsidRPr="003D1F65">
        <w:rPr>
          <w:rFonts w:ascii="Times New Roman" w:eastAsia="Times New Roman" w:hAnsi="Times New Roman" w:cs="Times New Roman"/>
          <w:sz w:val="24"/>
          <w:szCs w:val="24"/>
        </w:rPr>
        <w:t xml:space="preserve"> zozname kategorizovaných špeciálnych zdravotníckych materiálov </w:t>
      </w:r>
      <w:r w:rsidRPr="003D1F65">
        <w:rPr>
          <w:rFonts w:ascii="Times New Roman" w:eastAsia="Times New Roman" w:hAnsi="Times New Roman" w:cs="Times New Roman"/>
          <w:sz w:val="24"/>
          <w:szCs w:val="24"/>
        </w:rPr>
        <w:t>sú</w:t>
      </w:r>
      <w:r w:rsidR="00E43DC5" w:rsidRPr="003D1F65">
        <w:rPr>
          <w:rFonts w:ascii="Times New Roman" w:eastAsia="Times New Roman" w:hAnsi="Times New Roman" w:cs="Times New Roman"/>
          <w:sz w:val="24"/>
          <w:szCs w:val="24"/>
        </w:rPr>
        <w:t xml:space="preserve"> však</w:t>
      </w:r>
      <w:r w:rsidRPr="003D1F65">
        <w:rPr>
          <w:rFonts w:ascii="Times New Roman" w:eastAsia="Times New Roman" w:hAnsi="Times New Roman" w:cs="Times New Roman"/>
          <w:sz w:val="24"/>
          <w:szCs w:val="24"/>
        </w:rPr>
        <w:t xml:space="preserve"> poskytované nie len v rámci ambulantnej zdravotnej </w:t>
      </w:r>
      <w:r w:rsidRPr="003D1F65">
        <w:rPr>
          <w:rFonts w:ascii="Times New Roman" w:eastAsia="Times New Roman" w:hAnsi="Times New Roman" w:cs="Times New Roman"/>
          <w:sz w:val="24"/>
          <w:szCs w:val="24"/>
        </w:rPr>
        <w:lastRenderedPageBreak/>
        <w:t xml:space="preserve">starostlivosti, ale aj v rámci ústavnej. Vyššie zmienená prednosť zmluvne dohodnutých podmienok úhrady pred podmienkami uvedenými </w:t>
      </w:r>
      <w:r w:rsidR="00E43DC5" w:rsidRPr="003D1F65">
        <w:rPr>
          <w:rFonts w:ascii="Times New Roman" w:eastAsia="Times New Roman" w:hAnsi="Times New Roman" w:cs="Times New Roman"/>
          <w:sz w:val="24"/>
          <w:szCs w:val="24"/>
        </w:rPr>
        <w:t xml:space="preserve">v zozname kategorizovaných špeciálnych zdravotníckych materiálov </w:t>
      </w:r>
      <w:r w:rsidRPr="003D1F65">
        <w:rPr>
          <w:rFonts w:ascii="Times New Roman" w:eastAsia="Times New Roman" w:hAnsi="Times New Roman" w:cs="Times New Roman"/>
          <w:sz w:val="24"/>
          <w:szCs w:val="24"/>
        </w:rPr>
        <w:t>je však zakotvená výlučne vo vzťahu k úhrade zdravotníckych pomôcok poskytovaných v rámci ambulantnej zdravotnej starostlivosti a nie ústavnej.</w:t>
      </w:r>
    </w:p>
    <w:p w14:paraId="1764A9A0" w14:textId="77777777" w:rsidR="001C1633" w:rsidRPr="003D1F65" w:rsidRDefault="001C1633" w:rsidP="004539EA">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Ak by teda nastala situácia, že zdravotnícka pomôcka bude zaradená do </w:t>
      </w:r>
      <w:r w:rsidR="00E43DC5" w:rsidRPr="003D1F65">
        <w:rPr>
          <w:rFonts w:ascii="Times New Roman" w:eastAsia="Times New Roman" w:hAnsi="Times New Roman" w:cs="Times New Roman"/>
          <w:sz w:val="24"/>
          <w:szCs w:val="24"/>
        </w:rPr>
        <w:t>zoznamu špeciálnych zdravotníckych materiálov</w:t>
      </w:r>
      <w:r w:rsidRPr="003D1F65">
        <w:rPr>
          <w:rFonts w:ascii="Times New Roman" w:eastAsia="Times New Roman" w:hAnsi="Times New Roman" w:cs="Times New Roman"/>
          <w:sz w:val="24"/>
          <w:szCs w:val="24"/>
        </w:rPr>
        <w:t xml:space="preserve"> na základe zmluvy o podmienkach úhrady zdravotníckej pomôcky, tieto podmienky by sa vzťahovali výlučne na úhradu </w:t>
      </w:r>
      <w:r w:rsidR="00E43DC5" w:rsidRPr="003D1F65">
        <w:rPr>
          <w:rFonts w:ascii="Times New Roman" w:eastAsia="Times New Roman" w:hAnsi="Times New Roman" w:cs="Times New Roman"/>
          <w:sz w:val="24"/>
          <w:szCs w:val="24"/>
        </w:rPr>
        <w:t xml:space="preserve">tejto </w:t>
      </w:r>
      <w:r w:rsidRPr="003D1F65">
        <w:rPr>
          <w:rFonts w:ascii="Times New Roman" w:eastAsia="Times New Roman" w:hAnsi="Times New Roman" w:cs="Times New Roman"/>
          <w:sz w:val="24"/>
          <w:szCs w:val="24"/>
        </w:rPr>
        <w:t>zdravotníckej pomôcky</w:t>
      </w:r>
      <w:r w:rsidR="00E43DC5" w:rsidRPr="003D1F65">
        <w:rPr>
          <w:rFonts w:ascii="Times New Roman" w:eastAsia="Times New Roman" w:hAnsi="Times New Roman" w:cs="Times New Roman"/>
          <w:sz w:val="24"/>
          <w:szCs w:val="24"/>
        </w:rPr>
        <w:t>, ktorá by bola použitá výlučne</w:t>
      </w:r>
      <w:r w:rsidRPr="003D1F65">
        <w:rPr>
          <w:rFonts w:ascii="Times New Roman" w:eastAsia="Times New Roman" w:hAnsi="Times New Roman" w:cs="Times New Roman"/>
          <w:sz w:val="24"/>
          <w:szCs w:val="24"/>
        </w:rPr>
        <w:t xml:space="preserve"> v ambulantnej starostlivosti, nie v ústavnej.</w:t>
      </w:r>
    </w:p>
    <w:p w14:paraId="0BCC2C14" w14:textId="2F44D698" w:rsidR="00B17DBA" w:rsidRPr="003D1F65" w:rsidRDefault="00E43DC5" w:rsidP="004539EA">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Za účelom odstránenia tejto diskrepancie existujúcej</w:t>
      </w:r>
      <w:r w:rsidR="001C1633" w:rsidRPr="003D1F65">
        <w:rPr>
          <w:rFonts w:ascii="Times New Roman" w:eastAsia="Times New Roman" w:hAnsi="Times New Roman" w:cs="Times New Roman"/>
          <w:sz w:val="24"/>
          <w:szCs w:val="24"/>
        </w:rPr>
        <w:t xml:space="preserve"> vo vzťahu k zmluvne dohodnutým podmienkam úhrady zdravotníckej pomôcky v závislosti od druhu zdravotnej starostlivosti, v rámci kto</w:t>
      </w:r>
      <w:r w:rsidRPr="003D1F65">
        <w:rPr>
          <w:rFonts w:ascii="Times New Roman" w:eastAsia="Times New Roman" w:hAnsi="Times New Roman" w:cs="Times New Roman"/>
          <w:sz w:val="24"/>
          <w:szCs w:val="24"/>
        </w:rPr>
        <w:t>rej je použitá, sa navrhuje ustanoviť</w:t>
      </w:r>
      <w:r w:rsidR="001C1633" w:rsidRPr="003D1F65">
        <w:rPr>
          <w:rFonts w:ascii="Times New Roman" w:eastAsia="Times New Roman" w:hAnsi="Times New Roman" w:cs="Times New Roman"/>
          <w:sz w:val="24"/>
          <w:szCs w:val="24"/>
        </w:rPr>
        <w:t xml:space="preserve"> prednosť zmluvne dohodnutých podmienok úhrady zdravotníckej pomôcky nie len vtedy, keď takáto zdravotnícka pomôcka bude použitá v ambulantnej starostlivosti, ale aj ústavnej starostlivosti.</w:t>
      </w:r>
    </w:p>
    <w:p w14:paraId="7EE94B93" w14:textId="77777777" w:rsidR="00FC74C5" w:rsidRPr="003D1F65" w:rsidRDefault="00FC74C5" w:rsidP="004539EA">
      <w:pPr>
        <w:spacing w:before="100" w:beforeAutospacing="1" w:after="100" w:afterAutospacing="1" w:line="360" w:lineRule="auto"/>
        <w:ind w:firstLine="720"/>
        <w:jc w:val="both"/>
        <w:rPr>
          <w:rFonts w:ascii="Times New Roman" w:eastAsia="Times New Roman" w:hAnsi="Times New Roman" w:cs="Times New Roman"/>
          <w:sz w:val="24"/>
          <w:szCs w:val="24"/>
        </w:rPr>
      </w:pPr>
    </w:p>
    <w:p w14:paraId="32C3C3A6" w14:textId="77777777" w:rsidR="00B17DBA" w:rsidRPr="003D1F65" w:rsidRDefault="00B17DBA" w:rsidP="001F489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20</w:t>
      </w:r>
      <w:r w:rsidR="00431811" w:rsidRPr="003D1F65">
        <w:rPr>
          <w:rFonts w:ascii="Times New Roman" w:eastAsia="Times New Roman" w:hAnsi="Times New Roman" w:cs="Times New Roman"/>
          <w:sz w:val="24"/>
          <w:szCs w:val="24"/>
        </w:rPr>
        <w:t xml:space="preserve"> (§ 75 ods. 9)</w:t>
      </w:r>
    </w:p>
    <w:p w14:paraId="1B357C9E" w14:textId="77777777" w:rsidR="00B17DBA" w:rsidRPr="003D1F65" w:rsidRDefault="00320CE4" w:rsidP="004539EA">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S cieľom odstránenia pochybností, že ministerstvo zdravotníctva môže požiadať držiteľa registrácie lieku, výrobcu zdravotníckej pomôcky alebo výrobcu dietetickej potraviny o</w:t>
      </w:r>
      <w:r w:rsidR="00431811" w:rsidRPr="003D1F65">
        <w:rPr>
          <w:rFonts w:ascii="Times New Roman" w:eastAsia="Times New Roman" w:hAnsi="Times New Roman" w:cs="Times New Roman"/>
          <w:sz w:val="24"/>
          <w:szCs w:val="24"/>
        </w:rPr>
        <w:t> opravu jeho podania, ak jeho nedostatok spočíva v inej skutočnosti ako tej, že neobsahuje všetky požadované náležitosti alebo prílohy. Posúdenie podania je postupný časovo náročný proces, a preto zo samotnej podstaty veci nie je možné identifikovať všetky nedostatky naraz v krátkom časovom priestore, odstránením ktorých by bolo možné podanie náležite posúdiť. Z uvedeného dôvodu sa navrhuje cizelácia súčasného znenia zákona</w:t>
      </w:r>
      <w:r w:rsidR="0097524B" w:rsidRPr="003D1F65">
        <w:rPr>
          <w:rFonts w:ascii="Times New Roman" w:eastAsia="Times New Roman" w:hAnsi="Times New Roman" w:cs="Times New Roman"/>
          <w:sz w:val="24"/>
          <w:szCs w:val="24"/>
        </w:rPr>
        <w:t xml:space="preserve"> o podmienkach úhrady liekov</w:t>
      </w:r>
      <w:r w:rsidR="00431811" w:rsidRPr="003D1F65">
        <w:rPr>
          <w:rFonts w:ascii="Times New Roman" w:eastAsia="Times New Roman" w:hAnsi="Times New Roman" w:cs="Times New Roman"/>
          <w:sz w:val="24"/>
          <w:szCs w:val="24"/>
        </w:rPr>
        <w:t>.</w:t>
      </w:r>
    </w:p>
    <w:p w14:paraId="6DFA6D8C" w14:textId="77CE5011" w:rsidR="00B17DBA" w:rsidRPr="003D1F65" w:rsidRDefault="004539EA" w:rsidP="001F489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22 (§ 79 ods. 9)</w:t>
      </w:r>
    </w:p>
    <w:p w14:paraId="3B497DE2" w14:textId="570535BF" w:rsidR="00B17DBA" w:rsidRPr="003D1F65" w:rsidRDefault="00FC2DE4" w:rsidP="004539EA">
      <w:pPr>
        <w:spacing w:before="100" w:beforeAutospacing="1" w:after="100" w:afterAutospacing="1" w:line="360" w:lineRule="auto"/>
        <w:ind w:firstLine="720"/>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Navrhuje sa, aby ministerstvo bolo povinné vyzvať držiteľa registrácie lieku, výrobcu zdravotníckej pomôcky alebo výrobcu dietetickej potraviny na úpravu žiadosti výlučne v súlade s podmieneným odborným odporúčaním kategorizačnej komisie pre lieky, kategorizačnej komisie pre zdravotnícke pomôcky alebo kategorizačnej komisie pre dietetické potraviny a nie </w:t>
      </w:r>
      <w:r w:rsidRPr="003D1F65">
        <w:rPr>
          <w:rFonts w:ascii="Times New Roman" w:eastAsia="Times New Roman" w:hAnsi="Times New Roman" w:cs="Times New Roman"/>
          <w:sz w:val="24"/>
          <w:szCs w:val="24"/>
        </w:rPr>
        <w:lastRenderedPageBreak/>
        <w:t xml:space="preserve">vo vzťahu k podmienenému odporúčaniu každého poradného orgánu ministerstva podľa § 91 ods. 1 zákona o podmienkach úhrady liekov. Stanoviská poradných orgánov majú odporúčací charakter, a preto je možné, že kategorizačná komisia pozostávajúca z odborníkov a reprezentantov jednotlivých dotknutých skupín sa môže odchýliť od odborného odporúčania ostatných poradných orgánov (medicínsky odborných pracovných skupín či od </w:t>
      </w:r>
      <w:r w:rsidR="008230A6" w:rsidRPr="003D1F65">
        <w:rPr>
          <w:rFonts w:ascii="Times New Roman" w:eastAsia="Times New Roman" w:hAnsi="Times New Roman" w:cs="Times New Roman"/>
          <w:sz w:val="24"/>
          <w:szCs w:val="24"/>
        </w:rPr>
        <w:t>odborného hodnotenia Národného inštitútu pre hodnotu a technológie v zdravotníctve</w:t>
      </w:r>
      <w:r w:rsidRPr="003D1F65">
        <w:rPr>
          <w:rFonts w:ascii="Times New Roman" w:eastAsia="Times New Roman" w:hAnsi="Times New Roman" w:cs="Times New Roman"/>
          <w:sz w:val="24"/>
          <w:szCs w:val="24"/>
        </w:rPr>
        <w:t xml:space="preserve">). Vyzývanie žiadateľa na zmenu žiadosti pri </w:t>
      </w:r>
      <w:r w:rsidR="006D3515" w:rsidRPr="003D1F65">
        <w:rPr>
          <w:rFonts w:ascii="Times New Roman" w:eastAsia="Times New Roman" w:hAnsi="Times New Roman" w:cs="Times New Roman"/>
          <w:sz w:val="24"/>
          <w:szCs w:val="24"/>
        </w:rPr>
        <w:t>stanovisku každého poradného orgánu môže mať preto negatívny dopad na efektívne a účelné vedenie konania vo veci kategorizácie. Z uvedeného dôvodu sa navrhuje táto zmena.</w:t>
      </w:r>
    </w:p>
    <w:p w14:paraId="7DEBB73A" w14:textId="77777777" w:rsidR="00FC74C5" w:rsidRPr="003D1F65" w:rsidRDefault="00FC74C5" w:rsidP="004539EA">
      <w:pPr>
        <w:spacing w:before="100" w:beforeAutospacing="1" w:after="100" w:afterAutospacing="1" w:line="360" w:lineRule="auto"/>
        <w:ind w:firstLine="720"/>
        <w:jc w:val="both"/>
        <w:rPr>
          <w:rFonts w:ascii="Times New Roman" w:eastAsia="Times New Roman" w:hAnsi="Times New Roman" w:cs="Times New Roman"/>
          <w:sz w:val="24"/>
          <w:szCs w:val="24"/>
        </w:rPr>
      </w:pPr>
    </w:p>
    <w:p w14:paraId="0D6F21D8" w14:textId="77777777" w:rsidR="001F489A" w:rsidRPr="003D1F65" w:rsidRDefault="001F489A" w:rsidP="001F489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K bodu </w:t>
      </w:r>
      <w:r w:rsidR="00B17DBA" w:rsidRPr="003D1F65">
        <w:rPr>
          <w:rFonts w:ascii="Times New Roman" w:eastAsia="Times New Roman" w:hAnsi="Times New Roman" w:cs="Times New Roman"/>
          <w:sz w:val="24"/>
          <w:szCs w:val="24"/>
        </w:rPr>
        <w:t>23</w:t>
      </w:r>
      <w:r w:rsidRPr="003D1F65">
        <w:rPr>
          <w:rFonts w:ascii="Times New Roman" w:eastAsia="Times New Roman" w:hAnsi="Times New Roman" w:cs="Times New Roman"/>
          <w:sz w:val="24"/>
          <w:szCs w:val="24"/>
        </w:rPr>
        <w:t xml:space="preserve"> (§ 80 ods. 1 prvá veta)</w:t>
      </w:r>
    </w:p>
    <w:p w14:paraId="7B720DAB" w14:textId="56E119EA" w:rsidR="001F489A" w:rsidRPr="003D1F65" w:rsidRDefault="001F489A" w:rsidP="001F489A">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Podľa súčasnej právnej úpravy je ministerstvo povinné zverejňovať rozhodnutia vo veciach kategorizácie o určovania cien na svojom webovom sídle vždy k 15. dňu príslušného kalendárneho mesiaca. Ministerstvo však v rámci týchto konaní rozhoduje taktiež o prerušení konania, ak nastane niektorá zo zákonom predpokladaných skutočností (napr. ministerstvo vyzve držiteľa registrácie na doplnenie žiadosti, vysvetlenie informácií uvedených v žiadosti či na uzatvorenie zmluvy o podmienkach úhrady lieku), pričom o prerušení konania je povinné rozhodnúť do 7 dní ako skutočnosť, pre ktorú je ministerstvo povinné rozhodnúť o prerušení konania, nastane. Za účelom predídenia neodôvodnenému predlžovaniu konaní z dôvodu zverejňovania rozhodnutí o prerušení konania k 15. dňu príslušného kalendárneho mesiaca sa navrhuje, aby rozhodnutia o prerušení konania sa zverejňovali v ktorýkoľvek deň kalendárneho mesiaca.</w:t>
      </w:r>
    </w:p>
    <w:p w14:paraId="14AC0AF0" w14:textId="272C665E" w:rsidR="00FC74C5" w:rsidRPr="003D1F65" w:rsidRDefault="00FC74C5" w:rsidP="001F489A">
      <w:pPr>
        <w:spacing w:before="100" w:beforeAutospacing="1" w:after="100" w:afterAutospacing="1" w:line="360" w:lineRule="auto"/>
        <w:ind w:firstLine="709"/>
        <w:jc w:val="both"/>
        <w:rPr>
          <w:rFonts w:ascii="Times New Roman" w:eastAsia="Times New Roman" w:hAnsi="Times New Roman" w:cs="Times New Roman"/>
          <w:sz w:val="24"/>
          <w:szCs w:val="24"/>
        </w:rPr>
      </w:pPr>
    </w:p>
    <w:p w14:paraId="6D5FDB12" w14:textId="77777777" w:rsidR="00FC74C5" w:rsidRPr="003D1F65" w:rsidRDefault="00FC74C5" w:rsidP="001F489A">
      <w:pPr>
        <w:spacing w:before="100" w:beforeAutospacing="1" w:after="100" w:afterAutospacing="1" w:line="360" w:lineRule="auto"/>
        <w:ind w:firstLine="709"/>
        <w:jc w:val="both"/>
        <w:rPr>
          <w:rFonts w:ascii="Times New Roman" w:eastAsia="Times New Roman" w:hAnsi="Times New Roman" w:cs="Times New Roman"/>
          <w:sz w:val="24"/>
          <w:szCs w:val="24"/>
        </w:rPr>
      </w:pPr>
    </w:p>
    <w:p w14:paraId="61834DC8" w14:textId="77777777" w:rsidR="001F489A" w:rsidRPr="003D1F65" w:rsidRDefault="001F489A" w:rsidP="001F489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K bodu </w:t>
      </w:r>
      <w:r w:rsidR="001C1633" w:rsidRPr="003D1F65">
        <w:rPr>
          <w:rFonts w:ascii="Times New Roman" w:eastAsia="Times New Roman" w:hAnsi="Times New Roman" w:cs="Times New Roman"/>
          <w:sz w:val="24"/>
          <w:szCs w:val="24"/>
        </w:rPr>
        <w:t>24</w:t>
      </w:r>
      <w:r w:rsidRPr="003D1F65">
        <w:rPr>
          <w:rFonts w:ascii="Times New Roman" w:eastAsia="Times New Roman" w:hAnsi="Times New Roman" w:cs="Times New Roman"/>
          <w:sz w:val="24"/>
          <w:szCs w:val="24"/>
        </w:rPr>
        <w:t xml:space="preserve"> (§ 80 ods. 3)</w:t>
      </w:r>
    </w:p>
    <w:p w14:paraId="054BEAD2" w14:textId="116420DA" w:rsidR="001F489A" w:rsidRPr="003D1F65" w:rsidRDefault="001F489A" w:rsidP="001F489A">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Navrhuje sa zmeniť okamih nadobudnutia vykonateľnosti rozhodnutia o znížení maximálnej výšky úhrady zdravotnej poisťovne prepočítanej na štandardnú dávku liečiva (ďalej len „výška úhrady zdravotnej poisťovne“), ak ministerstvo o nej rozhodne podľa § 20 ods. 6 zákona o podmienkach úhrady liekov z dôvodu vstupu prvého generického alebo </w:t>
      </w:r>
      <w:r w:rsidRPr="003D1F65">
        <w:rPr>
          <w:rFonts w:ascii="Times New Roman" w:eastAsia="Times New Roman" w:hAnsi="Times New Roman" w:cs="Times New Roman"/>
          <w:sz w:val="24"/>
          <w:szCs w:val="24"/>
        </w:rPr>
        <w:lastRenderedPageBreak/>
        <w:t>biologicky podobného lieku. Podľa súčasnej právnej úpravy, je ministerstvo povinné o znížení výšky úhrady zdravotnej poisťovne rozhodnúť tak, aby rozhodnutie o znížení výšky úhrady zdravotnej poisťovne a rozhodnutie o zaradení prvého generického alebo biologicky podobného lieku nadobudlo vykonateľnosť k rovnakému dňu. Keďže obe rozhodnutia nadobúdajú vykonateľnosť vždy prvý deň kalendárneho mesiaca nasledujúceho po dvoch mesiacoch od zverejnenia prvostupňového rozhodnutia, ministerstvo je povinné rozhodnúť o znížení úhrady zdravotnej poisťovne a o zaradení prvého generického alebo biologicky podobného lieku k rovnakému dňu. Na základe súčasnej právnej úpravy je teda ministerstvo povinné rozhodnúť o znížení úhrady zdravotnej poisťovne na základe zaradenia prvého generického alebo biologicky podobného lieku, ktoré v čase rozhodovania o znížení úhrady zdravotnej poisťovne nepredstavuje právoplatnú (v zásade nemennú) skutočnosť. Za účelom zabezpečenia toho, aby ministerstvo rozhodovalo o znížení úhrady zdravotnej poisťovne na základe právoplatne zaradeného prvého generického alebo biologicky podobného lieku sa navrhuje zmeniť okamih nadobudnutia vykonateľnosti rozhodnutia o znížení úhrady zdravotnej poisťovne na prvý deň kalendárneho mesiaca nasledujúceho po mesiaci od zverejnenia prvostupňového rozhodnutia.</w:t>
      </w:r>
    </w:p>
    <w:p w14:paraId="494D0078" w14:textId="77777777" w:rsidR="00FC74C5" w:rsidRPr="003D1F65" w:rsidRDefault="00FC74C5" w:rsidP="001F489A">
      <w:pPr>
        <w:spacing w:before="100" w:beforeAutospacing="1" w:after="100" w:afterAutospacing="1" w:line="360" w:lineRule="auto"/>
        <w:ind w:firstLine="709"/>
        <w:jc w:val="both"/>
        <w:rPr>
          <w:rFonts w:ascii="Times New Roman" w:eastAsia="Times New Roman" w:hAnsi="Times New Roman" w:cs="Times New Roman"/>
          <w:sz w:val="24"/>
          <w:szCs w:val="24"/>
        </w:rPr>
      </w:pPr>
    </w:p>
    <w:p w14:paraId="4C7C22C0" w14:textId="77777777" w:rsidR="001F489A" w:rsidRPr="003D1F65" w:rsidRDefault="001F489A" w:rsidP="001F489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 xml:space="preserve">K bodu </w:t>
      </w:r>
      <w:r w:rsidR="001C1633" w:rsidRPr="003D1F65">
        <w:rPr>
          <w:rFonts w:ascii="Times New Roman" w:eastAsia="Times New Roman" w:hAnsi="Times New Roman" w:cs="Times New Roman"/>
          <w:sz w:val="24"/>
          <w:szCs w:val="24"/>
        </w:rPr>
        <w:t>25</w:t>
      </w:r>
      <w:r w:rsidRPr="003D1F65">
        <w:rPr>
          <w:rFonts w:ascii="Times New Roman" w:eastAsia="Times New Roman" w:hAnsi="Times New Roman" w:cs="Times New Roman"/>
          <w:sz w:val="24"/>
          <w:szCs w:val="24"/>
        </w:rPr>
        <w:t xml:space="preserve"> (§ 88 ods. 17)</w:t>
      </w:r>
    </w:p>
    <w:p w14:paraId="514DFCE3" w14:textId="2A17DB0E" w:rsidR="001F489A" w:rsidRPr="003D1F65" w:rsidRDefault="001F489A" w:rsidP="001F489A">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Poslednou novelou zákona o podmienkach úhrady liekov uskutočnenou zákonom č. 266/2022 Z. z., ktorým sa mení a dopĺňa zákon č. 363/2011 Z. z. o rozsahu a podmienkach úhrady liekov, zdravotníckych pomôcok a dietetických potravín na základe verejného zdravotného poistenia a o zmene a doplnení niektorých zákonov v znení neskorších predpisov a ktorým sa menia a dopĺňajú niektoré zákony bol z ustanovenia § 88 ods. 17 zákona o podmienkach úhrady liekov vypustený odkaz na odsek 8. Vypustením odkazu na odsek 8 v § 88 ods. 17 zákona o podmienkach úhrady liekov došlo k situácii, že neregistrované lieky i neregistrované indikácie registrovaných liekov (off-label indikácie), ktorých terapeutické použitie povolilo ministerstvo, nemôžu byť v prípadoch hodných osobitného zreteľa zo strany zdravotných poisťovní uhrádzané nad rámec stanovených limitov. Keďže prípad hodný osobitného zreteľa pre úhradu lieku v plnej výške môže nastať tak vo vzťahu k registrovaným liekom, neregistrovaným liekom ako aj vo vzťahu k použitiu registrovaného lieku v neregistrovanej indikácie, navrhuje sa do ustanovenia § 88 ods. 17 zákona o podmienkach úhrady liekov popri odseku 7 doplniť aj odkaz na odsek 8.</w:t>
      </w:r>
    </w:p>
    <w:p w14:paraId="703B6B4B" w14:textId="77777777" w:rsidR="00FC74C5" w:rsidRPr="003D1F65" w:rsidRDefault="00FC74C5" w:rsidP="001F489A">
      <w:pPr>
        <w:spacing w:before="100" w:beforeAutospacing="1" w:after="100" w:afterAutospacing="1" w:line="360" w:lineRule="auto"/>
        <w:ind w:firstLine="709"/>
        <w:jc w:val="both"/>
        <w:rPr>
          <w:rFonts w:ascii="Times New Roman" w:eastAsia="Times New Roman" w:hAnsi="Times New Roman" w:cs="Times New Roman"/>
          <w:sz w:val="24"/>
          <w:szCs w:val="24"/>
        </w:rPr>
      </w:pPr>
    </w:p>
    <w:p w14:paraId="37EB61D6" w14:textId="77777777" w:rsidR="001F489A" w:rsidRPr="003D1F65" w:rsidRDefault="001F489A" w:rsidP="001F489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2</w:t>
      </w:r>
      <w:r w:rsidR="001C1633" w:rsidRPr="003D1F65">
        <w:rPr>
          <w:rFonts w:ascii="Times New Roman" w:eastAsia="Times New Roman" w:hAnsi="Times New Roman" w:cs="Times New Roman"/>
          <w:sz w:val="24"/>
          <w:szCs w:val="24"/>
        </w:rPr>
        <w:t>6</w:t>
      </w:r>
      <w:r w:rsidRPr="003D1F65">
        <w:rPr>
          <w:rFonts w:ascii="Times New Roman" w:eastAsia="Times New Roman" w:hAnsi="Times New Roman" w:cs="Times New Roman"/>
          <w:sz w:val="24"/>
          <w:szCs w:val="24"/>
        </w:rPr>
        <w:t xml:space="preserve"> (§ 91 ods. 9)</w:t>
      </w:r>
    </w:p>
    <w:p w14:paraId="5C15329F" w14:textId="329019D4" w:rsidR="001F489A" w:rsidRPr="003D1F65" w:rsidRDefault="001F489A" w:rsidP="001F489A">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Podľa súčasnej právnej úpravy (§ 91 ods. 9 zákona o podmienkach úhrady liekov) členovia poradných orgánov ministerstva a ministra vo veciach kategorizácie a cenotvorby liekov, zdravotníckych pomôcok a dietetických potravín, ktorí sú zástupcami zdravotných poisťovní, nie sú oprávnení sa podieľať na rozhodovaní a hlasovaní o žiadosti, ktorú podala zdravotná poisťovňa, ktorej sú zástupcom. Súčasná právna úprava sa navrhuje cizelovať tak, že zástupcovia zdravotných poisťovní v poradných orgánoch ministerstva a ministra nie sú oprávnení sa podieľať na rozhodovaní a hlasovaní nie len o žiadosti, ktorú podala zdravotná poisťovňa, ktorú zastupujú, ale ani o námietkach, ktoré podala zdravotná poisťovňa, ktorú zastupujú, proti prvostupňovému rozhodnutiu ministerstva.</w:t>
      </w:r>
    </w:p>
    <w:p w14:paraId="5D3B9DF9" w14:textId="77777777" w:rsidR="00FC74C5" w:rsidRPr="003D1F65" w:rsidRDefault="00FC74C5" w:rsidP="001F489A">
      <w:pPr>
        <w:spacing w:before="100" w:beforeAutospacing="1" w:after="100" w:afterAutospacing="1" w:line="360" w:lineRule="auto"/>
        <w:ind w:firstLine="709"/>
        <w:jc w:val="both"/>
        <w:rPr>
          <w:rFonts w:ascii="Times New Roman" w:eastAsia="Times New Roman" w:hAnsi="Times New Roman" w:cs="Times New Roman"/>
          <w:sz w:val="24"/>
          <w:szCs w:val="24"/>
        </w:rPr>
      </w:pPr>
    </w:p>
    <w:p w14:paraId="3443DC79" w14:textId="77777777" w:rsidR="001F489A" w:rsidRPr="003D1F65" w:rsidRDefault="001F489A" w:rsidP="001F489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bodu 2</w:t>
      </w:r>
      <w:r w:rsidR="001C1633" w:rsidRPr="003D1F65">
        <w:rPr>
          <w:rFonts w:ascii="Times New Roman" w:eastAsia="Times New Roman" w:hAnsi="Times New Roman" w:cs="Times New Roman"/>
          <w:sz w:val="24"/>
          <w:szCs w:val="24"/>
        </w:rPr>
        <w:t>7</w:t>
      </w:r>
      <w:r w:rsidRPr="003D1F65">
        <w:rPr>
          <w:rFonts w:ascii="Times New Roman" w:eastAsia="Times New Roman" w:hAnsi="Times New Roman" w:cs="Times New Roman"/>
          <w:sz w:val="24"/>
          <w:szCs w:val="24"/>
        </w:rPr>
        <w:t xml:space="preserve"> (§ 93 ods. 3)</w:t>
      </w:r>
    </w:p>
    <w:p w14:paraId="2A6DD836" w14:textId="53284FFE" w:rsidR="001F489A" w:rsidRPr="003D1F65" w:rsidRDefault="001F489A" w:rsidP="001F489A">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Navrhuje sa cizelovanie povinnosti predložiť farmako-ekonomický rozbor lieku, ak Európska komisia vyradí liek vo vzťahu k príslušnému indikačnému obmedzeniu spomedzi liekov na ojedinelé ochorenie. Navrhuje sa, aby držiteľ registrácie lieku mal túto povinnosť predložiť farmako-ekonomický rozbor lieku výlučne vtedy, ak do zoznamu kategorizovaných liekov bol zaradený alebo indikačné obmedzenie referenčnej skupiny, do ktorej na ojedinelé ochorenie patrí, bolo rozšírené na základe osobitných podmienok pre lieky na ojedinelé ochorenie, teda na základe prahovej hodnoty stanovenej pre lieky na ojedinelé ochorenia (podľa § 2 vyhlášky č. 298/2022, ktorou sa ustanovujú podrobnosti výpočtu príslušného násobku hrubého domáceho produktu pre stanovenie prahovej hodnoty posudzovaného lieku) a nie na základe štandardnej prahovej hodnoty pre lieky ( podľa § 1 podľa § 2 vyhlášky č. 298/2022, ktorou sa ustanovujú podrobnosti výpočtu príslušného násobku hrubého domáceho produktu pre stanovenie prahovej hodnoty posudzovaného lieku) alebo na základe výnimky z povinnosti splniť nákladovú efektívnosť (prahovú hodnotu) podľa § 7 ods. 5 zákona o podmienkach úhrady liekov.</w:t>
      </w:r>
    </w:p>
    <w:p w14:paraId="4C91AAC0" w14:textId="77777777" w:rsidR="00FC74C5" w:rsidRPr="003D1F65" w:rsidRDefault="00FC74C5" w:rsidP="001F489A">
      <w:pPr>
        <w:spacing w:before="100" w:beforeAutospacing="1" w:after="100" w:afterAutospacing="1" w:line="360" w:lineRule="auto"/>
        <w:ind w:firstLine="709"/>
        <w:jc w:val="both"/>
        <w:rPr>
          <w:rFonts w:ascii="Times New Roman" w:eastAsia="Times New Roman" w:hAnsi="Times New Roman" w:cs="Times New Roman"/>
          <w:sz w:val="24"/>
          <w:szCs w:val="24"/>
        </w:rPr>
      </w:pPr>
    </w:p>
    <w:p w14:paraId="530C69AE" w14:textId="77777777" w:rsidR="001F489A" w:rsidRPr="003D1F65" w:rsidRDefault="001F489A" w:rsidP="001F489A">
      <w:pPr>
        <w:spacing w:before="100" w:beforeAutospacing="1" w:after="100" w:afterAutospacing="1" w:line="360" w:lineRule="auto"/>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t>K bodom 2</w:t>
      </w:r>
      <w:r w:rsidR="001C1633" w:rsidRPr="003D1F65">
        <w:rPr>
          <w:rFonts w:ascii="Times New Roman" w:eastAsia="Times New Roman" w:hAnsi="Times New Roman" w:cs="Times New Roman"/>
          <w:sz w:val="24"/>
          <w:szCs w:val="24"/>
        </w:rPr>
        <w:t>8</w:t>
      </w:r>
      <w:r w:rsidRPr="003D1F65">
        <w:rPr>
          <w:rFonts w:ascii="Times New Roman" w:eastAsia="Times New Roman" w:hAnsi="Times New Roman" w:cs="Times New Roman"/>
          <w:sz w:val="24"/>
          <w:szCs w:val="24"/>
        </w:rPr>
        <w:t xml:space="preserve"> až </w:t>
      </w:r>
      <w:r w:rsidR="001C1633" w:rsidRPr="003D1F65">
        <w:rPr>
          <w:rFonts w:ascii="Times New Roman" w:eastAsia="Times New Roman" w:hAnsi="Times New Roman" w:cs="Times New Roman"/>
          <w:sz w:val="24"/>
          <w:szCs w:val="24"/>
        </w:rPr>
        <w:t>30</w:t>
      </w:r>
      <w:r w:rsidRPr="003D1F65">
        <w:rPr>
          <w:rFonts w:ascii="Times New Roman" w:eastAsia="Times New Roman" w:hAnsi="Times New Roman" w:cs="Times New Roman"/>
          <w:sz w:val="24"/>
          <w:szCs w:val="24"/>
        </w:rPr>
        <w:t xml:space="preserve"> (§ 98h ods. 6)</w:t>
      </w:r>
    </w:p>
    <w:p w14:paraId="4F1A980E" w14:textId="4C0536A1" w:rsidR="004539EA" w:rsidRPr="003D1F65" w:rsidRDefault="001F489A" w:rsidP="004539EA">
      <w:pPr>
        <w:spacing w:before="100" w:beforeAutospacing="1" w:after="100" w:afterAutospacing="1" w:line="360" w:lineRule="auto"/>
        <w:ind w:firstLine="426"/>
        <w:jc w:val="both"/>
        <w:rPr>
          <w:rFonts w:ascii="Times New Roman" w:eastAsia="Times New Roman" w:hAnsi="Times New Roman" w:cs="Times New Roman"/>
          <w:sz w:val="24"/>
          <w:szCs w:val="24"/>
        </w:rPr>
      </w:pPr>
      <w:r w:rsidRPr="003D1F65">
        <w:rPr>
          <w:rFonts w:ascii="Times New Roman" w:eastAsia="Times New Roman" w:hAnsi="Times New Roman" w:cs="Times New Roman"/>
          <w:sz w:val="24"/>
          <w:szCs w:val="24"/>
        </w:rPr>
        <w:lastRenderedPageBreak/>
        <w:t>Ustanovenie § 98h ods. 6 zákona o podmienkach úhrady liekov stanovuje, od ktorého okamihu (kalendárneho roku) sa bude uplatňovať limit na výšku výdavkov, ktoré zdravotné poisťovne môžu vynaložiť na lieky uhradené podľa § 88 zákona o podmienkach úhrady liekov. Keďže proces zaradenia liekov do zoznamu kategorizovaných liekov, ktoré sú aktuálne zdravotnými poisťovňami uhrádzané na základe § 88 zákona o podmienkach úhrady liekov, je časovo náročný, navrhuje sa, aby limit na výdavky na lieky uhrádzané vo výnimkovom režime sa začal uplatňovať až od roku 2024 a nie už od roku 2023 ako to s</w:t>
      </w:r>
      <w:r w:rsidR="004539EA" w:rsidRPr="003D1F65">
        <w:rPr>
          <w:rFonts w:ascii="Times New Roman" w:eastAsia="Times New Roman" w:hAnsi="Times New Roman" w:cs="Times New Roman"/>
          <w:sz w:val="24"/>
          <w:szCs w:val="24"/>
        </w:rPr>
        <w:t>účasná právna úprava stanovuje.</w:t>
      </w:r>
    </w:p>
    <w:p w14:paraId="38DAAA3A" w14:textId="77777777" w:rsidR="004539EA" w:rsidRPr="003D1F65" w:rsidRDefault="004539EA" w:rsidP="004539EA">
      <w:pPr>
        <w:spacing w:before="100" w:beforeAutospacing="1" w:after="100" w:afterAutospacing="1" w:line="360" w:lineRule="auto"/>
        <w:jc w:val="both"/>
        <w:rPr>
          <w:rFonts w:ascii="Times New Roman" w:eastAsia="Times New Roman" w:hAnsi="Times New Roman" w:cs="Times New Roman"/>
          <w:color w:val="000000"/>
          <w:sz w:val="24"/>
          <w:szCs w:val="24"/>
        </w:rPr>
      </w:pPr>
    </w:p>
    <w:p w14:paraId="768CF868" w14:textId="40E2927D" w:rsidR="008230A6" w:rsidRPr="003D1F65" w:rsidRDefault="008230A6" w:rsidP="00464D78">
      <w:pPr>
        <w:spacing w:before="100" w:beforeAutospacing="1" w:after="100" w:afterAutospacing="1" w:line="360" w:lineRule="auto"/>
        <w:jc w:val="center"/>
        <w:rPr>
          <w:rFonts w:ascii="Times New Roman" w:eastAsia="Times New Roman" w:hAnsi="Times New Roman" w:cs="Times New Roman"/>
          <w:b/>
          <w:color w:val="000000"/>
          <w:sz w:val="24"/>
          <w:szCs w:val="24"/>
        </w:rPr>
      </w:pPr>
      <w:r w:rsidRPr="003D1F65">
        <w:rPr>
          <w:rFonts w:ascii="Times New Roman" w:eastAsia="Times New Roman" w:hAnsi="Times New Roman" w:cs="Times New Roman"/>
          <w:b/>
          <w:color w:val="000000"/>
          <w:sz w:val="24"/>
          <w:szCs w:val="24"/>
        </w:rPr>
        <w:t>K Čl. VII</w:t>
      </w:r>
    </w:p>
    <w:p w14:paraId="1922A37F" w14:textId="27A00FD1" w:rsidR="008230A6" w:rsidRPr="003D1F65" w:rsidRDefault="008230A6" w:rsidP="00FC74C5">
      <w:pPr>
        <w:spacing w:before="100" w:beforeAutospacing="1" w:after="100" w:afterAutospacing="1" w:line="360" w:lineRule="auto"/>
        <w:ind w:firstLine="720"/>
        <w:jc w:val="both"/>
        <w:rPr>
          <w:rFonts w:ascii="Times New Roman" w:eastAsia="Times New Roman" w:hAnsi="Times New Roman" w:cs="Times New Roman"/>
          <w:color w:val="000000"/>
          <w:sz w:val="24"/>
          <w:szCs w:val="24"/>
        </w:rPr>
      </w:pPr>
      <w:r w:rsidRPr="003D1F65">
        <w:rPr>
          <w:rFonts w:ascii="Times New Roman" w:eastAsia="Times New Roman" w:hAnsi="Times New Roman" w:cs="Times New Roman"/>
          <w:color w:val="000000"/>
          <w:sz w:val="24"/>
          <w:szCs w:val="24"/>
        </w:rPr>
        <w:t xml:space="preserve">Za účelom odstránenia akýchkoľvek pochybností sa navrhuje </w:t>
      </w:r>
      <w:r w:rsidRPr="003D1F65">
        <w:rPr>
          <w:rFonts w:ascii="Times New Roman" w:eastAsia="Times New Roman" w:hAnsi="Times New Roman" w:cs="Times New Roman"/>
          <w:i/>
          <w:color w:val="000000"/>
          <w:sz w:val="24"/>
          <w:szCs w:val="24"/>
        </w:rPr>
        <w:t>expresis verbis</w:t>
      </w:r>
      <w:r w:rsidRPr="003D1F65">
        <w:rPr>
          <w:rFonts w:ascii="Times New Roman" w:eastAsia="Times New Roman" w:hAnsi="Times New Roman" w:cs="Times New Roman"/>
          <w:color w:val="000000"/>
          <w:sz w:val="24"/>
          <w:szCs w:val="24"/>
        </w:rPr>
        <w:t xml:space="preserve"> ustanoviť, že lehota na vydanie odborného hodnotenia Národného inštitútu pre hodnotu a technológie v zdravotníctve neplynie po dobu, na ktorú ministerstvo zdravotníctva preruší konanie vo veci kategorizácie, ktoré je predmetom hodnotenia, za účelom opravy podania (žiadosti), ktorá je predmetom hodnotenia.</w:t>
      </w:r>
    </w:p>
    <w:p w14:paraId="428B86CA" w14:textId="7DBEC041" w:rsidR="00D37E78" w:rsidRPr="003D1F65" w:rsidRDefault="00D37E78" w:rsidP="008230A6">
      <w:pPr>
        <w:spacing w:before="100" w:beforeAutospacing="1" w:after="100" w:afterAutospacing="1" w:line="360" w:lineRule="auto"/>
        <w:jc w:val="both"/>
        <w:rPr>
          <w:rFonts w:ascii="Times New Roman" w:eastAsia="Times New Roman" w:hAnsi="Times New Roman" w:cs="Times New Roman"/>
          <w:color w:val="000000"/>
          <w:sz w:val="24"/>
          <w:szCs w:val="24"/>
        </w:rPr>
      </w:pPr>
    </w:p>
    <w:p w14:paraId="19E28BC1" w14:textId="50484043" w:rsidR="00D37E78" w:rsidRPr="003D1F65" w:rsidRDefault="00D37E78" w:rsidP="00D37E78">
      <w:pPr>
        <w:spacing w:before="100" w:beforeAutospacing="1" w:after="100" w:afterAutospacing="1" w:line="360" w:lineRule="auto"/>
        <w:jc w:val="center"/>
        <w:rPr>
          <w:rFonts w:ascii="Times New Roman" w:eastAsia="Times New Roman" w:hAnsi="Times New Roman" w:cs="Times New Roman"/>
          <w:b/>
          <w:color w:val="000000"/>
          <w:sz w:val="24"/>
          <w:szCs w:val="24"/>
        </w:rPr>
      </w:pPr>
      <w:r w:rsidRPr="003D1F65">
        <w:rPr>
          <w:rFonts w:ascii="Times New Roman" w:eastAsia="Times New Roman" w:hAnsi="Times New Roman" w:cs="Times New Roman"/>
          <w:b/>
          <w:color w:val="000000"/>
          <w:sz w:val="24"/>
          <w:szCs w:val="24"/>
        </w:rPr>
        <w:t>K Čl. VIII</w:t>
      </w:r>
    </w:p>
    <w:p w14:paraId="7ED637F5" w14:textId="1C76AA3A" w:rsidR="00D37E78" w:rsidRPr="003D1F65" w:rsidRDefault="00D37E78" w:rsidP="00823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3D1F65">
        <w:rPr>
          <w:rFonts w:ascii="Times New Roman" w:eastAsia="Times New Roman" w:hAnsi="Times New Roman" w:cs="Times New Roman"/>
          <w:color w:val="000000"/>
          <w:sz w:val="24"/>
          <w:szCs w:val="24"/>
        </w:rPr>
        <w:t>K bodu 1</w:t>
      </w:r>
      <w:r w:rsidR="004539EA" w:rsidRPr="003D1F65">
        <w:rPr>
          <w:rFonts w:ascii="Times New Roman" w:eastAsia="Times New Roman" w:hAnsi="Times New Roman" w:cs="Times New Roman"/>
          <w:color w:val="000000"/>
          <w:sz w:val="24"/>
          <w:szCs w:val="24"/>
        </w:rPr>
        <w:t xml:space="preserve"> (§ 8 ods. 16)</w:t>
      </w:r>
    </w:p>
    <w:p w14:paraId="113B757A" w14:textId="42A5C4F8" w:rsidR="004539EA" w:rsidRPr="003D1F65" w:rsidRDefault="004539EA" w:rsidP="004539EA">
      <w:pPr>
        <w:spacing w:before="100" w:beforeAutospacing="1" w:after="100" w:afterAutospacing="1" w:line="360" w:lineRule="auto"/>
        <w:ind w:firstLine="720"/>
        <w:jc w:val="both"/>
        <w:rPr>
          <w:rFonts w:ascii="Times New Roman" w:eastAsia="Times New Roman" w:hAnsi="Times New Roman" w:cs="Times New Roman"/>
          <w:color w:val="000000"/>
          <w:sz w:val="24"/>
          <w:szCs w:val="24"/>
        </w:rPr>
      </w:pPr>
      <w:r w:rsidRPr="003D1F65">
        <w:rPr>
          <w:rFonts w:ascii="Times New Roman" w:hAnsi="Times New Roman" w:cs="Times New Roman"/>
          <w:color w:val="000000"/>
          <w:sz w:val="24"/>
          <w:szCs w:val="24"/>
        </w:rPr>
        <w:t>V súvislosti so zavedením možnosti výkonu očkovania ako súčasť poskytovanie lekárenskej starostlivosti u držiteľov povolenia na poskytovanie lekárenskej starostlivosti sa zavádza forma a spôsob vykazovania tohto výkonu zdravotnej poisťovni poistenca, ktorému bol výkon poskytnutý</w:t>
      </w:r>
    </w:p>
    <w:p w14:paraId="70676793" w14:textId="033A6408" w:rsidR="00D37E78" w:rsidRPr="003D1F65" w:rsidRDefault="00D37E78" w:rsidP="008230A6">
      <w:pPr>
        <w:spacing w:before="100" w:beforeAutospacing="1" w:after="100" w:afterAutospacing="1" w:line="360" w:lineRule="auto"/>
        <w:jc w:val="both"/>
        <w:rPr>
          <w:rFonts w:ascii="Times New Roman" w:eastAsia="Times New Roman" w:hAnsi="Times New Roman" w:cs="Times New Roman"/>
          <w:color w:val="000000"/>
          <w:sz w:val="24"/>
          <w:szCs w:val="24"/>
        </w:rPr>
      </w:pPr>
      <w:r w:rsidRPr="003D1F65">
        <w:rPr>
          <w:rFonts w:ascii="Times New Roman" w:eastAsia="Times New Roman" w:hAnsi="Times New Roman" w:cs="Times New Roman"/>
          <w:color w:val="000000"/>
          <w:sz w:val="24"/>
          <w:szCs w:val="24"/>
        </w:rPr>
        <w:t>K bodu 2</w:t>
      </w:r>
      <w:r w:rsidR="004539EA" w:rsidRPr="003D1F65">
        <w:rPr>
          <w:rFonts w:ascii="Times New Roman" w:eastAsia="Times New Roman" w:hAnsi="Times New Roman" w:cs="Times New Roman"/>
          <w:color w:val="000000"/>
          <w:sz w:val="24"/>
          <w:szCs w:val="24"/>
        </w:rPr>
        <w:t xml:space="preserve"> (§ 8aa ods. 2 písm. n))</w:t>
      </w:r>
    </w:p>
    <w:p w14:paraId="72DA5613" w14:textId="77777777" w:rsidR="004539EA" w:rsidRPr="003D1F65" w:rsidRDefault="004539EA" w:rsidP="004539EA">
      <w:pPr>
        <w:spacing w:before="100" w:beforeAutospacing="1" w:after="100" w:afterAutospacing="1" w:line="360" w:lineRule="auto"/>
        <w:ind w:firstLine="720"/>
        <w:jc w:val="both"/>
        <w:rPr>
          <w:rFonts w:ascii="Times New Roman" w:hAnsi="Times New Roman" w:cs="Times New Roman"/>
          <w:color w:val="000000"/>
          <w:sz w:val="24"/>
          <w:szCs w:val="24"/>
        </w:rPr>
      </w:pPr>
      <w:r w:rsidRPr="003D1F65">
        <w:rPr>
          <w:rFonts w:ascii="Times New Roman" w:hAnsi="Times New Roman" w:cs="Times New Roman"/>
          <w:color w:val="000000"/>
          <w:sz w:val="24"/>
          <w:szCs w:val="24"/>
        </w:rPr>
        <w:t>Legislatívno-technické ustanovenie nadväzujúce na bod 1.</w:t>
      </w:r>
    </w:p>
    <w:p w14:paraId="5C26F7C2" w14:textId="77777777" w:rsidR="004539EA" w:rsidRPr="003D1F65" w:rsidRDefault="004539EA" w:rsidP="008230A6">
      <w:pPr>
        <w:spacing w:before="100" w:beforeAutospacing="1" w:after="100" w:afterAutospacing="1" w:line="360" w:lineRule="auto"/>
        <w:jc w:val="both"/>
        <w:rPr>
          <w:rFonts w:ascii="Times New Roman" w:eastAsia="Times New Roman" w:hAnsi="Times New Roman" w:cs="Times New Roman"/>
          <w:color w:val="000000"/>
          <w:sz w:val="24"/>
          <w:szCs w:val="24"/>
        </w:rPr>
      </w:pPr>
    </w:p>
    <w:p w14:paraId="60E70066" w14:textId="05E85D80" w:rsidR="007A62F8" w:rsidRPr="003D1F65" w:rsidRDefault="0016334D" w:rsidP="00464D78">
      <w:pPr>
        <w:spacing w:before="100" w:beforeAutospacing="1" w:after="100" w:afterAutospacing="1" w:line="360" w:lineRule="auto"/>
        <w:jc w:val="center"/>
        <w:rPr>
          <w:rFonts w:ascii="Times New Roman" w:eastAsia="Times New Roman" w:hAnsi="Times New Roman" w:cs="Times New Roman"/>
          <w:b/>
          <w:color w:val="000000"/>
          <w:sz w:val="24"/>
          <w:szCs w:val="24"/>
        </w:rPr>
      </w:pPr>
      <w:r w:rsidRPr="003D1F65">
        <w:rPr>
          <w:rFonts w:ascii="Times New Roman" w:eastAsia="Times New Roman" w:hAnsi="Times New Roman" w:cs="Times New Roman"/>
          <w:b/>
          <w:color w:val="000000"/>
          <w:sz w:val="24"/>
          <w:szCs w:val="24"/>
        </w:rPr>
        <w:t>K Č</w:t>
      </w:r>
      <w:r w:rsidR="002238C7" w:rsidRPr="003D1F65">
        <w:rPr>
          <w:rFonts w:ascii="Times New Roman" w:eastAsia="Times New Roman" w:hAnsi="Times New Roman" w:cs="Times New Roman"/>
          <w:b/>
          <w:color w:val="000000"/>
          <w:sz w:val="24"/>
          <w:szCs w:val="24"/>
        </w:rPr>
        <w:t xml:space="preserve">l. </w:t>
      </w:r>
      <w:r w:rsidR="00D37E78" w:rsidRPr="003D1F65">
        <w:rPr>
          <w:rFonts w:ascii="Times New Roman" w:eastAsia="Times New Roman" w:hAnsi="Times New Roman" w:cs="Times New Roman"/>
          <w:b/>
          <w:color w:val="000000"/>
          <w:sz w:val="24"/>
          <w:szCs w:val="24"/>
        </w:rPr>
        <w:t>IX</w:t>
      </w:r>
    </w:p>
    <w:p w14:paraId="19072AEA" w14:textId="2D91171A" w:rsidR="00B84C83" w:rsidRPr="003D1F65" w:rsidRDefault="00B84C83" w:rsidP="002238C7">
      <w:pPr>
        <w:spacing w:line="360" w:lineRule="auto"/>
        <w:ind w:firstLine="720"/>
        <w:jc w:val="both"/>
        <w:rPr>
          <w:rFonts w:ascii="Times New Roman" w:eastAsia="Times New Roman" w:hAnsi="Times New Roman" w:cs="Times New Roman"/>
          <w:color w:val="000000"/>
          <w:sz w:val="24"/>
          <w:szCs w:val="24"/>
        </w:rPr>
      </w:pPr>
      <w:r w:rsidRPr="003D1F65">
        <w:rPr>
          <w:rFonts w:ascii="Times New Roman" w:eastAsia="Times New Roman" w:hAnsi="Times New Roman" w:cs="Times New Roman"/>
          <w:color w:val="000000"/>
          <w:sz w:val="24"/>
          <w:szCs w:val="24"/>
        </w:rPr>
        <w:lastRenderedPageBreak/>
        <w:t xml:space="preserve">Účinnosť zákona sa navrhuje v súvislosti s dĺžkou legislatívneho procesu na 1. </w:t>
      </w:r>
      <w:r w:rsidR="00452A4A" w:rsidRPr="003D1F65">
        <w:rPr>
          <w:rFonts w:ascii="Times New Roman" w:eastAsia="Times New Roman" w:hAnsi="Times New Roman" w:cs="Times New Roman"/>
          <w:color w:val="000000"/>
          <w:sz w:val="24"/>
          <w:szCs w:val="24"/>
        </w:rPr>
        <w:t>júna</w:t>
      </w:r>
      <w:r w:rsidR="00A1021A" w:rsidRPr="003D1F65">
        <w:rPr>
          <w:rFonts w:ascii="Times New Roman" w:eastAsia="Times New Roman" w:hAnsi="Times New Roman" w:cs="Times New Roman"/>
          <w:color w:val="000000"/>
          <w:sz w:val="24"/>
          <w:szCs w:val="24"/>
        </w:rPr>
        <w:t xml:space="preserve"> </w:t>
      </w:r>
      <w:r w:rsidRPr="003D1F65">
        <w:rPr>
          <w:rFonts w:ascii="Times New Roman" w:eastAsia="Times New Roman" w:hAnsi="Times New Roman" w:cs="Times New Roman"/>
          <w:color w:val="000000"/>
          <w:sz w:val="24"/>
          <w:szCs w:val="24"/>
        </w:rPr>
        <w:t>2023</w:t>
      </w:r>
      <w:r w:rsidR="00A1021A" w:rsidRPr="003D1F65">
        <w:rPr>
          <w:rFonts w:ascii="Times New Roman" w:eastAsia="Times New Roman" w:hAnsi="Times New Roman" w:cs="Times New Roman"/>
          <w:color w:val="000000"/>
          <w:sz w:val="24"/>
          <w:szCs w:val="24"/>
        </w:rPr>
        <w:t xml:space="preserve"> </w:t>
      </w:r>
      <w:r w:rsidR="00464D78" w:rsidRPr="003D1F65">
        <w:rPr>
          <w:rFonts w:ascii="Times New Roman" w:eastAsia="Times New Roman" w:hAnsi="Times New Roman" w:cs="Times New Roman"/>
          <w:color w:val="000000"/>
          <w:sz w:val="24"/>
          <w:szCs w:val="24"/>
        </w:rPr>
        <w:t xml:space="preserve">okrem čl. I bodov </w:t>
      </w:r>
      <w:r w:rsidR="00C04F7F" w:rsidRPr="003D1F65">
        <w:rPr>
          <w:rFonts w:ascii="Times New Roman" w:eastAsia="Times New Roman" w:hAnsi="Times New Roman" w:cs="Times New Roman"/>
          <w:color w:val="000000"/>
          <w:sz w:val="24"/>
          <w:szCs w:val="24"/>
        </w:rPr>
        <w:t xml:space="preserve">13, 14, 15, 20 a 84, čl. V </w:t>
      </w:r>
      <w:r w:rsidR="00A77EAB" w:rsidRPr="003D1F65">
        <w:rPr>
          <w:rFonts w:ascii="Times New Roman" w:eastAsia="Times New Roman" w:hAnsi="Times New Roman" w:cs="Times New Roman"/>
          <w:color w:val="000000"/>
          <w:sz w:val="24"/>
          <w:szCs w:val="24"/>
        </w:rPr>
        <w:t xml:space="preserve">a čl. VIII </w:t>
      </w:r>
      <w:r w:rsidR="00402225" w:rsidRPr="003D1F65">
        <w:rPr>
          <w:rFonts w:ascii="Times New Roman" w:eastAsia="Times New Roman" w:hAnsi="Times New Roman" w:cs="Times New Roman"/>
          <w:color w:val="000000"/>
          <w:sz w:val="24"/>
          <w:szCs w:val="24"/>
        </w:rPr>
        <w:t xml:space="preserve">ktoré nadobúdajú účinnosť 1. januára </w:t>
      </w:r>
      <w:r w:rsidR="00464D78" w:rsidRPr="003D1F65">
        <w:rPr>
          <w:rFonts w:ascii="Times New Roman" w:eastAsia="Times New Roman" w:hAnsi="Times New Roman" w:cs="Times New Roman"/>
          <w:color w:val="000000"/>
          <w:sz w:val="24"/>
          <w:szCs w:val="24"/>
        </w:rPr>
        <w:t xml:space="preserve">2024 </w:t>
      </w:r>
      <w:r w:rsidR="00A1021A" w:rsidRPr="003D1F65">
        <w:rPr>
          <w:rFonts w:ascii="Times New Roman" w:eastAsia="Times New Roman" w:hAnsi="Times New Roman" w:cs="Times New Roman"/>
          <w:color w:val="000000"/>
          <w:sz w:val="24"/>
          <w:szCs w:val="24"/>
        </w:rPr>
        <w:t>z dôvodu potreby technického riešenia NCZI.</w:t>
      </w:r>
    </w:p>
    <w:p w14:paraId="43060F07" w14:textId="77777777" w:rsidR="007A62F8" w:rsidRPr="003D1F65" w:rsidRDefault="007A62F8" w:rsidP="00223BCA">
      <w:pPr>
        <w:spacing w:before="100" w:beforeAutospacing="1" w:after="100" w:afterAutospacing="1" w:line="360" w:lineRule="auto"/>
        <w:ind w:firstLine="426"/>
        <w:jc w:val="both"/>
        <w:rPr>
          <w:rFonts w:ascii="Times New Roman" w:eastAsia="Times New Roman" w:hAnsi="Times New Roman" w:cs="Times New Roman"/>
          <w:sz w:val="24"/>
          <w:szCs w:val="24"/>
        </w:rPr>
      </w:pPr>
    </w:p>
    <w:p w14:paraId="5A7B45F9" w14:textId="77777777" w:rsidR="007A62F8" w:rsidRPr="003D1F65" w:rsidRDefault="007A62F8" w:rsidP="00223BCA">
      <w:pPr>
        <w:spacing w:before="100" w:beforeAutospacing="1" w:after="100" w:afterAutospacing="1" w:line="360" w:lineRule="auto"/>
        <w:ind w:firstLine="426"/>
        <w:jc w:val="both"/>
        <w:rPr>
          <w:rFonts w:ascii="Times New Roman" w:eastAsia="Times New Roman" w:hAnsi="Times New Roman" w:cs="Times New Roman"/>
          <w:color w:val="000000"/>
          <w:sz w:val="24"/>
          <w:szCs w:val="24"/>
        </w:rPr>
      </w:pPr>
    </w:p>
    <w:p w14:paraId="463857C5" w14:textId="77777777" w:rsidR="00A7095F" w:rsidRPr="003D1F65" w:rsidRDefault="00A7095F" w:rsidP="00223BCA">
      <w:pPr>
        <w:spacing w:before="100" w:beforeAutospacing="1" w:after="100" w:afterAutospacing="1" w:line="360" w:lineRule="auto"/>
        <w:jc w:val="both"/>
        <w:rPr>
          <w:rFonts w:ascii="Times New Roman" w:eastAsia="Times New Roman" w:hAnsi="Times New Roman" w:cs="Times New Roman"/>
          <w:sz w:val="24"/>
          <w:szCs w:val="24"/>
        </w:rPr>
      </w:pPr>
    </w:p>
    <w:sectPr w:rsidR="00A7095F" w:rsidRPr="003D1F6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E8C9B" w14:textId="77777777" w:rsidR="004B4A3B" w:rsidRDefault="004B4A3B" w:rsidP="001C1633">
      <w:pPr>
        <w:spacing w:after="0" w:line="240" w:lineRule="auto"/>
      </w:pPr>
      <w:r>
        <w:separator/>
      </w:r>
    </w:p>
  </w:endnote>
  <w:endnote w:type="continuationSeparator" w:id="0">
    <w:p w14:paraId="68DAD39B" w14:textId="77777777" w:rsidR="004B4A3B" w:rsidRDefault="004B4A3B" w:rsidP="001C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351B4" w14:textId="77777777" w:rsidR="004B4A3B" w:rsidRDefault="004B4A3B" w:rsidP="001C1633">
      <w:pPr>
        <w:spacing w:after="0" w:line="240" w:lineRule="auto"/>
      </w:pPr>
      <w:r>
        <w:separator/>
      </w:r>
    </w:p>
  </w:footnote>
  <w:footnote w:type="continuationSeparator" w:id="0">
    <w:p w14:paraId="72D16B93" w14:textId="77777777" w:rsidR="004B4A3B" w:rsidRDefault="004B4A3B" w:rsidP="001C16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3845"/>
    <w:multiLevelType w:val="hybridMultilevel"/>
    <w:tmpl w:val="DDB4F3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919760B"/>
    <w:multiLevelType w:val="hybridMultilevel"/>
    <w:tmpl w:val="9676A23A"/>
    <w:lvl w:ilvl="0" w:tplc="06541B10">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7AC6537C"/>
    <w:multiLevelType w:val="hybridMultilevel"/>
    <w:tmpl w:val="C3BC84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5F"/>
    <w:rsid w:val="00002A5A"/>
    <w:rsid w:val="00010BB4"/>
    <w:rsid w:val="000119AA"/>
    <w:rsid w:val="00012015"/>
    <w:rsid w:val="00026CD5"/>
    <w:rsid w:val="0002706A"/>
    <w:rsid w:val="00031154"/>
    <w:rsid w:val="00032CD6"/>
    <w:rsid w:val="00032FC8"/>
    <w:rsid w:val="00035F4E"/>
    <w:rsid w:val="00037C05"/>
    <w:rsid w:val="00052456"/>
    <w:rsid w:val="000530CB"/>
    <w:rsid w:val="00056F7D"/>
    <w:rsid w:val="00081013"/>
    <w:rsid w:val="000824DF"/>
    <w:rsid w:val="0008512F"/>
    <w:rsid w:val="00085E97"/>
    <w:rsid w:val="00086215"/>
    <w:rsid w:val="00092F17"/>
    <w:rsid w:val="00093C8F"/>
    <w:rsid w:val="00094652"/>
    <w:rsid w:val="00097A09"/>
    <w:rsid w:val="000A3DD5"/>
    <w:rsid w:val="000A579A"/>
    <w:rsid w:val="000B13AE"/>
    <w:rsid w:val="000B3417"/>
    <w:rsid w:val="000B7B84"/>
    <w:rsid w:val="000C71F4"/>
    <w:rsid w:val="000D3F92"/>
    <w:rsid w:val="000F0A9A"/>
    <w:rsid w:val="000F3E1E"/>
    <w:rsid w:val="0011095E"/>
    <w:rsid w:val="00110FBF"/>
    <w:rsid w:val="00116E8C"/>
    <w:rsid w:val="00120977"/>
    <w:rsid w:val="00123B9E"/>
    <w:rsid w:val="00127444"/>
    <w:rsid w:val="0013663C"/>
    <w:rsid w:val="00136B4A"/>
    <w:rsid w:val="001454E2"/>
    <w:rsid w:val="00151A29"/>
    <w:rsid w:val="0015480F"/>
    <w:rsid w:val="0015721F"/>
    <w:rsid w:val="0016334D"/>
    <w:rsid w:val="001640D8"/>
    <w:rsid w:val="0016795C"/>
    <w:rsid w:val="00183C8B"/>
    <w:rsid w:val="00186C05"/>
    <w:rsid w:val="001963F7"/>
    <w:rsid w:val="001B4744"/>
    <w:rsid w:val="001C1633"/>
    <w:rsid w:val="001D5D51"/>
    <w:rsid w:val="001F1B5C"/>
    <w:rsid w:val="001F4676"/>
    <w:rsid w:val="001F489A"/>
    <w:rsid w:val="001F4D48"/>
    <w:rsid w:val="001F6CDE"/>
    <w:rsid w:val="00202DF8"/>
    <w:rsid w:val="00204078"/>
    <w:rsid w:val="002154C4"/>
    <w:rsid w:val="002156AC"/>
    <w:rsid w:val="0022108F"/>
    <w:rsid w:val="002238C7"/>
    <w:rsid w:val="00223BCA"/>
    <w:rsid w:val="00227A0E"/>
    <w:rsid w:val="002320E9"/>
    <w:rsid w:val="0024667A"/>
    <w:rsid w:val="002568C2"/>
    <w:rsid w:val="00267197"/>
    <w:rsid w:val="0029389D"/>
    <w:rsid w:val="002A5CB4"/>
    <w:rsid w:val="002B2524"/>
    <w:rsid w:val="002C616B"/>
    <w:rsid w:val="002C7E7B"/>
    <w:rsid w:val="002D0D3E"/>
    <w:rsid w:val="002D1F1D"/>
    <w:rsid w:val="002D2943"/>
    <w:rsid w:val="002E510B"/>
    <w:rsid w:val="002F3145"/>
    <w:rsid w:val="002F3C4B"/>
    <w:rsid w:val="002F5F3D"/>
    <w:rsid w:val="003051F7"/>
    <w:rsid w:val="00306368"/>
    <w:rsid w:val="00310423"/>
    <w:rsid w:val="00317BF9"/>
    <w:rsid w:val="00320CE4"/>
    <w:rsid w:val="00321660"/>
    <w:rsid w:val="00325E43"/>
    <w:rsid w:val="00325E89"/>
    <w:rsid w:val="003262CE"/>
    <w:rsid w:val="003326AE"/>
    <w:rsid w:val="003417A8"/>
    <w:rsid w:val="00345B90"/>
    <w:rsid w:val="00347D43"/>
    <w:rsid w:val="00354504"/>
    <w:rsid w:val="00366903"/>
    <w:rsid w:val="00371D92"/>
    <w:rsid w:val="003861CD"/>
    <w:rsid w:val="0039009F"/>
    <w:rsid w:val="003903C0"/>
    <w:rsid w:val="00390476"/>
    <w:rsid w:val="003A1426"/>
    <w:rsid w:val="003B01F6"/>
    <w:rsid w:val="003C0CFF"/>
    <w:rsid w:val="003C12C3"/>
    <w:rsid w:val="003C3658"/>
    <w:rsid w:val="003C7D3B"/>
    <w:rsid w:val="003D1E55"/>
    <w:rsid w:val="003D1F65"/>
    <w:rsid w:val="003D63D2"/>
    <w:rsid w:val="003D66B3"/>
    <w:rsid w:val="003E0D7C"/>
    <w:rsid w:val="004003CF"/>
    <w:rsid w:val="00402225"/>
    <w:rsid w:val="004035D7"/>
    <w:rsid w:val="0042078B"/>
    <w:rsid w:val="00423B70"/>
    <w:rsid w:val="00431811"/>
    <w:rsid w:val="00440C64"/>
    <w:rsid w:val="004439FB"/>
    <w:rsid w:val="00451C85"/>
    <w:rsid w:val="00452A4A"/>
    <w:rsid w:val="00452C82"/>
    <w:rsid w:val="004539EA"/>
    <w:rsid w:val="00464D78"/>
    <w:rsid w:val="00477890"/>
    <w:rsid w:val="004838CD"/>
    <w:rsid w:val="00485109"/>
    <w:rsid w:val="00485547"/>
    <w:rsid w:val="004A10B8"/>
    <w:rsid w:val="004A1327"/>
    <w:rsid w:val="004B25B1"/>
    <w:rsid w:val="004B4A3B"/>
    <w:rsid w:val="004C3821"/>
    <w:rsid w:val="004C4A08"/>
    <w:rsid w:val="004D6602"/>
    <w:rsid w:val="004D7DFB"/>
    <w:rsid w:val="004E0D65"/>
    <w:rsid w:val="004E1D07"/>
    <w:rsid w:val="004E2034"/>
    <w:rsid w:val="004E3FE8"/>
    <w:rsid w:val="005030EE"/>
    <w:rsid w:val="005065E2"/>
    <w:rsid w:val="00522312"/>
    <w:rsid w:val="0052328C"/>
    <w:rsid w:val="00523E74"/>
    <w:rsid w:val="005244BD"/>
    <w:rsid w:val="005304D8"/>
    <w:rsid w:val="00532135"/>
    <w:rsid w:val="00544726"/>
    <w:rsid w:val="00551FA9"/>
    <w:rsid w:val="00554851"/>
    <w:rsid w:val="0056076E"/>
    <w:rsid w:val="00562F63"/>
    <w:rsid w:val="005650E7"/>
    <w:rsid w:val="005717BC"/>
    <w:rsid w:val="00573489"/>
    <w:rsid w:val="00586664"/>
    <w:rsid w:val="0058671C"/>
    <w:rsid w:val="005A54EB"/>
    <w:rsid w:val="005B7603"/>
    <w:rsid w:val="005C1FB4"/>
    <w:rsid w:val="005C326E"/>
    <w:rsid w:val="005D3CCA"/>
    <w:rsid w:val="006048FC"/>
    <w:rsid w:val="00613373"/>
    <w:rsid w:val="006153A3"/>
    <w:rsid w:val="0061672D"/>
    <w:rsid w:val="006421B0"/>
    <w:rsid w:val="00642526"/>
    <w:rsid w:val="00645213"/>
    <w:rsid w:val="00645D83"/>
    <w:rsid w:val="0066420D"/>
    <w:rsid w:val="00672566"/>
    <w:rsid w:val="00682298"/>
    <w:rsid w:val="00690E1D"/>
    <w:rsid w:val="0069509E"/>
    <w:rsid w:val="006A5E78"/>
    <w:rsid w:val="006B1977"/>
    <w:rsid w:val="006D1C26"/>
    <w:rsid w:val="006D3515"/>
    <w:rsid w:val="006E3333"/>
    <w:rsid w:val="006E5945"/>
    <w:rsid w:val="006F0081"/>
    <w:rsid w:val="006F1163"/>
    <w:rsid w:val="006F12DB"/>
    <w:rsid w:val="006F7CFC"/>
    <w:rsid w:val="00703272"/>
    <w:rsid w:val="00704023"/>
    <w:rsid w:val="00710908"/>
    <w:rsid w:val="0072042B"/>
    <w:rsid w:val="00720AD1"/>
    <w:rsid w:val="00730BB6"/>
    <w:rsid w:val="007328AE"/>
    <w:rsid w:val="00734377"/>
    <w:rsid w:val="007405FA"/>
    <w:rsid w:val="00750083"/>
    <w:rsid w:val="00754829"/>
    <w:rsid w:val="007562E3"/>
    <w:rsid w:val="00757029"/>
    <w:rsid w:val="007574EB"/>
    <w:rsid w:val="00763855"/>
    <w:rsid w:val="007709D1"/>
    <w:rsid w:val="00783FBE"/>
    <w:rsid w:val="00785CF0"/>
    <w:rsid w:val="00792E2C"/>
    <w:rsid w:val="0079386C"/>
    <w:rsid w:val="007A62F8"/>
    <w:rsid w:val="007B2227"/>
    <w:rsid w:val="007B32E9"/>
    <w:rsid w:val="007B5A33"/>
    <w:rsid w:val="007B5E5E"/>
    <w:rsid w:val="007B7661"/>
    <w:rsid w:val="007C0CC1"/>
    <w:rsid w:val="007C179A"/>
    <w:rsid w:val="007C479E"/>
    <w:rsid w:val="007D38BF"/>
    <w:rsid w:val="007F5CE8"/>
    <w:rsid w:val="008107E1"/>
    <w:rsid w:val="00812A43"/>
    <w:rsid w:val="00814B34"/>
    <w:rsid w:val="00822BAE"/>
    <w:rsid w:val="008230A6"/>
    <w:rsid w:val="0083142C"/>
    <w:rsid w:val="00831F7F"/>
    <w:rsid w:val="008334E9"/>
    <w:rsid w:val="008477B1"/>
    <w:rsid w:val="00850BB3"/>
    <w:rsid w:val="00853B1B"/>
    <w:rsid w:val="0085721F"/>
    <w:rsid w:val="00862DB3"/>
    <w:rsid w:val="00864023"/>
    <w:rsid w:val="008701B2"/>
    <w:rsid w:val="008A4C53"/>
    <w:rsid w:val="008A4F3C"/>
    <w:rsid w:val="008A5A47"/>
    <w:rsid w:val="008A5E9B"/>
    <w:rsid w:val="008A7B77"/>
    <w:rsid w:val="008A7D3A"/>
    <w:rsid w:val="008B7A2E"/>
    <w:rsid w:val="008B7A5A"/>
    <w:rsid w:val="008D61B9"/>
    <w:rsid w:val="008F72E0"/>
    <w:rsid w:val="009004C2"/>
    <w:rsid w:val="009052E1"/>
    <w:rsid w:val="009139FA"/>
    <w:rsid w:val="00917A27"/>
    <w:rsid w:val="00924042"/>
    <w:rsid w:val="0092486A"/>
    <w:rsid w:val="0092568C"/>
    <w:rsid w:val="0094538A"/>
    <w:rsid w:val="00954C20"/>
    <w:rsid w:val="0095644A"/>
    <w:rsid w:val="00966EE4"/>
    <w:rsid w:val="00967C3A"/>
    <w:rsid w:val="0097524B"/>
    <w:rsid w:val="00975885"/>
    <w:rsid w:val="00992144"/>
    <w:rsid w:val="009B2063"/>
    <w:rsid w:val="009C0CC8"/>
    <w:rsid w:val="009C2EC7"/>
    <w:rsid w:val="009C74C1"/>
    <w:rsid w:val="009D0117"/>
    <w:rsid w:val="009D471A"/>
    <w:rsid w:val="009E05E5"/>
    <w:rsid w:val="009F1773"/>
    <w:rsid w:val="009F207F"/>
    <w:rsid w:val="009F239F"/>
    <w:rsid w:val="009F7442"/>
    <w:rsid w:val="00A041B3"/>
    <w:rsid w:val="00A1021A"/>
    <w:rsid w:val="00A16076"/>
    <w:rsid w:val="00A27386"/>
    <w:rsid w:val="00A43FB1"/>
    <w:rsid w:val="00A64057"/>
    <w:rsid w:val="00A7095F"/>
    <w:rsid w:val="00A77EAB"/>
    <w:rsid w:val="00A8006D"/>
    <w:rsid w:val="00A923DC"/>
    <w:rsid w:val="00A92AFD"/>
    <w:rsid w:val="00A953E3"/>
    <w:rsid w:val="00AA08DC"/>
    <w:rsid w:val="00AA63AC"/>
    <w:rsid w:val="00AC240F"/>
    <w:rsid w:val="00AD2D8F"/>
    <w:rsid w:val="00AE2569"/>
    <w:rsid w:val="00AE653A"/>
    <w:rsid w:val="00B0490A"/>
    <w:rsid w:val="00B17DBA"/>
    <w:rsid w:val="00B22019"/>
    <w:rsid w:val="00B26C70"/>
    <w:rsid w:val="00B42848"/>
    <w:rsid w:val="00B66075"/>
    <w:rsid w:val="00B84B86"/>
    <w:rsid w:val="00B84C83"/>
    <w:rsid w:val="00B878B3"/>
    <w:rsid w:val="00B95636"/>
    <w:rsid w:val="00BB029B"/>
    <w:rsid w:val="00BB3F69"/>
    <w:rsid w:val="00BC3263"/>
    <w:rsid w:val="00BC3D8F"/>
    <w:rsid w:val="00BC538D"/>
    <w:rsid w:val="00BE080C"/>
    <w:rsid w:val="00C00A35"/>
    <w:rsid w:val="00C04F7F"/>
    <w:rsid w:val="00C05224"/>
    <w:rsid w:val="00C052D1"/>
    <w:rsid w:val="00C11A55"/>
    <w:rsid w:val="00C12C29"/>
    <w:rsid w:val="00C36110"/>
    <w:rsid w:val="00C44614"/>
    <w:rsid w:val="00C44F5B"/>
    <w:rsid w:val="00C46F42"/>
    <w:rsid w:val="00C47BF4"/>
    <w:rsid w:val="00C56DC2"/>
    <w:rsid w:val="00C60758"/>
    <w:rsid w:val="00C806FF"/>
    <w:rsid w:val="00C85EB2"/>
    <w:rsid w:val="00C919FB"/>
    <w:rsid w:val="00CA00C3"/>
    <w:rsid w:val="00CA7B7F"/>
    <w:rsid w:val="00CB2115"/>
    <w:rsid w:val="00CB7BFF"/>
    <w:rsid w:val="00CD228D"/>
    <w:rsid w:val="00CD2CA5"/>
    <w:rsid w:val="00CE2C06"/>
    <w:rsid w:val="00D018CE"/>
    <w:rsid w:val="00D06353"/>
    <w:rsid w:val="00D10594"/>
    <w:rsid w:val="00D126F1"/>
    <w:rsid w:val="00D137A7"/>
    <w:rsid w:val="00D14944"/>
    <w:rsid w:val="00D16D36"/>
    <w:rsid w:val="00D171A7"/>
    <w:rsid w:val="00D245A4"/>
    <w:rsid w:val="00D306A9"/>
    <w:rsid w:val="00D35AEA"/>
    <w:rsid w:val="00D37E78"/>
    <w:rsid w:val="00D54FAD"/>
    <w:rsid w:val="00D6440A"/>
    <w:rsid w:val="00D823E0"/>
    <w:rsid w:val="00D93712"/>
    <w:rsid w:val="00DB4A8F"/>
    <w:rsid w:val="00DC46E8"/>
    <w:rsid w:val="00DC677F"/>
    <w:rsid w:val="00DD539D"/>
    <w:rsid w:val="00DE01CE"/>
    <w:rsid w:val="00DE186D"/>
    <w:rsid w:val="00DE5129"/>
    <w:rsid w:val="00DE5A15"/>
    <w:rsid w:val="00DE5A36"/>
    <w:rsid w:val="00E0271C"/>
    <w:rsid w:val="00E02862"/>
    <w:rsid w:val="00E20347"/>
    <w:rsid w:val="00E23550"/>
    <w:rsid w:val="00E259BA"/>
    <w:rsid w:val="00E42DA4"/>
    <w:rsid w:val="00E435F6"/>
    <w:rsid w:val="00E43DC5"/>
    <w:rsid w:val="00E45244"/>
    <w:rsid w:val="00E531F7"/>
    <w:rsid w:val="00E602E6"/>
    <w:rsid w:val="00E70080"/>
    <w:rsid w:val="00E77A4E"/>
    <w:rsid w:val="00E812C9"/>
    <w:rsid w:val="00E86150"/>
    <w:rsid w:val="00EB75F8"/>
    <w:rsid w:val="00EC023C"/>
    <w:rsid w:val="00EC041D"/>
    <w:rsid w:val="00EC6B4F"/>
    <w:rsid w:val="00EE45D9"/>
    <w:rsid w:val="00EF04D3"/>
    <w:rsid w:val="00EF602B"/>
    <w:rsid w:val="00F2123B"/>
    <w:rsid w:val="00F304DC"/>
    <w:rsid w:val="00F327F6"/>
    <w:rsid w:val="00F33763"/>
    <w:rsid w:val="00F474EE"/>
    <w:rsid w:val="00F63AEC"/>
    <w:rsid w:val="00F70666"/>
    <w:rsid w:val="00F70A8C"/>
    <w:rsid w:val="00F76A5A"/>
    <w:rsid w:val="00F906F3"/>
    <w:rsid w:val="00F91415"/>
    <w:rsid w:val="00FB0D6A"/>
    <w:rsid w:val="00FC2DE4"/>
    <w:rsid w:val="00FC74C5"/>
    <w:rsid w:val="00FD0255"/>
    <w:rsid w:val="00FD5B68"/>
    <w:rsid w:val="00FE2B94"/>
    <w:rsid w:val="00FE566E"/>
    <w:rsid w:val="00FE7974"/>
    <w:rsid w:val="00FF082F"/>
    <w:rsid w:val="00FF13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140F"/>
  <w15:docId w15:val="{4F59DAC5-60B9-4055-B8A8-13D6EADB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uiPriority w:val="10"/>
    <w:qFormat/>
    <w:pPr>
      <w:keepNext/>
      <w:keepLines/>
      <w:spacing w:before="480" w:after="120"/>
    </w:pPr>
    <w:rPr>
      <w:b/>
      <w:sz w:val="72"/>
      <w:szCs w:val="72"/>
    </w:rPr>
  </w:style>
  <w:style w:type="character" w:styleId="Zstupntext">
    <w:name w:val="Placeholder Text"/>
    <w:basedOn w:val="Predvolenpsmoodseku"/>
    <w:uiPriority w:val="99"/>
    <w:semiHidden/>
    <w:rsid w:val="00F2374F"/>
    <w:rPr>
      <w:rFonts w:ascii="Times New Roman" w:hAnsi="Times New Roman" w:cs="Times New Roman"/>
      <w:color w:val="808080"/>
    </w:rPr>
  </w:style>
  <w:style w:type="paragraph" w:styleId="Odsekzoznamu">
    <w:name w:val="List Paragraph"/>
    <w:aliases w:val="body,Odsek zoznamu2,Odsek,Odsek zoznamu1"/>
    <w:basedOn w:val="Normlny"/>
    <w:link w:val="OdsekzoznamuChar"/>
    <w:uiPriority w:val="34"/>
    <w:qFormat/>
    <w:rsid w:val="00FB5436"/>
    <w:pPr>
      <w:ind w:left="720"/>
      <w:contextualSpacing/>
    </w:pPr>
  </w:style>
  <w:style w:type="paragraph" w:styleId="Textbubliny">
    <w:name w:val="Balloon Text"/>
    <w:basedOn w:val="Normlny"/>
    <w:link w:val="TextbublinyChar"/>
    <w:uiPriority w:val="99"/>
    <w:semiHidden/>
    <w:unhideWhenUsed/>
    <w:rsid w:val="00490E1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90E13"/>
    <w:rPr>
      <w:rFonts w:ascii="Segoe UI" w:hAnsi="Segoe UI" w:cs="Segoe UI"/>
      <w:sz w:val="18"/>
      <w:szCs w:val="18"/>
    </w:rPr>
  </w:style>
  <w:style w:type="paragraph" w:customStyle="1" w:styleId="Default">
    <w:name w:val="Default"/>
    <w:rsid w:val="000D64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ekzoznamuChar">
    <w:name w:val="Odsek zoznamu Char"/>
    <w:aliases w:val="body Char,Odsek zoznamu2 Char,Odsek Char,Odsek zoznamu1 Char"/>
    <w:link w:val="Odsekzoznamu"/>
    <w:uiPriority w:val="34"/>
    <w:qFormat/>
    <w:locked/>
    <w:rsid w:val="00601213"/>
  </w:style>
  <w:style w:type="paragraph" w:customStyle="1" w:styleId="paragraph">
    <w:name w:val="paragraph"/>
    <w:basedOn w:val="Normlny"/>
    <w:rsid w:val="00C27F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Predvolenpsmoodseku"/>
    <w:rsid w:val="00C27F3D"/>
  </w:style>
  <w:style w:type="character" w:customStyle="1" w:styleId="eop">
    <w:name w:val="eop"/>
    <w:basedOn w:val="Predvolenpsmoodseku"/>
    <w:rsid w:val="00DF7676"/>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character" w:styleId="Odkaznakomentr">
    <w:name w:val="annotation reference"/>
    <w:basedOn w:val="Predvolenpsmoodseku"/>
    <w:uiPriority w:val="99"/>
    <w:semiHidden/>
    <w:unhideWhenUsed/>
    <w:rsid w:val="00D35AEA"/>
    <w:rPr>
      <w:sz w:val="16"/>
      <w:szCs w:val="16"/>
    </w:rPr>
  </w:style>
  <w:style w:type="paragraph" w:styleId="Textkomentra">
    <w:name w:val="annotation text"/>
    <w:basedOn w:val="Normlny"/>
    <w:link w:val="TextkomentraChar"/>
    <w:uiPriority w:val="99"/>
    <w:semiHidden/>
    <w:unhideWhenUsed/>
    <w:rsid w:val="00D35AEA"/>
    <w:pPr>
      <w:spacing w:line="240" w:lineRule="auto"/>
    </w:pPr>
    <w:rPr>
      <w:sz w:val="20"/>
      <w:szCs w:val="20"/>
    </w:rPr>
  </w:style>
  <w:style w:type="character" w:customStyle="1" w:styleId="TextkomentraChar">
    <w:name w:val="Text komentára Char"/>
    <w:basedOn w:val="Predvolenpsmoodseku"/>
    <w:link w:val="Textkomentra"/>
    <w:uiPriority w:val="99"/>
    <w:semiHidden/>
    <w:rsid w:val="00D35AEA"/>
    <w:rPr>
      <w:sz w:val="20"/>
      <w:szCs w:val="20"/>
    </w:rPr>
  </w:style>
  <w:style w:type="paragraph" w:styleId="Predmetkomentra">
    <w:name w:val="annotation subject"/>
    <w:basedOn w:val="Textkomentra"/>
    <w:next w:val="Textkomentra"/>
    <w:link w:val="PredmetkomentraChar"/>
    <w:uiPriority w:val="99"/>
    <w:semiHidden/>
    <w:unhideWhenUsed/>
    <w:rsid w:val="00D35AEA"/>
    <w:rPr>
      <w:b/>
      <w:bCs/>
    </w:rPr>
  </w:style>
  <w:style w:type="character" w:customStyle="1" w:styleId="PredmetkomentraChar">
    <w:name w:val="Predmet komentára Char"/>
    <w:basedOn w:val="TextkomentraChar"/>
    <w:link w:val="Predmetkomentra"/>
    <w:uiPriority w:val="99"/>
    <w:semiHidden/>
    <w:rsid w:val="00D35AEA"/>
    <w:rPr>
      <w:b/>
      <w:bCs/>
      <w:sz w:val="20"/>
      <w:szCs w:val="20"/>
    </w:rPr>
  </w:style>
  <w:style w:type="paragraph" w:styleId="Normlnywebov">
    <w:name w:val="Normal (Web)"/>
    <w:basedOn w:val="Normlny"/>
    <w:uiPriority w:val="99"/>
    <w:unhideWhenUsed/>
    <w:rsid w:val="00B84C83"/>
    <w:pPr>
      <w:spacing w:before="100" w:beforeAutospacing="1" w:after="100" w:afterAutospacing="1" w:line="240" w:lineRule="auto"/>
    </w:pPr>
    <w:rPr>
      <w:rFonts w:ascii="Times New Roman" w:eastAsia="Times New Roman" w:hAnsi="Times New Roman" w:cs="Times New Roman"/>
      <w:sz w:val="24"/>
      <w:szCs w:val="24"/>
    </w:rPr>
  </w:style>
  <w:style w:type="paragraph" w:styleId="Revzia">
    <w:name w:val="Revision"/>
    <w:hidden/>
    <w:uiPriority w:val="99"/>
    <w:semiHidden/>
    <w:rsid w:val="003326AE"/>
    <w:pPr>
      <w:spacing w:after="0" w:line="240" w:lineRule="auto"/>
    </w:pPr>
  </w:style>
  <w:style w:type="paragraph" w:customStyle="1" w:styleId="xxmsonormal">
    <w:name w:val="x_xmsonormal"/>
    <w:basedOn w:val="Normlny"/>
    <w:rsid w:val="00E531F7"/>
    <w:pPr>
      <w:spacing w:after="0" w:line="240" w:lineRule="auto"/>
    </w:pPr>
    <w:rPr>
      <w:rFonts w:eastAsiaTheme="minorHAnsi"/>
    </w:rPr>
  </w:style>
  <w:style w:type="paragraph" w:customStyle="1" w:styleId="xmsonormal">
    <w:name w:val="x_msonormal"/>
    <w:basedOn w:val="Normlny"/>
    <w:rsid w:val="00E531F7"/>
    <w:pPr>
      <w:spacing w:after="0" w:line="240" w:lineRule="auto"/>
    </w:pPr>
    <w:rPr>
      <w:rFonts w:eastAsiaTheme="minorHAnsi"/>
    </w:rPr>
  </w:style>
  <w:style w:type="character" w:styleId="Hypertextovprepojenie">
    <w:name w:val="Hyperlink"/>
    <w:basedOn w:val="Predvolenpsmoodseku"/>
    <w:uiPriority w:val="99"/>
    <w:semiHidden/>
    <w:unhideWhenUsed/>
    <w:rsid w:val="00F30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453986">
      <w:bodyDiv w:val="1"/>
      <w:marLeft w:val="0"/>
      <w:marRight w:val="0"/>
      <w:marTop w:val="0"/>
      <w:marBottom w:val="0"/>
      <w:divBdr>
        <w:top w:val="none" w:sz="0" w:space="0" w:color="auto"/>
        <w:left w:val="none" w:sz="0" w:space="0" w:color="auto"/>
        <w:bottom w:val="none" w:sz="0" w:space="0" w:color="auto"/>
        <w:right w:val="none" w:sz="0" w:space="0" w:color="auto"/>
      </w:divBdr>
    </w:div>
    <w:div w:id="610624152">
      <w:bodyDiv w:val="1"/>
      <w:marLeft w:val="0"/>
      <w:marRight w:val="0"/>
      <w:marTop w:val="0"/>
      <w:marBottom w:val="0"/>
      <w:divBdr>
        <w:top w:val="none" w:sz="0" w:space="0" w:color="auto"/>
        <w:left w:val="none" w:sz="0" w:space="0" w:color="auto"/>
        <w:bottom w:val="none" w:sz="0" w:space="0" w:color="auto"/>
        <w:right w:val="none" w:sz="0" w:space="0" w:color="auto"/>
      </w:divBdr>
    </w:div>
    <w:div w:id="1111120566">
      <w:bodyDiv w:val="1"/>
      <w:marLeft w:val="0"/>
      <w:marRight w:val="0"/>
      <w:marTop w:val="0"/>
      <w:marBottom w:val="0"/>
      <w:divBdr>
        <w:top w:val="none" w:sz="0" w:space="0" w:color="auto"/>
        <w:left w:val="none" w:sz="0" w:space="0" w:color="auto"/>
        <w:bottom w:val="none" w:sz="0" w:space="0" w:color="auto"/>
        <w:right w:val="none" w:sz="0" w:space="0" w:color="auto"/>
      </w:divBdr>
    </w:div>
    <w:div w:id="1159077980">
      <w:bodyDiv w:val="1"/>
      <w:marLeft w:val="0"/>
      <w:marRight w:val="0"/>
      <w:marTop w:val="0"/>
      <w:marBottom w:val="0"/>
      <w:divBdr>
        <w:top w:val="none" w:sz="0" w:space="0" w:color="auto"/>
        <w:left w:val="none" w:sz="0" w:space="0" w:color="auto"/>
        <w:bottom w:val="none" w:sz="0" w:space="0" w:color="auto"/>
        <w:right w:val="none" w:sz="0" w:space="0" w:color="auto"/>
      </w:divBdr>
    </w:div>
    <w:div w:id="1180702903">
      <w:bodyDiv w:val="1"/>
      <w:marLeft w:val="0"/>
      <w:marRight w:val="0"/>
      <w:marTop w:val="0"/>
      <w:marBottom w:val="0"/>
      <w:divBdr>
        <w:top w:val="none" w:sz="0" w:space="0" w:color="auto"/>
        <w:left w:val="none" w:sz="0" w:space="0" w:color="auto"/>
        <w:bottom w:val="none" w:sz="0" w:space="0" w:color="auto"/>
        <w:right w:val="none" w:sz="0" w:space="0" w:color="auto"/>
      </w:divBdr>
    </w:div>
    <w:div w:id="1197160696">
      <w:bodyDiv w:val="1"/>
      <w:marLeft w:val="0"/>
      <w:marRight w:val="0"/>
      <w:marTop w:val="0"/>
      <w:marBottom w:val="0"/>
      <w:divBdr>
        <w:top w:val="none" w:sz="0" w:space="0" w:color="auto"/>
        <w:left w:val="none" w:sz="0" w:space="0" w:color="auto"/>
        <w:bottom w:val="none" w:sz="0" w:space="0" w:color="auto"/>
        <w:right w:val="none" w:sz="0" w:space="0" w:color="auto"/>
      </w:divBdr>
    </w:div>
    <w:div w:id="1655716273">
      <w:bodyDiv w:val="1"/>
      <w:marLeft w:val="0"/>
      <w:marRight w:val="0"/>
      <w:marTop w:val="0"/>
      <w:marBottom w:val="0"/>
      <w:divBdr>
        <w:top w:val="none" w:sz="0" w:space="0" w:color="auto"/>
        <w:left w:val="none" w:sz="0" w:space="0" w:color="auto"/>
        <w:bottom w:val="none" w:sz="0" w:space="0" w:color="auto"/>
        <w:right w:val="none" w:sz="0" w:space="0" w:color="auto"/>
      </w:divBdr>
    </w:div>
    <w:div w:id="1710298018">
      <w:bodyDiv w:val="1"/>
      <w:marLeft w:val="0"/>
      <w:marRight w:val="0"/>
      <w:marTop w:val="0"/>
      <w:marBottom w:val="0"/>
      <w:divBdr>
        <w:top w:val="none" w:sz="0" w:space="0" w:color="auto"/>
        <w:left w:val="none" w:sz="0" w:space="0" w:color="auto"/>
        <w:bottom w:val="none" w:sz="0" w:space="0" w:color="auto"/>
        <w:right w:val="none" w:sz="0" w:space="0" w:color="auto"/>
      </w:divBdr>
    </w:div>
    <w:div w:id="1813130628">
      <w:bodyDiv w:val="1"/>
      <w:marLeft w:val="0"/>
      <w:marRight w:val="0"/>
      <w:marTop w:val="0"/>
      <w:marBottom w:val="0"/>
      <w:divBdr>
        <w:top w:val="none" w:sz="0" w:space="0" w:color="auto"/>
        <w:left w:val="none" w:sz="0" w:space="0" w:color="auto"/>
        <w:bottom w:val="none" w:sz="0" w:space="0" w:color="auto"/>
        <w:right w:val="none" w:sz="0" w:space="0" w:color="auto"/>
      </w:divBdr>
    </w:div>
    <w:div w:id="1844390423">
      <w:bodyDiv w:val="1"/>
      <w:marLeft w:val="0"/>
      <w:marRight w:val="0"/>
      <w:marTop w:val="0"/>
      <w:marBottom w:val="0"/>
      <w:divBdr>
        <w:top w:val="none" w:sz="0" w:space="0" w:color="auto"/>
        <w:left w:val="none" w:sz="0" w:space="0" w:color="auto"/>
        <w:bottom w:val="none" w:sz="0" w:space="0" w:color="auto"/>
        <w:right w:val="none" w:sz="0" w:space="0" w:color="auto"/>
      </w:divBdr>
    </w:div>
    <w:div w:id="1972586539">
      <w:bodyDiv w:val="1"/>
      <w:marLeft w:val="0"/>
      <w:marRight w:val="0"/>
      <w:marTop w:val="0"/>
      <w:marBottom w:val="0"/>
      <w:divBdr>
        <w:top w:val="none" w:sz="0" w:space="0" w:color="auto"/>
        <w:left w:val="none" w:sz="0" w:space="0" w:color="auto"/>
        <w:bottom w:val="none" w:sz="0" w:space="0" w:color="auto"/>
        <w:right w:val="none" w:sz="0" w:space="0" w:color="auto"/>
      </w:divBdr>
    </w:div>
    <w:div w:id="2101367066">
      <w:bodyDiv w:val="1"/>
      <w:marLeft w:val="0"/>
      <w:marRight w:val="0"/>
      <w:marTop w:val="0"/>
      <w:marBottom w:val="0"/>
      <w:divBdr>
        <w:top w:val="none" w:sz="0" w:space="0" w:color="auto"/>
        <w:left w:val="none" w:sz="0" w:space="0" w:color="auto"/>
        <w:bottom w:val="none" w:sz="0" w:space="0" w:color="auto"/>
        <w:right w:val="none" w:sz="0" w:space="0" w:color="auto"/>
      </w:divBdr>
    </w:div>
    <w:div w:id="2146969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lov-lex.sk/pravne-predpisy/SK/ZZ/2011/362/20221201" TargetMode="External"/><Relationship Id="rId5" Type="http://schemas.openxmlformats.org/officeDocument/2006/relationships/styles" Target="styles.xml"/><Relationship Id="rId10" Type="http://schemas.openxmlformats.org/officeDocument/2006/relationships/hyperlink" Target="https://www.slov-lex.sk/pravne-predpisy/SK/ZZ/2011/362/20221201"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f:record ref="">
    <f:field ref="objname" par="" edit="true" text="8_Dôvodová-osobitná"/>
    <f:field ref="objsubject" par="" edit="true" text=""/>
    <f:field ref="objcreatedby" par="" text="Vincová, Veronika, Mgr."/>
    <f:field ref="objcreatedat" par="" text="19.10.2022 16:08:27"/>
    <f:field ref="objchangedby" par="" text="Administrator, System"/>
    <f:field ref="objmodifiedat" par="" text="19.10.2022 16:08:2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go:gDocsCustomXmlDataStorage xmlns:go="http://customooxmlschemas.google.com/" xmlns:r="http://schemas.openxmlformats.org/officeDocument/2006/relationships">
  <go:docsCustomData xmlns:go="http://customooxmlschemas.google.com/" roundtripDataSignature="AMtx7mh2LbvenvswANXYjajydoHhLwN9Tw==">AMUW2mVEaALj6PuBFb58wuNv32tEgom5Nu+a73pJLOuiipOOcIjrrrlKACeqbd3nN21w8sa2tEXq8UQzUQ5PUCNOlfq1PHrBoAXjAFhEwUshZqahOD1oxubXJrQKDgn/WHnUVjv5PYLL</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D28B6E0-7FEC-4FA2-9183-AABF2ED5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50</Pages>
  <Words>13913</Words>
  <Characters>79310</Characters>
  <Application>Microsoft Office Word</Application>
  <DocSecurity>0</DocSecurity>
  <Lines>660</Lines>
  <Paragraphs>186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Slaný Jozef</dc:creator>
  <cp:keywords/>
  <dc:description/>
  <cp:lastModifiedBy>Vincová Veronika</cp:lastModifiedBy>
  <cp:revision>3</cp:revision>
  <cp:lastPrinted>2023-02-08T08:03:00Z</cp:lastPrinted>
  <dcterms:created xsi:type="dcterms:W3CDTF">2023-02-09T08:35:00Z</dcterms:created>
  <dcterms:modified xsi:type="dcterms:W3CDTF">2023-02-09T08:53:00Z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OL</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Mgr. Radoslav Krupa</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17. 10. 2022, 11:35</vt:lpwstr>
  </property>
  <property fmtid="{D5CDD505-2E9C-101B-9397-08002B2CF9AE}" pid="132" name="FSC#SKEDITIONREG@103.510:curruserrolegroup">
    <vt:lpwstr>Odbor legislatívny</vt:lpwstr>
  </property>
  <property fmtid="{D5CDD505-2E9C-101B-9397-08002B2CF9AE}" pid="133" name="FSC#SKEDITIONREG@103.510:currusersubst">
    <vt:lpwstr>Mgr. Veronika Vincová</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Krupa, Radoslav, Mgr.</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SLPAP (Sekcia legislatívy, práva a akcionárskych práv)</vt:lpwstr>
  </property>
  <property fmtid="{D5CDD505-2E9C-101B-9397-08002B2CF9AE}" pid="344" name="FSC#COOELAK@1.1001:CreatedAt">
    <vt:lpwstr>17.10.2022</vt:lpwstr>
  </property>
  <property fmtid="{D5CDD505-2E9C-101B-9397-08002B2CF9AE}" pid="345" name="FSC#COOELAK@1.1001:OU">
    <vt:lpwstr>SLPAP (Sekcia legislatívy, práva a akcionárskych práv)</vt:lpwstr>
  </property>
  <property fmtid="{D5CDD505-2E9C-101B-9397-08002B2CF9AE}" pid="346" name="FSC#COOELAK@1.1001:Priority">
    <vt:lpwstr> ()</vt:lpwstr>
  </property>
  <property fmtid="{D5CDD505-2E9C-101B-9397-08002B2CF9AE}" pid="347" name="FSC#COOELAK@1.1001:ObjBarCode">
    <vt:lpwstr>*COO.2289.100.2.732478*</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7</vt:lpwstr>
  </property>
  <property fmtid="{D5CDD505-2E9C-101B-9397-08002B2CF9AE}" pid="364" name="FSC#COOELAK@1.1001:CurrentUserEmail">
    <vt:lpwstr>Veronika.Vincova@health.gov.sk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COO.2145.1000.3.5252143</vt:lpwstr>
  </property>
  <property fmtid="{D5CDD505-2E9C-101B-9397-08002B2CF9AE}" pid="396" name="FSC#FSCFOLIO@1.1001:docpropproject">
    <vt:lpwstr/>
  </property>
  <property fmtid="{D5CDD505-2E9C-101B-9397-08002B2CF9AE}" pid="397" name="FSC#SKEDITIONSLOVLEX@103.510:spravaucastverej">
    <vt:lpwstr>&lt;p style="text-align: justify;"&gt;Verejnosť bola o&amp;nbsp;príprave návrhu zákona, ktorým sa mení a dopĺňa zákon č. 362/2011 Z. z. o&amp;nbsp;liekoch a&amp;nbsp;zdravotníckych pomôckach v znení neskorších predpisov informovaná prostredníctvom predbežnej informácie, kt</vt:lpwstr>
  </property>
  <property fmtid="{D5CDD505-2E9C-101B-9397-08002B2CF9AE}" pid="398" name="FSC#SKEDITIONSLOVLEX@103.510:typpredpis">
    <vt:lpwstr>Zákon</vt:lpwstr>
  </property>
  <property fmtid="{D5CDD505-2E9C-101B-9397-08002B2CF9AE}" pid="399" name="FSC#SKEDITIONSLOVLEX@103.510:aktualnyrok">
    <vt:lpwstr>2022</vt:lpwstr>
  </property>
  <property fmtid="{D5CDD505-2E9C-101B-9397-08002B2CF9AE}" pid="400" name="FSC#SKEDITIONSLOVLEX@103.510:cisloparlamenttlac">
    <vt:lpwstr/>
  </property>
  <property fmtid="{D5CDD505-2E9C-101B-9397-08002B2CF9AE}" pid="401" name="FSC#SKEDITIONSLOVLEX@103.510:stavpredpis">
    <vt:lpwstr>Medzirezortné pripomienkové konanie</vt:lpwstr>
  </property>
  <property fmtid="{D5CDD505-2E9C-101B-9397-08002B2CF9AE}" pid="402" name="FSC#SKEDITIONSLOVLEX@103.510:povodpredpis">
    <vt:lpwstr>Slovlex (eLeg)</vt:lpwstr>
  </property>
  <property fmtid="{D5CDD505-2E9C-101B-9397-08002B2CF9AE}" pid="403" name="FSC#SKEDITIONSLOVLEX@103.510:legoblast">
    <vt:lpwstr>Správne právo</vt:lpwstr>
  </property>
  <property fmtid="{D5CDD505-2E9C-101B-9397-08002B2CF9AE}" pid="404" name="FSC#SKEDITIONSLOVLEX@103.510:uzemplat">
    <vt:lpwstr/>
  </property>
  <property fmtid="{D5CDD505-2E9C-101B-9397-08002B2CF9AE}" pid="405" name="FSC#SKEDITIONSLOVLEX@103.510:vztahypredpis">
    <vt:lpwstr/>
  </property>
  <property fmtid="{D5CDD505-2E9C-101B-9397-08002B2CF9AE}" pid="406" name="FSC#SKEDITIONSLOVLEX@103.510:predkladatel">
    <vt:lpwstr>Mgr. Veronika Vincová</vt:lpwstr>
  </property>
  <property fmtid="{D5CDD505-2E9C-101B-9397-08002B2CF9AE}" pid="407" name="FSC#SKEDITIONSLOVLEX@103.510:zodppredkladatel">
    <vt:lpwstr>Vladimír Lengvarský</vt:lpwstr>
  </property>
  <property fmtid="{D5CDD505-2E9C-101B-9397-08002B2CF9AE}" pid="408" name="FSC#SKEDITIONSLOVLEX@103.510:dalsipredkladatel">
    <vt:lpwstr/>
  </property>
  <property fmtid="{D5CDD505-2E9C-101B-9397-08002B2CF9AE}" pid="409" name="FSC#SKEDITIONSLOVLEX@103.510:nazovpredpis">
    <vt:lpwstr>, ktorým sa mení a dopĺňa zákon č. 362/2011 Z. z. o liekoch a zdravotníckych pomôckach a o zmene a doplnení niektorých zákonov v znení neskorších predpisov a ktorým sa menia a dopĺňajú niektoré zákony </vt:lpwstr>
  </property>
  <property fmtid="{D5CDD505-2E9C-101B-9397-08002B2CF9AE}" pid="410" name="FSC#SKEDITIONSLOVLEX@103.510:nazovpredpis1">
    <vt:lpwstr/>
  </property>
  <property fmtid="{D5CDD505-2E9C-101B-9397-08002B2CF9AE}" pid="411" name="FSC#SKEDITIONSLOVLEX@103.510:nazovpredpis2">
    <vt:lpwstr/>
  </property>
  <property fmtid="{D5CDD505-2E9C-101B-9397-08002B2CF9AE}" pid="412" name="FSC#SKEDITIONSLOVLEX@103.510:nazovpredpis3">
    <vt:lpwstr/>
  </property>
  <property fmtid="{D5CDD505-2E9C-101B-9397-08002B2CF9AE}" pid="413" name="FSC#SKEDITIONSLOVLEX@103.510:cislopredpis">
    <vt:lpwstr/>
  </property>
  <property fmtid="{D5CDD505-2E9C-101B-9397-08002B2CF9AE}" pid="414" name="FSC#SKEDITIONSLOVLEX@103.510:zodpinstitucia">
    <vt:lpwstr>Ministerstvo zdravotníctva Slovenskej republiky</vt:lpwstr>
  </property>
  <property fmtid="{D5CDD505-2E9C-101B-9397-08002B2CF9AE}" pid="415" name="FSC#SKEDITIONSLOVLEX@103.510:pripomienkovatelia">
    <vt:lpwstr/>
  </property>
  <property fmtid="{D5CDD505-2E9C-101B-9397-08002B2CF9AE}" pid="416" name="FSC#SKEDITIONSLOVLEX@103.510:autorpredpis">
    <vt:lpwstr/>
  </property>
  <property fmtid="{D5CDD505-2E9C-101B-9397-08002B2CF9AE}" pid="417" name="FSC#SKEDITIONSLOVLEX@103.510:podnetpredpis">
    <vt:lpwstr>Plán legislatívnych úloh vlády SR na rok 2022- úloha č. 3 na mesiac október</vt:lpwstr>
  </property>
  <property fmtid="{D5CDD505-2E9C-101B-9397-08002B2CF9AE}" pid="418" name="FSC#SKEDITIONSLOVLEX@103.510:plnynazovpredpis">
    <vt:lpwstr> Zákon, ktorým sa mení a dopĺňa zákon č. 362/2011 Z. z. o liekoch a zdravotníckych pomôckach a o zmene a doplnení niektorých zákonov v znení neskorších predpisov a ktorým sa menia a dopĺňajú niektoré zákony </vt:lpwstr>
  </property>
  <property fmtid="{D5CDD505-2E9C-101B-9397-08002B2CF9AE}" pid="419" name="FSC#SKEDITIONSLOVLEX@103.510:plnynazovpredpis1">
    <vt:lpwstr/>
  </property>
  <property fmtid="{D5CDD505-2E9C-101B-9397-08002B2CF9AE}" pid="420" name="FSC#SKEDITIONSLOVLEX@103.510:plnynazovpredpis2">
    <vt:lpwstr/>
  </property>
  <property fmtid="{D5CDD505-2E9C-101B-9397-08002B2CF9AE}" pid="421" name="FSC#SKEDITIONSLOVLEX@103.510:plnynazovpredpis3">
    <vt:lpwstr/>
  </property>
  <property fmtid="{D5CDD505-2E9C-101B-9397-08002B2CF9AE}" pid="422" name="FSC#SKEDITIONSLOVLEX@103.510:rezortcislopredpis">
    <vt:lpwstr>S20644-2022-OL</vt:lpwstr>
  </property>
  <property fmtid="{D5CDD505-2E9C-101B-9397-08002B2CF9AE}" pid="423" name="FSC#SKEDITIONSLOVLEX@103.510:citaciapredpis">
    <vt:lpwstr/>
  </property>
  <property fmtid="{D5CDD505-2E9C-101B-9397-08002B2CF9AE}" pid="424" name="FSC#SKEDITIONSLOVLEX@103.510:spiscislouv">
    <vt:lpwstr/>
  </property>
  <property fmtid="{D5CDD505-2E9C-101B-9397-08002B2CF9AE}" pid="425" name="FSC#SKEDITIONSLOVLEX@103.510:datumschvalpredpis">
    <vt:lpwstr/>
  </property>
  <property fmtid="{D5CDD505-2E9C-101B-9397-08002B2CF9AE}" pid="426" name="FSC#SKEDITIONSLOVLEX@103.510:platneod">
    <vt:lpwstr/>
  </property>
  <property fmtid="{D5CDD505-2E9C-101B-9397-08002B2CF9AE}" pid="427" name="FSC#SKEDITIONSLOVLEX@103.510:platnedo">
    <vt:lpwstr/>
  </property>
  <property fmtid="{D5CDD505-2E9C-101B-9397-08002B2CF9AE}" pid="428" name="FSC#SKEDITIONSLOVLEX@103.510:ucinnostod">
    <vt:lpwstr/>
  </property>
  <property fmtid="{D5CDD505-2E9C-101B-9397-08002B2CF9AE}" pid="429" name="FSC#SKEDITIONSLOVLEX@103.510:ucinnostdo">
    <vt:lpwstr/>
  </property>
  <property fmtid="{D5CDD505-2E9C-101B-9397-08002B2CF9AE}" pid="430" name="FSC#SKEDITIONSLOVLEX@103.510:datumplatnosti">
    <vt:lpwstr/>
  </property>
  <property fmtid="{D5CDD505-2E9C-101B-9397-08002B2CF9AE}" pid="431" name="FSC#SKEDITIONSLOVLEX@103.510:cislolp">
    <vt:lpwstr>LP/2022/663</vt:lpwstr>
  </property>
  <property fmtid="{D5CDD505-2E9C-101B-9397-08002B2CF9AE}" pid="432" name="FSC#SKEDITIONSLOVLEX@103.510:typsprievdok">
    <vt:lpwstr>Dôvodová správa</vt:lpwstr>
  </property>
  <property fmtid="{D5CDD505-2E9C-101B-9397-08002B2CF9AE}" pid="433" name="FSC#SKEDITIONSLOVLEX@103.510:cislopartlac">
    <vt:lpwstr/>
  </property>
  <property fmtid="{D5CDD505-2E9C-101B-9397-08002B2CF9AE}" pid="434" name="FSC#SKEDITIONSLOVLEX@103.510:AttrStrListDocPropUcelPredmetZmluvy">
    <vt:lpwstr/>
  </property>
  <property fmtid="{D5CDD505-2E9C-101B-9397-08002B2CF9AE}" pid="435" name="FSC#SKEDITIONSLOVLEX@103.510:AttrStrListDocPropUpravaPravFOPRO">
    <vt:lpwstr/>
  </property>
  <property fmtid="{D5CDD505-2E9C-101B-9397-08002B2CF9AE}" pid="436" name="FSC#SKEDITIONSLOVLEX@103.510:AttrStrListDocPropUpravaPredmetuZmluvy">
    <vt:lpwstr/>
  </property>
  <property fmtid="{D5CDD505-2E9C-101B-9397-08002B2CF9AE}" pid="437" name="FSC#SKEDITIONSLOVLEX@103.510:AttrStrListDocPropKategoriaZmluvy74">
    <vt:lpwstr/>
  </property>
  <property fmtid="{D5CDD505-2E9C-101B-9397-08002B2CF9AE}" pid="438" name="FSC#SKEDITIONSLOVLEX@103.510:AttrStrListDocPropKategoriaZmluvy75">
    <vt:lpwstr/>
  </property>
  <property fmtid="{D5CDD505-2E9C-101B-9397-08002B2CF9AE}" pid="439" name="FSC#SKEDITIONSLOVLEX@103.510:AttrStrListDocPropDopadyPrijatiaZmluvy">
    <vt:lpwstr/>
  </property>
  <property fmtid="{D5CDD505-2E9C-101B-9397-08002B2CF9AE}" pid="440" name="FSC#SKEDITIONSLOVLEX@103.510:AttrStrListDocPropProblematikaPPa">
    <vt:lpwstr>je upravený v práve Európskej únie</vt:lpwstr>
  </property>
  <property fmtid="{D5CDD505-2E9C-101B-9397-08002B2CF9AE}" pid="441" name="FSC#SKEDITIONSLOVLEX@103.510:AttrStrListDocPropPrimarnePravoEU">
    <vt:lpwstr>-	Článok 168 Zmluvy o fungovaní Európskej únie (Hlava XIV – Verejné zdravie) </vt:lpwstr>
  </property>
  <property fmtid="{D5CDD505-2E9C-101B-9397-08002B2CF9AE}" pid="442" name="FSC#SKEDITIONSLOVLEX@103.510:AttrStrListDocPropSekundarneLegPravoPO">
    <vt:lpwstr>Nariadenie Európskeho parlamentu a Rady (EÚ) č. 2017/745 z 5. apríla 2017 o zdravotníckych pomôckach, zmene smernice 2001/83/ES, nariadenia (ES) č. 178/2002 a nariadenia (ES) č. 1223/2009 a o zrušení smerníc Rady 90/385/EHS a 93/42/EHS,_x000d_
Nariadenie Európs</vt:lpwstr>
  </property>
  <property fmtid="{D5CDD505-2E9C-101B-9397-08002B2CF9AE}" pid="443" name="FSC#SKEDITIONSLOVLEX@103.510:AttrStrListDocPropSekundarneNelegPravoPO">
    <vt:lpwstr/>
  </property>
  <property fmtid="{D5CDD505-2E9C-101B-9397-08002B2CF9AE}" pid="444" name="FSC#SKEDITIONSLOVLEX@103.510:AttrStrListDocPropSekundarneLegPravoDO">
    <vt:lpwstr/>
  </property>
  <property fmtid="{D5CDD505-2E9C-101B-9397-08002B2CF9AE}" pid="445" name="FSC#SKEDITIONSLOVLEX@103.510:AttrStrListDocPropProblematikaPPb">
    <vt:lpwstr/>
  </property>
  <property fmtid="{D5CDD505-2E9C-101B-9397-08002B2CF9AE}" pid="446" name="FSC#SKEDITIONSLOVLEX@103.510:AttrStrListDocPropNazovPredpisuEU">
    <vt:lpwstr>nie je</vt:lpwstr>
  </property>
  <property fmtid="{D5CDD505-2E9C-101B-9397-08002B2CF9AE}" pid="447" name="FSC#SKEDITIONSLOVLEX@103.510:AttrStrListDocPropLehotaPrebratieSmernice">
    <vt:lpwstr>- bezpredmetné</vt:lpwstr>
  </property>
  <property fmtid="{D5CDD505-2E9C-101B-9397-08002B2CF9AE}" pid="448" name="FSC#SKEDITIONSLOVLEX@103.510:AttrStrListDocPropLehotaNaPredlozenie">
    <vt:lpwstr/>
  </property>
  <property fmtid="{D5CDD505-2E9C-101B-9397-08002B2CF9AE}" pid="449" name="FSC#SKEDITIONSLOVLEX@103.510:AttrStrListDocPropInfoZaciatokKonania">
    <vt:lpwstr>nie je začaté</vt:lpwstr>
  </property>
  <property fmtid="{D5CDD505-2E9C-101B-9397-08002B2CF9AE}" pid="450" name="FSC#SKEDITIONSLOVLEX@103.510:AttrStrListDocPropInfoUzPreberanePP">
    <vt:lpwstr>Nariadenie Európskeho parlamentu a Rady (EÚ) č. 2017/745 bolo implementované zákonom č. 383/2019 Z. z.  _x000d_
Nariadenie Európskeho parlamentu a Rady (EÚ) č. 2017/746 a nariadenie Európskeho parlamentu a Rady (EÚ) č. 2019/6 boli implementované zákonom č. 532/</vt:lpwstr>
  </property>
  <property fmtid="{D5CDD505-2E9C-101B-9397-08002B2CF9AE}" pid="451" name="FSC#SKEDITIONSLOVLEX@103.510:AttrStrListDocPropStupenZlucitelnostiPP">
    <vt:lpwstr>úplne</vt:lpwstr>
  </property>
  <property fmtid="{D5CDD505-2E9C-101B-9397-08002B2CF9AE}" pid="452" name="FSC#SKEDITIONSLOVLEX@103.510:AttrStrListDocPropGestorSpolupRezorty">
    <vt:lpwstr/>
  </property>
  <property fmtid="{D5CDD505-2E9C-101B-9397-08002B2CF9AE}" pid="453" name="FSC#SKEDITIONSLOVLEX@103.510:AttrDateDocPropZaciatokPKK">
    <vt:lpwstr/>
  </property>
  <property fmtid="{D5CDD505-2E9C-101B-9397-08002B2CF9AE}" pid="454" name="FSC#SKEDITIONSLOVLEX@103.510:AttrDateDocPropUkonceniePKK">
    <vt:lpwstr/>
  </property>
  <property fmtid="{D5CDD505-2E9C-101B-9397-08002B2CF9AE}" pid="455" name="FSC#SKEDITIONSLOVLEX@103.510:AttrStrDocPropVplyvRozpocetVS">
    <vt:lpwstr>Žiadne</vt:lpwstr>
  </property>
  <property fmtid="{D5CDD505-2E9C-101B-9397-08002B2CF9AE}" pid="456" name="FSC#SKEDITIONSLOVLEX@103.510:AttrStrDocPropVplyvPodnikatelskeProstr">
    <vt:lpwstr>Žiadne</vt:lpwstr>
  </property>
  <property fmtid="{D5CDD505-2E9C-101B-9397-08002B2CF9AE}" pid="457" name="FSC#SKEDITIONSLOVLEX@103.510:AttrStrDocPropVplyvSocialny">
    <vt:lpwstr>Žiadne</vt:lpwstr>
  </property>
  <property fmtid="{D5CDD505-2E9C-101B-9397-08002B2CF9AE}" pid="458" name="FSC#SKEDITIONSLOVLEX@103.510:AttrStrDocPropVplyvNaZivotProstr">
    <vt:lpwstr>Žiadne</vt:lpwstr>
  </property>
  <property fmtid="{D5CDD505-2E9C-101B-9397-08002B2CF9AE}" pid="459" name="FSC#SKEDITIONSLOVLEX@103.510:AttrStrDocPropVplyvNaInformatizaciu">
    <vt:lpwstr>Žiadne</vt:lpwstr>
  </property>
  <property fmtid="{D5CDD505-2E9C-101B-9397-08002B2CF9AE}" pid="460" name="FSC#SKEDITIONSLOVLEX@103.510:AttrStrListDocPropPoznamkaVplyv">
    <vt:lpwstr>&lt;table border="1" cellpadding="0" cellspacing="0" width="0"&gt;	&lt;tbody&gt;		&lt;tr&gt;			&lt;td style="width:612px;height:48px;"&gt;			&lt;p&gt;&lt;em&gt;V prípade potreby uveďte doplňujúce informácie k&amp;nbsp;identifikovaným vplyvom a&amp;nbsp;ich analýzam. &lt;/em&gt;&lt;/p&gt;			&lt;p&gt;&amp;nbsp;&lt;/p&gt;			&lt;p&gt;&lt;</vt:lpwstr>
  </property>
  <property fmtid="{D5CDD505-2E9C-101B-9397-08002B2CF9AE}" pid="461" name="FSC#SKEDITIONSLOVLEX@103.510:AttrStrListDocPropAltRiesenia">
    <vt:lpwstr>Vzhľadom na súčasný stav nie je možné identifikovať alternatívne riešenia vedúce k stanovenému cieľu. V prípade, že nedôjde k úpravám podľa návrhu Ministerstva zdravotníctva Slovenskej republiky, naďalej bude pretrvávať existujúci stav, ktorý môže spôsobi</vt:lpwstr>
  </property>
  <property fmtid="{D5CDD505-2E9C-101B-9397-08002B2CF9AE}" pid="462" name="FSC#SKEDITIONSLOVLEX@103.510:AttrStrListDocPropStanoviskoGest">
    <vt:lpwstr/>
  </property>
  <property fmtid="{D5CDD505-2E9C-101B-9397-08002B2CF9AE}" pid="463" name="FSC#SKEDITIONSLOVLEX@103.510:AttrStrListDocPropTextKomunike">
    <vt:lpwstr/>
  </property>
  <property fmtid="{D5CDD505-2E9C-101B-9397-08002B2CF9AE}" pid="464" name="FSC#SKEDITIONSLOVLEX@103.510:AttrStrListDocPropUznesenieCastA">
    <vt:lpwstr/>
  </property>
  <property fmtid="{D5CDD505-2E9C-101B-9397-08002B2CF9AE}" pid="465" name="FSC#SKEDITIONSLOVLEX@103.510:AttrStrListDocPropUznesenieZodpovednyA1">
    <vt:lpwstr/>
  </property>
  <property fmtid="{D5CDD505-2E9C-101B-9397-08002B2CF9AE}" pid="466" name="FSC#SKEDITIONSLOVLEX@103.510:AttrStrListDocPropUznesenieTextA1">
    <vt:lpwstr/>
  </property>
  <property fmtid="{D5CDD505-2E9C-101B-9397-08002B2CF9AE}" pid="467" name="FSC#SKEDITIONSLOVLEX@103.510:AttrStrListDocPropUznesenieTerminA1">
    <vt:lpwstr/>
  </property>
  <property fmtid="{D5CDD505-2E9C-101B-9397-08002B2CF9AE}" pid="468" name="FSC#SKEDITIONSLOVLEX@103.510:AttrStrListDocPropUznesenieBODA1">
    <vt:lpwstr/>
  </property>
  <property fmtid="{D5CDD505-2E9C-101B-9397-08002B2CF9AE}" pid="469" name="FSC#SKEDITIONSLOVLEX@103.510:AttrStrListDocPropUznesenieZodpovednyA2">
    <vt:lpwstr/>
  </property>
  <property fmtid="{D5CDD505-2E9C-101B-9397-08002B2CF9AE}" pid="470" name="FSC#SKEDITIONSLOVLEX@103.510:AttrStrListDocPropUznesenieTextA2">
    <vt:lpwstr/>
  </property>
  <property fmtid="{D5CDD505-2E9C-101B-9397-08002B2CF9AE}" pid="471" name="FSC#SKEDITIONSLOVLEX@103.510:AttrStrListDocPropUznesenieTerminA2">
    <vt:lpwstr/>
  </property>
  <property fmtid="{D5CDD505-2E9C-101B-9397-08002B2CF9AE}" pid="472" name="FSC#SKEDITIONSLOVLEX@103.510:AttrStrListDocPropUznesenieBODA3">
    <vt:lpwstr/>
  </property>
  <property fmtid="{D5CDD505-2E9C-101B-9397-08002B2CF9AE}" pid="473" name="FSC#SKEDITIONSLOVLEX@103.510:AttrStrListDocPropUznesenieZodpovednyA3">
    <vt:lpwstr/>
  </property>
  <property fmtid="{D5CDD505-2E9C-101B-9397-08002B2CF9AE}" pid="474" name="FSC#SKEDITIONSLOVLEX@103.510:AttrStrListDocPropUznesenieTextA3">
    <vt:lpwstr/>
  </property>
  <property fmtid="{D5CDD505-2E9C-101B-9397-08002B2CF9AE}" pid="475" name="FSC#SKEDITIONSLOVLEX@103.510:AttrStrListDocPropUznesenieTerminA3">
    <vt:lpwstr/>
  </property>
  <property fmtid="{D5CDD505-2E9C-101B-9397-08002B2CF9AE}" pid="476" name="FSC#SKEDITIONSLOVLEX@103.510:AttrStrListDocPropUznesenieBODA4">
    <vt:lpwstr/>
  </property>
  <property fmtid="{D5CDD505-2E9C-101B-9397-08002B2CF9AE}" pid="477" name="FSC#SKEDITIONSLOVLEX@103.510:AttrStrListDocPropUznesenieZodpovednyA4">
    <vt:lpwstr/>
  </property>
  <property fmtid="{D5CDD505-2E9C-101B-9397-08002B2CF9AE}" pid="478" name="FSC#SKEDITIONSLOVLEX@103.510:AttrStrListDocPropUznesenieTextA4">
    <vt:lpwstr/>
  </property>
  <property fmtid="{D5CDD505-2E9C-101B-9397-08002B2CF9AE}" pid="479" name="FSC#SKEDITIONSLOVLEX@103.510:AttrStrListDocPropUznesenieTerminA4">
    <vt:lpwstr/>
  </property>
  <property fmtid="{D5CDD505-2E9C-101B-9397-08002B2CF9AE}" pid="480" name="FSC#SKEDITIONSLOVLEX@103.510:AttrStrListDocPropUznesenieCastB">
    <vt:lpwstr/>
  </property>
  <property fmtid="{D5CDD505-2E9C-101B-9397-08002B2CF9AE}" pid="481" name="FSC#SKEDITIONSLOVLEX@103.510:AttrStrListDocPropUznesenieBODB1">
    <vt:lpwstr/>
  </property>
  <property fmtid="{D5CDD505-2E9C-101B-9397-08002B2CF9AE}" pid="482" name="FSC#SKEDITIONSLOVLEX@103.510:AttrStrListDocPropUznesenieZodpovednyB1">
    <vt:lpwstr/>
  </property>
  <property fmtid="{D5CDD505-2E9C-101B-9397-08002B2CF9AE}" pid="483" name="FSC#SKEDITIONSLOVLEX@103.510:AttrStrListDocPropUznesenieTextB1">
    <vt:lpwstr/>
  </property>
  <property fmtid="{D5CDD505-2E9C-101B-9397-08002B2CF9AE}" pid="484" name="FSC#SKEDITIONSLOVLEX@103.510:AttrStrListDocPropUznesenieTerminB1">
    <vt:lpwstr/>
  </property>
  <property fmtid="{D5CDD505-2E9C-101B-9397-08002B2CF9AE}" pid="485" name="FSC#SKEDITIONSLOVLEX@103.510:AttrStrListDocPropUznesenieBODB2">
    <vt:lpwstr/>
  </property>
  <property fmtid="{D5CDD505-2E9C-101B-9397-08002B2CF9AE}" pid="486" name="FSC#SKEDITIONSLOVLEX@103.510:AttrStrListDocPropUznesenieZodpovednyB2">
    <vt:lpwstr/>
  </property>
  <property fmtid="{D5CDD505-2E9C-101B-9397-08002B2CF9AE}" pid="487" name="FSC#SKEDITIONSLOVLEX@103.510:AttrStrListDocPropUznesenieTextB2">
    <vt:lpwstr/>
  </property>
  <property fmtid="{D5CDD505-2E9C-101B-9397-08002B2CF9AE}" pid="488" name="FSC#SKEDITIONSLOVLEX@103.510:AttrStrListDocPropUznesenieTerminB2">
    <vt:lpwstr/>
  </property>
  <property fmtid="{D5CDD505-2E9C-101B-9397-08002B2CF9AE}" pid="489" name="FSC#SKEDITIONSLOVLEX@103.510:AttrStrListDocPropUznesenieBODB3">
    <vt:lpwstr/>
  </property>
  <property fmtid="{D5CDD505-2E9C-101B-9397-08002B2CF9AE}" pid="490" name="FSC#SKEDITIONSLOVLEX@103.510:AttrStrListDocPropUznesenieZodpovednyB3">
    <vt:lpwstr/>
  </property>
  <property fmtid="{D5CDD505-2E9C-101B-9397-08002B2CF9AE}" pid="491" name="FSC#SKEDITIONSLOVLEX@103.510:AttrStrListDocPropUznesenieTextB3">
    <vt:lpwstr/>
  </property>
  <property fmtid="{D5CDD505-2E9C-101B-9397-08002B2CF9AE}" pid="492" name="FSC#SKEDITIONSLOVLEX@103.510:AttrStrListDocPropUznesenieTerminB3">
    <vt:lpwstr/>
  </property>
  <property fmtid="{D5CDD505-2E9C-101B-9397-08002B2CF9AE}" pid="493" name="FSC#SKEDITIONSLOVLEX@103.510:AttrStrListDocPropUznesenieBODB4">
    <vt:lpwstr/>
  </property>
  <property fmtid="{D5CDD505-2E9C-101B-9397-08002B2CF9AE}" pid="494" name="FSC#SKEDITIONSLOVLEX@103.510:AttrStrListDocPropUznesenieZodpovednyB4">
    <vt:lpwstr/>
  </property>
  <property fmtid="{D5CDD505-2E9C-101B-9397-08002B2CF9AE}" pid="495" name="FSC#SKEDITIONSLOVLEX@103.510:AttrStrListDocPropUznesenieTextB4">
    <vt:lpwstr/>
  </property>
  <property fmtid="{D5CDD505-2E9C-101B-9397-08002B2CF9AE}" pid="496" name="FSC#SKEDITIONSLOVLEX@103.510:AttrStrListDocPropUznesenieTerminB4">
    <vt:lpwstr/>
  </property>
  <property fmtid="{D5CDD505-2E9C-101B-9397-08002B2CF9AE}" pid="497" name="FSC#SKEDITIONSLOVLEX@103.510:AttrStrListDocPropUznesenieCastC">
    <vt:lpwstr/>
  </property>
  <property fmtid="{D5CDD505-2E9C-101B-9397-08002B2CF9AE}" pid="498" name="FSC#SKEDITIONSLOVLEX@103.510:AttrStrListDocPropUznesenieBODC1">
    <vt:lpwstr/>
  </property>
  <property fmtid="{D5CDD505-2E9C-101B-9397-08002B2CF9AE}" pid="499" name="FSC#SKEDITIONSLOVLEX@103.510:AttrStrListDocPropUznesenieZodpovednyC1">
    <vt:lpwstr/>
  </property>
  <property fmtid="{D5CDD505-2E9C-101B-9397-08002B2CF9AE}" pid="500" name="FSC#SKEDITIONSLOVLEX@103.510:AttrStrListDocPropUznesenieTextC1">
    <vt:lpwstr/>
  </property>
  <property fmtid="{D5CDD505-2E9C-101B-9397-08002B2CF9AE}" pid="501" name="FSC#SKEDITIONSLOVLEX@103.510:AttrStrListDocPropUznesenieTerminC1">
    <vt:lpwstr/>
  </property>
  <property fmtid="{D5CDD505-2E9C-101B-9397-08002B2CF9AE}" pid="502" name="FSC#SKEDITIONSLOVLEX@103.510:AttrStrListDocPropUznesenieBODC2">
    <vt:lpwstr/>
  </property>
  <property fmtid="{D5CDD505-2E9C-101B-9397-08002B2CF9AE}" pid="503" name="FSC#SKEDITIONSLOVLEX@103.510:AttrStrListDocPropUznesenieZodpovednyC2">
    <vt:lpwstr/>
  </property>
  <property fmtid="{D5CDD505-2E9C-101B-9397-08002B2CF9AE}" pid="504" name="FSC#SKEDITIONSLOVLEX@103.510:AttrStrListDocPropUznesenieTextC2">
    <vt:lpwstr/>
  </property>
  <property fmtid="{D5CDD505-2E9C-101B-9397-08002B2CF9AE}" pid="505" name="FSC#SKEDITIONSLOVLEX@103.510:AttrStrListDocPropUznesenieTerminC2">
    <vt:lpwstr/>
  </property>
  <property fmtid="{D5CDD505-2E9C-101B-9397-08002B2CF9AE}" pid="506" name="FSC#SKEDITIONSLOVLEX@103.510:AttrStrListDocPropUznesenieBODC3">
    <vt:lpwstr/>
  </property>
  <property fmtid="{D5CDD505-2E9C-101B-9397-08002B2CF9AE}" pid="507" name="FSC#SKEDITIONSLOVLEX@103.510:AttrStrListDocPropUznesenieZodpovednyC3">
    <vt:lpwstr/>
  </property>
  <property fmtid="{D5CDD505-2E9C-101B-9397-08002B2CF9AE}" pid="508" name="FSC#SKEDITIONSLOVLEX@103.510:AttrStrListDocPropUznesenieTextC3">
    <vt:lpwstr/>
  </property>
  <property fmtid="{D5CDD505-2E9C-101B-9397-08002B2CF9AE}" pid="509" name="FSC#SKEDITIONSLOVLEX@103.510:AttrStrListDocPropUznesenieTerminC3">
    <vt:lpwstr/>
  </property>
  <property fmtid="{D5CDD505-2E9C-101B-9397-08002B2CF9AE}" pid="510" name="FSC#SKEDITIONSLOVLEX@103.510:AttrStrListDocPropUznesenieBODC4">
    <vt:lpwstr/>
  </property>
  <property fmtid="{D5CDD505-2E9C-101B-9397-08002B2CF9AE}" pid="511" name="FSC#SKEDITIONSLOVLEX@103.510:AttrStrListDocPropUznesenieZodpovednyC4">
    <vt:lpwstr/>
  </property>
  <property fmtid="{D5CDD505-2E9C-101B-9397-08002B2CF9AE}" pid="512" name="FSC#SKEDITIONSLOVLEX@103.510:AttrStrListDocPropUznesenieTextC4">
    <vt:lpwstr/>
  </property>
  <property fmtid="{D5CDD505-2E9C-101B-9397-08002B2CF9AE}" pid="513" name="FSC#SKEDITIONSLOVLEX@103.510:AttrStrListDocPropUznesenieTerminC4">
    <vt:lpwstr/>
  </property>
  <property fmtid="{D5CDD505-2E9C-101B-9397-08002B2CF9AE}" pid="514" name="FSC#SKEDITIONSLOVLEX@103.510:AttrStrListDocPropUznesenieCastD">
    <vt:lpwstr/>
  </property>
  <property fmtid="{D5CDD505-2E9C-101B-9397-08002B2CF9AE}" pid="515" name="FSC#SKEDITIONSLOVLEX@103.510:AttrStrListDocPropUznesenieBODD1">
    <vt:lpwstr/>
  </property>
  <property fmtid="{D5CDD505-2E9C-101B-9397-08002B2CF9AE}" pid="516" name="FSC#SKEDITIONSLOVLEX@103.510:AttrStrListDocPropUznesenieZodpovednyD1">
    <vt:lpwstr/>
  </property>
  <property fmtid="{D5CDD505-2E9C-101B-9397-08002B2CF9AE}" pid="517" name="FSC#SKEDITIONSLOVLEX@103.510:AttrStrListDocPropUznesenieTextD1">
    <vt:lpwstr/>
  </property>
  <property fmtid="{D5CDD505-2E9C-101B-9397-08002B2CF9AE}" pid="518" name="FSC#SKEDITIONSLOVLEX@103.510:AttrStrListDocPropUznesenieTerminD1">
    <vt:lpwstr/>
  </property>
  <property fmtid="{D5CDD505-2E9C-101B-9397-08002B2CF9AE}" pid="519" name="FSC#SKEDITIONSLOVLEX@103.510:AttrStrListDocPropUznesenieBODD2">
    <vt:lpwstr/>
  </property>
  <property fmtid="{D5CDD505-2E9C-101B-9397-08002B2CF9AE}" pid="520" name="FSC#SKEDITIONSLOVLEX@103.510:AttrStrListDocPropUznesenieZodpovednyD2">
    <vt:lpwstr/>
  </property>
  <property fmtid="{D5CDD505-2E9C-101B-9397-08002B2CF9AE}" pid="521" name="FSC#SKEDITIONSLOVLEX@103.510:AttrStrListDocPropUznesenieTextD2">
    <vt:lpwstr/>
  </property>
  <property fmtid="{D5CDD505-2E9C-101B-9397-08002B2CF9AE}" pid="522" name="FSC#SKEDITIONSLOVLEX@103.510:AttrStrListDocPropUznesenieTerminD2">
    <vt:lpwstr/>
  </property>
  <property fmtid="{D5CDD505-2E9C-101B-9397-08002B2CF9AE}" pid="523" name="FSC#SKEDITIONSLOVLEX@103.510:AttrStrListDocPropUznesenieBODD3">
    <vt:lpwstr/>
  </property>
  <property fmtid="{D5CDD505-2E9C-101B-9397-08002B2CF9AE}" pid="524" name="FSC#SKEDITIONSLOVLEX@103.510:AttrStrListDocPropUznesenieZodpovednyD3">
    <vt:lpwstr/>
  </property>
  <property fmtid="{D5CDD505-2E9C-101B-9397-08002B2CF9AE}" pid="525" name="FSC#SKEDITIONSLOVLEX@103.510:AttrStrListDocPropUznesenieTextD3">
    <vt:lpwstr/>
  </property>
  <property fmtid="{D5CDD505-2E9C-101B-9397-08002B2CF9AE}" pid="526" name="FSC#SKEDITIONSLOVLEX@103.510:AttrStrListDocPropUznesenieTerminD3">
    <vt:lpwstr/>
  </property>
  <property fmtid="{D5CDD505-2E9C-101B-9397-08002B2CF9AE}" pid="527" name="FSC#SKEDITIONSLOVLEX@103.510:AttrStrListDocPropUznesenieBODD4">
    <vt:lpwstr/>
  </property>
  <property fmtid="{D5CDD505-2E9C-101B-9397-08002B2CF9AE}" pid="528" name="FSC#SKEDITIONSLOVLEX@103.510:AttrStrListDocPropUznesenieZodpovednyD4">
    <vt:lpwstr/>
  </property>
  <property fmtid="{D5CDD505-2E9C-101B-9397-08002B2CF9AE}" pid="529" name="FSC#SKEDITIONSLOVLEX@103.510:AttrStrListDocPropUznesenieTextD4">
    <vt:lpwstr/>
  </property>
  <property fmtid="{D5CDD505-2E9C-101B-9397-08002B2CF9AE}" pid="530" name="FSC#SKEDITIONSLOVLEX@103.510:AttrStrListDocPropUznesenieTerminD4">
    <vt:lpwstr/>
  </property>
  <property fmtid="{D5CDD505-2E9C-101B-9397-08002B2CF9AE}" pid="531" name="FSC#SKEDITIONSLOVLEX@103.510:AttrStrListDocPropUznesenieVykonaju">
    <vt:lpwstr>predseda vlády Slovenskej republiky_x000d_
minister zdravotníctva</vt:lpwstr>
  </property>
  <property fmtid="{D5CDD505-2E9C-101B-9397-08002B2CF9AE}" pid="532" name="FSC#SKEDITIONSLOVLEX@103.510:AttrStrListDocPropUznesenieNaVedomie">
    <vt:lpwstr>predseda Národnej rady Slovenskej republiky</vt:lpwstr>
  </property>
  <property fmtid="{D5CDD505-2E9C-101B-9397-08002B2CF9AE}" pid="533" name="FSC#SKEDITIONSLOVLEX@103.510:funkciaPred">
    <vt:lpwstr/>
  </property>
  <property fmtid="{D5CDD505-2E9C-101B-9397-08002B2CF9AE}" pid="534" name="FSC#SKEDITIONSLOVLEX@103.510:funkciaPredAkuzativ">
    <vt:lpwstr/>
  </property>
  <property fmtid="{D5CDD505-2E9C-101B-9397-08002B2CF9AE}" pid="535" name="FSC#SKEDITIONSLOVLEX@103.510:funkciaPredDativ">
    <vt:lpwstr/>
  </property>
  <property fmtid="{D5CDD505-2E9C-101B-9397-08002B2CF9AE}" pid="536" name="FSC#SKEDITIONSLOVLEX@103.510:funkciaZodpPred">
    <vt:lpwstr>minister</vt:lpwstr>
  </property>
  <property fmtid="{D5CDD505-2E9C-101B-9397-08002B2CF9AE}" pid="537" name="FSC#SKEDITIONSLOVLEX@103.510:funkciaZodpPredAkuzativ">
    <vt:lpwstr>ministra</vt:lpwstr>
  </property>
  <property fmtid="{D5CDD505-2E9C-101B-9397-08002B2CF9AE}" pid="538" name="FSC#SKEDITIONSLOVLEX@103.510:funkciaZodpPredDativ">
    <vt:lpwstr>ministrovi</vt:lpwstr>
  </property>
  <property fmtid="{D5CDD505-2E9C-101B-9397-08002B2CF9AE}" pid="539" name="FSC#SKEDITIONSLOVLEX@103.510:funkciaDalsiPred">
    <vt:lpwstr/>
  </property>
  <property fmtid="{D5CDD505-2E9C-101B-9397-08002B2CF9AE}" pid="540" name="FSC#SKEDITIONSLOVLEX@103.510:funkciaDalsiPredAkuzativ">
    <vt:lpwstr/>
  </property>
  <property fmtid="{D5CDD505-2E9C-101B-9397-08002B2CF9AE}" pid="541" name="FSC#SKEDITIONSLOVLEX@103.510:funkciaDalsiPredDativ">
    <vt:lpwstr/>
  </property>
  <property fmtid="{D5CDD505-2E9C-101B-9397-08002B2CF9AE}" pid="542" name="FSC#SKEDITIONSLOVLEX@103.510:predkladateliaObalSD">
    <vt:lpwstr>Vladimír Lengvarský_x000d_
minister</vt:lpwstr>
  </property>
  <property fmtid="{D5CDD505-2E9C-101B-9397-08002B2CF9AE}" pid="543" name="FSC#SKEDITIONSLOVLEX@103.510:AttrStrListDocPropTextVseobPrilohy">
    <vt:lpwstr/>
  </property>
  <property fmtid="{D5CDD505-2E9C-101B-9397-08002B2CF9AE}" pid="544" name="FSC#SKEDITIONSLOVLEX@103.510:AttrStrListDocPropTextPredklSpravy">
    <vt:lpwstr>&lt;p style="text-align: justify;"&gt;Ministerstvo zdravotníctva Slovenskej republiky predkladá návrh novely zákona č. 362/2011 Z. z. o&amp;nbsp;liekoch a&amp;nbsp;zdravotníckych pomôckach a o zmene a doplnení niektorých zákonov v znení neskorších predpisov a&amp;nbsp;ktor</vt:lpwstr>
  </property>
  <property fmtid="{D5CDD505-2E9C-101B-9397-08002B2CF9AE}" pid="545" name="FSC#SKEDITIONSLOVLEX@103.510:vytvorenedna">
    <vt:lpwstr>19. 10. 2022</vt:lpwstr>
  </property>
</Properties>
</file>