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0E" w:rsidRPr="008D56C7" w:rsidRDefault="0048580E" w:rsidP="0048580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580E" w:rsidRPr="00C5111E" w:rsidRDefault="0048580E" w:rsidP="00C5111E">
      <w:pPr>
        <w:jc w:val="center"/>
        <w:rPr>
          <w:rFonts w:ascii="Arial" w:hAnsi="Arial" w:cs="Arial"/>
          <w:b/>
        </w:rPr>
      </w:pPr>
      <w:r w:rsidRPr="00C5111E">
        <w:rPr>
          <w:rFonts w:ascii="Arial" w:hAnsi="Arial" w:cs="Arial"/>
          <w:b/>
        </w:rPr>
        <w:t>Návrh na doplnenie vykonávacích predpisov vo veci výkonu očkovania ako dobrovoľnej súčasti lekárenskej starostlivosti</w:t>
      </w:r>
    </w:p>
    <w:p w:rsidR="0048580E" w:rsidRPr="00C5111E" w:rsidRDefault="0048580E" w:rsidP="0048580E">
      <w:pPr>
        <w:jc w:val="both"/>
        <w:rPr>
          <w:rFonts w:ascii="Arial" w:hAnsi="Arial" w:cs="Arial"/>
          <w:b/>
          <w:sz w:val="20"/>
          <w:szCs w:val="20"/>
        </w:rPr>
      </w:pPr>
      <w:r w:rsidRPr="008D56C7">
        <w:rPr>
          <w:rFonts w:ascii="Arial" w:hAnsi="Arial" w:cs="Arial"/>
          <w:sz w:val="20"/>
          <w:szCs w:val="20"/>
        </w:rPr>
        <w:t xml:space="preserve">I. </w:t>
      </w:r>
      <w:r w:rsidRPr="00C5111E">
        <w:rPr>
          <w:rFonts w:ascii="Arial" w:hAnsi="Arial" w:cs="Arial"/>
          <w:b/>
          <w:sz w:val="20"/>
          <w:szCs w:val="20"/>
        </w:rPr>
        <w:t>VYHLÁŠKA Ministerstva zdravotníctva Slovenskej republiky č. 129/2012 Z.z. o požiadavkách na správnu lekárenskú prax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56C7">
        <w:rPr>
          <w:rFonts w:ascii="Arial" w:hAnsi="Arial" w:cs="Arial"/>
          <w:color w:val="000000"/>
          <w:sz w:val="20"/>
          <w:szCs w:val="20"/>
        </w:rPr>
        <w:t>1. V § 3 sa dopĺňa bod 7 v znení: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>(7)  Ak nemocničná lekáreň vykonáva očkovanie, o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čkovanie sa vykonáva v oddelenom priestore, ktorý zabezpečí dôvernosť výkonu očkovania a zachovanie intimity očkovanej osoby s plochou priestoru najmenej 6 m2 (ďalej „priestor na vykonávanie očkovania“). </w:t>
      </w: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56C7">
        <w:rPr>
          <w:rFonts w:ascii="Arial" w:hAnsi="Arial" w:cs="Arial"/>
          <w:color w:val="000000"/>
          <w:sz w:val="20"/>
          <w:szCs w:val="20"/>
        </w:rPr>
        <w:t>2. V § 4 ods. 2 sa dopĺňa písm. i) v znení:</w:t>
      </w: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i)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priestor na vykonávanie očkovania</w:t>
      </w:r>
      <w:r w:rsidRPr="008D56C7">
        <w:rPr>
          <w:rFonts w:ascii="Arial" w:hAnsi="Arial" w:cs="Arial"/>
          <w:i/>
          <w:color w:val="000000"/>
          <w:sz w:val="20"/>
          <w:szCs w:val="20"/>
        </w:rPr>
        <w:t>, ak verejná lekáreň vykonáva očkovanie.</w:t>
      </w: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56C7">
        <w:rPr>
          <w:rFonts w:ascii="Arial" w:hAnsi="Arial" w:cs="Arial"/>
          <w:color w:val="000000"/>
          <w:sz w:val="20"/>
          <w:szCs w:val="20"/>
        </w:rPr>
        <w:t>3. V § 5 ods. 2 sa dopĺňa písm. f) v znení:</w:t>
      </w: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f)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priestor na vykonávanie očkovania</w:t>
      </w:r>
      <w:r w:rsidRPr="008D56C7">
        <w:rPr>
          <w:rFonts w:ascii="Arial" w:hAnsi="Arial" w:cs="Arial"/>
          <w:i/>
          <w:color w:val="000000"/>
          <w:sz w:val="20"/>
          <w:szCs w:val="20"/>
        </w:rPr>
        <w:t>, ak pobočka verejnej lekárne vykonáva očkovanie.</w:t>
      </w: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56C7">
        <w:rPr>
          <w:rFonts w:ascii="Arial" w:hAnsi="Arial" w:cs="Arial"/>
          <w:color w:val="000000"/>
          <w:sz w:val="20"/>
          <w:szCs w:val="20"/>
        </w:rPr>
        <w:t xml:space="preserve">4. V Prílohe 1 písm. A sa dopĺňa nový bod 3 v znení: </w:t>
      </w: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3. Ak nemocničná lekáreň vykonáva očkovanie, základným materiálnym vybavením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priestor</w:t>
      </w:r>
      <w:r w:rsidRPr="008D56C7">
        <w:rPr>
          <w:rFonts w:ascii="Arial" w:hAnsi="Arial" w:cs="Arial"/>
          <w:i/>
          <w:color w:val="000000"/>
          <w:sz w:val="20"/>
          <w:szCs w:val="20"/>
        </w:rPr>
        <w:t>u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 na vykonávanie očkovania</w:t>
      </w: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je </w:t>
      </w:r>
    </w:p>
    <w:p w:rsidR="0048580E" w:rsidRPr="00F33AC6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a) stolička pre pacienta umožňujúca polohovanie, alebo </w:t>
      </w:r>
      <w:r w:rsidRPr="008D56C7">
        <w:rPr>
          <w:rFonts w:ascii="Arial" w:hAnsi="Arial" w:cs="Arial"/>
          <w:i/>
          <w:color w:val="000000"/>
          <w:sz w:val="20"/>
          <w:szCs w:val="20"/>
        </w:rPr>
        <w:t>ležadlo s výškou najmenej 60 cm,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3AC6">
        <w:rPr>
          <w:rFonts w:ascii="Arial" w:hAnsi="Arial" w:cs="Arial"/>
          <w:i/>
          <w:color w:val="000000"/>
          <w:sz w:val="20"/>
          <w:szCs w:val="20"/>
        </w:rPr>
        <w:t>b) písací stôl, stolička</w:t>
      </w:r>
      <w:r w:rsidRPr="008D56C7">
        <w:rPr>
          <w:rFonts w:ascii="Arial" w:hAnsi="Arial" w:cs="Arial"/>
          <w:i/>
          <w:color w:val="000000"/>
          <w:sz w:val="20"/>
          <w:szCs w:val="20"/>
        </w:rPr>
        <w:t>,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c)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odpadová nádoba na</w:t>
      </w: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 biologicky kontaminovaný odpad,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d)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dezinfekčný roztok na povrchy v spreji,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e)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papierové utierky na utieranie plôch,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f)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jednorazové rukavice,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g)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dezinfekčný roztok na kožu, alebo jednorazové obrúsky napustené dezinfekčným roztokom určené na dezinfekciu kože pred vpichom,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h)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zdravotnícke pomôcky na sterilné krytie a fixáciu, pitná voda a jednorazové poháre na vodu,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i)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technické prostriedky umožňujúce identifikáciu a evidenciu očkovaných osôb, </w:t>
      </w:r>
    </w:p>
    <w:p w:rsidR="0048580E" w:rsidRPr="00F33AC6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j)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lieky potrebné na zvládnutie nežiaducich reakcií po očkovaní</w:t>
      </w: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 uvedené v prílohe č. 5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48580E" w:rsidRPr="00F33AC6" w:rsidRDefault="0048580E" w:rsidP="004858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56C7">
        <w:rPr>
          <w:rFonts w:ascii="Arial" w:hAnsi="Arial" w:cs="Arial"/>
          <w:color w:val="000000"/>
          <w:sz w:val="20"/>
          <w:szCs w:val="20"/>
        </w:rPr>
        <w:t xml:space="preserve">5. V Prílohe 1 písm. B sa dopĺňa nový bod 6 v znení: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6. Ak verejná lekáreň vykonáva očkovanie, základným materiálnym vybavením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priestor</w:t>
      </w:r>
      <w:r w:rsidRPr="008D56C7">
        <w:rPr>
          <w:rFonts w:ascii="Arial" w:hAnsi="Arial" w:cs="Arial"/>
          <w:i/>
          <w:color w:val="000000"/>
          <w:sz w:val="20"/>
          <w:szCs w:val="20"/>
        </w:rPr>
        <w:t>u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 na vykonávanie očkovania</w:t>
      </w: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je </w:t>
      </w:r>
    </w:p>
    <w:p w:rsidR="0048580E" w:rsidRPr="00F33AC6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a) stolička pre pacienta umožňujúca polohovanie, alebo </w:t>
      </w:r>
      <w:r w:rsidRPr="008D56C7">
        <w:rPr>
          <w:rFonts w:ascii="Arial" w:hAnsi="Arial" w:cs="Arial"/>
          <w:i/>
          <w:color w:val="000000"/>
          <w:sz w:val="20"/>
          <w:szCs w:val="20"/>
        </w:rPr>
        <w:t>ležadlo s výškou najmenej 60 cm,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3AC6">
        <w:rPr>
          <w:rFonts w:ascii="Arial" w:hAnsi="Arial" w:cs="Arial"/>
          <w:i/>
          <w:color w:val="000000"/>
          <w:sz w:val="20"/>
          <w:szCs w:val="20"/>
        </w:rPr>
        <w:t>b) písací stôl, stolička</w:t>
      </w:r>
      <w:r w:rsidRPr="008D56C7">
        <w:rPr>
          <w:rFonts w:ascii="Arial" w:hAnsi="Arial" w:cs="Arial"/>
          <w:i/>
          <w:color w:val="000000"/>
          <w:sz w:val="20"/>
          <w:szCs w:val="20"/>
        </w:rPr>
        <w:t>,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c)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odpadová nádoba na</w:t>
      </w: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 biologicky kontaminovaný odpad,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d)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dezinfekčný roztok na povrchy v spreji,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e)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papierové utierky na utieranie plôch,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f)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jednorazové rukavice,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g)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dezinfekčný roztok na kožu, alebo jednorazové obrúsky napustené dezinfekčným roztokom určené na dezinfekciu kože pred vpichom,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h)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zdravotnícke pomôcky na sterilné krytie a fixáciu, pitná voda a jednorazové poháre na vodu,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i)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technické prostriedky umožňujúce identifikáciu a evidenciu očkovaných osôb, </w:t>
      </w:r>
    </w:p>
    <w:p w:rsidR="0048580E" w:rsidRPr="00F33AC6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j)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lieky potrebné na zvládnutie nežiaducich reakcií po očkovaní</w:t>
      </w: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 uvedené v prílohe č. 5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56C7">
        <w:rPr>
          <w:rFonts w:ascii="Arial" w:hAnsi="Arial" w:cs="Arial"/>
          <w:color w:val="000000"/>
          <w:sz w:val="20"/>
          <w:szCs w:val="20"/>
        </w:rPr>
        <w:t xml:space="preserve">6. V Prílohe 1 písm. C sa dopĺňa nový bod 3 v znení: </w:t>
      </w: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3. Ak pobočka verejnej lekárne vykonáva očkovanie, základným materiálnym vybavením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priestor</w:t>
      </w:r>
      <w:r w:rsidRPr="008D56C7">
        <w:rPr>
          <w:rFonts w:ascii="Arial" w:hAnsi="Arial" w:cs="Arial"/>
          <w:i/>
          <w:color w:val="000000"/>
          <w:sz w:val="20"/>
          <w:szCs w:val="20"/>
        </w:rPr>
        <w:t>u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 na vykonávanie očkovania</w:t>
      </w: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je </w:t>
      </w:r>
    </w:p>
    <w:p w:rsidR="0048580E" w:rsidRPr="00F33AC6" w:rsidRDefault="0048580E" w:rsidP="0048580E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a) stolička pre pacienta umožňujúca polohovanie, alebo </w:t>
      </w:r>
      <w:r w:rsidRPr="008D56C7">
        <w:rPr>
          <w:rFonts w:ascii="Arial" w:hAnsi="Arial" w:cs="Arial"/>
          <w:i/>
          <w:color w:val="000000"/>
          <w:sz w:val="20"/>
          <w:szCs w:val="20"/>
        </w:rPr>
        <w:t>ležadlo s výškou najmenej 60 cm,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33AC6">
        <w:rPr>
          <w:rFonts w:ascii="Arial" w:hAnsi="Arial" w:cs="Arial"/>
          <w:i/>
          <w:color w:val="000000"/>
          <w:sz w:val="20"/>
          <w:szCs w:val="20"/>
        </w:rPr>
        <w:t>b) písací stôl, stolička</w:t>
      </w:r>
      <w:r w:rsidRPr="008D56C7">
        <w:rPr>
          <w:rFonts w:ascii="Arial" w:hAnsi="Arial" w:cs="Arial"/>
          <w:i/>
          <w:color w:val="000000"/>
          <w:sz w:val="20"/>
          <w:szCs w:val="20"/>
        </w:rPr>
        <w:t>,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c)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odpadová nádoba na</w:t>
      </w: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 biologicky kontaminovaný odpad,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d)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dezinfekčný roztok na povrchy v spreji,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e)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papierové utierky na utieranie plôch,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f)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jednorazové rukavice,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g)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dezinfekčný roztok na kožu, alebo jednorazové obrúsky napustené dezinfekčným roztokom určené na dezinfekciu kože pred vpichom,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h)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zdravotnícke pomôcky na sterilné krytie a fixáciu, pitná voda a jednorazové poháre na vodu,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i)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technické prostriedky umožňujúce identifikáciu a evidenciu očkovaných osôb, </w:t>
      </w:r>
    </w:p>
    <w:p w:rsidR="0048580E" w:rsidRPr="00F33AC6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j) </w:t>
      </w:r>
      <w:r w:rsidRPr="00F33AC6">
        <w:rPr>
          <w:rFonts w:ascii="Arial" w:hAnsi="Arial" w:cs="Arial"/>
          <w:i/>
          <w:color w:val="000000"/>
          <w:sz w:val="20"/>
          <w:szCs w:val="20"/>
        </w:rPr>
        <w:t>lieky potrebné na zvládnutie nežiaducich reakcií po očkovaní</w:t>
      </w:r>
      <w:r w:rsidRPr="008D56C7">
        <w:rPr>
          <w:rFonts w:ascii="Arial" w:hAnsi="Arial" w:cs="Arial"/>
          <w:i/>
          <w:color w:val="000000"/>
          <w:sz w:val="20"/>
          <w:szCs w:val="20"/>
        </w:rPr>
        <w:t xml:space="preserve"> uvedené v prílohe č. 5</w:t>
      </w:r>
      <w:r w:rsidRPr="00F33AC6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56C7">
        <w:rPr>
          <w:rFonts w:ascii="Arial" w:hAnsi="Arial" w:cs="Arial"/>
          <w:color w:val="000000"/>
          <w:sz w:val="20"/>
          <w:szCs w:val="20"/>
        </w:rPr>
        <w:t>7. Príloha č. 5 znie</w:t>
      </w:r>
      <w:r w:rsidR="00BD3B4E">
        <w:rPr>
          <w:rFonts w:ascii="Arial" w:hAnsi="Arial" w:cs="Arial"/>
          <w:color w:val="000000"/>
          <w:sz w:val="20"/>
          <w:szCs w:val="20"/>
        </w:rPr>
        <w:t>:</w:t>
      </w:r>
    </w:p>
    <w:p w:rsidR="0048580E" w:rsidRPr="008D56C7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BD3B4E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D3B4E">
        <w:rPr>
          <w:rFonts w:ascii="Arial" w:hAnsi="Arial" w:cs="Arial"/>
          <w:i/>
          <w:color w:val="000000"/>
          <w:sz w:val="20"/>
          <w:szCs w:val="20"/>
        </w:rPr>
        <w:t xml:space="preserve">5. LIEKY POTREBNÉ NA ZVLÁDNUTIE NEŽIADÚCICH REAKCIÍ PO OČKOVANÍ </w:t>
      </w:r>
    </w:p>
    <w:p w:rsidR="0048580E" w:rsidRPr="00BD3B4E" w:rsidRDefault="0048580E" w:rsidP="004858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D3B4E">
        <w:rPr>
          <w:rFonts w:ascii="Arial" w:hAnsi="Arial" w:cs="Arial"/>
          <w:i/>
          <w:color w:val="000000"/>
          <w:sz w:val="20"/>
          <w:szCs w:val="20"/>
        </w:rPr>
        <w:t xml:space="preserve">Antihistaminiká </w:t>
      </w:r>
    </w:p>
    <w:p w:rsidR="0048580E" w:rsidRPr="00BD3B4E" w:rsidRDefault="0048580E" w:rsidP="004858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D3B4E">
        <w:rPr>
          <w:rFonts w:ascii="Arial" w:hAnsi="Arial" w:cs="Arial"/>
          <w:i/>
          <w:color w:val="000000"/>
          <w:sz w:val="20"/>
          <w:szCs w:val="20"/>
        </w:rPr>
        <w:t xml:space="preserve">Adrenalín v autoinjektore </w:t>
      </w:r>
    </w:p>
    <w:p w:rsidR="0048580E" w:rsidRPr="00BD3B4E" w:rsidRDefault="0048580E" w:rsidP="004858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D3B4E">
        <w:rPr>
          <w:rFonts w:ascii="Arial" w:hAnsi="Arial" w:cs="Arial"/>
          <w:i/>
          <w:color w:val="000000"/>
          <w:sz w:val="20"/>
          <w:szCs w:val="20"/>
        </w:rPr>
        <w:t xml:space="preserve">Glukóza </w:t>
      </w:r>
    </w:p>
    <w:p w:rsidR="0048580E" w:rsidRPr="00BD3B4E" w:rsidRDefault="0048580E" w:rsidP="004858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D3B4E">
        <w:rPr>
          <w:rFonts w:ascii="Arial" w:hAnsi="Arial" w:cs="Arial"/>
          <w:i/>
          <w:color w:val="000000"/>
          <w:sz w:val="20"/>
          <w:szCs w:val="20"/>
        </w:rPr>
        <w:t xml:space="preserve">Kortikosteroidy </w:t>
      </w:r>
    </w:p>
    <w:p w:rsidR="0048580E" w:rsidRPr="00BD3B4E" w:rsidRDefault="0048580E" w:rsidP="0048580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D3B4E">
        <w:rPr>
          <w:rFonts w:ascii="Arial" w:hAnsi="Arial" w:cs="Arial"/>
          <w:i/>
          <w:color w:val="000000"/>
          <w:sz w:val="20"/>
          <w:szCs w:val="20"/>
        </w:rPr>
        <w:t xml:space="preserve">Bronchodilatanciá </w:t>
      </w:r>
    </w:p>
    <w:p w:rsidR="0048580E" w:rsidRPr="00F33AC6" w:rsidRDefault="0048580E" w:rsidP="00485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8580E" w:rsidRPr="00C5111E" w:rsidRDefault="0048580E" w:rsidP="0048580E">
      <w:pPr>
        <w:jc w:val="both"/>
        <w:rPr>
          <w:rFonts w:ascii="Arial" w:hAnsi="Arial" w:cs="Arial"/>
          <w:b/>
          <w:sz w:val="20"/>
          <w:szCs w:val="20"/>
        </w:rPr>
      </w:pPr>
      <w:r w:rsidRPr="008D56C7">
        <w:rPr>
          <w:rFonts w:ascii="Arial" w:hAnsi="Arial" w:cs="Arial"/>
          <w:sz w:val="20"/>
          <w:szCs w:val="20"/>
        </w:rPr>
        <w:t xml:space="preserve">II. </w:t>
      </w:r>
      <w:r w:rsidRPr="00C5111E">
        <w:rPr>
          <w:rFonts w:ascii="Arial" w:hAnsi="Arial" w:cs="Arial"/>
          <w:b/>
          <w:sz w:val="20"/>
          <w:szCs w:val="20"/>
        </w:rPr>
        <w:t>NARIADENIE VLÁDY Slovenskej republiky č. 296/2010 Z.z. o odbornej spôsobilosti na výkon zdravotníckeho povolania, spôsobe ďalšieho vzdelávania zdravotníckych pracovníkov, sústave špecializačných odborov a sústave certifikovaných pracovných činností</w:t>
      </w:r>
    </w:p>
    <w:p w:rsidR="0048580E" w:rsidRPr="008D56C7" w:rsidRDefault="0048580E" w:rsidP="0048580E">
      <w:pPr>
        <w:jc w:val="both"/>
        <w:rPr>
          <w:rFonts w:ascii="Arial" w:hAnsi="Arial" w:cs="Arial"/>
          <w:sz w:val="20"/>
          <w:szCs w:val="20"/>
        </w:rPr>
      </w:pPr>
      <w:r w:rsidRPr="008D56C7">
        <w:rPr>
          <w:rFonts w:ascii="Arial" w:hAnsi="Arial" w:cs="Arial"/>
          <w:sz w:val="20"/>
          <w:szCs w:val="20"/>
        </w:rPr>
        <w:t>V Prílohe 3 sa v časti C písmene c) dopĺňa bod 5 v znení</w:t>
      </w:r>
    </w:p>
    <w:p w:rsidR="0048580E" w:rsidRPr="00BD3B4E" w:rsidRDefault="0048580E" w:rsidP="0048580E">
      <w:pPr>
        <w:jc w:val="both"/>
        <w:rPr>
          <w:rFonts w:ascii="Arial" w:hAnsi="Arial" w:cs="Arial"/>
          <w:i/>
          <w:sz w:val="20"/>
          <w:szCs w:val="20"/>
        </w:rPr>
      </w:pPr>
      <w:r w:rsidRPr="00BD3B4E">
        <w:rPr>
          <w:rFonts w:ascii="Arial" w:hAnsi="Arial" w:cs="Arial"/>
          <w:i/>
          <w:sz w:val="20"/>
          <w:szCs w:val="20"/>
        </w:rPr>
        <w:t>5. Očkovanie dospelých osôb farmaceutmi vakcínou aplikovanou intramuskulárne alebo subkutánne</w:t>
      </w:r>
    </w:p>
    <w:p w:rsidR="000E0AE1" w:rsidRDefault="000E0AE1"/>
    <w:sectPr w:rsidR="000E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183AD"/>
    <w:multiLevelType w:val="hybridMultilevel"/>
    <w:tmpl w:val="8B93D3CA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03B4CA2"/>
    <w:multiLevelType w:val="hybridMultilevel"/>
    <w:tmpl w:val="460A63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E"/>
    <w:rsid w:val="000E0AE1"/>
    <w:rsid w:val="0048580E"/>
    <w:rsid w:val="00A86C9A"/>
    <w:rsid w:val="00BD3B4E"/>
    <w:rsid w:val="00C5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77C7C-E26E-4C8E-A5B3-CFC8A771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58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0_Ockovanie_vykonávacie-predpisy"/>
    <f:field ref="objsubject" par="" edit="true" text=""/>
    <f:field ref="objcreatedby" par="" text="Vincová, Veronika, Mgr."/>
    <f:field ref="objcreatedat" par="" text="19.10.2022 16:09:23"/>
    <f:field ref="objchangedby" par="" text="Administrator, System"/>
    <f:field ref="objmodifiedat" par="" text="19.10.2022 16:09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Lucia Dávidek</dc:creator>
  <cp:lastModifiedBy>Hromádková Martina</cp:lastModifiedBy>
  <cp:revision>2</cp:revision>
  <dcterms:created xsi:type="dcterms:W3CDTF">2022-10-26T15:14:00Z</dcterms:created>
  <dcterms:modified xsi:type="dcterms:W3CDTF">2022-10-26T15:14:00Z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17. 10. 2022, 11:35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Veronika Vincová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17.10.2022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*COO.2289.100.2.732482*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7</vt:lpwstr>
  </property>
  <property fmtid="{D5CDD505-2E9C-101B-9397-08002B2CF9AE}" pid="364" name="FSC#COOELAK@1.1001:CurrentUserEmail">
    <vt:lpwstr>Veronika.Vincova@health.gov.sk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COO.2145.1000.3.5252145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>&lt;p style="text-align: justify;"&gt;Verejnosť bola o&amp;nbsp;príprave návrhu zákona, ktorým sa mení a dopĺňa zákon č. 362/2011 Z. z. o&amp;nbsp;liekoch a&amp;nbsp;zdravotníckych pomôckach v znení neskorších predpisov informovaná prostredníctvom predbežnej informácie, kt</vt:lpwstr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2022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Medzirezortné pripomienkové konanie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Veronika Vincová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 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legislatívnych úloh vlády SR na rok 2022- úloha č. 3 na mesiac október</vt:lpwstr>
  </property>
  <property fmtid="{D5CDD505-2E9C-101B-9397-08002B2CF9AE}" pid="418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 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S20644-2022-OL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LP/2022/663</vt:lpwstr>
  </property>
  <property fmtid="{D5CDD505-2E9C-101B-9397-08002B2CF9AE}" pid="432" name="FSC#SKEDITIONSLOVLEX@103.510:typsprievdok">
    <vt:lpwstr>Návrh vykonávacích predpisov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>je upravený v práve Európskej únie</vt:lpwstr>
  </property>
  <property fmtid="{D5CDD505-2E9C-101B-9397-08002B2CF9AE}" pid="441" name="FSC#SKEDITIONSLOVLEX@103.510:AttrStrListDocPropPrimarnePravoEU">
    <vt:lpwstr>-	Článok 168 Zmluvy o fungovaní Európskej únie (Hlava XIV – Verejné zdravie) </vt:lpwstr>
  </property>
  <property fmtid="{D5CDD505-2E9C-101B-9397-08002B2CF9AE}" pid="442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93/42/EHS,_x000d_
Nariadenie Európs</vt:lpwstr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>nie je</vt:lpwstr>
  </property>
  <property fmtid="{D5CDD505-2E9C-101B-9397-08002B2CF9AE}" pid="447" name="FSC#SKEDITIONSLOVLEX@103.510:AttrStrListDocPropLehotaPrebratieSmernice">
    <vt:lpwstr>- bezpredmetné</vt:lpwstr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>nie je začaté</vt:lpwstr>
  </property>
  <property fmtid="{D5CDD505-2E9C-101B-9397-08002B2CF9AE}" pid="450" name="FSC#SKEDITIONSLOVLEX@103.510:AttrStrListDocPropInfoUzPreberanePP">
    <vt:lpwstr>Nariadenie Európskeho parlamentu a Rady (EÚ) č. 2017/745 bolo implementované zákonom č. 383/2019 Z. z.  _x000d_
Nariadenie Európskeho parlamentu a Rady (EÚ) č. 2017/746 a nariadenie Európskeho parlamentu a Rady (EÚ) č. 2019/6 boli implementované zákonom č. 532/</vt:lpwstr>
  </property>
  <property fmtid="{D5CDD505-2E9C-101B-9397-08002B2CF9AE}" pid="451" name="FSC#SKEDITIONSLOVLEX@103.510:AttrStrListDocPropStupenZlucitelnostiPP">
    <vt:lpwstr>úplne</vt:lpwstr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>Žiadne</vt:lpwstr>
  </property>
  <property fmtid="{D5CDD505-2E9C-101B-9397-08002B2CF9AE}" pid="456" name="FSC#SKEDITIONSLOVLEX@103.510:AttrStrDocPropVplyvPodnikatelskeProstr">
    <vt:lpwstr>Žiadne</vt:lpwstr>
  </property>
  <property fmtid="{D5CDD505-2E9C-101B-9397-08002B2CF9AE}" pid="457" name="FSC#SKEDITIONSLOVLEX@103.510:AttrStrDocPropVplyvSocialny">
    <vt:lpwstr>Žiadne</vt:lpwstr>
  </property>
  <property fmtid="{D5CDD505-2E9C-101B-9397-08002B2CF9AE}" pid="458" name="FSC#SKEDITIONSLOVLEX@103.510:AttrStrDocPropVplyvNaZivotProstr">
    <vt:lpwstr>Žiadne</vt:lpwstr>
  </property>
  <property fmtid="{D5CDD505-2E9C-101B-9397-08002B2CF9AE}" pid="459" name="FSC#SKEDITIONSLOVLEX@103.510:AttrStrDocPropVplyvNaInformatizaciu">
    <vt:lpwstr>Žiadne</vt:lpwstr>
  </property>
  <property fmtid="{D5CDD505-2E9C-101B-9397-08002B2CF9AE}" pid="460" name="FSC#SKEDITIONSLOVLEX@103.510:AttrStrListDocPropPoznamkaVplyv">
    <vt:lpwstr>&lt;table border="1" cellpadding="0" cellspacing="0" width="0"&gt;	&lt;tbody&gt;		&lt;tr&gt;			&lt;td style="width:612px;height:48px;"&gt;			&lt;p&gt;&lt;em&gt;V prípade potreby uveďte doplňujúce informácie k&amp;nbsp;identifikovaným vplyvom a&amp;nbsp;ich analýzam. &lt;/em&gt;&lt;/p&gt;			&lt;p&gt;&amp;nbsp;&lt;/p&gt;			&lt;p&gt;&lt;</vt:lpwstr>
  </property>
  <property fmtid="{D5CDD505-2E9C-101B-9397-08002B2CF9AE}" pid="461" name="FSC#SKEDITIONSLOVLEX@103.510:AttrStrListDocPropAltRiesenia">
    <vt:lpwstr>Vzhľadom na súčasný stav nie je možné identifikovať alternatívne riešenia vedúce k stanovenému cieľu. V prípade, že nedôjde k úpravám podľa návrhu Ministerstva zdravotníctva Slovenskej republiky, naďalej bude pretrvávať existujúci stav, ktorý môže spôsobi</vt:lpwstr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>predseda vlády Slovenskej republiky_x000d_
minister zdravotníctva</vt:lpwstr>
  </property>
  <property fmtid="{D5CDD505-2E9C-101B-9397-08002B2CF9AE}" pid="532" name="FSC#SKEDITIONSLOVLEX@103.510:AttrStrListDocPropUznesenieNaVedomie">
    <vt:lpwstr>predseda Národnej rady Slovenskej republiky</vt:lpwstr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>&lt;p style="text-align: justify;"&gt;Ministerstvo zdravotníctva Slovenskej republiky predkladá návrh novely zákona č. 362/2011 Z. z. o&amp;nbsp;liekoch a&amp;nbsp;zdravotníckych pomôckach a o zmene a doplnení niektorých zákonov v znení neskorších predpisov a&amp;nbsp;ktor</vt:lpwstr>
  </property>
  <property fmtid="{D5CDD505-2E9C-101B-9397-08002B2CF9AE}" pid="545" name="FSC#SKEDITIONSLOVLEX@103.510:vytvorenedna">
    <vt:lpwstr>19. 10. 2022</vt:lpwstr>
  </property>
</Properties>
</file>